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word/activeX/activeX1.bin" ContentType="application/vnd.ms-office.activeX"/>
  <Override PartName="/word/activeX/activeX2.bin" ContentType="application/vnd.ms-office.activeX"/>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Override PartName="/word/drawings/drawing6.xml" ContentType="application/vnd.openxmlformats-officedocument.drawingml.chartshapes+xml"/>
  <Default Extension="wmf" ContentType="image/x-wmf"/>
  <Override PartName="/word/activeX/activeX3.xml" ContentType="application/vnd.ms-office.activeX+xml"/>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drawings/drawing5.xml" ContentType="application/vnd.openxmlformats-officedocument.drawingml.chartshap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activeX/activeX3.bin" ContentType="application/vnd.ms-office.activeX"/>
  <Override PartName="/word/activeX/activeX4.bin" ContentType="application/vnd.ms-office.activeX"/>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5D86" w:rsidRPr="00481E30" w:rsidRDefault="002C5D86" w:rsidP="002C5D86">
      <w:pPr>
        <w:rPr>
          <w:color w:val="000000"/>
          <w:szCs w:val="24"/>
        </w:rPr>
      </w:pPr>
    </w:p>
    <w:p w:rsidR="00E90A49" w:rsidRDefault="00E90A49" w:rsidP="005A5CB9">
      <w:pPr>
        <w:tabs>
          <w:tab w:val="left" w:pos="851"/>
        </w:tabs>
        <w:rPr>
          <w:rFonts w:asciiTheme="majorBidi" w:hAnsiTheme="majorBidi" w:cstheme="majorBidi"/>
          <w:b/>
          <w:bCs/>
          <w:color w:val="000000" w:themeColor="text1"/>
          <w:szCs w:val="24"/>
          <w:lang w:val="en-GB"/>
        </w:rPr>
      </w:pPr>
    </w:p>
    <w:p w:rsidR="008F6D2D" w:rsidRPr="004E6ABC" w:rsidRDefault="008F6D2D" w:rsidP="005A5CB9">
      <w:pPr>
        <w:tabs>
          <w:tab w:val="left" w:pos="851"/>
        </w:tabs>
        <w:rPr>
          <w:rFonts w:asciiTheme="majorBidi" w:hAnsiTheme="majorBidi" w:cstheme="majorBidi"/>
          <w:b/>
          <w:bCs/>
          <w:color w:val="000000" w:themeColor="text1"/>
          <w:szCs w:val="24"/>
          <w:lang w:val="en-GB"/>
        </w:rPr>
      </w:pPr>
    </w:p>
    <w:p w:rsidR="00D04568" w:rsidRDefault="00912141" w:rsidP="00912141">
      <w:pPr>
        <w:tabs>
          <w:tab w:val="left" w:pos="851"/>
        </w:tabs>
        <w:jc w:val="center"/>
        <w:rPr>
          <w:rFonts w:asciiTheme="majorBidi" w:hAnsiTheme="majorBidi" w:cstheme="majorBidi"/>
          <w:b/>
          <w:bCs/>
          <w:color w:val="000000" w:themeColor="text1"/>
          <w:szCs w:val="24"/>
          <w:lang w:val="en-GB"/>
        </w:rPr>
      </w:pPr>
      <w:r>
        <w:rPr>
          <w:rFonts w:asciiTheme="majorBidi" w:hAnsiTheme="majorBidi" w:cstheme="majorBidi"/>
          <w:b/>
          <w:bCs/>
          <w:color w:val="000000" w:themeColor="text1"/>
          <w:szCs w:val="24"/>
          <w:lang w:val="en-GB"/>
        </w:rPr>
        <w:t xml:space="preserve"> </w:t>
      </w:r>
      <w:r w:rsidR="0033593E" w:rsidRPr="004E6ABC">
        <w:rPr>
          <w:rFonts w:asciiTheme="majorBidi" w:hAnsiTheme="majorBidi" w:cstheme="majorBidi"/>
          <w:b/>
          <w:bCs/>
          <w:color w:val="000000" w:themeColor="text1"/>
          <w:szCs w:val="24"/>
          <w:lang w:val="en-GB"/>
        </w:rPr>
        <w:t xml:space="preserve"> THE MICROBIOLOGY AND BIOGEOCHEMISTRY OF DESERT SOILS N</w:t>
      </w:r>
      <w:r w:rsidR="000B7ED5" w:rsidRPr="004E6ABC">
        <w:rPr>
          <w:rFonts w:asciiTheme="majorBidi" w:hAnsiTheme="majorBidi" w:cstheme="majorBidi"/>
          <w:b/>
          <w:bCs/>
          <w:color w:val="000000" w:themeColor="text1"/>
          <w:szCs w:val="24"/>
          <w:lang w:val="en-GB"/>
        </w:rPr>
        <w:t>OTABLY IN RELATION TO MICROBIAL PHOSPHATE SOLUBULIZATION</w:t>
      </w:r>
      <w:r>
        <w:rPr>
          <w:rFonts w:asciiTheme="majorBidi" w:hAnsiTheme="majorBidi" w:cstheme="majorBidi"/>
          <w:b/>
          <w:bCs/>
          <w:color w:val="000000" w:themeColor="text1"/>
          <w:szCs w:val="24"/>
          <w:lang w:val="en-GB"/>
        </w:rPr>
        <w:t xml:space="preserve"> </w:t>
      </w:r>
    </w:p>
    <w:p w:rsidR="00BD496B" w:rsidRPr="0012285A" w:rsidRDefault="00BD496B" w:rsidP="00BD496B">
      <w:pPr>
        <w:autoSpaceDE w:val="0"/>
        <w:autoSpaceDN w:val="0"/>
        <w:adjustRightInd w:val="0"/>
        <w:spacing w:after="0" w:line="240" w:lineRule="auto"/>
        <w:jc w:val="center"/>
        <w:rPr>
          <w:rFonts w:asciiTheme="majorBidi" w:eastAsia="Times New Roman" w:hAnsiTheme="majorBidi" w:cstheme="majorBidi"/>
          <w:b/>
          <w:bCs/>
          <w:sz w:val="28"/>
          <w:szCs w:val="28"/>
        </w:rPr>
      </w:pPr>
      <w:r w:rsidRPr="0012285A">
        <w:rPr>
          <w:rFonts w:asciiTheme="majorBidi" w:eastAsia="Times New Roman" w:hAnsiTheme="majorBidi" w:cstheme="majorBidi"/>
          <w:b/>
          <w:bCs/>
          <w:sz w:val="28"/>
          <w:szCs w:val="28"/>
        </w:rPr>
        <w:t>By</w:t>
      </w:r>
    </w:p>
    <w:p w:rsidR="00BD496B" w:rsidRPr="0012285A" w:rsidRDefault="00BD496B" w:rsidP="00BD496B">
      <w:pPr>
        <w:autoSpaceDE w:val="0"/>
        <w:autoSpaceDN w:val="0"/>
        <w:adjustRightInd w:val="0"/>
        <w:spacing w:after="0" w:line="240" w:lineRule="auto"/>
        <w:jc w:val="center"/>
        <w:rPr>
          <w:rFonts w:asciiTheme="majorBidi" w:eastAsia="Times New Roman" w:hAnsiTheme="majorBidi" w:cstheme="majorBidi"/>
          <w:b/>
          <w:bCs/>
          <w:sz w:val="28"/>
          <w:szCs w:val="28"/>
        </w:rPr>
      </w:pPr>
    </w:p>
    <w:p w:rsidR="00BD496B" w:rsidRPr="0012285A" w:rsidRDefault="00BD496B" w:rsidP="00BD496B">
      <w:pPr>
        <w:autoSpaceDE w:val="0"/>
        <w:autoSpaceDN w:val="0"/>
        <w:adjustRightInd w:val="0"/>
        <w:spacing w:after="0" w:line="240" w:lineRule="auto"/>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Sami Abdulaziz Alyahya</w:t>
      </w:r>
    </w:p>
    <w:p w:rsidR="00BD496B" w:rsidRPr="0012285A" w:rsidRDefault="00BD496B" w:rsidP="00BD496B">
      <w:pPr>
        <w:autoSpaceDE w:val="0"/>
        <w:autoSpaceDN w:val="0"/>
        <w:adjustRightInd w:val="0"/>
        <w:spacing w:after="0" w:line="240" w:lineRule="auto"/>
        <w:jc w:val="center"/>
        <w:rPr>
          <w:rFonts w:asciiTheme="majorBidi" w:eastAsia="Times New Roman" w:hAnsiTheme="majorBidi" w:cstheme="majorBidi"/>
          <w:b/>
          <w:bCs/>
          <w:sz w:val="28"/>
          <w:szCs w:val="28"/>
        </w:rPr>
      </w:pPr>
    </w:p>
    <w:p w:rsidR="00BD496B" w:rsidRPr="0012285A" w:rsidRDefault="00BD496B" w:rsidP="00BD496B">
      <w:pPr>
        <w:autoSpaceDE w:val="0"/>
        <w:autoSpaceDN w:val="0"/>
        <w:adjustRightInd w:val="0"/>
        <w:spacing w:after="0" w:line="240" w:lineRule="auto"/>
        <w:jc w:val="center"/>
        <w:rPr>
          <w:rFonts w:asciiTheme="majorBidi" w:eastAsia="Times New Roman" w:hAnsiTheme="majorBidi" w:cstheme="majorBidi"/>
          <w:sz w:val="28"/>
          <w:szCs w:val="28"/>
        </w:rPr>
      </w:pPr>
      <w:proofErr w:type="gramStart"/>
      <w:r w:rsidRPr="0012285A">
        <w:rPr>
          <w:rFonts w:asciiTheme="majorBidi" w:eastAsia="Times New Roman" w:hAnsiTheme="majorBidi" w:cstheme="majorBidi"/>
          <w:sz w:val="28"/>
          <w:szCs w:val="28"/>
        </w:rPr>
        <w:t>M</w:t>
      </w:r>
      <w:r>
        <w:rPr>
          <w:rFonts w:asciiTheme="majorBidi" w:eastAsia="Times New Roman" w:hAnsiTheme="majorBidi" w:cstheme="majorBidi"/>
          <w:sz w:val="28"/>
          <w:szCs w:val="28"/>
        </w:rPr>
        <w:t>S</w:t>
      </w:r>
      <w:r w:rsidRPr="0012285A">
        <w:rPr>
          <w:rFonts w:asciiTheme="majorBidi" w:eastAsia="Times New Roman" w:hAnsiTheme="majorBidi" w:cstheme="majorBidi"/>
          <w:sz w:val="28"/>
          <w:szCs w:val="28"/>
        </w:rPr>
        <w:t>c.,</w:t>
      </w:r>
      <w:proofErr w:type="gramEnd"/>
      <w:r w:rsidRPr="0012285A">
        <w:rPr>
          <w:rFonts w:asciiTheme="majorBidi" w:eastAsia="Times New Roman" w:hAnsiTheme="majorBidi" w:cstheme="majorBidi"/>
          <w:sz w:val="28"/>
          <w:szCs w:val="28"/>
        </w:rPr>
        <w:t xml:space="preserve"> King </w:t>
      </w:r>
      <w:r>
        <w:rPr>
          <w:rFonts w:asciiTheme="majorBidi" w:eastAsia="Times New Roman" w:hAnsiTheme="majorBidi" w:cstheme="majorBidi"/>
          <w:sz w:val="28"/>
          <w:szCs w:val="28"/>
        </w:rPr>
        <w:t>Saud</w:t>
      </w:r>
      <w:r w:rsidRPr="0012285A">
        <w:rPr>
          <w:rFonts w:asciiTheme="majorBidi" w:eastAsia="Times New Roman" w:hAnsiTheme="majorBidi" w:cstheme="majorBidi"/>
          <w:sz w:val="28"/>
          <w:szCs w:val="28"/>
        </w:rPr>
        <w:t xml:space="preserve"> University, </w:t>
      </w:r>
      <w:r>
        <w:rPr>
          <w:rFonts w:asciiTheme="majorBidi" w:eastAsia="Times New Roman" w:hAnsiTheme="majorBidi" w:cstheme="majorBidi"/>
          <w:sz w:val="28"/>
          <w:szCs w:val="28"/>
        </w:rPr>
        <w:t>Riyadh</w:t>
      </w:r>
      <w:r w:rsidRPr="0012285A">
        <w:rPr>
          <w:rFonts w:asciiTheme="majorBidi" w:eastAsia="Times New Roman" w:hAnsiTheme="majorBidi" w:cstheme="majorBidi"/>
          <w:sz w:val="28"/>
          <w:szCs w:val="28"/>
        </w:rPr>
        <w:t xml:space="preserve">, </w:t>
      </w:r>
      <w:r w:rsidRPr="0012285A">
        <w:rPr>
          <w:rFonts w:asciiTheme="majorBidi" w:hAnsiTheme="majorBidi" w:cstheme="majorBidi"/>
          <w:sz w:val="28"/>
          <w:szCs w:val="28"/>
        </w:rPr>
        <w:t xml:space="preserve">Kingdom of Saudi </w:t>
      </w:r>
      <w:r w:rsidRPr="0012285A">
        <w:rPr>
          <w:rFonts w:asciiTheme="majorBidi" w:eastAsia="Times New Roman" w:hAnsiTheme="majorBidi" w:cstheme="majorBidi"/>
          <w:sz w:val="28"/>
          <w:szCs w:val="28"/>
        </w:rPr>
        <w:t xml:space="preserve">Arabia </w:t>
      </w:r>
    </w:p>
    <w:p w:rsidR="00BD496B" w:rsidRPr="0012285A" w:rsidRDefault="00BD496B" w:rsidP="00BD496B">
      <w:pPr>
        <w:autoSpaceDE w:val="0"/>
        <w:autoSpaceDN w:val="0"/>
        <w:adjustRightInd w:val="0"/>
        <w:spacing w:after="0" w:line="240" w:lineRule="auto"/>
        <w:rPr>
          <w:rFonts w:asciiTheme="majorBidi" w:eastAsia="Times New Roman" w:hAnsiTheme="majorBidi" w:cstheme="majorBidi"/>
          <w:sz w:val="28"/>
          <w:szCs w:val="28"/>
        </w:rPr>
      </w:pPr>
    </w:p>
    <w:p w:rsidR="00BD496B" w:rsidRDefault="00C833DC" w:rsidP="00BD496B">
      <w:pPr>
        <w:autoSpaceDE w:val="0"/>
        <w:autoSpaceDN w:val="0"/>
        <w:adjustRightInd w:val="0"/>
        <w:spacing w:after="0" w:line="240" w:lineRule="auto"/>
        <w:jc w:val="center"/>
        <w:rPr>
          <w:rFonts w:asciiTheme="majorBidi" w:eastAsia="Times New Roman" w:hAnsiTheme="majorBidi" w:cstheme="majorBidi"/>
          <w:sz w:val="28"/>
          <w:szCs w:val="28"/>
        </w:rPr>
      </w:pPr>
      <w:r w:rsidRPr="0012285A">
        <w:rPr>
          <w:rFonts w:asciiTheme="majorBidi" w:hAnsiTheme="majorBidi" w:cstheme="majorBidi"/>
          <w:sz w:val="28"/>
          <w:szCs w:val="28"/>
        </w:rPr>
        <w:t>MPhil,</w:t>
      </w:r>
      <w:r w:rsidR="00BD496B" w:rsidRPr="0012285A">
        <w:rPr>
          <w:rFonts w:asciiTheme="majorBidi" w:hAnsiTheme="majorBidi" w:cstheme="majorBidi"/>
          <w:color w:val="FF0000"/>
          <w:sz w:val="28"/>
          <w:szCs w:val="28"/>
        </w:rPr>
        <w:t xml:space="preserve"> </w:t>
      </w:r>
      <w:r w:rsidR="00BD496B" w:rsidRPr="0012285A">
        <w:rPr>
          <w:rFonts w:asciiTheme="majorBidi" w:eastAsia="Times New Roman" w:hAnsiTheme="majorBidi" w:cstheme="majorBidi"/>
          <w:sz w:val="28"/>
          <w:szCs w:val="28"/>
        </w:rPr>
        <w:t>University of Sheffield, England</w:t>
      </w:r>
    </w:p>
    <w:p w:rsidR="00BD496B" w:rsidRPr="00972706" w:rsidRDefault="00BD496B" w:rsidP="00BD496B">
      <w:pPr>
        <w:autoSpaceDE w:val="0"/>
        <w:autoSpaceDN w:val="0"/>
        <w:adjustRightInd w:val="0"/>
        <w:spacing w:after="0" w:line="240" w:lineRule="auto"/>
        <w:rPr>
          <w:rFonts w:ascii="TimesNewRoman" w:eastAsia="Times New Roman" w:hAnsi="TimesNewRoman" w:cs="TimesNewRoman"/>
          <w:sz w:val="23"/>
          <w:szCs w:val="23"/>
        </w:rPr>
      </w:pPr>
    </w:p>
    <w:p w:rsidR="00BD496B" w:rsidRPr="00972706" w:rsidRDefault="00BD496B" w:rsidP="00BD496B">
      <w:pPr>
        <w:autoSpaceDE w:val="0"/>
        <w:autoSpaceDN w:val="0"/>
        <w:adjustRightInd w:val="0"/>
        <w:spacing w:after="0" w:line="240" w:lineRule="auto"/>
        <w:jc w:val="center"/>
        <w:rPr>
          <w:rFonts w:ascii="TimesNewRoman" w:eastAsia="Times New Roman" w:hAnsi="TimesNewRoman" w:cs="TimesNewRoman"/>
          <w:sz w:val="23"/>
          <w:szCs w:val="23"/>
        </w:rPr>
      </w:pPr>
      <w:r w:rsidRPr="00972706">
        <w:rPr>
          <w:rFonts w:ascii="TimesNewRoman" w:eastAsia="Times New Roman" w:hAnsi="TimesNewRoman" w:cs="TimesNewRoman"/>
          <w:b/>
          <w:noProof/>
          <w:sz w:val="32"/>
          <w:szCs w:val="32"/>
        </w:rPr>
        <w:drawing>
          <wp:inline distT="0" distB="0" distL="0" distR="0">
            <wp:extent cx="1516395" cy="1800000"/>
            <wp:effectExtent l="19050" t="0" r="7605" b="0"/>
            <wp:docPr id="9" name="Picture 2" descr="http://upload.wikimedia.org/wikipedia/en/4/44/University_of_Sheffield_coat_of_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4/44/University_of_Sheffield_coat_of_arms.png"/>
                    <pic:cNvPicPr>
                      <a:picLocks noChangeAspect="1" noChangeArrowheads="1"/>
                    </pic:cNvPicPr>
                  </pic:nvPicPr>
                  <pic:blipFill>
                    <a:blip r:embed="rId8" cstate="print"/>
                    <a:srcRect/>
                    <a:stretch>
                      <a:fillRect/>
                    </a:stretch>
                  </pic:blipFill>
                  <pic:spPr bwMode="auto">
                    <a:xfrm>
                      <a:off x="0" y="0"/>
                      <a:ext cx="1516395" cy="1800000"/>
                    </a:xfrm>
                    <a:prstGeom prst="rect">
                      <a:avLst/>
                    </a:prstGeom>
                    <a:noFill/>
                    <a:ln w="9525">
                      <a:noFill/>
                      <a:miter lim="800000"/>
                      <a:headEnd/>
                      <a:tailEnd/>
                    </a:ln>
                  </pic:spPr>
                </pic:pic>
              </a:graphicData>
            </a:graphic>
          </wp:inline>
        </w:drawing>
      </w:r>
    </w:p>
    <w:p w:rsidR="00BD496B" w:rsidRPr="00972706" w:rsidRDefault="00BD496B" w:rsidP="00BD496B">
      <w:pPr>
        <w:autoSpaceDE w:val="0"/>
        <w:autoSpaceDN w:val="0"/>
        <w:adjustRightInd w:val="0"/>
        <w:spacing w:after="0" w:line="240" w:lineRule="auto"/>
        <w:rPr>
          <w:rFonts w:ascii="TimesNewRoman" w:eastAsia="Times New Roman" w:hAnsi="TimesNewRoman" w:cs="TimesNewRoman"/>
          <w:sz w:val="23"/>
          <w:szCs w:val="23"/>
        </w:rPr>
      </w:pPr>
    </w:p>
    <w:p w:rsidR="00BD496B" w:rsidRPr="00C95C2E" w:rsidRDefault="00BD496B" w:rsidP="00BD496B">
      <w:pPr>
        <w:autoSpaceDE w:val="0"/>
        <w:autoSpaceDN w:val="0"/>
        <w:adjustRightInd w:val="0"/>
        <w:spacing w:after="0" w:line="360" w:lineRule="auto"/>
        <w:ind w:right="-257"/>
        <w:jc w:val="center"/>
        <w:rPr>
          <w:rFonts w:asciiTheme="majorBidi" w:eastAsia="Times New Roman" w:hAnsiTheme="majorBidi" w:cstheme="majorBidi"/>
          <w:sz w:val="28"/>
          <w:szCs w:val="28"/>
        </w:rPr>
      </w:pPr>
      <w:r w:rsidRPr="00C95C2E">
        <w:rPr>
          <w:rFonts w:asciiTheme="majorBidi" w:eastAsia="Times New Roman" w:hAnsiTheme="majorBidi" w:cstheme="majorBidi"/>
          <w:sz w:val="28"/>
          <w:szCs w:val="28"/>
        </w:rPr>
        <w:t xml:space="preserve">Thesis submitted in partial fulfillment for the requirements of the Degree of Doctor of Philosophy </w:t>
      </w:r>
    </w:p>
    <w:p w:rsidR="00BD496B" w:rsidRPr="006F7AF7" w:rsidRDefault="00BD496B" w:rsidP="00BD496B">
      <w:pPr>
        <w:autoSpaceDE w:val="0"/>
        <w:autoSpaceDN w:val="0"/>
        <w:adjustRightInd w:val="0"/>
        <w:spacing w:after="0" w:line="360" w:lineRule="auto"/>
        <w:ind w:right="-257"/>
        <w:jc w:val="center"/>
        <w:rPr>
          <w:rFonts w:asciiTheme="majorBidi" w:eastAsia="Times New Roman" w:hAnsiTheme="majorBidi" w:cstheme="majorBidi"/>
          <w:sz w:val="28"/>
          <w:szCs w:val="28"/>
        </w:rPr>
      </w:pPr>
      <w:r w:rsidRPr="006F7AF7">
        <w:rPr>
          <w:rFonts w:asciiTheme="majorBidi" w:eastAsia="Times New Roman" w:hAnsiTheme="majorBidi" w:cstheme="majorBidi"/>
          <w:sz w:val="28"/>
          <w:szCs w:val="28"/>
        </w:rPr>
        <w:t>Department of Molecular Biology and Biotechnology</w:t>
      </w:r>
    </w:p>
    <w:p w:rsidR="00BD496B" w:rsidRPr="006F7AF7" w:rsidRDefault="00BD496B" w:rsidP="00BD496B">
      <w:pPr>
        <w:autoSpaceDE w:val="0"/>
        <w:autoSpaceDN w:val="0"/>
        <w:adjustRightInd w:val="0"/>
        <w:spacing w:after="0" w:line="360" w:lineRule="auto"/>
        <w:ind w:right="-257"/>
        <w:jc w:val="center"/>
        <w:rPr>
          <w:rFonts w:asciiTheme="majorBidi" w:eastAsia="Times New Roman" w:hAnsiTheme="majorBidi" w:cstheme="majorBidi"/>
          <w:sz w:val="28"/>
          <w:szCs w:val="28"/>
        </w:rPr>
      </w:pPr>
      <w:r w:rsidRPr="006F7AF7">
        <w:rPr>
          <w:rFonts w:asciiTheme="majorBidi" w:eastAsia="Times New Roman" w:hAnsiTheme="majorBidi" w:cstheme="majorBidi"/>
          <w:sz w:val="28"/>
          <w:szCs w:val="28"/>
        </w:rPr>
        <w:t>The University of Sheffield, England</w:t>
      </w:r>
    </w:p>
    <w:p w:rsidR="00BD496B" w:rsidRPr="006F7AF7" w:rsidRDefault="008F6D2D" w:rsidP="00BD496B">
      <w:pPr>
        <w:autoSpaceDE w:val="0"/>
        <w:autoSpaceDN w:val="0"/>
        <w:adjustRightInd w:val="0"/>
        <w:spacing w:after="0" w:line="360" w:lineRule="auto"/>
        <w:ind w:right="-257"/>
        <w:jc w:val="center"/>
        <w:rPr>
          <w:rFonts w:asciiTheme="majorBidi" w:eastAsia="Times New Roman" w:hAnsiTheme="majorBidi" w:cstheme="majorBidi"/>
          <w:bCs/>
          <w:sz w:val="32"/>
          <w:szCs w:val="32"/>
        </w:rPr>
      </w:pPr>
      <w:r>
        <w:rPr>
          <w:rFonts w:asciiTheme="majorBidi" w:eastAsia="Times New Roman" w:hAnsiTheme="majorBidi" w:cstheme="majorBidi"/>
          <w:bCs/>
          <w:sz w:val="32"/>
          <w:szCs w:val="32"/>
        </w:rPr>
        <w:t>November   2013</w:t>
      </w:r>
    </w:p>
    <w:p w:rsidR="00BD496B" w:rsidRPr="0012285A" w:rsidRDefault="00BD496B" w:rsidP="00BD496B">
      <w:pPr>
        <w:autoSpaceDE w:val="0"/>
        <w:autoSpaceDN w:val="0"/>
        <w:adjustRightInd w:val="0"/>
        <w:spacing w:after="0" w:line="240" w:lineRule="auto"/>
        <w:jc w:val="center"/>
        <w:rPr>
          <w:rFonts w:asciiTheme="majorBidi" w:eastAsia="Times New Roman" w:hAnsiTheme="majorBidi" w:cstheme="majorBidi"/>
          <w:sz w:val="28"/>
          <w:szCs w:val="28"/>
        </w:rPr>
      </w:pPr>
    </w:p>
    <w:p w:rsidR="004F4B3F" w:rsidRDefault="004F4B3F">
      <w:pPr>
        <w:spacing w:after="200" w:line="276" w:lineRule="auto"/>
        <w:rPr>
          <w:rFonts w:asciiTheme="majorBidi" w:hAnsiTheme="majorBidi" w:cstheme="majorBidi"/>
          <w:color w:val="000000" w:themeColor="text1"/>
          <w:szCs w:val="24"/>
          <w:lang w:val="en-GB"/>
        </w:rPr>
      </w:pPr>
      <w:r>
        <w:rPr>
          <w:rFonts w:asciiTheme="majorBidi" w:hAnsiTheme="majorBidi" w:cstheme="majorBidi"/>
          <w:color w:val="000000" w:themeColor="text1"/>
          <w:szCs w:val="24"/>
          <w:lang w:val="en-GB"/>
        </w:rPr>
        <w:br w:type="page"/>
      </w:r>
    </w:p>
    <w:p w:rsidR="00BD496B" w:rsidRDefault="00BD496B" w:rsidP="00DD2BE2">
      <w:pPr>
        <w:tabs>
          <w:tab w:val="left" w:pos="851"/>
        </w:tabs>
        <w:jc w:val="center"/>
        <w:rPr>
          <w:rFonts w:asciiTheme="majorBidi" w:hAnsiTheme="majorBidi" w:cstheme="majorBidi"/>
          <w:color w:val="000000" w:themeColor="text1"/>
          <w:szCs w:val="24"/>
          <w:rtl/>
          <w:lang w:val="en-GB"/>
        </w:rPr>
      </w:pPr>
    </w:p>
    <w:p w:rsidR="005D084B" w:rsidRPr="005D084B" w:rsidRDefault="006B74AC" w:rsidP="005D084B">
      <w:pPr>
        <w:tabs>
          <w:tab w:val="left" w:pos="851"/>
        </w:tabs>
        <w:jc w:val="center"/>
        <w:rPr>
          <w:rFonts w:ascii="Aparajita" w:hAnsi="Aparajita" w:cs="Andalus"/>
          <w:i/>
          <w:iCs/>
          <w:color w:val="1F497D" w:themeColor="text2"/>
          <w:sz w:val="96"/>
          <w:szCs w:val="96"/>
          <w:u w:val="single"/>
          <w:rtl/>
          <w:lang w:val="en-GB"/>
        </w:rPr>
      </w:pPr>
      <w:r w:rsidRPr="005D084B">
        <w:rPr>
          <w:rFonts w:ascii="Aparajita" w:hAnsi="Aparajita" w:cs="Andalus"/>
          <w:i/>
          <w:iCs/>
          <w:color w:val="1F497D" w:themeColor="text2"/>
          <w:sz w:val="96"/>
          <w:szCs w:val="96"/>
          <w:u w:val="single"/>
          <w:rtl/>
          <w:lang w:val="en-GB"/>
        </w:rPr>
        <w:t>ب</w:t>
      </w:r>
      <w:r w:rsidR="00695CFF" w:rsidRPr="005D084B">
        <w:rPr>
          <w:rFonts w:ascii="Aparajita" w:hAnsi="Aparajita" w:cs="Andalus"/>
          <w:i/>
          <w:iCs/>
          <w:color w:val="1F497D" w:themeColor="text2"/>
          <w:sz w:val="96"/>
          <w:szCs w:val="96"/>
          <w:u w:val="single"/>
          <w:rtl/>
          <w:lang w:val="en-GB"/>
        </w:rPr>
        <w:t>سم</w:t>
      </w:r>
      <w:r w:rsidR="00695CFF" w:rsidRPr="005D084B">
        <w:rPr>
          <w:rFonts w:ascii="Aparajita" w:hAnsi="Aparajita" w:cs="Aparajita"/>
          <w:i/>
          <w:iCs/>
          <w:color w:val="1F497D" w:themeColor="text2"/>
          <w:sz w:val="96"/>
          <w:szCs w:val="96"/>
          <w:u w:val="single"/>
          <w:rtl/>
          <w:lang w:val="en-GB"/>
        </w:rPr>
        <w:t xml:space="preserve"> </w:t>
      </w:r>
      <w:r w:rsidR="00695CFF" w:rsidRPr="005D084B">
        <w:rPr>
          <w:rFonts w:ascii="Aparajita" w:hAnsi="Aparajita" w:cs="Andalus"/>
          <w:i/>
          <w:iCs/>
          <w:color w:val="1F497D" w:themeColor="text2"/>
          <w:sz w:val="96"/>
          <w:szCs w:val="96"/>
          <w:u w:val="single"/>
          <w:rtl/>
          <w:lang w:val="en-GB"/>
        </w:rPr>
        <w:t>الله</w:t>
      </w:r>
      <w:r w:rsidR="001B51D0" w:rsidRPr="005D084B">
        <w:rPr>
          <w:rFonts w:ascii="Aparajita" w:hAnsi="Aparajita" w:cs="Aparajita" w:hint="cs"/>
          <w:i/>
          <w:iCs/>
          <w:color w:val="1F497D" w:themeColor="text2"/>
          <w:sz w:val="96"/>
          <w:szCs w:val="96"/>
          <w:u w:val="single"/>
          <w:rtl/>
          <w:lang w:val="en-GB"/>
        </w:rPr>
        <w:t xml:space="preserve"> </w:t>
      </w:r>
      <w:r w:rsidR="00695CFF" w:rsidRPr="005D084B">
        <w:rPr>
          <w:rFonts w:ascii="Aparajita" w:hAnsi="Aparajita" w:cs="Andalus"/>
          <w:i/>
          <w:iCs/>
          <w:color w:val="1F497D" w:themeColor="text2"/>
          <w:sz w:val="96"/>
          <w:szCs w:val="96"/>
          <w:u w:val="single"/>
          <w:rtl/>
          <w:lang w:val="en-GB"/>
        </w:rPr>
        <w:t>الرحمن</w:t>
      </w:r>
      <w:r w:rsidR="00695CFF" w:rsidRPr="005D084B">
        <w:rPr>
          <w:rFonts w:ascii="Aparajita" w:hAnsi="Aparajita" w:cs="Aparajita"/>
          <w:i/>
          <w:iCs/>
          <w:color w:val="1F497D" w:themeColor="text2"/>
          <w:sz w:val="96"/>
          <w:szCs w:val="96"/>
          <w:u w:val="single"/>
          <w:rtl/>
          <w:lang w:val="en-GB"/>
        </w:rPr>
        <w:t xml:space="preserve"> </w:t>
      </w:r>
      <w:r w:rsidR="00695CFF" w:rsidRPr="005D084B">
        <w:rPr>
          <w:rFonts w:ascii="Aparajita" w:hAnsi="Aparajita" w:cs="Andalus"/>
          <w:i/>
          <w:iCs/>
          <w:color w:val="1F497D" w:themeColor="text2"/>
          <w:sz w:val="96"/>
          <w:szCs w:val="96"/>
          <w:u w:val="single"/>
          <w:rtl/>
          <w:lang w:val="en-GB"/>
        </w:rPr>
        <w:t>الرحيم</w:t>
      </w:r>
    </w:p>
    <w:p w:rsidR="00872FE8" w:rsidRDefault="00872FE8" w:rsidP="001B51D0">
      <w:pPr>
        <w:tabs>
          <w:tab w:val="left" w:pos="851"/>
        </w:tabs>
        <w:jc w:val="center"/>
        <w:rPr>
          <w:rFonts w:ascii="Algerian" w:hAnsi="Algerian" w:cs="Andalus"/>
          <w:i/>
          <w:iCs/>
          <w:color w:val="1F497D" w:themeColor="text2"/>
          <w:sz w:val="48"/>
          <w:szCs w:val="48"/>
          <w:u w:val="single"/>
          <w:lang w:val="en-GB"/>
        </w:rPr>
      </w:pPr>
    </w:p>
    <w:p w:rsidR="001B51D0" w:rsidRPr="003C3CB1" w:rsidRDefault="001B51D0" w:rsidP="001B51D0">
      <w:pPr>
        <w:tabs>
          <w:tab w:val="left" w:pos="851"/>
        </w:tabs>
        <w:jc w:val="center"/>
        <w:rPr>
          <w:rFonts w:ascii="Algerian" w:hAnsi="Algerian" w:cs="Andalus"/>
          <w:i/>
          <w:iCs/>
          <w:color w:val="1F497D" w:themeColor="text2"/>
          <w:sz w:val="48"/>
          <w:szCs w:val="48"/>
          <w:lang w:val="en-GB"/>
        </w:rPr>
      </w:pPr>
      <w:r w:rsidRPr="003C3CB1">
        <w:rPr>
          <w:rFonts w:ascii="Algerian" w:hAnsi="Algerian" w:cs="Andalus"/>
          <w:i/>
          <w:iCs/>
          <w:color w:val="1F497D" w:themeColor="text2"/>
          <w:sz w:val="48"/>
          <w:szCs w:val="48"/>
          <w:lang w:val="en-GB"/>
        </w:rPr>
        <w:t xml:space="preserve">Dedication </w:t>
      </w:r>
    </w:p>
    <w:p w:rsidR="001B51D0" w:rsidRPr="001B51D0" w:rsidRDefault="001B51D0" w:rsidP="005D084B">
      <w:pPr>
        <w:tabs>
          <w:tab w:val="left" w:pos="851"/>
        </w:tabs>
        <w:jc w:val="center"/>
        <w:rPr>
          <w:rFonts w:ascii="Aparajita" w:hAnsi="Aparajita" w:cs="Andalus"/>
          <w:sz w:val="28"/>
          <w:szCs w:val="28"/>
          <w:lang w:val="en-GB"/>
        </w:rPr>
      </w:pPr>
      <w:r w:rsidRPr="001B51D0">
        <w:rPr>
          <w:rFonts w:ascii="Aparajita" w:hAnsi="Aparajita" w:cs="Andalus"/>
          <w:sz w:val="28"/>
          <w:szCs w:val="28"/>
          <w:lang w:val="en-GB"/>
        </w:rPr>
        <w:t xml:space="preserve">To my </w:t>
      </w:r>
      <w:r w:rsidR="005D084B" w:rsidRPr="00575840">
        <w:rPr>
          <w:rFonts w:eastAsia="Times New Roman" w:cs="Times New Roman"/>
          <w:bCs/>
          <w:szCs w:val="24"/>
        </w:rPr>
        <w:t>beloved</w:t>
      </w:r>
      <w:r w:rsidR="005D084B">
        <w:rPr>
          <w:rFonts w:ascii="Aparajita" w:hAnsi="Aparajita" w:cs="Andalus" w:hint="cs"/>
          <w:sz w:val="28"/>
          <w:szCs w:val="28"/>
          <w:rtl/>
          <w:lang w:val="en-GB"/>
        </w:rPr>
        <w:t xml:space="preserve"> </w:t>
      </w:r>
      <w:r w:rsidR="005D084B" w:rsidRPr="001B51D0">
        <w:rPr>
          <w:rFonts w:ascii="Aparajita" w:hAnsi="Aparajita" w:cs="Andalus"/>
          <w:sz w:val="28"/>
          <w:szCs w:val="28"/>
          <w:lang w:val="en-GB"/>
        </w:rPr>
        <w:t>parents</w:t>
      </w:r>
      <w:r w:rsidRPr="001B51D0">
        <w:rPr>
          <w:rFonts w:ascii="Aparajita" w:hAnsi="Aparajita" w:cs="Andalus"/>
          <w:sz w:val="28"/>
          <w:szCs w:val="28"/>
          <w:lang w:val="en-GB"/>
        </w:rPr>
        <w:t xml:space="preserve">, my </w:t>
      </w:r>
      <w:r w:rsidR="005D084B" w:rsidRPr="00BF4093">
        <w:rPr>
          <w:rFonts w:cs="Times New Roman"/>
          <w:iCs/>
          <w:szCs w:val="24"/>
        </w:rPr>
        <w:t>wonderful</w:t>
      </w:r>
      <w:r w:rsidRPr="001B51D0">
        <w:rPr>
          <w:rFonts w:ascii="Aparajita" w:hAnsi="Aparajita" w:cs="Andalus"/>
          <w:sz w:val="28"/>
          <w:szCs w:val="28"/>
          <w:lang w:val="en-GB"/>
        </w:rPr>
        <w:t xml:space="preserve"> wife ‘Sarah’ and my sweet </w:t>
      </w:r>
    </w:p>
    <w:p w:rsidR="001B51D0" w:rsidRPr="001B51D0" w:rsidRDefault="0050781A" w:rsidP="00E60105">
      <w:pPr>
        <w:tabs>
          <w:tab w:val="left" w:pos="851"/>
        </w:tabs>
        <w:jc w:val="center"/>
        <w:rPr>
          <w:rFonts w:ascii="Aparajita" w:hAnsi="Aparajita" w:cs="Andalus"/>
          <w:sz w:val="28"/>
          <w:szCs w:val="28"/>
          <w:lang w:val="en-GB"/>
        </w:rPr>
      </w:pPr>
      <w:r w:rsidRPr="001B51D0">
        <w:rPr>
          <w:rFonts w:ascii="Aparajita" w:hAnsi="Aparajita" w:cs="Andalus"/>
          <w:sz w:val="28"/>
          <w:szCs w:val="28"/>
          <w:lang w:val="en-GB"/>
        </w:rPr>
        <w:t>Daughter</w:t>
      </w:r>
      <w:r w:rsidR="00E60105">
        <w:rPr>
          <w:rFonts w:ascii="Aparajita" w:hAnsi="Aparajita" w:cs="Andalus"/>
          <w:sz w:val="28"/>
          <w:szCs w:val="28"/>
          <w:lang w:val="en-GB"/>
        </w:rPr>
        <w:t>s</w:t>
      </w:r>
      <w:r>
        <w:rPr>
          <w:rFonts w:ascii="Aparajita" w:hAnsi="Aparajita" w:cs="Andalus" w:hint="cs"/>
          <w:sz w:val="28"/>
          <w:szCs w:val="28"/>
          <w:rtl/>
          <w:lang w:val="en-GB"/>
        </w:rPr>
        <w:t xml:space="preserve"> </w:t>
      </w:r>
      <w:r w:rsidR="00183B63" w:rsidRPr="001B51D0">
        <w:rPr>
          <w:rFonts w:ascii="Aparajita" w:hAnsi="Aparajita" w:cs="Andalus"/>
          <w:sz w:val="28"/>
          <w:szCs w:val="28"/>
          <w:lang w:val="en-GB"/>
        </w:rPr>
        <w:t>‘Lina</w:t>
      </w:r>
      <w:r w:rsidR="00183B63">
        <w:rPr>
          <w:rFonts w:ascii="Aparajita" w:hAnsi="Aparajita" w:cs="Andalus"/>
          <w:sz w:val="28"/>
          <w:szCs w:val="28"/>
        </w:rPr>
        <w:t xml:space="preserve"> and Lama </w:t>
      </w:r>
      <w:r>
        <w:rPr>
          <w:rFonts w:ascii="Aparajita" w:hAnsi="Aparajita" w:cs="Andalus"/>
          <w:sz w:val="28"/>
          <w:szCs w:val="28"/>
          <w:lang w:val="en-GB"/>
        </w:rPr>
        <w:t>and my</w:t>
      </w:r>
      <w:r w:rsidR="0053036C">
        <w:rPr>
          <w:rFonts w:ascii="Aparajita" w:hAnsi="Aparajita" w:cs="Andalus"/>
          <w:sz w:val="28"/>
          <w:szCs w:val="28"/>
          <w:lang w:val="en-GB"/>
        </w:rPr>
        <w:t xml:space="preserve"> </w:t>
      </w:r>
      <w:r w:rsidR="005D084B">
        <w:rPr>
          <w:rFonts w:ascii="Aparajita" w:hAnsi="Aparajita" w:cs="Andalus"/>
          <w:sz w:val="28"/>
          <w:szCs w:val="28"/>
          <w:lang w:val="en-GB"/>
        </w:rPr>
        <w:t xml:space="preserve">son Abdulaziz </w:t>
      </w:r>
      <w:r w:rsidR="001B51D0" w:rsidRPr="001B51D0">
        <w:rPr>
          <w:rFonts w:ascii="Aparajita" w:hAnsi="Aparajita" w:cs="Andalus"/>
          <w:sz w:val="28"/>
          <w:szCs w:val="28"/>
          <w:lang w:val="en-GB"/>
        </w:rPr>
        <w:t xml:space="preserve"> </w:t>
      </w:r>
    </w:p>
    <w:p w:rsidR="001B51D0" w:rsidRPr="001B51D0" w:rsidRDefault="001B51D0" w:rsidP="006664A0">
      <w:pPr>
        <w:tabs>
          <w:tab w:val="left" w:pos="851"/>
        </w:tabs>
        <w:jc w:val="center"/>
        <w:rPr>
          <w:rFonts w:ascii="Aparajita" w:hAnsi="Aparajita" w:cs="Andalus"/>
          <w:sz w:val="28"/>
          <w:szCs w:val="28"/>
          <w:rtl/>
          <w:lang w:val="en-GB"/>
        </w:rPr>
      </w:pPr>
      <w:r w:rsidRPr="001B51D0">
        <w:rPr>
          <w:rFonts w:ascii="Aparajita" w:hAnsi="Aparajita" w:cs="Andalus"/>
          <w:sz w:val="28"/>
          <w:szCs w:val="28"/>
          <w:lang w:val="en-GB"/>
        </w:rPr>
        <w:t xml:space="preserve">To </w:t>
      </w:r>
      <w:r w:rsidR="00183B63" w:rsidRPr="001B51D0">
        <w:rPr>
          <w:rFonts w:ascii="Aparajita" w:hAnsi="Aparajita" w:cs="Andalus"/>
          <w:sz w:val="28"/>
          <w:szCs w:val="28"/>
          <w:lang w:val="en-GB"/>
        </w:rPr>
        <w:t xml:space="preserve">my </w:t>
      </w:r>
      <w:r w:rsidR="00183B63">
        <w:rPr>
          <w:rFonts w:ascii="Aparajita" w:hAnsi="Aparajita" w:cs="Andalus"/>
          <w:sz w:val="28"/>
          <w:szCs w:val="28"/>
          <w:lang w:val="en-GB"/>
        </w:rPr>
        <w:t>brothers</w:t>
      </w:r>
      <w:r w:rsidRPr="001B51D0">
        <w:rPr>
          <w:rFonts w:ascii="Aparajita" w:hAnsi="Aparajita" w:cs="Andalus"/>
          <w:sz w:val="28"/>
          <w:szCs w:val="28"/>
          <w:lang w:val="en-GB"/>
        </w:rPr>
        <w:t xml:space="preserve"> and sisters</w:t>
      </w:r>
      <w:r w:rsidR="006664A0">
        <w:rPr>
          <w:rFonts w:ascii="Aparajita" w:hAnsi="Aparajita" w:cs="Andalus"/>
          <w:sz w:val="28"/>
          <w:szCs w:val="28"/>
          <w:lang w:val="en-GB"/>
        </w:rPr>
        <w:t>.</w:t>
      </w:r>
    </w:p>
    <w:p w:rsidR="001B51D0" w:rsidRPr="001B51D0" w:rsidRDefault="001B51D0" w:rsidP="001B51D0">
      <w:pPr>
        <w:tabs>
          <w:tab w:val="left" w:pos="851"/>
        </w:tabs>
        <w:jc w:val="center"/>
        <w:rPr>
          <w:rFonts w:ascii="Aparajita" w:hAnsi="Aparajita" w:cs="Aparajita"/>
          <w:color w:val="1F497D" w:themeColor="text2"/>
          <w:sz w:val="72"/>
          <w:szCs w:val="72"/>
          <w:lang w:val="en-GB"/>
        </w:rPr>
        <w:sectPr w:rsidR="001B51D0" w:rsidRPr="001B51D0" w:rsidSect="00912141">
          <w:footerReference w:type="default" r:id="rId9"/>
          <w:pgSz w:w="12240" w:h="15840"/>
          <w:pgMar w:top="1418" w:right="1418" w:bottom="1418" w:left="2268" w:header="709" w:footer="709" w:gutter="0"/>
          <w:cols w:space="708"/>
          <w:titlePg/>
          <w:docGrid w:linePitch="360"/>
        </w:sectPr>
      </w:pPr>
    </w:p>
    <w:p w:rsidR="00B66734" w:rsidRPr="003C3CB1" w:rsidRDefault="00150291" w:rsidP="00C95C2E">
      <w:pPr>
        <w:rPr>
          <w:b/>
        </w:rPr>
      </w:pPr>
      <w:bookmarkStart w:id="0" w:name="_Toc329560825"/>
      <w:r>
        <w:t xml:space="preserve">                                             </w:t>
      </w:r>
      <w:r w:rsidR="00B66734" w:rsidRPr="003C3CB1">
        <w:rPr>
          <w:b/>
        </w:rPr>
        <w:t>ACKNOWLEDGMENTS</w:t>
      </w:r>
      <w:bookmarkEnd w:id="0"/>
    </w:p>
    <w:p w:rsidR="00B66734" w:rsidRPr="00A46F53" w:rsidRDefault="00B66734" w:rsidP="00C95C2E">
      <w:pPr>
        <w:rPr>
          <w:rFonts w:asciiTheme="majorBidi" w:eastAsia="Times New Roman" w:hAnsiTheme="majorBidi" w:cstheme="majorBidi"/>
          <w:bCs/>
          <w:szCs w:val="24"/>
        </w:rPr>
      </w:pPr>
      <w:r w:rsidRPr="00A46F53">
        <w:rPr>
          <w:rFonts w:asciiTheme="majorBidi" w:hAnsiTheme="majorBidi" w:cstheme="majorBidi"/>
        </w:rPr>
        <w:t>First of all, I would like to express my gratitude to Almighty Allah, who blessed me with countless huge blessing</w:t>
      </w:r>
      <w:r w:rsidR="007E501C">
        <w:rPr>
          <w:rFonts w:asciiTheme="majorBidi" w:hAnsiTheme="majorBidi" w:cstheme="majorBidi"/>
        </w:rPr>
        <w:t>s</w:t>
      </w:r>
      <w:r w:rsidRPr="00A46F53">
        <w:rPr>
          <w:rFonts w:asciiTheme="majorBidi" w:hAnsiTheme="majorBidi" w:cstheme="majorBidi"/>
        </w:rPr>
        <w:t xml:space="preserve"> which enabled me to </w:t>
      </w:r>
      <w:r w:rsidRPr="00A46F53">
        <w:rPr>
          <w:rFonts w:asciiTheme="majorBidi" w:eastAsia="Times New Roman" w:hAnsiTheme="majorBidi" w:cstheme="majorBidi"/>
          <w:bCs/>
          <w:szCs w:val="24"/>
        </w:rPr>
        <w:t>complete this Thesis.</w:t>
      </w:r>
    </w:p>
    <w:p w:rsidR="00B66734" w:rsidRPr="00A46F53" w:rsidRDefault="00B66734" w:rsidP="00C95C2E">
      <w:pPr>
        <w:rPr>
          <w:rFonts w:asciiTheme="majorBidi" w:eastAsia="Times New Roman" w:hAnsiTheme="majorBidi" w:cstheme="majorBidi"/>
          <w:b/>
          <w:bCs/>
          <w:szCs w:val="24"/>
        </w:rPr>
      </w:pPr>
      <w:r w:rsidRPr="00A46F53">
        <w:rPr>
          <w:rFonts w:asciiTheme="majorBidi" w:hAnsiTheme="majorBidi" w:cstheme="majorBidi"/>
        </w:rPr>
        <w:t xml:space="preserve">I extend my thanks and appreciation to </w:t>
      </w:r>
      <w:r w:rsidRPr="00A46F53">
        <w:rPr>
          <w:rFonts w:asciiTheme="majorBidi" w:eastAsia="Times New Roman" w:hAnsiTheme="majorBidi" w:cstheme="majorBidi"/>
          <w:bCs/>
          <w:szCs w:val="24"/>
        </w:rPr>
        <w:t>my supervisor Professor Dr</w:t>
      </w:r>
      <w:r>
        <w:rPr>
          <w:rFonts w:asciiTheme="majorBidi" w:eastAsia="Times New Roman" w:hAnsiTheme="majorBidi" w:cstheme="majorBidi"/>
          <w:bCs/>
          <w:szCs w:val="24"/>
        </w:rPr>
        <w:t>.</w:t>
      </w:r>
      <w:r w:rsidRPr="00A46F53">
        <w:rPr>
          <w:rFonts w:asciiTheme="majorBidi" w:eastAsia="Times New Roman" w:hAnsiTheme="majorBidi" w:cstheme="majorBidi"/>
          <w:bCs/>
          <w:szCs w:val="24"/>
        </w:rPr>
        <w:t xml:space="preserve"> Milton Wainwright for his support, helpful advice guidance, encouragement, assisted me during study and complete the Thesis.</w:t>
      </w:r>
    </w:p>
    <w:p w:rsidR="00B66734" w:rsidRDefault="00B66734" w:rsidP="00AF6DBD">
      <w:pPr>
        <w:rPr>
          <w:rFonts w:cs="Times New Roman"/>
          <w:iCs/>
          <w:szCs w:val="24"/>
        </w:rPr>
      </w:pPr>
      <w:r w:rsidRPr="00A46F53">
        <w:rPr>
          <w:rFonts w:asciiTheme="majorBidi" w:hAnsiTheme="majorBidi" w:cstheme="majorBidi"/>
        </w:rPr>
        <w:t xml:space="preserve">  </w:t>
      </w:r>
      <w:r w:rsidRPr="00A46F53">
        <w:rPr>
          <w:rStyle w:val="shorttext"/>
          <w:rFonts w:asciiTheme="majorBidi" w:hAnsiTheme="majorBidi"/>
          <w:color w:val="222222"/>
        </w:rPr>
        <w:t xml:space="preserve">I would also like </w:t>
      </w:r>
      <w:r w:rsidRPr="00A46F53">
        <w:rPr>
          <w:rStyle w:val="hps"/>
          <w:rFonts w:asciiTheme="majorBidi" w:hAnsiTheme="majorBidi" w:cstheme="majorBidi"/>
          <w:color w:val="222222"/>
        </w:rPr>
        <w:t>to</w:t>
      </w:r>
      <w:r>
        <w:rPr>
          <w:rStyle w:val="hps"/>
          <w:rFonts w:asciiTheme="majorBidi" w:hAnsiTheme="majorBidi" w:cstheme="majorBidi"/>
          <w:color w:val="222222"/>
        </w:rPr>
        <w:t xml:space="preserve"> special</w:t>
      </w:r>
      <w:r w:rsidRPr="00A46F53">
        <w:rPr>
          <w:rStyle w:val="shorttext"/>
          <w:rFonts w:asciiTheme="majorBidi" w:hAnsiTheme="majorBidi"/>
          <w:color w:val="222222"/>
        </w:rPr>
        <w:t xml:space="preserve"> </w:t>
      </w:r>
      <w:r w:rsidRPr="00A46F53">
        <w:rPr>
          <w:rStyle w:val="hps"/>
          <w:rFonts w:asciiTheme="majorBidi" w:hAnsiTheme="majorBidi" w:cstheme="majorBidi"/>
          <w:color w:val="222222"/>
        </w:rPr>
        <w:t>thank</w:t>
      </w:r>
      <w:r>
        <w:rPr>
          <w:rStyle w:val="hps"/>
          <w:rFonts w:asciiTheme="majorBidi" w:hAnsiTheme="majorBidi" w:cstheme="majorBidi"/>
          <w:color w:val="222222"/>
        </w:rPr>
        <w:t xml:space="preserve"> to </w:t>
      </w:r>
      <w:r w:rsidRPr="00972706">
        <w:t>Dr</w:t>
      </w:r>
      <w:r>
        <w:t xml:space="preserve"> </w:t>
      </w:r>
      <w:r w:rsidRPr="00972706">
        <w:t>D</w:t>
      </w:r>
      <w:r>
        <w:rPr>
          <w:rFonts w:eastAsia="Arial"/>
        </w:rPr>
        <w:t>.</w:t>
      </w:r>
      <w:r w:rsidRPr="00972706">
        <w:rPr>
          <w:rFonts w:eastAsia="Arial"/>
        </w:rPr>
        <w:t xml:space="preserve"> J</w:t>
      </w:r>
      <w:r>
        <w:rPr>
          <w:rFonts w:eastAsia="Arial"/>
        </w:rPr>
        <w:t>.</w:t>
      </w:r>
      <w:r w:rsidRPr="00972706">
        <w:rPr>
          <w:rFonts w:eastAsia="Arial"/>
        </w:rPr>
        <w:t xml:space="preserve"> </w:t>
      </w:r>
      <w:r w:rsidRPr="00972706">
        <w:t>Gilmour</w:t>
      </w:r>
      <w:r>
        <w:t xml:space="preserve"> for his advice, throughout my project, </w:t>
      </w:r>
      <w:r w:rsidRPr="00972706">
        <w:t xml:space="preserve">I am grateful to Professor Mike Williamson for his help in </w:t>
      </w:r>
      <w:r>
        <w:t>doing</w:t>
      </w:r>
      <w:r w:rsidRPr="00972706">
        <w:t xml:space="preserve"> NMR</w:t>
      </w:r>
      <w:r>
        <w:t xml:space="preserve"> </w:t>
      </w:r>
      <w:r w:rsidRPr="00972706">
        <w:t>and results analysis. And</w:t>
      </w:r>
      <w:r>
        <w:t xml:space="preserve"> </w:t>
      </w:r>
      <w:r w:rsidRPr="00972706">
        <w:t>I would like to thank Mr</w:t>
      </w:r>
      <w:r>
        <w:t>.</w:t>
      </w:r>
      <w:r w:rsidRPr="00972706">
        <w:t xml:space="preserve"> Chris Hill for his cooperation in </w:t>
      </w:r>
      <w:r w:rsidR="007E501C">
        <w:t>t</w:t>
      </w:r>
      <w:r w:rsidRPr="00972706">
        <w:t xml:space="preserve">ransmission and </w:t>
      </w:r>
      <w:r w:rsidR="007E501C">
        <w:t>s</w:t>
      </w:r>
      <w:r w:rsidRPr="00972706">
        <w:t>canning electronic microscope images</w:t>
      </w:r>
      <w:r w:rsidR="007E501C">
        <w:t xml:space="preserve">, </w:t>
      </w:r>
      <w:r>
        <w:t xml:space="preserve">and also </w:t>
      </w:r>
      <w:r w:rsidR="007E501C">
        <w:t>f</w:t>
      </w:r>
      <w:r>
        <w:t>riend Dr.  Mohammed Almalki</w:t>
      </w:r>
      <w:r w:rsidRPr="00D91E25">
        <w:t xml:space="preserve"> </w:t>
      </w:r>
      <w:r w:rsidRPr="00972706">
        <w:t>for h</w:t>
      </w:r>
      <w:r>
        <w:t xml:space="preserve">is help when I came in the U.K.and </w:t>
      </w:r>
      <w:r w:rsidRPr="00972706">
        <w:t>encouragement</w:t>
      </w:r>
      <w:r>
        <w:t>,</w:t>
      </w:r>
      <w:r w:rsidR="007E501C">
        <w:t xml:space="preserve"> </w:t>
      </w:r>
      <w:r>
        <w:t xml:space="preserve">I am also  </w:t>
      </w:r>
      <w:r w:rsidRPr="00972706">
        <w:t xml:space="preserve"> grateful to</w:t>
      </w:r>
      <w:r>
        <w:t xml:space="preserve"> </w:t>
      </w:r>
      <w:r w:rsidRPr="00972706">
        <w:t>all laboratory members</w:t>
      </w:r>
      <w:r w:rsidR="007E501C">
        <w:t xml:space="preserve"> (</w:t>
      </w:r>
      <w:r>
        <w:t xml:space="preserve"> </w:t>
      </w:r>
      <w:r w:rsidR="00AF6DBD">
        <w:t xml:space="preserve"> </w:t>
      </w:r>
      <w:r w:rsidR="00AF6DBD" w:rsidRPr="00575840">
        <w:rPr>
          <w:rFonts w:asciiTheme="majorBidi" w:hAnsiTheme="majorBidi" w:cstheme="majorBidi"/>
          <w:bCs/>
          <w:szCs w:val="24"/>
        </w:rPr>
        <w:t xml:space="preserve">Dr. Salah </w:t>
      </w:r>
      <w:r w:rsidR="00AF6DBD">
        <w:rPr>
          <w:rFonts w:asciiTheme="majorBidi" w:hAnsiTheme="majorBidi" w:cstheme="majorBidi"/>
          <w:bCs/>
          <w:szCs w:val="24"/>
        </w:rPr>
        <w:t xml:space="preserve">Mansur, </w:t>
      </w:r>
      <w:r>
        <w:t>Dr.</w:t>
      </w:r>
      <w:r w:rsidRPr="00EC2AAF">
        <w:t xml:space="preserve"> </w:t>
      </w:r>
      <w:r w:rsidRPr="00972706">
        <w:t xml:space="preserve">Khalid Al'Abri </w:t>
      </w:r>
      <w:r>
        <w:t xml:space="preserve"> ,</w:t>
      </w:r>
      <w:r w:rsidRPr="00972706">
        <w:t>Dr</w:t>
      </w:r>
      <w:r>
        <w:t xml:space="preserve"> </w:t>
      </w:r>
      <w:r w:rsidRPr="00972706">
        <w:t>Sulaiman Alnaimat</w:t>
      </w:r>
      <w:r>
        <w:t xml:space="preserve"> , </w:t>
      </w:r>
      <w:r w:rsidRPr="00575840">
        <w:rPr>
          <w:szCs w:val="24"/>
        </w:rPr>
        <w:t xml:space="preserve">Dr </w:t>
      </w:r>
      <w:r w:rsidRPr="00575840">
        <w:rPr>
          <w:rFonts w:asciiTheme="majorBidi" w:hAnsiTheme="majorBidi" w:cstheme="majorBidi"/>
          <w:bCs/>
          <w:szCs w:val="24"/>
        </w:rPr>
        <w:t xml:space="preserve">Reda Amasha, Dr. Salah Jaber, Dr. Khalid al </w:t>
      </w:r>
      <w:r w:rsidR="007E501C">
        <w:rPr>
          <w:rFonts w:asciiTheme="majorBidi" w:hAnsiTheme="majorBidi" w:cstheme="majorBidi"/>
          <w:bCs/>
          <w:szCs w:val="24"/>
        </w:rPr>
        <w:t>Q</w:t>
      </w:r>
      <w:r w:rsidRPr="00575840">
        <w:rPr>
          <w:rFonts w:asciiTheme="majorBidi" w:hAnsiTheme="majorBidi" w:cstheme="majorBidi"/>
          <w:bCs/>
          <w:szCs w:val="24"/>
        </w:rPr>
        <w:t xml:space="preserve">uthami, Dr. Soultan </w:t>
      </w:r>
      <w:r w:rsidR="007E501C">
        <w:rPr>
          <w:rFonts w:asciiTheme="majorBidi" w:hAnsiTheme="majorBidi" w:cstheme="majorBidi"/>
          <w:bCs/>
          <w:szCs w:val="24"/>
        </w:rPr>
        <w:t>A</w:t>
      </w:r>
      <w:r w:rsidRPr="00575840">
        <w:rPr>
          <w:rFonts w:asciiTheme="majorBidi" w:hAnsiTheme="majorBidi" w:cstheme="majorBidi"/>
          <w:bCs/>
          <w:szCs w:val="24"/>
        </w:rPr>
        <w:t>lsharari, Mr. Wal</w:t>
      </w:r>
      <w:r w:rsidR="006664A0">
        <w:rPr>
          <w:rFonts w:asciiTheme="majorBidi" w:hAnsiTheme="majorBidi" w:cstheme="majorBidi"/>
          <w:bCs/>
          <w:szCs w:val="24"/>
        </w:rPr>
        <w:t>e</w:t>
      </w:r>
      <w:r w:rsidRPr="00575840">
        <w:rPr>
          <w:rFonts w:asciiTheme="majorBidi" w:hAnsiTheme="majorBidi" w:cstheme="majorBidi"/>
          <w:bCs/>
          <w:szCs w:val="24"/>
        </w:rPr>
        <w:t xml:space="preserve">ed </w:t>
      </w:r>
      <w:r w:rsidR="007E501C">
        <w:rPr>
          <w:rFonts w:asciiTheme="majorBidi" w:hAnsiTheme="majorBidi" w:cstheme="majorBidi"/>
          <w:bCs/>
          <w:szCs w:val="24"/>
        </w:rPr>
        <w:t>A</w:t>
      </w:r>
      <w:r w:rsidRPr="00575840">
        <w:rPr>
          <w:rFonts w:asciiTheme="majorBidi" w:hAnsiTheme="majorBidi" w:cstheme="majorBidi"/>
          <w:bCs/>
          <w:szCs w:val="24"/>
        </w:rPr>
        <w:t>lwaneen and Mamdouh Bukhari and Ar</w:t>
      </w:r>
      <w:r w:rsidR="0053036C">
        <w:rPr>
          <w:rFonts w:asciiTheme="majorBidi" w:hAnsiTheme="majorBidi" w:cstheme="majorBidi"/>
          <w:bCs/>
          <w:szCs w:val="24"/>
        </w:rPr>
        <w:t>e</w:t>
      </w:r>
      <w:r w:rsidRPr="00575840">
        <w:rPr>
          <w:rFonts w:asciiTheme="majorBidi" w:hAnsiTheme="majorBidi" w:cstheme="majorBidi"/>
          <w:bCs/>
          <w:szCs w:val="24"/>
        </w:rPr>
        <w:t>f Alamari.</w:t>
      </w:r>
      <w:r w:rsidRPr="00575840">
        <w:rPr>
          <w:rFonts w:eastAsia="Times New Roman" w:cs="Times New Roman"/>
          <w:bCs/>
          <w:szCs w:val="24"/>
        </w:rPr>
        <w:t xml:space="preserve"> Also, I am grateful to my beloved parents, brothers and sisters</w:t>
      </w:r>
      <w:r>
        <w:rPr>
          <w:rFonts w:eastAsia="Times New Roman" w:cs="Times New Roman"/>
          <w:bCs/>
          <w:szCs w:val="24"/>
        </w:rPr>
        <w:t xml:space="preserve"> for their </w:t>
      </w:r>
      <w:r w:rsidRPr="00972706">
        <w:rPr>
          <w:rFonts w:eastAsia="Times New Roman" w:cs="Times New Roman"/>
          <w:bCs/>
          <w:szCs w:val="24"/>
        </w:rPr>
        <w:t>encouragement.</w:t>
      </w:r>
      <w:r>
        <w:rPr>
          <w:rFonts w:eastAsia="Times New Roman" w:cs="Times New Roman"/>
          <w:bCs/>
          <w:szCs w:val="24"/>
        </w:rPr>
        <w:t xml:space="preserve"> And </w:t>
      </w:r>
      <w:r>
        <w:rPr>
          <w:rFonts w:cs="Times New Roman"/>
          <w:iCs/>
          <w:szCs w:val="24"/>
        </w:rPr>
        <w:t>t</w:t>
      </w:r>
      <w:r w:rsidRPr="00BF4093">
        <w:rPr>
          <w:rFonts w:cs="Times New Roman"/>
          <w:iCs/>
          <w:szCs w:val="24"/>
        </w:rPr>
        <w:t>o my wonderful wife</w:t>
      </w:r>
      <w:r>
        <w:rPr>
          <w:rFonts w:cs="Times New Roman"/>
          <w:iCs/>
          <w:szCs w:val="24"/>
        </w:rPr>
        <w:t xml:space="preserve"> Sarah </w:t>
      </w:r>
      <w:r w:rsidRPr="00D625B1">
        <w:rPr>
          <w:rFonts w:cs="Times New Roman"/>
          <w:iCs/>
          <w:szCs w:val="24"/>
        </w:rPr>
        <w:t>who</w:t>
      </w:r>
      <w:r>
        <w:rPr>
          <w:rFonts w:cs="Times New Roman"/>
          <w:iCs/>
          <w:szCs w:val="24"/>
        </w:rPr>
        <w:t xml:space="preserve"> is</w:t>
      </w:r>
      <w:r w:rsidRPr="00D625B1">
        <w:rPr>
          <w:rFonts w:cs="Times New Roman"/>
          <w:iCs/>
          <w:szCs w:val="24"/>
        </w:rPr>
        <w:t xml:space="preserve"> help, encouraged and supported me during the period of my study.</w:t>
      </w:r>
    </w:p>
    <w:p w:rsidR="00B66734" w:rsidRPr="008159B9" w:rsidRDefault="00B66734" w:rsidP="00C95C2E">
      <w:r w:rsidRPr="00972706">
        <w:rPr>
          <w:rFonts w:eastAsia="Times New Roman" w:cs="Times New Roman"/>
          <w:bCs/>
          <w:szCs w:val="24"/>
        </w:rPr>
        <w:t xml:space="preserve">Finally, </w:t>
      </w:r>
      <w:r w:rsidRPr="00972706">
        <w:t xml:space="preserve">I would like to thank </w:t>
      </w:r>
      <w:r w:rsidRPr="00972706">
        <w:rPr>
          <w:rFonts w:eastAsia="Times New Roman" w:cs="Times New Roman"/>
          <w:bCs/>
          <w:szCs w:val="24"/>
        </w:rPr>
        <w:t xml:space="preserve">to </w:t>
      </w:r>
      <w:r w:rsidR="007E501C">
        <w:rPr>
          <w:rFonts w:eastAsia="Times New Roman" w:cs="Times New Roman"/>
          <w:bCs/>
          <w:szCs w:val="24"/>
        </w:rPr>
        <w:t>t</w:t>
      </w:r>
      <w:r>
        <w:rPr>
          <w:rFonts w:eastAsia="Times New Roman" w:cs="Times New Roman"/>
          <w:bCs/>
          <w:szCs w:val="24"/>
        </w:rPr>
        <w:t xml:space="preserve">he </w:t>
      </w:r>
      <w:r w:rsidRPr="008159B9">
        <w:rPr>
          <w:rFonts w:eastAsia="Times New Roman"/>
        </w:rPr>
        <w:t>King Abdulaziz City for Science and Technology</w:t>
      </w:r>
    </w:p>
    <w:p w:rsidR="00B66734" w:rsidRPr="008159B9" w:rsidRDefault="00B66734" w:rsidP="00C95C2E">
      <w:pPr>
        <w:rPr>
          <w:rFonts w:eastAsia="Times New Roman" w:cs="Times New Roman"/>
          <w:szCs w:val="24"/>
        </w:rPr>
      </w:pPr>
      <w:r>
        <w:rPr>
          <w:rFonts w:eastAsia="Times New Roman" w:cs="Times New Roman"/>
          <w:szCs w:val="24"/>
        </w:rPr>
        <w:t>(</w:t>
      </w:r>
      <w:r w:rsidRPr="008159B9">
        <w:rPr>
          <w:rFonts w:eastAsia="Times New Roman" w:cs="Times New Roman"/>
          <w:szCs w:val="24"/>
        </w:rPr>
        <w:t>KACST</w:t>
      </w:r>
      <w:r>
        <w:rPr>
          <w:rFonts w:eastAsia="Times New Roman" w:cs="Times New Roman"/>
          <w:szCs w:val="24"/>
        </w:rPr>
        <w:t>)</w:t>
      </w:r>
      <w:r w:rsidRPr="008159B9">
        <w:rPr>
          <w:rFonts w:eastAsia="Times New Roman" w:cs="Times New Roman"/>
          <w:bCs/>
          <w:szCs w:val="24"/>
        </w:rPr>
        <w:t xml:space="preserve"> </w:t>
      </w:r>
      <w:r w:rsidRPr="00972706">
        <w:rPr>
          <w:rFonts w:eastAsia="Times New Roman" w:cs="Times New Roman"/>
          <w:bCs/>
          <w:szCs w:val="24"/>
        </w:rPr>
        <w:t xml:space="preserve">for me a full scholarship which allowed me to </w:t>
      </w:r>
      <w:r>
        <w:rPr>
          <w:rFonts w:eastAsia="Times New Roman" w:cs="Times New Roman"/>
          <w:bCs/>
          <w:szCs w:val="24"/>
        </w:rPr>
        <w:t xml:space="preserve">study </w:t>
      </w:r>
      <w:r w:rsidR="007E501C">
        <w:rPr>
          <w:rFonts w:eastAsia="Times New Roman" w:cs="Times New Roman"/>
          <w:bCs/>
          <w:szCs w:val="24"/>
        </w:rPr>
        <w:t>on</w:t>
      </w:r>
      <w:r w:rsidRPr="00972706">
        <w:rPr>
          <w:rFonts w:eastAsia="Times New Roman" w:cs="Times New Roman"/>
          <w:bCs/>
          <w:szCs w:val="24"/>
        </w:rPr>
        <w:t xml:space="preserve"> this PhD course at the University of Sheffield. </w:t>
      </w:r>
    </w:p>
    <w:p w:rsidR="00B66734" w:rsidRPr="00492F6A" w:rsidRDefault="00B66734" w:rsidP="00C95C2E">
      <w:pPr>
        <w:rPr>
          <w:rFonts w:cs="Times New Roman"/>
          <w:iCs/>
          <w:szCs w:val="24"/>
        </w:rPr>
      </w:pPr>
    </w:p>
    <w:p w:rsidR="003B55F4" w:rsidRDefault="003B55F4" w:rsidP="00C95C2E">
      <w:pPr>
        <w:rPr>
          <w:rFonts w:asciiTheme="majorBidi" w:hAnsiTheme="majorBidi" w:cstheme="majorBidi"/>
          <w:color w:val="FF0000"/>
          <w:szCs w:val="24"/>
        </w:rPr>
      </w:pPr>
    </w:p>
    <w:p w:rsidR="00C67869" w:rsidRPr="000737FE" w:rsidRDefault="00C40244" w:rsidP="00C40244">
      <w:pPr>
        <w:tabs>
          <w:tab w:val="left" w:pos="851"/>
        </w:tabs>
        <w:jc w:val="both"/>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 xml:space="preserve">                                               </w:t>
      </w:r>
      <w:r w:rsidR="001F2DC2">
        <w:rPr>
          <w:rFonts w:asciiTheme="majorBidi" w:hAnsiTheme="majorBidi" w:cstheme="majorBidi"/>
          <w:b/>
          <w:bCs/>
          <w:color w:val="000000" w:themeColor="text1"/>
          <w:sz w:val="28"/>
          <w:szCs w:val="28"/>
        </w:rPr>
        <w:t>Summary</w:t>
      </w:r>
    </w:p>
    <w:p w:rsidR="00C67869" w:rsidRPr="004E6ABC" w:rsidRDefault="00C67869" w:rsidP="004E1BF4">
      <w:pPr>
        <w:tabs>
          <w:tab w:val="left" w:pos="851"/>
        </w:tabs>
        <w:spacing w:before="120" w:after="0"/>
        <w:jc w:val="lowKashida"/>
        <w:rPr>
          <w:rFonts w:asciiTheme="majorBidi" w:hAnsiTheme="majorBidi" w:cstheme="majorBidi"/>
          <w:bCs/>
          <w:color w:val="000000" w:themeColor="text1"/>
          <w:szCs w:val="24"/>
        </w:rPr>
      </w:pPr>
      <w:r w:rsidRPr="004E6ABC">
        <w:rPr>
          <w:rFonts w:asciiTheme="majorBidi" w:hAnsiTheme="majorBidi" w:cstheme="majorBidi"/>
          <w:bCs/>
          <w:color w:val="000000" w:themeColor="text1"/>
          <w:szCs w:val="24"/>
          <w:lang w:val="en-GB"/>
        </w:rPr>
        <w:t xml:space="preserve">The aim of the work reported </w:t>
      </w:r>
      <w:r w:rsidR="00894F3B">
        <w:rPr>
          <w:rFonts w:asciiTheme="majorBidi" w:hAnsiTheme="majorBidi" w:cstheme="majorBidi"/>
          <w:bCs/>
          <w:color w:val="000000" w:themeColor="text1"/>
          <w:szCs w:val="24"/>
          <w:lang w:val="en-GB"/>
        </w:rPr>
        <w:t xml:space="preserve">in this Thesis </w:t>
      </w:r>
      <w:r w:rsidRPr="004E6ABC">
        <w:rPr>
          <w:rFonts w:asciiTheme="majorBidi" w:hAnsiTheme="majorBidi" w:cstheme="majorBidi"/>
          <w:bCs/>
          <w:color w:val="000000" w:themeColor="text1"/>
          <w:szCs w:val="24"/>
          <w:lang w:val="en-GB"/>
        </w:rPr>
        <w:t xml:space="preserve">was to investigate the role of a range of </w:t>
      </w:r>
      <w:r w:rsidRPr="004E6ABC">
        <w:rPr>
          <w:rFonts w:asciiTheme="majorBidi" w:hAnsiTheme="majorBidi" w:cstheme="majorBidi"/>
          <w:bCs/>
          <w:color w:val="000000" w:themeColor="text1"/>
          <w:szCs w:val="24"/>
        </w:rPr>
        <w:t xml:space="preserve">microorganisms in the functioning of the </w:t>
      </w:r>
      <w:r w:rsidR="00894F3B">
        <w:rPr>
          <w:rFonts w:asciiTheme="majorBidi" w:hAnsiTheme="majorBidi" w:cstheme="majorBidi"/>
          <w:bCs/>
          <w:color w:val="000000" w:themeColor="text1"/>
          <w:szCs w:val="24"/>
        </w:rPr>
        <w:t xml:space="preserve">desert </w:t>
      </w:r>
      <w:r w:rsidRPr="004E6ABC">
        <w:rPr>
          <w:rFonts w:asciiTheme="majorBidi" w:hAnsiTheme="majorBidi" w:cstheme="majorBidi"/>
          <w:bCs/>
          <w:color w:val="000000" w:themeColor="text1"/>
          <w:szCs w:val="24"/>
        </w:rPr>
        <w:t xml:space="preserve">environment, particularly in relation to the biogeochemical cycles. </w:t>
      </w:r>
      <w:r>
        <w:rPr>
          <w:rFonts w:asciiTheme="majorBidi" w:hAnsiTheme="majorBidi" w:cstheme="majorBidi"/>
          <w:bCs/>
          <w:color w:val="000000" w:themeColor="text1"/>
          <w:szCs w:val="24"/>
        </w:rPr>
        <w:t>A</w:t>
      </w:r>
      <w:r w:rsidRPr="004E6ABC">
        <w:rPr>
          <w:rFonts w:asciiTheme="majorBidi" w:hAnsiTheme="majorBidi" w:cstheme="majorBidi"/>
          <w:bCs/>
          <w:color w:val="000000" w:themeColor="text1"/>
          <w:szCs w:val="24"/>
        </w:rPr>
        <w:t xml:space="preserve"> study was made of the microbial activity of phosphate soils in comparison with that </w:t>
      </w:r>
      <w:r>
        <w:rPr>
          <w:rFonts w:asciiTheme="majorBidi" w:hAnsiTheme="majorBidi" w:cstheme="majorBidi"/>
          <w:bCs/>
          <w:color w:val="000000" w:themeColor="text1"/>
          <w:szCs w:val="24"/>
        </w:rPr>
        <w:t xml:space="preserve">found in </w:t>
      </w:r>
      <w:r w:rsidRPr="004E6ABC">
        <w:rPr>
          <w:rFonts w:asciiTheme="majorBidi" w:hAnsiTheme="majorBidi" w:cstheme="majorBidi"/>
          <w:bCs/>
          <w:color w:val="000000" w:themeColor="text1"/>
          <w:szCs w:val="24"/>
        </w:rPr>
        <w:t>a</w:t>
      </w:r>
      <w:r>
        <w:rPr>
          <w:rFonts w:asciiTheme="majorBidi" w:hAnsiTheme="majorBidi" w:cstheme="majorBidi"/>
          <w:bCs/>
          <w:color w:val="000000" w:themeColor="text1"/>
          <w:szCs w:val="24"/>
        </w:rPr>
        <w:t xml:space="preserve"> </w:t>
      </w:r>
      <w:r w:rsidRPr="004E6ABC">
        <w:rPr>
          <w:rFonts w:asciiTheme="majorBidi" w:hAnsiTheme="majorBidi" w:cstheme="majorBidi"/>
          <w:bCs/>
          <w:color w:val="000000" w:themeColor="text1"/>
          <w:szCs w:val="24"/>
        </w:rPr>
        <w:t>fertile</w:t>
      </w:r>
      <w:r w:rsidR="00C558FE">
        <w:rPr>
          <w:rFonts w:asciiTheme="majorBidi" w:hAnsiTheme="majorBidi" w:cstheme="majorBidi"/>
          <w:bCs/>
          <w:color w:val="000000" w:themeColor="text1"/>
          <w:szCs w:val="24"/>
        </w:rPr>
        <w:t>,</w:t>
      </w:r>
      <w:r w:rsidR="007444D6">
        <w:rPr>
          <w:rFonts w:asciiTheme="majorBidi" w:hAnsiTheme="majorBidi" w:cstheme="majorBidi"/>
          <w:bCs/>
          <w:color w:val="000000" w:themeColor="text1"/>
          <w:szCs w:val="24"/>
        </w:rPr>
        <w:t xml:space="preserve"> temperate grassland </w:t>
      </w:r>
      <w:r w:rsidRPr="004E6ABC">
        <w:rPr>
          <w:rFonts w:asciiTheme="majorBidi" w:hAnsiTheme="majorBidi" w:cstheme="majorBidi"/>
          <w:bCs/>
          <w:color w:val="000000" w:themeColor="text1"/>
          <w:szCs w:val="24"/>
        </w:rPr>
        <w:t xml:space="preserve">soil. The microbial transformations studied included phosphate solubilization, the oxidation of elemental sulphur to sulphate, </w:t>
      </w:r>
      <w:r w:rsidR="0053036C">
        <w:rPr>
          <w:rFonts w:asciiTheme="majorBidi" w:hAnsiTheme="majorBidi" w:cstheme="majorBidi"/>
          <w:bCs/>
          <w:color w:val="000000" w:themeColor="text1"/>
          <w:szCs w:val="24"/>
        </w:rPr>
        <w:t>n</w:t>
      </w:r>
      <w:r w:rsidRPr="004E6ABC">
        <w:rPr>
          <w:rFonts w:asciiTheme="majorBidi" w:hAnsiTheme="majorBidi" w:cstheme="majorBidi"/>
          <w:bCs/>
          <w:color w:val="000000" w:themeColor="text1"/>
          <w:szCs w:val="24"/>
        </w:rPr>
        <w:t xml:space="preserve">itrification and the hydrolysis of urea </w:t>
      </w:r>
      <w:r>
        <w:rPr>
          <w:rFonts w:asciiTheme="majorBidi" w:hAnsiTheme="majorBidi" w:cstheme="majorBidi"/>
          <w:bCs/>
          <w:color w:val="000000" w:themeColor="text1"/>
          <w:szCs w:val="24"/>
        </w:rPr>
        <w:t>by microbes</w:t>
      </w:r>
      <w:r w:rsidR="0053036C">
        <w:rPr>
          <w:rFonts w:asciiTheme="majorBidi" w:hAnsiTheme="majorBidi" w:cstheme="majorBidi"/>
          <w:bCs/>
          <w:color w:val="000000" w:themeColor="text1"/>
          <w:szCs w:val="24"/>
        </w:rPr>
        <w:t xml:space="preserve"> and</w:t>
      </w:r>
      <w:r>
        <w:rPr>
          <w:rFonts w:asciiTheme="majorBidi" w:hAnsiTheme="majorBidi" w:cstheme="majorBidi"/>
          <w:bCs/>
          <w:color w:val="000000" w:themeColor="text1"/>
          <w:szCs w:val="24"/>
        </w:rPr>
        <w:t xml:space="preserve"> </w:t>
      </w:r>
      <w:r w:rsidRPr="004E6ABC">
        <w:rPr>
          <w:rFonts w:asciiTheme="majorBidi" w:hAnsiTheme="majorBidi" w:cstheme="majorBidi"/>
          <w:bCs/>
          <w:color w:val="000000" w:themeColor="text1"/>
          <w:szCs w:val="24"/>
        </w:rPr>
        <w:t>were collectively used to study the biogeochemical activity of soils.</w:t>
      </w:r>
      <w:r w:rsidRPr="004E6ABC">
        <w:rPr>
          <w:rFonts w:asciiTheme="majorBidi" w:hAnsiTheme="majorBidi" w:cstheme="majorBidi"/>
          <w:color w:val="000000" w:themeColor="text1"/>
          <w:szCs w:val="24"/>
        </w:rPr>
        <w:t xml:space="preserve"> </w:t>
      </w:r>
      <w:r w:rsidRPr="004E6ABC">
        <w:rPr>
          <w:rFonts w:asciiTheme="majorBidi" w:hAnsiTheme="majorBidi" w:cstheme="majorBidi"/>
          <w:bCs/>
          <w:color w:val="000000" w:themeColor="text1"/>
          <w:szCs w:val="24"/>
        </w:rPr>
        <w:t>Bacteria</w:t>
      </w:r>
      <w:r>
        <w:rPr>
          <w:rFonts w:asciiTheme="majorBidi" w:hAnsiTheme="majorBidi" w:cstheme="majorBidi"/>
          <w:bCs/>
          <w:color w:val="000000" w:themeColor="text1"/>
          <w:szCs w:val="24"/>
        </w:rPr>
        <w:t>l</w:t>
      </w:r>
      <w:r w:rsidRPr="004E6ABC">
        <w:rPr>
          <w:rFonts w:asciiTheme="majorBidi" w:hAnsiTheme="majorBidi" w:cstheme="majorBidi"/>
          <w:bCs/>
          <w:color w:val="000000" w:themeColor="text1"/>
          <w:szCs w:val="24"/>
        </w:rPr>
        <w:t xml:space="preserve"> and fung</w:t>
      </w:r>
      <w:r>
        <w:rPr>
          <w:rFonts w:asciiTheme="majorBidi" w:hAnsiTheme="majorBidi" w:cstheme="majorBidi"/>
          <w:bCs/>
          <w:color w:val="000000" w:themeColor="text1"/>
          <w:szCs w:val="24"/>
        </w:rPr>
        <w:t>al</w:t>
      </w:r>
      <w:r w:rsidRPr="004E6ABC">
        <w:rPr>
          <w:rFonts w:asciiTheme="majorBidi" w:hAnsiTheme="majorBidi" w:cstheme="majorBidi"/>
          <w:bCs/>
          <w:color w:val="000000" w:themeColor="text1"/>
          <w:szCs w:val="24"/>
        </w:rPr>
        <w:t xml:space="preserve"> population densities in the soils,</w:t>
      </w:r>
      <w:r w:rsidR="007444D6">
        <w:rPr>
          <w:rFonts w:asciiTheme="majorBidi" w:hAnsiTheme="majorBidi" w:cstheme="majorBidi"/>
          <w:bCs/>
          <w:color w:val="000000" w:themeColor="text1"/>
          <w:szCs w:val="24"/>
        </w:rPr>
        <w:t xml:space="preserve"> temperate </w:t>
      </w:r>
      <w:r w:rsidR="008F6D2D">
        <w:rPr>
          <w:rFonts w:asciiTheme="majorBidi" w:hAnsiTheme="majorBidi" w:cstheme="majorBidi"/>
          <w:bCs/>
          <w:color w:val="000000" w:themeColor="text1"/>
          <w:szCs w:val="24"/>
        </w:rPr>
        <w:t>grassland,</w:t>
      </w:r>
      <w:r w:rsidRPr="004E6ABC">
        <w:rPr>
          <w:rFonts w:asciiTheme="majorBidi" w:hAnsiTheme="majorBidi" w:cstheme="majorBidi"/>
          <w:bCs/>
          <w:color w:val="000000" w:themeColor="text1"/>
          <w:szCs w:val="24"/>
        </w:rPr>
        <w:t xml:space="preserve"> </w:t>
      </w:r>
      <w:r w:rsidR="008F6D2D" w:rsidRPr="004E6ABC">
        <w:rPr>
          <w:rFonts w:asciiTheme="majorBidi" w:hAnsiTheme="majorBidi" w:cstheme="majorBidi"/>
          <w:bCs/>
          <w:color w:val="000000" w:themeColor="text1"/>
          <w:szCs w:val="24"/>
        </w:rPr>
        <w:t>and phosphate</w:t>
      </w:r>
      <w:r w:rsidRPr="004E6ABC">
        <w:rPr>
          <w:rFonts w:asciiTheme="majorBidi" w:hAnsiTheme="majorBidi" w:cstheme="majorBidi"/>
          <w:bCs/>
          <w:color w:val="000000" w:themeColor="text1"/>
          <w:szCs w:val="24"/>
        </w:rPr>
        <w:t xml:space="preserve"> </w:t>
      </w:r>
      <w:r>
        <w:rPr>
          <w:rFonts w:asciiTheme="majorBidi" w:hAnsiTheme="majorBidi" w:cstheme="majorBidi"/>
          <w:bCs/>
          <w:color w:val="000000" w:themeColor="text1"/>
          <w:szCs w:val="24"/>
        </w:rPr>
        <w:t xml:space="preserve">mine </w:t>
      </w:r>
      <w:r w:rsidR="008F6D2D">
        <w:rPr>
          <w:rFonts w:asciiTheme="majorBidi" w:hAnsiTheme="majorBidi" w:cstheme="majorBidi"/>
          <w:bCs/>
          <w:color w:val="000000" w:themeColor="text1"/>
          <w:szCs w:val="24"/>
        </w:rPr>
        <w:t>spoil</w:t>
      </w:r>
      <w:r w:rsidRPr="004E6ABC">
        <w:rPr>
          <w:rFonts w:asciiTheme="majorBidi" w:hAnsiTheme="majorBidi" w:cstheme="majorBidi"/>
          <w:bCs/>
          <w:color w:val="000000" w:themeColor="text1"/>
          <w:szCs w:val="24"/>
        </w:rPr>
        <w:t xml:space="preserve"> desert</w:t>
      </w:r>
      <w:r>
        <w:rPr>
          <w:rFonts w:asciiTheme="majorBidi" w:hAnsiTheme="majorBidi" w:cstheme="majorBidi"/>
          <w:bCs/>
          <w:color w:val="000000" w:themeColor="text1"/>
          <w:szCs w:val="24"/>
        </w:rPr>
        <w:t>-</w:t>
      </w:r>
      <w:r w:rsidRPr="004E6ABC">
        <w:rPr>
          <w:rFonts w:asciiTheme="majorBidi" w:hAnsiTheme="majorBidi" w:cstheme="majorBidi"/>
          <w:bCs/>
          <w:color w:val="000000" w:themeColor="text1"/>
          <w:szCs w:val="24"/>
        </w:rPr>
        <w:t xml:space="preserve">vegetated soil samples were </w:t>
      </w:r>
      <w:r w:rsidR="0009764F">
        <w:rPr>
          <w:rFonts w:asciiTheme="majorBidi" w:hAnsiTheme="majorBidi" w:cstheme="majorBidi"/>
          <w:bCs/>
          <w:color w:val="000000" w:themeColor="text1"/>
          <w:szCs w:val="24"/>
        </w:rPr>
        <w:t>investigated.</w:t>
      </w:r>
      <w:r w:rsidR="00894F3B">
        <w:rPr>
          <w:rFonts w:asciiTheme="majorBidi" w:hAnsiTheme="majorBidi" w:cstheme="majorBidi"/>
          <w:bCs/>
          <w:color w:val="000000" w:themeColor="text1"/>
          <w:szCs w:val="24"/>
        </w:rPr>
        <w:t xml:space="preserve"> In all cases the highest activity of the individual components of the mineral cycles was</w:t>
      </w:r>
      <w:r w:rsidR="00C40244">
        <w:rPr>
          <w:rFonts w:asciiTheme="majorBidi" w:hAnsiTheme="majorBidi" w:cstheme="majorBidi"/>
          <w:bCs/>
          <w:color w:val="000000" w:themeColor="text1"/>
          <w:szCs w:val="24"/>
        </w:rPr>
        <w:t xml:space="preserve"> </w:t>
      </w:r>
      <w:r w:rsidR="00894F3B">
        <w:rPr>
          <w:rFonts w:asciiTheme="majorBidi" w:hAnsiTheme="majorBidi" w:cstheme="majorBidi"/>
          <w:bCs/>
          <w:color w:val="000000" w:themeColor="text1"/>
          <w:szCs w:val="24"/>
        </w:rPr>
        <w:t xml:space="preserve">not surprisingly, found in the </w:t>
      </w:r>
      <w:r w:rsidR="004E1BF4">
        <w:rPr>
          <w:rFonts w:asciiTheme="majorBidi" w:hAnsiTheme="majorBidi" w:cstheme="majorBidi"/>
          <w:bCs/>
          <w:color w:val="000000" w:themeColor="text1"/>
          <w:szCs w:val="24"/>
        </w:rPr>
        <w:t>temperate grassland</w:t>
      </w:r>
      <w:r w:rsidR="00894F3B">
        <w:rPr>
          <w:rFonts w:asciiTheme="majorBidi" w:hAnsiTheme="majorBidi" w:cstheme="majorBidi"/>
          <w:bCs/>
          <w:color w:val="000000" w:themeColor="text1"/>
          <w:szCs w:val="24"/>
        </w:rPr>
        <w:t xml:space="preserve"> (control soil). The highest activities in the desert soils were associated with vegetation cover, i.e. the establishment of a rhizo</w:t>
      </w:r>
      <w:r w:rsidR="007D3459">
        <w:rPr>
          <w:rFonts w:asciiTheme="majorBidi" w:hAnsiTheme="majorBidi" w:cstheme="majorBidi"/>
          <w:bCs/>
          <w:color w:val="000000" w:themeColor="text1"/>
          <w:szCs w:val="24"/>
        </w:rPr>
        <w:t>sp</w:t>
      </w:r>
      <w:r w:rsidR="00894F3B">
        <w:rPr>
          <w:rFonts w:asciiTheme="majorBidi" w:hAnsiTheme="majorBidi" w:cstheme="majorBidi"/>
          <w:bCs/>
          <w:color w:val="000000" w:themeColor="text1"/>
          <w:szCs w:val="24"/>
        </w:rPr>
        <w:t xml:space="preserve">here. </w:t>
      </w:r>
      <w:r w:rsidRPr="004E6ABC">
        <w:rPr>
          <w:rFonts w:asciiTheme="majorBidi" w:hAnsiTheme="majorBidi" w:cstheme="majorBidi"/>
          <w:bCs/>
          <w:color w:val="000000" w:themeColor="text1"/>
          <w:szCs w:val="24"/>
        </w:rPr>
        <w:t>A variety of bacteria and fung</w:t>
      </w:r>
      <w:r w:rsidR="00894F3B">
        <w:rPr>
          <w:rFonts w:asciiTheme="majorBidi" w:hAnsiTheme="majorBidi" w:cstheme="majorBidi"/>
          <w:bCs/>
          <w:color w:val="000000" w:themeColor="text1"/>
          <w:szCs w:val="24"/>
        </w:rPr>
        <w:t>i</w:t>
      </w:r>
      <w:r w:rsidRPr="004E6ABC">
        <w:rPr>
          <w:rFonts w:asciiTheme="majorBidi" w:hAnsiTheme="majorBidi" w:cstheme="majorBidi"/>
          <w:bCs/>
          <w:color w:val="000000" w:themeColor="text1"/>
          <w:szCs w:val="24"/>
        </w:rPr>
        <w:t xml:space="preserve"> </w:t>
      </w:r>
      <w:r w:rsidR="00894F3B">
        <w:rPr>
          <w:rFonts w:asciiTheme="majorBidi" w:hAnsiTheme="majorBidi" w:cstheme="majorBidi"/>
          <w:bCs/>
          <w:color w:val="000000" w:themeColor="text1"/>
          <w:szCs w:val="24"/>
        </w:rPr>
        <w:t xml:space="preserve">were </w:t>
      </w:r>
      <w:r w:rsidRPr="004E6ABC">
        <w:rPr>
          <w:rFonts w:asciiTheme="majorBidi" w:hAnsiTheme="majorBidi" w:cstheme="majorBidi"/>
          <w:bCs/>
          <w:color w:val="000000" w:themeColor="text1"/>
          <w:szCs w:val="24"/>
        </w:rPr>
        <w:t>isolate</w:t>
      </w:r>
      <w:r w:rsidR="00894F3B">
        <w:rPr>
          <w:rFonts w:asciiTheme="majorBidi" w:hAnsiTheme="majorBidi" w:cstheme="majorBidi"/>
          <w:bCs/>
          <w:color w:val="000000" w:themeColor="text1"/>
          <w:szCs w:val="24"/>
        </w:rPr>
        <w:t>d</w:t>
      </w:r>
      <w:r w:rsidRPr="004E6ABC">
        <w:rPr>
          <w:rFonts w:asciiTheme="majorBidi" w:hAnsiTheme="majorBidi" w:cstheme="majorBidi"/>
          <w:bCs/>
          <w:color w:val="000000" w:themeColor="text1"/>
          <w:szCs w:val="24"/>
        </w:rPr>
        <w:t xml:space="preserve"> from </w:t>
      </w:r>
      <w:r w:rsidR="0009764F" w:rsidRPr="004E6ABC">
        <w:rPr>
          <w:rFonts w:asciiTheme="majorBidi" w:hAnsiTheme="majorBidi" w:cstheme="majorBidi"/>
          <w:bCs/>
          <w:color w:val="000000" w:themeColor="text1"/>
          <w:szCs w:val="24"/>
        </w:rPr>
        <w:t>phosphate mine</w:t>
      </w:r>
      <w:r>
        <w:rPr>
          <w:rFonts w:asciiTheme="majorBidi" w:hAnsiTheme="majorBidi" w:cstheme="majorBidi"/>
          <w:bCs/>
          <w:color w:val="000000" w:themeColor="text1"/>
          <w:szCs w:val="24"/>
        </w:rPr>
        <w:t xml:space="preserve"> </w:t>
      </w:r>
      <w:r w:rsidR="004E1BF4">
        <w:rPr>
          <w:rFonts w:asciiTheme="majorBidi" w:hAnsiTheme="majorBidi" w:cstheme="majorBidi"/>
          <w:bCs/>
          <w:color w:val="000000" w:themeColor="text1"/>
          <w:szCs w:val="24"/>
        </w:rPr>
        <w:t>spoil</w:t>
      </w:r>
      <w:r w:rsidRPr="004E6ABC">
        <w:rPr>
          <w:rFonts w:asciiTheme="majorBidi" w:hAnsiTheme="majorBidi" w:cstheme="majorBidi"/>
          <w:bCs/>
          <w:color w:val="000000" w:themeColor="text1"/>
          <w:szCs w:val="24"/>
        </w:rPr>
        <w:t xml:space="preserve"> </w:t>
      </w:r>
      <w:r>
        <w:rPr>
          <w:rFonts w:asciiTheme="majorBidi" w:hAnsiTheme="majorBidi" w:cstheme="majorBidi"/>
          <w:bCs/>
          <w:color w:val="000000" w:themeColor="text1"/>
          <w:szCs w:val="24"/>
        </w:rPr>
        <w:t>desert-vegetated</w:t>
      </w:r>
      <w:r w:rsidRPr="004E6ABC">
        <w:rPr>
          <w:rFonts w:asciiTheme="majorBidi" w:hAnsiTheme="majorBidi" w:cstheme="majorBidi"/>
          <w:bCs/>
          <w:color w:val="000000" w:themeColor="text1"/>
          <w:szCs w:val="24"/>
        </w:rPr>
        <w:t xml:space="preserve"> soil and desert non-vegetated soil samples </w:t>
      </w:r>
      <w:r w:rsidR="00D95F60">
        <w:rPr>
          <w:rFonts w:asciiTheme="majorBidi" w:hAnsiTheme="majorBidi" w:cstheme="majorBidi"/>
          <w:bCs/>
          <w:color w:val="000000" w:themeColor="text1"/>
          <w:szCs w:val="24"/>
        </w:rPr>
        <w:t>were</w:t>
      </w:r>
      <w:r w:rsidRPr="004E6ABC">
        <w:rPr>
          <w:rFonts w:asciiTheme="majorBidi" w:hAnsiTheme="majorBidi" w:cstheme="majorBidi"/>
          <w:bCs/>
          <w:color w:val="000000" w:themeColor="text1"/>
          <w:szCs w:val="24"/>
        </w:rPr>
        <w:t xml:space="preserve"> identified using molecular identification techniques </w:t>
      </w:r>
      <w:r w:rsidR="00052399">
        <w:rPr>
          <w:rFonts w:asciiTheme="majorBidi" w:hAnsiTheme="majorBidi" w:cstheme="majorBidi"/>
          <w:bCs/>
          <w:color w:val="000000" w:themeColor="text1"/>
          <w:szCs w:val="24"/>
        </w:rPr>
        <w:t>based on</w:t>
      </w:r>
      <w:r w:rsidRPr="004E6ABC">
        <w:rPr>
          <w:rFonts w:asciiTheme="majorBidi" w:hAnsiTheme="majorBidi" w:cstheme="majorBidi"/>
          <w:bCs/>
          <w:color w:val="000000" w:themeColor="text1"/>
          <w:szCs w:val="24"/>
        </w:rPr>
        <w:t xml:space="preserve"> DNA extraction, PCR amplification</w:t>
      </w:r>
      <w:r w:rsidR="00052399">
        <w:rPr>
          <w:rFonts w:asciiTheme="majorBidi" w:hAnsiTheme="majorBidi" w:cstheme="majorBidi"/>
          <w:bCs/>
          <w:color w:val="000000" w:themeColor="text1"/>
          <w:szCs w:val="24"/>
        </w:rPr>
        <w:t xml:space="preserve"> and</w:t>
      </w:r>
      <w:r w:rsidRPr="004E6ABC">
        <w:rPr>
          <w:rFonts w:asciiTheme="majorBidi" w:hAnsiTheme="majorBidi" w:cstheme="majorBidi"/>
          <w:bCs/>
          <w:color w:val="000000" w:themeColor="text1"/>
          <w:szCs w:val="24"/>
        </w:rPr>
        <w:t xml:space="preserve"> determination of </w:t>
      </w:r>
      <w:r w:rsidR="00052399">
        <w:rPr>
          <w:rFonts w:asciiTheme="majorBidi" w:hAnsiTheme="majorBidi" w:cstheme="majorBidi"/>
          <w:bCs/>
          <w:color w:val="000000" w:themeColor="text1"/>
          <w:szCs w:val="24"/>
        </w:rPr>
        <w:t xml:space="preserve">the </w:t>
      </w:r>
      <w:r w:rsidR="00052399" w:rsidRPr="004E6ABC">
        <w:rPr>
          <w:rFonts w:asciiTheme="majorBidi" w:hAnsiTheme="majorBidi" w:cstheme="majorBidi"/>
          <w:bCs/>
          <w:color w:val="000000" w:themeColor="text1"/>
          <w:szCs w:val="24"/>
        </w:rPr>
        <w:t xml:space="preserve">sequences </w:t>
      </w:r>
      <w:r w:rsidRPr="004E6ABC">
        <w:rPr>
          <w:rFonts w:asciiTheme="majorBidi" w:hAnsiTheme="majorBidi" w:cstheme="majorBidi"/>
          <w:bCs/>
          <w:color w:val="000000" w:themeColor="text1"/>
          <w:szCs w:val="24"/>
        </w:rPr>
        <w:t>16SrRNA</w:t>
      </w:r>
      <w:r w:rsidR="00052399">
        <w:rPr>
          <w:rFonts w:asciiTheme="majorBidi" w:hAnsiTheme="majorBidi" w:cstheme="majorBidi"/>
          <w:bCs/>
          <w:color w:val="000000" w:themeColor="text1"/>
          <w:szCs w:val="24"/>
        </w:rPr>
        <w:t xml:space="preserve"> and </w:t>
      </w:r>
      <w:r w:rsidRPr="004E6ABC">
        <w:rPr>
          <w:rFonts w:asciiTheme="majorBidi" w:hAnsiTheme="majorBidi" w:cstheme="majorBidi"/>
          <w:bCs/>
          <w:color w:val="000000" w:themeColor="text1"/>
          <w:szCs w:val="24"/>
        </w:rPr>
        <w:t>18SrRNA</w:t>
      </w:r>
      <w:r w:rsidR="00052399">
        <w:rPr>
          <w:rFonts w:asciiTheme="majorBidi" w:hAnsiTheme="majorBidi" w:cstheme="majorBidi"/>
          <w:bCs/>
          <w:color w:val="000000" w:themeColor="text1"/>
          <w:szCs w:val="24"/>
        </w:rPr>
        <w:t xml:space="preserve"> </w:t>
      </w:r>
      <w:r w:rsidR="00052399" w:rsidRPr="004E6ABC">
        <w:rPr>
          <w:rFonts w:asciiTheme="majorBidi" w:hAnsiTheme="majorBidi" w:cstheme="majorBidi"/>
          <w:bCs/>
          <w:color w:val="000000" w:themeColor="text1"/>
          <w:szCs w:val="24"/>
        </w:rPr>
        <w:t>gene</w:t>
      </w:r>
      <w:r w:rsidR="00052399">
        <w:rPr>
          <w:rFonts w:asciiTheme="majorBidi" w:hAnsiTheme="majorBidi" w:cstheme="majorBidi"/>
          <w:bCs/>
          <w:color w:val="000000" w:themeColor="text1"/>
          <w:szCs w:val="24"/>
        </w:rPr>
        <w:t>s</w:t>
      </w:r>
      <w:r w:rsidRPr="004E6ABC">
        <w:rPr>
          <w:rFonts w:asciiTheme="majorBidi" w:hAnsiTheme="majorBidi" w:cstheme="majorBidi"/>
          <w:bCs/>
          <w:color w:val="000000" w:themeColor="text1"/>
          <w:szCs w:val="24"/>
        </w:rPr>
        <w:t xml:space="preserve">. </w:t>
      </w:r>
      <w:r w:rsidR="00894F3B">
        <w:rPr>
          <w:rFonts w:asciiTheme="majorBidi" w:hAnsiTheme="majorBidi" w:cstheme="majorBidi"/>
          <w:bCs/>
          <w:color w:val="000000" w:themeColor="text1"/>
          <w:szCs w:val="24"/>
        </w:rPr>
        <w:t>The isolates were:</w:t>
      </w:r>
      <w:r w:rsidR="00DD4C92">
        <w:rPr>
          <w:rFonts w:asciiTheme="majorBidi" w:hAnsiTheme="majorBidi" w:cstheme="majorBidi"/>
          <w:bCs/>
          <w:color w:val="000000" w:themeColor="text1"/>
          <w:szCs w:val="24"/>
        </w:rPr>
        <w:t xml:space="preserve"> </w:t>
      </w:r>
      <w:r w:rsidR="00894F3B">
        <w:rPr>
          <w:rFonts w:asciiTheme="majorBidi" w:hAnsiTheme="majorBidi" w:cstheme="majorBidi"/>
          <w:bCs/>
          <w:color w:val="000000" w:themeColor="text1"/>
          <w:szCs w:val="24"/>
        </w:rPr>
        <w:t>bacteria-</w:t>
      </w:r>
      <w:r w:rsidR="007D3459">
        <w:rPr>
          <w:rFonts w:asciiTheme="majorBidi" w:hAnsiTheme="majorBidi" w:cstheme="majorBidi"/>
          <w:bCs/>
          <w:color w:val="000000" w:themeColor="text1"/>
          <w:szCs w:val="24"/>
        </w:rPr>
        <w:t xml:space="preserve"> </w:t>
      </w:r>
      <w:r w:rsidR="00894F3B" w:rsidRPr="00F625FB">
        <w:rPr>
          <w:rFonts w:eastAsia="Calibri"/>
          <w:i/>
          <w:iCs/>
        </w:rPr>
        <w:t>Paracoccus sp.,</w:t>
      </w:r>
      <w:r w:rsidR="00894F3B" w:rsidRPr="00F625FB">
        <w:rPr>
          <w:rFonts w:eastAsia="Times New Roman"/>
          <w:i/>
        </w:rPr>
        <w:t xml:space="preserve"> Rhizobium</w:t>
      </w:r>
      <w:r w:rsidR="00894F3B" w:rsidRPr="00F625FB">
        <w:rPr>
          <w:rFonts w:eastAsia="Times New Roman"/>
        </w:rPr>
        <w:t xml:space="preserve"> sp,</w:t>
      </w:r>
      <w:r w:rsidR="00894F3B" w:rsidRPr="00F625FB">
        <w:rPr>
          <w:rFonts w:eastAsia="Times New Roman"/>
          <w:i/>
        </w:rPr>
        <w:t xml:space="preserve"> Bacillus megaterium, Cupriavidus necator,</w:t>
      </w:r>
      <w:r w:rsidR="00894F3B" w:rsidRPr="00F625FB">
        <w:rPr>
          <w:rFonts w:eastAsia="Calibri"/>
          <w:i/>
          <w:iCs/>
        </w:rPr>
        <w:t xml:space="preserve"> Bacillus simplex and Bacillus foraminis</w:t>
      </w:r>
      <w:r w:rsidR="00894F3B">
        <w:rPr>
          <w:rFonts w:eastAsia="Calibri"/>
          <w:i/>
          <w:iCs/>
        </w:rPr>
        <w:t xml:space="preserve"> </w:t>
      </w:r>
      <w:r w:rsidR="00894F3B" w:rsidRPr="00894F3B">
        <w:rPr>
          <w:rFonts w:eastAsia="Calibri"/>
          <w:iCs/>
        </w:rPr>
        <w:t xml:space="preserve">and </w:t>
      </w:r>
      <w:proofErr w:type="gramStart"/>
      <w:r w:rsidR="00894F3B" w:rsidRPr="00894F3B">
        <w:rPr>
          <w:rFonts w:eastAsia="Calibri"/>
          <w:iCs/>
        </w:rPr>
        <w:t>f</w:t>
      </w:r>
      <w:r w:rsidR="00894F3B" w:rsidRPr="00894F3B">
        <w:t>ungi</w:t>
      </w:r>
      <w:r w:rsidR="00894F3B" w:rsidRPr="00F625FB">
        <w:t xml:space="preserve">  </w:t>
      </w:r>
      <w:r w:rsidR="00894F3B" w:rsidRPr="00F625FB">
        <w:rPr>
          <w:i/>
        </w:rPr>
        <w:t>Cochliobolus</w:t>
      </w:r>
      <w:proofErr w:type="gramEnd"/>
      <w:r w:rsidR="00894F3B" w:rsidRPr="00F625FB">
        <w:rPr>
          <w:i/>
        </w:rPr>
        <w:t xml:space="preserve"> lunatus, Penicillium</w:t>
      </w:r>
      <w:r w:rsidR="00894F3B" w:rsidRPr="00F625FB">
        <w:t xml:space="preserve"> </w:t>
      </w:r>
      <w:r w:rsidR="00894F3B" w:rsidRPr="00F625FB">
        <w:rPr>
          <w:i/>
        </w:rPr>
        <w:t>daleae</w:t>
      </w:r>
      <w:r w:rsidR="00894F3B" w:rsidRPr="00F625FB">
        <w:t xml:space="preserve">, </w:t>
      </w:r>
      <w:r w:rsidR="00894F3B" w:rsidRPr="00F625FB">
        <w:rPr>
          <w:i/>
        </w:rPr>
        <w:t>Mucor</w:t>
      </w:r>
      <w:r w:rsidR="00894F3B" w:rsidRPr="00F625FB">
        <w:t xml:space="preserve"> sp. and </w:t>
      </w:r>
      <w:r w:rsidR="00894F3B" w:rsidRPr="00F625FB">
        <w:rPr>
          <w:i/>
        </w:rPr>
        <w:t>Aspergilus oryzae</w:t>
      </w:r>
      <w:r w:rsidR="00894F3B" w:rsidRPr="00F625FB">
        <w:t>.</w:t>
      </w:r>
    </w:p>
    <w:p w:rsidR="00C67869" w:rsidRPr="004E6ABC" w:rsidRDefault="00C67869" w:rsidP="00D01F49">
      <w:pPr>
        <w:tabs>
          <w:tab w:val="left" w:pos="851"/>
        </w:tabs>
        <w:jc w:val="lowKashida"/>
        <w:rPr>
          <w:rFonts w:asciiTheme="majorBidi" w:hAnsiTheme="majorBidi" w:cstheme="majorBidi"/>
          <w:color w:val="000000" w:themeColor="text1"/>
          <w:szCs w:val="24"/>
          <w:lang w:val="en-GB"/>
        </w:rPr>
      </w:pPr>
      <w:r>
        <w:rPr>
          <w:rFonts w:asciiTheme="majorBidi" w:hAnsiTheme="majorBidi" w:cstheme="majorBidi"/>
          <w:color w:val="000000" w:themeColor="text1"/>
          <w:szCs w:val="24"/>
        </w:rPr>
        <w:t xml:space="preserve"> </w:t>
      </w:r>
      <w:r w:rsidR="00894F3B">
        <w:rPr>
          <w:rFonts w:asciiTheme="majorBidi" w:hAnsiTheme="majorBidi" w:cstheme="majorBidi"/>
          <w:color w:val="000000" w:themeColor="text1"/>
          <w:szCs w:val="24"/>
        </w:rPr>
        <w:t xml:space="preserve"> The following </w:t>
      </w:r>
      <w:r w:rsidR="007D3459">
        <w:rPr>
          <w:rFonts w:asciiTheme="majorBidi" w:hAnsiTheme="majorBidi" w:cstheme="majorBidi"/>
          <w:color w:val="000000" w:themeColor="text1"/>
          <w:szCs w:val="24"/>
        </w:rPr>
        <w:t xml:space="preserve">desert soil </w:t>
      </w:r>
      <w:r w:rsidR="00894F3B">
        <w:rPr>
          <w:rFonts w:asciiTheme="majorBidi" w:hAnsiTheme="majorBidi" w:cstheme="majorBidi"/>
          <w:color w:val="000000" w:themeColor="text1"/>
          <w:szCs w:val="24"/>
        </w:rPr>
        <w:t>fungi</w:t>
      </w:r>
      <w:r w:rsidR="007D3459">
        <w:rPr>
          <w:rFonts w:asciiTheme="majorBidi" w:hAnsiTheme="majorBidi" w:cstheme="majorBidi"/>
          <w:color w:val="000000" w:themeColor="text1"/>
          <w:szCs w:val="24"/>
        </w:rPr>
        <w:t>,</w:t>
      </w:r>
      <w:r w:rsidR="00894F3B">
        <w:rPr>
          <w:rFonts w:asciiTheme="majorBidi" w:hAnsiTheme="majorBidi" w:cstheme="majorBidi"/>
          <w:color w:val="000000" w:themeColor="text1"/>
          <w:szCs w:val="24"/>
        </w:rPr>
        <w:t xml:space="preserve"> solubilized inso</w:t>
      </w:r>
      <w:r w:rsidR="007D3459">
        <w:rPr>
          <w:rFonts w:asciiTheme="majorBidi" w:hAnsiTheme="majorBidi" w:cstheme="majorBidi"/>
          <w:color w:val="000000" w:themeColor="text1"/>
          <w:szCs w:val="24"/>
        </w:rPr>
        <w:t>l</w:t>
      </w:r>
      <w:r w:rsidR="00894F3B">
        <w:rPr>
          <w:rFonts w:asciiTheme="majorBidi" w:hAnsiTheme="majorBidi" w:cstheme="majorBidi"/>
          <w:color w:val="000000" w:themeColor="text1"/>
          <w:szCs w:val="24"/>
        </w:rPr>
        <w:t>ub</w:t>
      </w:r>
      <w:r w:rsidR="007D3459">
        <w:rPr>
          <w:rFonts w:asciiTheme="majorBidi" w:hAnsiTheme="majorBidi" w:cstheme="majorBidi"/>
          <w:color w:val="000000" w:themeColor="text1"/>
          <w:szCs w:val="24"/>
        </w:rPr>
        <w:t>l</w:t>
      </w:r>
      <w:r w:rsidR="00894F3B">
        <w:rPr>
          <w:rFonts w:asciiTheme="majorBidi" w:hAnsiTheme="majorBidi" w:cstheme="majorBidi"/>
          <w:color w:val="000000" w:themeColor="text1"/>
          <w:szCs w:val="24"/>
        </w:rPr>
        <w:t>e phosph</w:t>
      </w:r>
      <w:r w:rsidR="007D3459">
        <w:rPr>
          <w:rFonts w:asciiTheme="majorBidi" w:hAnsiTheme="majorBidi" w:cstheme="majorBidi"/>
          <w:color w:val="000000" w:themeColor="text1"/>
          <w:szCs w:val="24"/>
        </w:rPr>
        <w:t>a</w:t>
      </w:r>
      <w:r w:rsidR="00894F3B">
        <w:rPr>
          <w:rFonts w:asciiTheme="majorBidi" w:hAnsiTheme="majorBidi" w:cstheme="majorBidi"/>
          <w:color w:val="000000" w:themeColor="text1"/>
          <w:szCs w:val="24"/>
        </w:rPr>
        <w:t>te</w:t>
      </w:r>
      <w:r w:rsidR="007D3459">
        <w:rPr>
          <w:rFonts w:asciiTheme="majorBidi" w:hAnsiTheme="majorBidi" w:cstheme="majorBidi"/>
          <w:color w:val="000000" w:themeColor="text1"/>
          <w:szCs w:val="24"/>
        </w:rPr>
        <w:t xml:space="preserve">: </w:t>
      </w:r>
      <w:r w:rsidR="007D3459" w:rsidRPr="007D3459">
        <w:rPr>
          <w:rFonts w:asciiTheme="majorBidi" w:hAnsiTheme="majorBidi" w:cstheme="majorBidi"/>
          <w:i/>
          <w:szCs w:val="24"/>
        </w:rPr>
        <w:t>Coc</w:t>
      </w:r>
      <w:r w:rsidR="00894F3B" w:rsidRPr="007D3459">
        <w:rPr>
          <w:rFonts w:asciiTheme="majorBidi" w:hAnsiTheme="majorBidi" w:cstheme="majorBidi"/>
          <w:i/>
          <w:szCs w:val="24"/>
        </w:rPr>
        <w:t>hliobolus</w:t>
      </w:r>
      <w:r w:rsidR="007D3459">
        <w:rPr>
          <w:rFonts w:asciiTheme="majorBidi" w:hAnsiTheme="majorBidi" w:cstheme="majorBidi"/>
          <w:i/>
          <w:szCs w:val="24"/>
        </w:rPr>
        <w:t xml:space="preserve"> </w:t>
      </w:r>
      <w:r w:rsidR="00894F3B" w:rsidRPr="007D3459">
        <w:rPr>
          <w:rFonts w:asciiTheme="majorBidi" w:hAnsiTheme="majorBidi" w:cstheme="majorBidi"/>
          <w:i/>
          <w:szCs w:val="24"/>
        </w:rPr>
        <w:t>lumans,</w:t>
      </w:r>
      <w:r w:rsidR="00894F3B">
        <w:rPr>
          <w:rFonts w:asciiTheme="majorBidi" w:hAnsiTheme="majorBidi" w:cstheme="majorBidi"/>
          <w:color w:val="000000" w:themeColor="text1"/>
          <w:szCs w:val="24"/>
        </w:rPr>
        <w:t xml:space="preserve"> </w:t>
      </w:r>
      <w:r w:rsidR="00894F3B" w:rsidRPr="007D3459">
        <w:rPr>
          <w:rFonts w:asciiTheme="majorBidi" w:hAnsiTheme="majorBidi" w:cstheme="majorBidi"/>
          <w:i/>
          <w:color w:val="000000" w:themeColor="text1"/>
          <w:szCs w:val="24"/>
        </w:rPr>
        <w:t>Penic</w:t>
      </w:r>
      <w:r w:rsidR="007D3459" w:rsidRPr="007D3459">
        <w:rPr>
          <w:rFonts w:asciiTheme="majorBidi" w:hAnsiTheme="majorBidi" w:cstheme="majorBidi"/>
          <w:i/>
          <w:color w:val="000000" w:themeColor="text1"/>
          <w:szCs w:val="24"/>
        </w:rPr>
        <w:t>i</w:t>
      </w:r>
      <w:r w:rsidR="00894F3B" w:rsidRPr="007D3459">
        <w:rPr>
          <w:rFonts w:asciiTheme="majorBidi" w:hAnsiTheme="majorBidi" w:cstheme="majorBidi"/>
          <w:i/>
          <w:color w:val="000000" w:themeColor="text1"/>
          <w:szCs w:val="24"/>
        </w:rPr>
        <w:t>llium dalea</w:t>
      </w:r>
      <w:r w:rsidR="007D3459" w:rsidRPr="007D3459">
        <w:rPr>
          <w:rFonts w:asciiTheme="majorBidi" w:hAnsiTheme="majorBidi" w:cstheme="majorBidi"/>
          <w:i/>
          <w:color w:val="000000" w:themeColor="text1"/>
          <w:szCs w:val="24"/>
        </w:rPr>
        <w:t>e</w:t>
      </w:r>
      <w:r w:rsidR="00894F3B">
        <w:rPr>
          <w:rFonts w:asciiTheme="majorBidi" w:hAnsiTheme="majorBidi" w:cstheme="majorBidi"/>
          <w:color w:val="000000" w:themeColor="text1"/>
          <w:szCs w:val="24"/>
        </w:rPr>
        <w:t xml:space="preserve"> and </w:t>
      </w:r>
      <w:r w:rsidR="00894F3B" w:rsidRPr="007D3459">
        <w:rPr>
          <w:rFonts w:asciiTheme="majorBidi" w:hAnsiTheme="majorBidi" w:cstheme="majorBidi"/>
          <w:i/>
          <w:color w:val="000000" w:themeColor="text1"/>
          <w:szCs w:val="24"/>
        </w:rPr>
        <w:t>Mucor</w:t>
      </w:r>
      <w:r w:rsidR="00894F3B">
        <w:rPr>
          <w:rFonts w:asciiTheme="majorBidi" w:hAnsiTheme="majorBidi" w:cstheme="majorBidi"/>
          <w:color w:val="000000" w:themeColor="text1"/>
          <w:szCs w:val="24"/>
        </w:rPr>
        <w:t xml:space="preserve"> Sp.</w:t>
      </w:r>
      <w:r w:rsidR="007D3459">
        <w:rPr>
          <w:rFonts w:asciiTheme="majorBidi" w:hAnsiTheme="majorBidi" w:cstheme="majorBidi"/>
          <w:color w:val="000000" w:themeColor="text1"/>
          <w:szCs w:val="24"/>
        </w:rPr>
        <w:t xml:space="preserve"> Using NMR it was shown that soluble phosphate was released into the medium and also taken up by the fungi and fixed as metal phosphates</w:t>
      </w:r>
      <w:r w:rsidRPr="004E6ABC">
        <w:rPr>
          <w:rFonts w:asciiTheme="majorBidi" w:hAnsiTheme="majorBidi" w:cstheme="majorBidi"/>
          <w:color w:val="000000" w:themeColor="text1"/>
          <w:szCs w:val="24"/>
          <w:lang w:val="en-GB"/>
        </w:rPr>
        <w:t xml:space="preserve">.  </w:t>
      </w:r>
    </w:p>
    <w:p w:rsidR="007B1E9A" w:rsidRPr="000C0B36" w:rsidRDefault="00264E42" w:rsidP="00DD2BE2">
      <w:pPr>
        <w:tabs>
          <w:tab w:val="left" w:pos="851"/>
        </w:tabs>
        <w:jc w:val="center"/>
        <w:rPr>
          <w:rFonts w:asciiTheme="majorBidi" w:hAnsiTheme="majorBidi" w:cstheme="majorBidi"/>
          <w:color w:val="FF0000"/>
          <w:szCs w:val="24"/>
        </w:rPr>
      </w:pPr>
      <w:r w:rsidRPr="000C0B36">
        <w:rPr>
          <w:rFonts w:asciiTheme="majorBidi" w:hAnsiTheme="majorBidi" w:cstheme="majorBidi"/>
          <w:color w:val="FF0000"/>
          <w:szCs w:val="24"/>
        </w:rPr>
        <w:br w:type="page"/>
      </w:r>
    </w:p>
    <w:sdt>
      <w:sdtPr>
        <w:rPr>
          <w:rFonts w:ascii="Times New Roman" w:eastAsiaTheme="minorHAnsi" w:hAnsi="Times New Roman" w:cstheme="minorBidi"/>
          <w:b w:val="0"/>
          <w:color w:val="auto"/>
          <w:szCs w:val="22"/>
          <w:lang w:val="en-US"/>
        </w:rPr>
        <w:id w:val="5617347"/>
        <w:docPartObj>
          <w:docPartGallery w:val="Table of Contents"/>
          <w:docPartUnique/>
        </w:docPartObj>
      </w:sdtPr>
      <w:sdtEndPr>
        <w:rPr>
          <w:rFonts w:asciiTheme="majorBidi" w:hAnsiTheme="majorBidi"/>
          <w:color w:val="000000" w:themeColor="text1"/>
        </w:rPr>
      </w:sdtEndPr>
      <w:sdtContent>
        <w:p w:rsidR="00A25B22" w:rsidRDefault="00011C1E" w:rsidP="000C0327">
          <w:pPr>
            <w:pStyle w:val="TOCHeading"/>
          </w:pPr>
          <w:r w:rsidRPr="00A35BEB">
            <w:rPr>
              <w:color w:val="auto"/>
            </w:rPr>
            <w:t>Contents</w:t>
          </w:r>
          <w:r w:rsidR="00A35BEB">
            <w:rPr>
              <w:color w:val="auto"/>
            </w:rPr>
            <w:t>:</w:t>
          </w:r>
          <w:r w:rsidR="00A2201A">
            <w:rPr>
              <w:rFonts w:asciiTheme="majorBidi" w:hAnsiTheme="majorBidi"/>
              <w:color w:val="000000" w:themeColor="text1"/>
            </w:rPr>
            <w:t xml:space="preserve"> </w:t>
          </w:r>
          <w:r w:rsidRPr="004E6ABC">
            <w:rPr>
              <w:rFonts w:asciiTheme="majorBidi" w:hAnsiTheme="majorBidi"/>
              <w:color w:val="000000" w:themeColor="text1"/>
            </w:rPr>
            <w:t xml:space="preserve">                                                      </w:t>
          </w:r>
          <w:r w:rsidR="00D9307D" w:rsidRPr="00D9307D">
            <w:rPr>
              <w:rFonts w:asciiTheme="majorBidi" w:hAnsiTheme="majorBidi"/>
              <w:color w:val="000000" w:themeColor="text1"/>
            </w:rPr>
            <w:fldChar w:fldCharType="begin"/>
          </w:r>
          <w:r w:rsidRPr="004E6ABC">
            <w:rPr>
              <w:rFonts w:asciiTheme="majorBidi" w:hAnsiTheme="majorBidi"/>
              <w:color w:val="000000" w:themeColor="text1"/>
            </w:rPr>
            <w:instrText xml:space="preserve"> TOC \o "1-3" \h \z \u </w:instrText>
          </w:r>
          <w:r w:rsidR="00D9307D" w:rsidRPr="00D9307D">
            <w:rPr>
              <w:rFonts w:asciiTheme="majorBidi" w:hAnsiTheme="majorBidi"/>
              <w:color w:val="000000" w:themeColor="text1"/>
            </w:rPr>
            <w:fldChar w:fldCharType="separate"/>
          </w:r>
        </w:p>
        <w:p w:rsidR="00A25B22" w:rsidRDefault="00D9307D">
          <w:pPr>
            <w:pStyle w:val="TOC1"/>
            <w:rPr>
              <w:rFonts w:asciiTheme="minorHAnsi" w:eastAsiaTheme="minorEastAsia" w:hAnsiTheme="minorHAnsi"/>
              <w:noProof/>
              <w:sz w:val="22"/>
            </w:rPr>
          </w:pPr>
          <w:hyperlink w:anchor="_Toc375043722" w:history="1">
            <w:r w:rsidR="00A25B22" w:rsidRPr="006F69CB">
              <w:rPr>
                <w:rStyle w:val="Hyperlink"/>
                <w:noProof/>
              </w:rPr>
              <w:t>Chapter 1</w:t>
            </w:r>
            <w:r w:rsidR="00A25B22">
              <w:rPr>
                <w:noProof/>
                <w:webHidden/>
              </w:rPr>
              <w:tab/>
            </w:r>
            <w:r>
              <w:rPr>
                <w:noProof/>
                <w:webHidden/>
              </w:rPr>
              <w:fldChar w:fldCharType="begin"/>
            </w:r>
            <w:r w:rsidR="00A25B22">
              <w:rPr>
                <w:noProof/>
                <w:webHidden/>
              </w:rPr>
              <w:instrText xml:space="preserve"> PAGEREF _Toc375043722 \h </w:instrText>
            </w:r>
            <w:r>
              <w:rPr>
                <w:noProof/>
                <w:webHidden/>
              </w:rPr>
            </w:r>
            <w:r>
              <w:rPr>
                <w:noProof/>
                <w:webHidden/>
              </w:rPr>
              <w:fldChar w:fldCharType="separate"/>
            </w:r>
            <w:r w:rsidR="00DF7C4B">
              <w:rPr>
                <w:noProof/>
                <w:webHidden/>
              </w:rPr>
              <w:t>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3" w:history="1">
            <w:r w:rsidR="00A25B22" w:rsidRPr="006F69CB">
              <w:rPr>
                <w:rStyle w:val="Hyperlink"/>
                <w:noProof/>
              </w:rPr>
              <w:t>1- Introduction</w:t>
            </w:r>
            <w:r w:rsidR="00A25B22">
              <w:rPr>
                <w:noProof/>
                <w:webHidden/>
              </w:rPr>
              <w:tab/>
            </w:r>
            <w:r>
              <w:rPr>
                <w:noProof/>
                <w:webHidden/>
              </w:rPr>
              <w:fldChar w:fldCharType="begin"/>
            </w:r>
            <w:r w:rsidR="00A25B22">
              <w:rPr>
                <w:noProof/>
                <w:webHidden/>
              </w:rPr>
              <w:instrText xml:space="preserve"> PAGEREF _Toc375043723 \h </w:instrText>
            </w:r>
            <w:r>
              <w:rPr>
                <w:noProof/>
                <w:webHidden/>
              </w:rPr>
            </w:r>
            <w:r>
              <w:rPr>
                <w:noProof/>
                <w:webHidden/>
              </w:rPr>
              <w:fldChar w:fldCharType="separate"/>
            </w:r>
            <w:r w:rsidR="00DF7C4B">
              <w:rPr>
                <w:noProof/>
                <w:webHidden/>
              </w:rPr>
              <w:t>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4" w:history="1">
            <w:r w:rsidR="00A25B22" w:rsidRPr="006F69CB">
              <w:rPr>
                <w:rStyle w:val="Hyperlink"/>
                <w:noProof/>
              </w:rPr>
              <w:t>1-1 The role of microorganisms in the environment</w:t>
            </w:r>
            <w:r w:rsidR="00A25B22">
              <w:rPr>
                <w:noProof/>
                <w:webHidden/>
              </w:rPr>
              <w:tab/>
            </w:r>
            <w:r>
              <w:rPr>
                <w:noProof/>
                <w:webHidden/>
              </w:rPr>
              <w:fldChar w:fldCharType="begin"/>
            </w:r>
            <w:r w:rsidR="00A25B22">
              <w:rPr>
                <w:noProof/>
                <w:webHidden/>
              </w:rPr>
              <w:instrText xml:space="preserve"> PAGEREF _Toc375043724 \h </w:instrText>
            </w:r>
            <w:r>
              <w:rPr>
                <w:noProof/>
                <w:webHidden/>
              </w:rPr>
            </w:r>
            <w:r>
              <w:rPr>
                <w:noProof/>
                <w:webHidden/>
              </w:rPr>
              <w:fldChar w:fldCharType="separate"/>
            </w:r>
            <w:r w:rsidR="00DF7C4B">
              <w:rPr>
                <w:noProof/>
                <w:webHidden/>
              </w:rPr>
              <w:t>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5" w:history="1">
            <w:r w:rsidR="00A25B22" w:rsidRPr="006F69CB">
              <w:rPr>
                <w:rStyle w:val="Hyperlink"/>
                <w:noProof/>
              </w:rPr>
              <w:t>1-2-1.The role of phosphorus and microbes in the environment</w:t>
            </w:r>
            <w:r w:rsidR="00A25B22">
              <w:rPr>
                <w:noProof/>
                <w:webHidden/>
              </w:rPr>
              <w:tab/>
            </w:r>
            <w:r>
              <w:rPr>
                <w:noProof/>
                <w:webHidden/>
              </w:rPr>
              <w:fldChar w:fldCharType="begin"/>
            </w:r>
            <w:r w:rsidR="00A25B22">
              <w:rPr>
                <w:noProof/>
                <w:webHidden/>
              </w:rPr>
              <w:instrText xml:space="preserve"> PAGEREF _Toc375043725 \h </w:instrText>
            </w:r>
            <w:r>
              <w:rPr>
                <w:noProof/>
                <w:webHidden/>
              </w:rPr>
            </w:r>
            <w:r>
              <w:rPr>
                <w:noProof/>
                <w:webHidden/>
              </w:rPr>
              <w:fldChar w:fldCharType="separate"/>
            </w:r>
            <w:r w:rsidR="00DF7C4B">
              <w:rPr>
                <w:noProof/>
                <w:webHidden/>
              </w:rPr>
              <w:t>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6" w:history="1">
            <w:r w:rsidR="00A25B22" w:rsidRPr="006F69CB">
              <w:rPr>
                <w:rStyle w:val="Hyperlink"/>
                <w:noProof/>
              </w:rPr>
              <w:t>1-2-2 Microbial solubilization of inorganic phosphorus</w:t>
            </w:r>
            <w:r w:rsidR="00A25B22">
              <w:rPr>
                <w:noProof/>
                <w:webHidden/>
              </w:rPr>
              <w:tab/>
            </w:r>
            <w:r>
              <w:rPr>
                <w:noProof/>
                <w:webHidden/>
              </w:rPr>
              <w:fldChar w:fldCharType="begin"/>
            </w:r>
            <w:r w:rsidR="00A25B22">
              <w:rPr>
                <w:noProof/>
                <w:webHidden/>
              </w:rPr>
              <w:instrText xml:space="preserve"> PAGEREF _Toc375043726 \h </w:instrText>
            </w:r>
            <w:r>
              <w:rPr>
                <w:noProof/>
                <w:webHidden/>
              </w:rPr>
            </w:r>
            <w:r>
              <w:rPr>
                <w:noProof/>
                <w:webHidden/>
              </w:rPr>
              <w:fldChar w:fldCharType="separate"/>
            </w:r>
            <w:r w:rsidR="00DF7C4B">
              <w:rPr>
                <w:noProof/>
                <w:webHidden/>
              </w:rPr>
              <w:t>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7" w:history="1">
            <w:r w:rsidR="00A25B22" w:rsidRPr="006F69CB">
              <w:rPr>
                <w:rStyle w:val="Hyperlink"/>
                <w:noProof/>
              </w:rPr>
              <w:t>1-2-3 Mineralization and immobilization of phosphorus</w:t>
            </w:r>
            <w:r w:rsidR="00A25B22">
              <w:rPr>
                <w:noProof/>
                <w:webHidden/>
              </w:rPr>
              <w:tab/>
            </w:r>
            <w:r>
              <w:rPr>
                <w:noProof/>
                <w:webHidden/>
              </w:rPr>
              <w:fldChar w:fldCharType="begin"/>
            </w:r>
            <w:r w:rsidR="00A25B22">
              <w:rPr>
                <w:noProof/>
                <w:webHidden/>
              </w:rPr>
              <w:instrText xml:space="preserve"> PAGEREF _Toc375043727 \h </w:instrText>
            </w:r>
            <w:r>
              <w:rPr>
                <w:noProof/>
                <w:webHidden/>
              </w:rPr>
            </w:r>
            <w:r>
              <w:rPr>
                <w:noProof/>
                <w:webHidden/>
              </w:rPr>
              <w:fldChar w:fldCharType="separate"/>
            </w:r>
            <w:r w:rsidR="00DF7C4B">
              <w:rPr>
                <w:noProof/>
                <w:webHidden/>
              </w:rPr>
              <w:t>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8" w:history="1">
            <w:r w:rsidR="00A25B22" w:rsidRPr="006F69CB">
              <w:rPr>
                <w:rStyle w:val="Hyperlink"/>
                <w:noProof/>
              </w:rPr>
              <w:t>1-2-4 Ability of microbes to solubilize insoluble phosphates</w:t>
            </w:r>
            <w:r w:rsidR="00A25B22">
              <w:rPr>
                <w:noProof/>
                <w:webHidden/>
              </w:rPr>
              <w:tab/>
            </w:r>
            <w:r>
              <w:rPr>
                <w:noProof/>
                <w:webHidden/>
              </w:rPr>
              <w:fldChar w:fldCharType="begin"/>
            </w:r>
            <w:r w:rsidR="00A25B22">
              <w:rPr>
                <w:noProof/>
                <w:webHidden/>
              </w:rPr>
              <w:instrText xml:space="preserve"> PAGEREF _Toc375043728 \h </w:instrText>
            </w:r>
            <w:r>
              <w:rPr>
                <w:noProof/>
                <w:webHidden/>
              </w:rPr>
            </w:r>
            <w:r>
              <w:rPr>
                <w:noProof/>
                <w:webHidden/>
              </w:rPr>
              <w:fldChar w:fldCharType="separate"/>
            </w:r>
            <w:r w:rsidR="00DF7C4B">
              <w:rPr>
                <w:noProof/>
                <w:webHidden/>
              </w:rPr>
              <w:t>8</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29" w:history="1">
            <w:r w:rsidR="00A25B22" w:rsidRPr="006F69CB">
              <w:rPr>
                <w:rStyle w:val="Hyperlink"/>
                <w:noProof/>
              </w:rPr>
              <w:t>1-3-1 Sulphur cycle</w:t>
            </w:r>
            <w:r w:rsidR="00A25B22">
              <w:rPr>
                <w:noProof/>
                <w:webHidden/>
              </w:rPr>
              <w:tab/>
            </w:r>
            <w:r>
              <w:rPr>
                <w:noProof/>
                <w:webHidden/>
              </w:rPr>
              <w:fldChar w:fldCharType="begin"/>
            </w:r>
            <w:r w:rsidR="00A25B22">
              <w:rPr>
                <w:noProof/>
                <w:webHidden/>
              </w:rPr>
              <w:instrText xml:space="preserve"> PAGEREF _Toc375043729 \h </w:instrText>
            </w:r>
            <w:r>
              <w:rPr>
                <w:noProof/>
                <w:webHidden/>
              </w:rPr>
            </w:r>
            <w:r>
              <w:rPr>
                <w:noProof/>
                <w:webHidden/>
              </w:rPr>
              <w:fldChar w:fldCharType="separate"/>
            </w:r>
            <w:r w:rsidR="00DF7C4B">
              <w:rPr>
                <w:noProof/>
                <w:webHidden/>
              </w:rPr>
              <w:t>10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0" w:history="1">
            <w:r w:rsidR="00A25B22" w:rsidRPr="006F69CB">
              <w:rPr>
                <w:rStyle w:val="Hyperlink"/>
                <w:noProof/>
              </w:rPr>
              <w:t>1-3-2 Sulphur mineralization</w:t>
            </w:r>
            <w:r w:rsidR="00A25B22">
              <w:rPr>
                <w:noProof/>
                <w:webHidden/>
              </w:rPr>
              <w:tab/>
            </w:r>
            <w:r>
              <w:rPr>
                <w:noProof/>
                <w:webHidden/>
              </w:rPr>
              <w:fldChar w:fldCharType="begin"/>
            </w:r>
            <w:r w:rsidR="00A25B22">
              <w:rPr>
                <w:noProof/>
                <w:webHidden/>
              </w:rPr>
              <w:instrText xml:space="preserve"> PAGEREF _Toc375043730 \h </w:instrText>
            </w:r>
            <w:r>
              <w:rPr>
                <w:noProof/>
                <w:webHidden/>
              </w:rPr>
            </w:r>
            <w:r>
              <w:rPr>
                <w:noProof/>
                <w:webHidden/>
              </w:rPr>
              <w:fldChar w:fldCharType="separate"/>
            </w:r>
            <w:r w:rsidR="00DF7C4B">
              <w:rPr>
                <w:noProof/>
                <w:webHidden/>
              </w:rPr>
              <w:t>10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1" w:history="1">
            <w:r w:rsidR="00A25B22" w:rsidRPr="006F69CB">
              <w:rPr>
                <w:rStyle w:val="Hyperlink"/>
                <w:noProof/>
              </w:rPr>
              <w:t>1-3-3 Sulphur oxidation</w:t>
            </w:r>
            <w:r w:rsidR="00A25B22">
              <w:rPr>
                <w:noProof/>
                <w:webHidden/>
              </w:rPr>
              <w:tab/>
            </w:r>
            <w:r>
              <w:rPr>
                <w:noProof/>
                <w:webHidden/>
              </w:rPr>
              <w:fldChar w:fldCharType="begin"/>
            </w:r>
            <w:r w:rsidR="00A25B22">
              <w:rPr>
                <w:noProof/>
                <w:webHidden/>
              </w:rPr>
              <w:instrText xml:space="preserve"> PAGEREF _Toc375043731 \h </w:instrText>
            </w:r>
            <w:r>
              <w:rPr>
                <w:noProof/>
                <w:webHidden/>
              </w:rPr>
            </w:r>
            <w:r>
              <w:rPr>
                <w:noProof/>
                <w:webHidden/>
              </w:rPr>
              <w:fldChar w:fldCharType="separate"/>
            </w:r>
            <w:r w:rsidR="00DF7C4B">
              <w:rPr>
                <w:noProof/>
                <w:webHidden/>
              </w:rPr>
              <w:t>11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2" w:history="1">
            <w:r w:rsidR="00A25B22" w:rsidRPr="006F69CB">
              <w:rPr>
                <w:rStyle w:val="Hyperlink"/>
                <w:noProof/>
              </w:rPr>
              <w:t>1-3-4 Role of fungi in the S-Cycle</w:t>
            </w:r>
            <w:r w:rsidR="00A25B22">
              <w:rPr>
                <w:noProof/>
                <w:webHidden/>
              </w:rPr>
              <w:tab/>
            </w:r>
            <w:r>
              <w:rPr>
                <w:noProof/>
                <w:webHidden/>
              </w:rPr>
              <w:fldChar w:fldCharType="begin"/>
            </w:r>
            <w:r w:rsidR="00A25B22">
              <w:rPr>
                <w:noProof/>
                <w:webHidden/>
              </w:rPr>
              <w:instrText xml:space="preserve"> PAGEREF _Toc375043732 \h </w:instrText>
            </w:r>
            <w:r>
              <w:rPr>
                <w:noProof/>
                <w:webHidden/>
              </w:rPr>
            </w:r>
            <w:r>
              <w:rPr>
                <w:noProof/>
                <w:webHidden/>
              </w:rPr>
              <w:fldChar w:fldCharType="separate"/>
            </w:r>
            <w:r w:rsidR="00DF7C4B">
              <w:rPr>
                <w:noProof/>
                <w:webHidden/>
              </w:rPr>
              <w:t>12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3" w:history="1">
            <w:r w:rsidR="00A25B22" w:rsidRPr="006F69CB">
              <w:rPr>
                <w:rStyle w:val="Hyperlink"/>
                <w:noProof/>
              </w:rPr>
              <w:t>1-3-5 Factors affecting the oxidation of sulphur in soil</w:t>
            </w:r>
            <w:r w:rsidR="00A25B22">
              <w:rPr>
                <w:noProof/>
                <w:webHidden/>
              </w:rPr>
              <w:tab/>
            </w:r>
            <w:r>
              <w:rPr>
                <w:noProof/>
                <w:webHidden/>
              </w:rPr>
              <w:fldChar w:fldCharType="begin"/>
            </w:r>
            <w:r w:rsidR="00A25B22">
              <w:rPr>
                <w:noProof/>
                <w:webHidden/>
              </w:rPr>
              <w:instrText xml:space="preserve"> PAGEREF _Toc375043733 \h </w:instrText>
            </w:r>
            <w:r>
              <w:rPr>
                <w:noProof/>
                <w:webHidden/>
              </w:rPr>
            </w:r>
            <w:r>
              <w:rPr>
                <w:noProof/>
                <w:webHidden/>
              </w:rPr>
              <w:fldChar w:fldCharType="separate"/>
            </w:r>
            <w:r w:rsidR="00DF7C4B">
              <w:rPr>
                <w:noProof/>
                <w:webHidden/>
              </w:rPr>
              <w:t>12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4" w:history="1">
            <w:r w:rsidR="00A25B22" w:rsidRPr="006F69CB">
              <w:rPr>
                <w:rStyle w:val="Hyperlink"/>
                <w:noProof/>
              </w:rPr>
              <w:t>1-4-1Nitrogen cycle</w:t>
            </w:r>
            <w:r w:rsidR="00A25B22">
              <w:rPr>
                <w:noProof/>
                <w:webHidden/>
              </w:rPr>
              <w:tab/>
            </w:r>
            <w:r>
              <w:rPr>
                <w:noProof/>
                <w:webHidden/>
              </w:rPr>
              <w:fldChar w:fldCharType="begin"/>
            </w:r>
            <w:r w:rsidR="00A25B22">
              <w:rPr>
                <w:noProof/>
                <w:webHidden/>
              </w:rPr>
              <w:instrText xml:space="preserve"> PAGEREF _Toc375043734 \h </w:instrText>
            </w:r>
            <w:r>
              <w:rPr>
                <w:noProof/>
                <w:webHidden/>
              </w:rPr>
            </w:r>
            <w:r>
              <w:rPr>
                <w:noProof/>
                <w:webHidden/>
              </w:rPr>
              <w:fldChar w:fldCharType="separate"/>
            </w:r>
            <w:r w:rsidR="00DF7C4B">
              <w:rPr>
                <w:noProof/>
                <w:webHidden/>
              </w:rPr>
              <w:t>13</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5" w:history="1">
            <w:r w:rsidR="00A25B22" w:rsidRPr="006F69CB">
              <w:rPr>
                <w:rStyle w:val="Hyperlink"/>
                <w:noProof/>
              </w:rPr>
              <w:t>1-4-2 Nitrogen fixation</w:t>
            </w:r>
            <w:r w:rsidR="00A25B22">
              <w:rPr>
                <w:noProof/>
                <w:webHidden/>
              </w:rPr>
              <w:tab/>
            </w:r>
            <w:r>
              <w:rPr>
                <w:noProof/>
                <w:webHidden/>
              </w:rPr>
              <w:fldChar w:fldCharType="begin"/>
            </w:r>
            <w:r w:rsidR="00A25B22">
              <w:rPr>
                <w:noProof/>
                <w:webHidden/>
              </w:rPr>
              <w:instrText xml:space="preserve"> PAGEREF _Toc375043735 \h </w:instrText>
            </w:r>
            <w:r>
              <w:rPr>
                <w:noProof/>
                <w:webHidden/>
              </w:rPr>
            </w:r>
            <w:r>
              <w:rPr>
                <w:noProof/>
                <w:webHidden/>
              </w:rPr>
              <w:fldChar w:fldCharType="separate"/>
            </w:r>
            <w:r w:rsidR="00DF7C4B">
              <w:rPr>
                <w:noProof/>
                <w:webHidden/>
              </w:rPr>
              <w:t>14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6" w:history="1">
            <w:r w:rsidR="00A25B22" w:rsidRPr="006F69CB">
              <w:rPr>
                <w:rStyle w:val="Hyperlink"/>
                <w:noProof/>
              </w:rPr>
              <w:t>1-4-3 Ammonification</w:t>
            </w:r>
            <w:r w:rsidR="00A25B22">
              <w:rPr>
                <w:noProof/>
                <w:webHidden/>
              </w:rPr>
              <w:tab/>
            </w:r>
            <w:r>
              <w:rPr>
                <w:noProof/>
                <w:webHidden/>
              </w:rPr>
              <w:fldChar w:fldCharType="begin"/>
            </w:r>
            <w:r w:rsidR="00A25B22">
              <w:rPr>
                <w:noProof/>
                <w:webHidden/>
              </w:rPr>
              <w:instrText xml:space="preserve"> PAGEREF _Toc375043736 \h </w:instrText>
            </w:r>
            <w:r>
              <w:rPr>
                <w:noProof/>
                <w:webHidden/>
              </w:rPr>
            </w:r>
            <w:r>
              <w:rPr>
                <w:noProof/>
                <w:webHidden/>
              </w:rPr>
              <w:fldChar w:fldCharType="separate"/>
            </w:r>
            <w:r w:rsidR="00DF7C4B">
              <w:rPr>
                <w:noProof/>
                <w:webHidden/>
              </w:rPr>
              <w:t>15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7" w:history="1">
            <w:r w:rsidR="00A25B22" w:rsidRPr="006F69CB">
              <w:rPr>
                <w:rStyle w:val="Hyperlink"/>
                <w:noProof/>
              </w:rPr>
              <w:t>1-4-4 Assimilation</w:t>
            </w:r>
            <w:r w:rsidR="00A25B22">
              <w:rPr>
                <w:noProof/>
                <w:webHidden/>
              </w:rPr>
              <w:tab/>
            </w:r>
            <w:r>
              <w:rPr>
                <w:noProof/>
                <w:webHidden/>
              </w:rPr>
              <w:fldChar w:fldCharType="begin"/>
            </w:r>
            <w:r w:rsidR="00A25B22">
              <w:rPr>
                <w:noProof/>
                <w:webHidden/>
              </w:rPr>
              <w:instrText xml:space="preserve"> PAGEREF _Toc375043737 \h </w:instrText>
            </w:r>
            <w:r>
              <w:rPr>
                <w:noProof/>
                <w:webHidden/>
              </w:rPr>
            </w:r>
            <w:r>
              <w:rPr>
                <w:noProof/>
                <w:webHidden/>
              </w:rPr>
              <w:fldChar w:fldCharType="separate"/>
            </w:r>
            <w:r w:rsidR="00DF7C4B">
              <w:rPr>
                <w:noProof/>
                <w:webHidden/>
              </w:rPr>
              <w:t>15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8" w:history="1">
            <w:r w:rsidR="00A25B22" w:rsidRPr="006F69CB">
              <w:rPr>
                <w:rStyle w:val="Hyperlink"/>
                <w:noProof/>
              </w:rPr>
              <w:t>1-4-5 Nitrification</w:t>
            </w:r>
            <w:r w:rsidR="00A25B22">
              <w:rPr>
                <w:noProof/>
                <w:webHidden/>
              </w:rPr>
              <w:tab/>
            </w:r>
            <w:r>
              <w:rPr>
                <w:noProof/>
                <w:webHidden/>
              </w:rPr>
              <w:fldChar w:fldCharType="begin"/>
            </w:r>
            <w:r w:rsidR="00A25B22">
              <w:rPr>
                <w:noProof/>
                <w:webHidden/>
              </w:rPr>
              <w:instrText xml:space="preserve"> PAGEREF _Toc375043738 \h </w:instrText>
            </w:r>
            <w:r>
              <w:rPr>
                <w:noProof/>
                <w:webHidden/>
              </w:rPr>
            </w:r>
            <w:r>
              <w:rPr>
                <w:noProof/>
                <w:webHidden/>
              </w:rPr>
              <w:fldChar w:fldCharType="separate"/>
            </w:r>
            <w:r w:rsidR="00DF7C4B">
              <w:rPr>
                <w:noProof/>
                <w:webHidden/>
              </w:rPr>
              <w:t>15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39" w:history="1">
            <w:r w:rsidR="00A25B22" w:rsidRPr="006F69CB">
              <w:rPr>
                <w:rStyle w:val="Hyperlink"/>
                <w:noProof/>
              </w:rPr>
              <w:t>1-4-6 Denitrification</w:t>
            </w:r>
            <w:r w:rsidR="00A25B22">
              <w:rPr>
                <w:noProof/>
                <w:webHidden/>
              </w:rPr>
              <w:tab/>
            </w:r>
            <w:r>
              <w:rPr>
                <w:noProof/>
                <w:webHidden/>
              </w:rPr>
              <w:fldChar w:fldCharType="begin"/>
            </w:r>
            <w:r w:rsidR="00A25B22">
              <w:rPr>
                <w:noProof/>
                <w:webHidden/>
              </w:rPr>
              <w:instrText xml:space="preserve"> PAGEREF _Toc375043739 \h </w:instrText>
            </w:r>
            <w:r>
              <w:rPr>
                <w:noProof/>
                <w:webHidden/>
              </w:rPr>
            </w:r>
            <w:r>
              <w:rPr>
                <w:noProof/>
                <w:webHidden/>
              </w:rPr>
              <w:fldChar w:fldCharType="separate"/>
            </w:r>
            <w:r w:rsidR="00DF7C4B">
              <w:rPr>
                <w:noProof/>
                <w:webHidden/>
              </w:rPr>
              <w:t>16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0" w:history="1">
            <w:r w:rsidR="00A25B22" w:rsidRPr="006F69CB">
              <w:rPr>
                <w:rStyle w:val="Hyperlink"/>
                <w:noProof/>
              </w:rPr>
              <w:t>1-5 Urea hydrolysis</w:t>
            </w:r>
            <w:r w:rsidR="00A25B22">
              <w:rPr>
                <w:noProof/>
                <w:webHidden/>
              </w:rPr>
              <w:tab/>
            </w:r>
            <w:r>
              <w:rPr>
                <w:noProof/>
                <w:webHidden/>
              </w:rPr>
              <w:fldChar w:fldCharType="begin"/>
            </w:r>
            <w:r w:rsidR="00A25B22">
              <w:rPr>
                <w:noProof/>
                <w:webHidden/>
              </w:rPr>
              <w:instrText xml:space="preserve"> PAGEREF _Toc375043740 \h </w:instrText>
            </w:r>
            <w:r>
              <w:rPr>
                <w:noProof/>
                <w:webHidden/>
              </w:rPr>
            </w:r>
            <w:r>
              <w:rPr>
                <w:noProof/>
                <w:webHidden/>
              </w:rPr>
              <w:fldChar w:fldCharType="separate"/>
            </w:r>
            <w:r w:rsidR="00DF7C4B">
              <w:rPr>
                <w:noProof/>
                <w:webHidden/>
              </w:rPr>
              <w:t>16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2" w:history="1">
            <w:r w:rsidR="00A25B22" w:rsidRPr="006F69CB">
              <w:rPr>
                <w:rStyle w:val="Hyperlink"/>
                <w:noProof/>
              </w:rPr>
              <w:t>1-6-1 Molecular biology techniques</w:t>
            </w:r>
            <w:r w:rsidR="00A25B22">
              <w:rPr>
                <w:noProof/>
                <w:webHidden/>
              </w:rPr>
              <w:tab/>
            </w:r>
            <w:r>
              <w:rPr>
                <w:noProof/>
                <w:webHidden/>
              </w:rPr>
              <w:fldChar w:fldCharType="begin"/>
            </w:r>
            <w:r w:rsidR="00A25B22">
              <w:rPr>
                <w:noProof/>
                <w:webHidden/>
              </w:rPr>
              <w:instrText xml:space="preserve"> PAGEREF _Toc375043742 \h </w:instrText>
            </w:r>
            <w:r>
              <w:rPr>
                <w:noProof/>
                <w:webHidden/>
              </w:rPr>
            </w:r>
            <w:r>
              <w:rPr>
                <w:noProof/>
                <w:webHidden/>
              </w:rPr>
              <w:fldChar w:fldCharType="separate"/>
            </w:r>
            <w:r w:rsidR="00DF7C4B">
              <w:rPr>
                <w:noProof/>
                <w:webHidden/>
              </w:rPr>
              <w:t>17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3" w:history="1">
            <w:r w:rsidR="00A25B22" w:rsidRPr="006F69CB">
              <w:rPr>
                <w:rStyle w:val="Hyperlink"/>
                <w:noProof/>
              </w:rPr>
              <w:t>1-6-2 Deoxyribonucleic Acid (DNA)</w:t>
            </w:r>
            <w:r w:rsidR="00A25B22">
              <w:rPr>
                <w:noProof/>
                <w:webHidden/>
              </w:rPr>
              <w:tab/>
            </w:r>
            <w:r>
              <w:rPr>
                <w:noProof/>
                <w:webHidden/>
              </w:rPr>
              <w:fldChar w:fldCharType="begin"/>
            </w:r>
            <w:r w:rsidR="00A25B22">
              <w:rPr>
                <w:noProof/>
                <w:webHidden/>
              </w:rPr>
              <w:instrText xml:space="preserve"> PAGEREF _Toc375043743 \h </w:instrText>
            </w:r>
            <w:r>
              <w:rPr>
                <w:noProof/>
                <w:webHidden/>
              </w:rPr>
            </w:r>
            <w:r>
              <w:rPr>
                <w:noProof/>
                <w:webHidden/>
              </w:rPr>
              <w:fldChar w:fldCharType="separate"/>
            </w:r>
            <w:r w:rsidR="00DF7C4B">
              <w:rPr>
                <w:noProof/>
                <w:webHidden/>
              </w:rPr>
              <w:t>17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4" w:history="1">
            <w:r w:rsidR="00A25B22" w:rsidRPr="006F69CB">
              <w:rPr>
                <w:rStyle w:val="Hyperlink"/>
                <w:noProof/>
              </w:rPr>
              <w:t>1-6-3 Polymerase chain reaction (PCR)</w:t>
            </w:r>
            <w:r w:rsidR="00A25B22">
              <w:rPr>
                <w:noProof/>
                <w:webHidden/>
              </w:rPr>
              <w:tab/>
            </w:r>
            <w:r>
              <w:rPr>
                <w:noProof/>
                <w:webHidden/>
              </w:rPr>
              <w:fldChar w:fldCharType="begin"/>
            </w:r>
            <w:r w:rsidR="00A25B22">
              <w:rPr>
                <w:noProof/>
                <w:webHidden/>
              </w:rPr>
              <w:instrText xml:space="preserve"> PAGEREF _Toc375043744 \h </w:instrText>
            </w:r>
            <w:r>
              <w:rPr>
                <w:noProof/>
                <w:webHidden/>
              </w:rPr>
            </w:r>
            <w:r>
              <w:rPr>
                <w:noProof/>
                <w:webHidden/>
              </w:rPr>
              <w:fldChar w:fldCharType="separate"/>
            </w:r>
            <w:r w:rsidR="00DF7C4B">
              <w:rPr>
                <w:noProof/>
                <w:webHidden/>
              </w:rPr>
              <w:t>19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5" w:history="1">
            <w:r w:rsidR="00A25B22" w:rsidRPr="006F69CB">
              <w:rPr>
                <w:rStyle w:val="Hyperlink"/>
                <w:noProof/>
              </w:rPr>
              <w:t>1-8 Aims of the Project</w:t>
            </w:r>
            <w:r w:rsidR="00A25B22">
              <w:rPr>
                <w:noProof/>
                <w:webHidden/>
              </w:rPr>
              <w:tab/>
            </w:r>
            <w:r>
              <w:rPr>
                <w:noProof/>
                <w:webHidden/>
              </w:rPr>
              <w:fldChar w:fldCharType="begin"/>
            </w:r>
            <w:r w:rsidR="00A25B22">
              <w:rPr>
                <w:noProof/>
                <w:webHidden/>
              </w:rPr>
              <w:instrText xml:space="preserve"> PAGEREF _Toc375043745 \h </w:instrText>
            </w:r>
            <w:r>
              <w:rPr>
                <w:noProof/>
                <w:webHidden/>
              </w:rPr>
            </w:r>
            <w:r>
              <w:rPr>
                <w:noProof/>
                <w:webHidden/>
              </w:rPr>
              <w:fldChar w:fldCharType="separate"/>
            </w:r>
            <w:r w:rsidR="00DF7C4B">
              <w:rPr>
                <w:noProof/>
                <w:webHidden/>
              </w:rPr>
              <w:t>22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6" w:history="1">
            <w:r w:rsidR="00A25B22" w:rsidRPr="006F69CB">
              <w:rPr>
                <w:rStyle w:val="Hyperlink"/>
                <w:noProof/>
              </w:rPr>
              <w:t>Chapter 2</w:t>
            </w:r>
            <w:r w:rsidR="00A25B22">
              <w:rPr>
                <w:noProof/>
                <w:webHidden/>
              </w:rPr>
              <w:tab/>
            </w:r>
            <w:r>
              <w:rPr>
                <w:noProof/>
                <w:webHidden/>
              </w:rPr>
              <w:fldChar w:fldCharType="begin"/>
            </w:r>
            <w:r w:rsidR="00A25B22">
              <w:rPr>
                <w:noProof/>
                <w:webHidden/>
              </w:rPr>
              <w:instrText xml:space="preserve"> PAGEREF _Toc375043746 \h </w:instrText>
            </w:r>
            <w:r>
              <w:rPr>
                <w:noProof/>
                <w:webHidden/>
              </w:rPr>
            </w:r>
            <w:r>
              <w:rPr>
                <w:noProof/>
                <w:webHidden/>
              </w:rPr>
              <w:fldChar w:fldCharType="separate"/>
            </w:r>
            <w:r w:rsidR="00DF7C4B">
              <w:rPr>
                <w:noProof/>
                <w:webHidden/>
              </w:rPr>
              <w:t>23</w:t>
            </w:r>
            <w:r>
              <w:rPr>
                <w:noProof/>
                <w:webHidden/>
              </w:rPr>
              <w:fldChar w:fldCharType="end"/>
            </w:r>
          </w:hyperlink>
        </w:p>
        <w:p w:rsidR="00A25B22" w:rsidRDefault="00D9307D" w:rsidP="00A25B22">
          <w:pPr>
            <w:pStyle w:val="TOC3"/>
            <w:jc w:val="center"/>
            <w:rPr>
              <w:rFonts w:asciiTheme="minorHAnsi" w:eastAsiaTheme="minorEastAsia" w:hAnsiTheme="minorHAnsi" w:cstheme="minorBidi"/>
              <w:noProof/>
              <w:sz w:val="22"/>
              <w:szCs w:val="22"/>
            </w:rPr>
          </w:pPr>
          <w:hyperlink w:anchor="_Toc375043747" w:history="1">
            <w:r w:rsidR="00A25B22" w:rsidRPr="006F69CB">
              <w:rPr>
                <w:rStyle w:val="Hyperlink"/>
                <w:rFonts w:asciiTheme="majorBidi" w:eastAsiaTheme="majorEastAsia" w:hAnsiTheme="majorBidi"/>
                <w:noProof/>
              </w:rPr>
              <w:t>Studies on microbial activity in a phosphate mine and desert-vegetated and non-</w:t>
            </w:r>
            <w:r w:rsidR="00A25B22">
              <w:rPr>
                <w:rStyle w:val="Hyperlink"/>
                <w:rFonts w:asciiTheme="majorBidi" w:eastAsiaTheme="majorEastAsia" w:hAnsiTheme="majorBidi"/>
                <w:noProof/>
              </w:rPr>
              <w:t xml:space="preserve">                      </w:t>
            </w:r>
            <w:r w:rsidR="00A25B22" w:rsidRPr="006F69CB">
              <w:rPr>
                <w:rStyle w:val="Hyperlink"/>
                <w:rFonts w:asciiTheme="majorBidi" w:eastAsiaTheme="majorEastAsia" w:hAnsiTheme="majorBidi"/>
                <w:noProof/>
              </w:rPr>
              <w:t>vegetated soils of Jordan</w:t>
            </w:r>
            <w:r w:rsidR="00A25B22">
              <w:rPr>
                <w:rStyle w:val="Hyperlink"/>
                <w:rFonts w:asciiTheme="majorBidi" w:eastAsiaTheme="majorEastAsia" w:hAnsiTheme="majorBidi"/>
                <w:noProof/>
              </w:rPr>
              <w:t>…………………………………………………………….….</w:t>
            </w:r>
            <w:r>
              <w:rPr>
                <w:noProof/>
                <w:webHidden/>
              </w:rPr>
              <w:fldChar w:fldCharType="begin"/>
            </w:r>
            <w:r w:rsidR="00A25B22">
              <w:rPr>
                <w:noProof/>
                <w:webHidden/>
              </w:rPr>
              <w:instrText xml:space="preserve"> PAGEREF _Toc375043747 \h </w:instrText>
            </w:r>
            <w:r>
              <w:rPr>
                <w:noProof/>
                <w:webHidden/>
              </w:rPr>
            </w:r>
            <w:r>
              <w:rPr>
                <w:noProof/>
                <w:webHidden/>
              </w:rPr>
              <w:fldChar w:fldCharType="separate"/>
            </w:r>
            <w:r w:rsidR="00DF7C4B">
              <w:rPr>
                <w:noProof/>
                <w:webHidden/>
              </w:rPr>
              <w:t>24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8" w:history="1">
            <w:r w:rsidR="00A25B22" w:rsidRPr="006F69CB">
              <w:rPr>
                <w:rStyle w:val="Hyperlink"/>
                <w:noProof/>
              </w:rPr>
              <w:t>2-1. Introduction</w:t>
            </w:r>
            <w:r w:rsidR="00A25B22">
              <w:rPr>
                <w:noProof/>
                <w:webHidden/>
              </w:rPr>
              <w:tab/>
            </w:r>
            <w:r>
              <w:rPr>
                <w:noProof/>
                <w:webHidden/>
              </w:rPr>
              <w:fldChar w:fldCharType="begin"/>
            </w:r>
            <w:r w:rsidR="00A25B22">
              <w:rPr>
                <w:noProof/>
                <w:webHidden/>
              </w:rPr>
              <w:instrText xml:space="preserve"> PAGEREF _Toc375043748 \h </w:instrText>
            </w:r>
            <w:r>
              <w:rPr>
                <w:noProof/>
                <w:webHidden/>
              </w:rPr>
            </w:r>
            <w:r>
              <w:rPr>
                <w:noProof/>
                <w:webHidden/>
              </w:rPr>
              <w:fldChar w:fldCharType="separate"/>
            </w:r>
            <w:r w:rsidR="00DF7C4B">
              <w:rPr>
                <w:noProof/>
                <w:webHidden/>
              </w:rPr>
              <w:t>24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49" w:history="1">
            <w:r w:rsidR="00A25B22" w:rsidRPr="006F69CB">
              <w:rPr>
                <w:rStyle w:val="Hyperlink"/>
                <w:noProof/>
              </w:rPr>
              <w:t>2-2 Materials and Methods</w:t>
            </w:r>
            <w:r w:rsidR="00A25B22">
              <w:rPr>
                <w:noProof/>
                <w:webHidden/>
              </w:rPr>
              <w:tab/>
            </w:r>
            <w:r>
              <w:rPr>
                <w:noProof/>
                <w:webHidden/>
              </w:rPr>
              <w:fldChar w:fldCharType="begin"/>
            </w:r>
            <w:r w:rsidR="00A25B22">
              <w:rPr>
                <w:noProof/>
                <w:webHidden/>
              </w:rPr>
              <w:instrText xml:space="preserve"> PAGEREF _Toc375043749 \h </w:instrText>
            </w:r>
            <w:r>
              <w:rPr>
                <w:noProof/>
                <w:webHidden/>
              </w:rPr>
            </w:r>
            <w:r>
              <w:rPr>
                <w:noProof/>
                <w:webHidden/>
              </w:rPr>
              <w:fldChar w:fldCharType="separate"/>
            </w:r>
            <w:r w:rsidR="00DF7C4B">
              <w:rPr>
                <w:noProof/>
                <w:webHidden/>
              </w:rPr>
              <w:t>26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0" w:history="1">
            <w:r w:rsidR="00A25B22" w:rsidRPr="006F69CB">
              <w:rPr>
                <w:rStyle w:val="Hyperlink"/>
                <w:noProof/>
              </w:rPr>
              <w:t>2-2-1 Sample collection</w:t>
            </w:r>
            <w:r w:rsidR="00A25B22">
              <w:rPr>
                <w:noProof/>
                <w:webHidden/>
              </w:rPr>
              <w:tab/>
            </w:r>
            <w:r>
              <w:rPr>
                <w:noProof/>
                <w:webHidden/>
              </w:rPr>
              <w:fldChar w:fldCharType="begin"/>
            </w:r>
            <w:r w:rsidR="00A25B22">
              <w:rPr>
                <w:noProof/>
                <w:webHidden/>
              </w:rPr>
              <w:instrText xml:space="preserve"> PAGEREF _Toc375043750 \h </w:instrText>
            </w:r>
            <w:r>
              <w:rPr>
                <w:noProof/>
                <w:webHidden/>
              </w:rPr>
            </w:r>
            <w:r>
              <w:rPr>
                <w:noProof/>
                <w:webHidden/>
              </w:rPr>
              <w:fldChar w:fldCharType="separate"/>
            </w:r>
            <w:r w:rsidR="00DF7C4B">
              <w:rPr>
                <w:noProof/>
                <w:webHidden/>
              </w:rPr>
              <w:t>26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1" w:history="1">
            <w:r w:rsidR="00A25B22" w:rsidRPr="006F69CB">
              <w:rPr>
                <w:rStyle w:val="Hyperlink"/>
                <w:noProof/>
              </w:rPr>
              <w:t>2-2-3 Measurement of soil pH</w:t>
            </w:r>
            <w:r w:rsidR="00A25B22">
              <w:rPr>
                <w:noProof/>
                <w:webHidden/>
              </w:rPr>
              <w:tab/>
            </w:r>
            <w:r>
              <w:rPr>
                <w:noProof/>
                <w:webHidden/>
              </w:rPr>
              <w:fldChar w:fldCharType="begin"/>
            </w:r>
            <w:r w:rsidR="00A25B22">
              <w:rPr>
                <w:noProof/>
                <w:webHidden/>
              </w:rPr>
              <w:instrText xml:space="preserve"> PAGEREF _Toc375043751 \h </w:instrText>
            </w:r>
            <w:r>
              <w:rPr>
                <w:noProof/>
                <w:webHidden/>
              </w:rPr>
            </w:r>
            <w:r>
              <w:rPr>
                <w:noProof/>
                <w:webHidden/>
              </w:rPr>
              <w:fldChar w:fldCharType="separate"/>
            </w:r>
            <w:r w:rsidR="00DF7C4B">
              <w:rPr>
                <w:noProof/>
                <w:webHidden/>
              </w:rPr>
              <w:t>27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2" w:history="1">
            <w:r w:rsidR="00A25B22" w:rsidRPr="006F69CB">
              <w:rPr>
                <w:rStyle w:val="Hyperlink"/>
                <w:noProof/>
              </w:rPr>
              <w:t>2-2-4 Determination of soil microbial numbers (CFU)</w:t>
            </w:r>
            <w:r w:rsidR="00A25B22">
              <w:rPr>
                <w:noProof/>
                <w:webHidden/>
              </w:rPr>
              <w:tab/>
            </w:r>
            <w:r>
              <w:rPr>
                <w:noProof/>
                <w:webHidden/>
              </w:rPr>
              <w:fldChar w:fldCharType="begin"/>
            </w:r>
            <w:r w:rsidR="00A25B22">
              <w:rPr>
                <w:noProof/>
                <w:webHidden/>
              </w:rPr>
              <w:instrText xml:space="preserve"> PAGEREF _Toc375043752 \h </w:instrText>
            </w:r>
            <w:r>
              <w:rPr>
                <w:noProof/>
                <w:webHidden/>
              </w:rPr>
            </w:r>
            <w:r>
              <w:rPr>
                <w:noProof/>
                <w:webHidden/>
              </w:rPr>
              <w:fldChar w:fldCharType="separate"/>
            </w:r>
            <w:r w:rsidR="00DF7C4B">
              <w:rPr>
                <w:noProof/>
                <w:webHidden/>
              </w:rPr>
              <w:t>27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3" w:history="1">
            <w:r w:rsidR="00A25B22" w:rsidRPr="006F69CB">
              <w:rPr>
                <w:rStyle w:val="Hyperlink"/>
                <w:noProof/>
              </w:rPr>
              <w:t>2-2- 5 Determination of phosphate solubilisation</w:t>
            </w:r>
            <w:r w:rsidR="00A25B22">
              <w:rPr>
                <w:noProof/>
                <w:webHidden/>
              </w:rPr>
              <w:tab/>
            </w:r>
            <w:r>
              <w:rPr>
                <w:noProof/>
                <w:webHidden/>
              </w:rPr>
              <w:fldChar w:fldCharType="begin"/>
            </w:r>
            <w:r w:rsidR="00A25B22">
              <w:rPr>
                <w:noProof/>
                <w:webHidden/>
              </w:rPr>
              <w:instrText xml:space="preserve"> PAGEREF _Toc375043753 \h </w:instrText>
            </w:r>
            <w:r>
              <w:rPr>
                <w:noProof/>
                <w:webHidden/>
              </w:rPr>
            </w:r>
            <w:r>
              <w:rPr>
                <w:noProof/>
                <w:webHidden/>
              </w:rPr>
              <w:fldChar w:fldCharType="separate"/>
            </w:r>
            <w:r w:rsidR="00DF7C4B">
              <w:rPr>
                <w:noProof/>
                <w:webHidden/>
              </w:rPr>
              <w:t>27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5" w:history="1">
            <w:r w:rsidR="00A25B22" w:rsidRPr="006F69CB">
              <w:rPr>
                <w:rStyle w:val="Hyperlink"/>
                <w:noProof/>
              </w:rPr>
              <w:t>2-2-6-Determining the oxidation of sulphur in soils</w:t>
            </w:r>
            <w:r w:rsidR="00A25B22">
              <w:rPr>
                <w:noProof/>
                <w:webHidden/>
              </w:rPr>
              <w:tab/>
            </w:r>
            <w:r>
              <w:rPr>
                <w:noProof/>
                <w:webHidden/>
              </w:rPr>
              <w:fldChar w:fldCharType="begin"/>
            </w:r>
            <w:r w:rsidR="00A25B22">
              <w:rPr>
                <w:noProof/>
                <w:webHidden/>
              </w:rPr>
              <w:instrText xml:space="preserve"> PAGEREF _Toc375043755 \h </w:instrText>
            </w:r>
            <w:r>
              <w:rPr>
                <w:noProof/>
                <w:webHidden/>
              </w:rPr>
            </w:r>
            <w:r>
              <w:rPr>
                <w:noProof/>
                <w:webHidden/>
              </w:rPr>
              <w:fldChar w:fldCharType="separate"/>
            </w:r>
            <w:r w:rsidR="00DF7C4B">
              <w:rPr>
                <w:noProof/>
                <w:webHidden/>
              </w:rPr>
              <w:t>28</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6" w:history="1">
            <w:r w:rsidR="00A25B22" w:rsidRPr="006F69CB">
              <w:rPr>
                <w:rStyle w:val="Hyperlink"/>
                <w:noProof/>
              </w:rPr>
              <w:t>2-2-7 Determination of the hydrolysis of urea to ammonium in the soils</w:t>
            </w:r>
            <w:r w:rsidR="00A25B22">
              <w:rPr>
                <w:noProof/>
                <w:webHidden/>
              </w:rPr>
              <w:tab/>
            </w:r>
            <w:r>
              <w:rPr>
                <w:noProof/>
                <w:webHidden/>
              </w:rPr>
              <w:fldChar w:fldCharType="begin"/>
            </w:r>
            <w:r w:rsidR="00A25B22">
              <w:rPr>
                <w:noProof/>
                <w:webHidden/>
              </w:rPr>
              <w:instrText xml:space="preserve"> PAGEREF _Toc375043756 \h </w:instrText>
            </w:r>
            <w:r>
              <w:rPr>
                <w:noProof/>
                <w:webHidden/>
              </w:rPr>
            </w:r>
            <w:r>
              <w:rPr>
                <w:noProof/>
                <w:webHidden/>
              </w:rPr>
              <w:fldChar w:fldCharType="separate"/>
            </w:r>
            <w:r w:rsidR="00DF7C4B">
              <w:rPr>
                <w:noProof/>
                <w:webHidden/>
              </w:rPr>
              <w:t>29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7" w:history="1">
            <w:r w:rsidR="00A25B22" w:rsidRPr="006F69CB">
              <w:rPr>
                <w:rStyle w:val="Hyperlink"/>
                <w:noProof/>
              </w:rPr>
              <w:t xml:space="preserve">2-2-8 Determination of the </w:t>
            </w:r>
            <w:r w:rsidR="003C3CB1">
              <w:rPr>
                <w:rStyle w:val="Hyperlink"/>
                <w:noProof/>
              </w:rPr>
              <w:t>o</w:t>
            </w:r>
            <w:r w:rsidR="00A25B22" w:rsidRPr="006F69CB">
              <w:rPr>
                <w:rStyle w:val="Hyperlink"/>
                <w:noProof/>
              </w:rPr>
              <w:t xml:space="preserve">xidation of </w:t>
            </w:r>
            <w:r w:rsidR="003C3CB1">
              <w:rPr>
                <w:rStyle w:val="Hyperlink"/>
                <w:noProof/>
              </w:rPr>
              <w:t>a</w:t>
            </w:r>
            <w:r w:rsidR="00A25B22" w:rsidRPr="006F69CB">
              <w:rPr>
                <w:rStyle w:val="Hyperlink"/>
                <w:noProof/>
              </w:rPr>
              <w:t xml:space="preserve">mmonium to </w:t>
            </w:r>
            <w:r w:rsidR="003C3CB1">
              <w:rPr>
                <w:rStyle w:val="Hyperlink"/>
                <w:noProof/>
              </w:rPr>
              <w:t>ni</w:t>
            </w:r>
            <w:r w:rsidR="00A25B22" w:rsidRPr="006F69CB">
              <w:rPr>
                <w:rStyle w:val="Hyperlink"/>
                <w:noProof/>
              </w:rPr>
              <w:t>trate in Soils</w:t>
            </w:r>
            <w:r w:rsidR="00A25B22">
              <w:rPr>
                <w:noProof/>
                <w:webHidden/>
              </w:rPr>
              <w:tab/>
            </w:r>
            <w:r>
              <w:rPr>
                <w:noProof/>
                <w:webHidden/>
              </w:rPr>
              <w:fldChar w:fldCharType="begin"/>
            </w:r>
            <w:r w:rsidR="00A25B22">
              <w:rPr>
                <w:noProof/>
                <w:webHidden/>
              </w:rPr>
              <w:instrText xml:space="preserve"> PAGEREF _Toc375043757 \h </w:instrText>
            </w:r>
            <w:r>
              <w:rPr>
                <w:noProof/>
                <w:webHidden/>
              </w:rPr>
            </w:r>
            <w:r>
              <w:rPr>
                <w:noProof/>
                <w:webHidden/>
              </w:rPr>
              <w:fldChar w:fldCharType="separate"/>
            </w:r>
            <w:r w:rsidR="00DF7C4B">
              <w:rPr>
                <w:noProof/>
                <w:webHidden/>
              </w:rPr>
              <w:t>30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58" w:history="1">
            <w:r w:rsidR="00A25B22" w:rsidRPr="006F69CB">
              <w:rPr>
                <w:rStyle w:val="Hyperlink"/>
                <w:noProof/>
              </w:rPr>
              <w:t>2-2-9 Determination of</w:t>
            </w:r>
            <w:r w:rsidR="00A25B22" w:rsidRPr="006F69CB">
              <w:rPr>
                <w:rStyle w:val="Hyperlink"/>
                <w:i/>
                <w:iCs/>
                <w:noProof/>
              </w:rPr>
              <w:t xml:space="preserve"> </w:t>
            </w:r>
            <w:r w:rsidR="00A25B22" w:rsidRPr="006F69CB">
              <w:rPr>
                <w:rStyle w:val="Hyperlink"/>
                <w:iCs/>
                <w:noProof/>
              </w:rPr>
              <w:t>soil</w:t>
            </w:r>
            <w:r w:rsidR="00A25B22" w:rsidRPr="006F69CB">
              <w:rPr>
                <w:rStyle w:val="Hyperlink"/>
                <w:i/>
                <w:iCs/>
                <w:noProof/>
              </w:rPr>
              <w:t xml:space="preserve"> </w:t>
            </w:r>
            <w:r w:rsidR="00A25B22" w:rsidRPr="006F69CB">
              <w:rPr>
                <w:rStyle w:val="Hyperlink"/>
                <w:noProof/>
              </w:rPr>
              <w:t>phosphate solubilization when mixed P with S</w:t>
            </w:r>
            <w:r w:rsidR="00A25B22">
              <w:rPr>
                <w:noProof/>
                <w:webHidden/>
              </w:rPr>
              <w:tab/>
            </w:r>
            <w:r>
              <w:rPr>
                <w:noProof/>
                <w:webHidden/>
              </w:rPr>
              <w:fldChar w:fldCharType="begin"/>
            </w:r>
            <w:r w:rsidR="00A25B22">
              <w:rPr>
                <w:noProof/>
                <w:webHidden/>
              </w:rPr>
              <w:instrText xml:space="preserve"> PAGEREF _Toc375043758 \h </w:instrText>
            </w:r>
            <w:r>
              <w:rPr>
                <w:noProof/>
                <w:webHidden/>
              </w:rPr>
            </w:r>
            <w:r>
              <w:rPr>
                <w:noProof/>
                <w:webHidden/>
              </w:rPr>
              <w:fldChar w:fldCharType="separate"/>
            </w:r>
            <w:r w:rsidR="00DF7C4B">
              <w:rPr>
                <w:noProof/>
                <w:webHidden/>
              </w:rPr>
              <w:t>31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60" w:history="1">
            <w:r w:rsidR="00A25B22" w:rsidRPr="006F69CB">
              <w:rPr>
                <w:rStyle w:val="Hyperlink"/>
                <w:noProof/>
              </w:rPr>
              <w:t>2-3-1 Counts of colony forming units (C.F.U.)</w:t>
            </w:r>
            <w:r w:rsidR="00A25B22">
              <w:rPr>
                <w:noProof/>
                <w:webHidden/>
              </w:rPr>
              <w:tab/>
            </w:r>
            <w:r>
              <w:rPr>
                <w:noProof/>
                <w:webHidden/>
              </w:rPr>
              <w:fldChar w:fldCharType="begin"/>
            </w:r>
            <w:r w:rsidR="00A25B22">
              <w:rPr>
                <w:noProof/>
                <w:webHidden/>
              </w:rPr>
              <w:instrText xml:space="preserve"> PAGEREF _Toc375043760 \h </w:instrText>
            </w:r>
            <w:r>
              <w:rPr>
                <w:noProof/>
                <w:webHidden/>
              </w:rPr>
            </w:r>
            <w:r>
              <w:rPr>
                <w:noProof/>
                <w:webHidden/>
              </w:rPr>
              <w:fldChar w:fldCharType="separate"/>
            </w:r>
            <w:r w:rsidR="00DF7C4B">
              <w:rPr>
                <w:noProof/>
                <w:webHidden/>
              </w:rPr>
              <w:t>32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61" w:history="1">
            <w:r w:rsidR="00A25B22" w:rsidRPr="006F69CB">
              <w:rPr>
                <w:rStyle w:val="Hyperlink"/>
                <w:noProof/>
              </w:rPr>
              <w:t>2-3-2 Phosphate solubilization</w:t>
            </w:r>
            <w:r w:rsidR="00A25B22">
              <w:rPr>
                <w:noProof/>
                <w:webHidden/>
              </w:rPr>
              <w:tab/>
            </w:r>
            <w:r>
              <w:rPr>
                <w:noProof/>
                <w:webHidden/>
              </w:rPr>
              <w:fldChar w:fldCharType="begin"/>
            </w:r>
            <w:r w:rsidR="00A25B22">
              <w:rPr>
                <w:noProof/>
                <w:webHidden/>
              </w:rPr>
              <w:instrText xml:space="preserve"> PAGEREF _Toc375043761 \h </w:instrText>
            </w:r>
            <w:r>
              <w:rPr>
                <w:noProof/>
                <w:webHidden/>
              </w:rPr>
            </w:r>
            <w:r>
              <w:rPr>
                <w:noProof/>
                <w:webHidden/>
              </w:rPr>
              <w:fldChar w:fldCharType="separate"/>
            </w:r>
            <w:r w:rsidR="00DF7C4B">
              <w:rPr>
                <w:noProof/>
                <w:webHidden/>
              </w:rPr>
              <w:t>34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62" w:history="1">
            <w:r w:rsidR="00A25B22" w:rsidRPr="006F69CB">
              <w:rPr>
                <w:rStyle w:val="Hyperlink"/>
                <w:noProof/>
              </w:rPr>
              <w:t>2-3-3 Sulphur oxidation</w:t>
            </w:r>
            <w:r w:rsidR="00A25B22">
              <w:rPr>
                <w:noProof/>
                <w:webHidden/>
              </w:rPr>
              <w:tab/>
            </w:r>
            <w:r>
              <w:rPr>
                <w:noProof/>
                <w:webHidden/>
              </w:rPr>
              <w:fldChar w:fldCharType="begin"/>
            </w:r>
            <w:r w:rsidR="00A25B22">
              <w:rPr>
                <w:noProof/>
                <w:webHidden/>
              </w:rPr>
              <w:instrText xml:space="preserve"> PAGEREF _Toc375043762 \h </w:instrText>
            </w:r>
            <w:r>
              <w:rPr>
                <w:noProof/>
                <w:webHidden/>
              </w:rPr>
            </w:r>
            <w:r>
              <w:rPr>
                <w:noProof/>
                <w:webHidden/>
              </w:rPr>
              <w:fldChar w:fldCharType="separate"/>
            </w:r>
            <w:r w:rsidR="00DF7C4B">
              <w:rPr>
                <w:noProof/>
                <w:webHidden/>
              </w:rPr>
              <w:t>39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63" w:history="1">
            <w:r w:rsidR="00A25B22" w:rsidRPr="006F69CB">
              <w:rPr>
                <w:rStyle w:val="Hyperlink"/>
                <w:noProof/>
              </w:rPr>
              <w:t>2-3-4 Oxidation of ammonium to nitrate</w:t>
            </w:r>
            <w:r w:rsidR="00A25B22">
              <w:rPr>
                <w:noProof/>
                <w:webHidden/>
              </w:rPr>
              <w:tab/>
            </w:r>
            <w:r>
              <w:rPr>
                <w:noProof/>
                <w:webHidden/>
              </w:rPr>
              <w:fldChar w:fldCharType="begin"/>
            </w:r>
            <w:r w:rsidR="00A25B22">
              <w:rPr>
                <w:noProof/>
                <w:webHidden/>
              </w:rPr>
              <w:instrText xml:space="preserve"> PAGEREF _Toc375043763 \h </w:instrText>
            </w:r>
            <w:r>
              <w:rPr>
                <w:noProof/>
                <w:webHidden/>
              </w:rPr>
            </w:r>
            <w:r>
              <w:rPr>
                <w:noProof/>
                <w:webHidden/>
              </w:rPr>
              <w:fldChar w:fldCharType="separate"/>
            </w:r>
            <w:r w:rsidR="00DF7C4B">
              <w:rPr>
                <w:noProof/>
                <w:webHidden/>
              </w:rPr>
              <w:t>44</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764" w:history="1">
            <w:r w:rsidR="00A25B22" w:rsidRPr="006F69CB">
              <w:rPr>
                <w:rStyle w:val="Hyperlink"/>
                <w:rFonts w:eastAsiaTheme="majorEastAsia"/>
                <w:noProof/>
              </w:rPr>
              <w:t>2-3-5 Hydrolysis of urea to ammonium</w:t>
            </w:r>
            <w:r w:rsidR="00A25B22">
              <w:rPr>
                <w:noProof/>
                <w:webHidden/>
              </w:rPr>
              <w:tab/>
            </w:r>
            <w:r>
              <w:rPr>
                <w:noProof/>
                <w:webHidden/>
              </w:rPr>
              <w:fldChar w:fldCharType="begin"/>
            </w:r>
            <w:r w:rsidR="00A25B22">
              <w:rPr>
                <w:noProof/>
                <w:webHidden/>
              </w:rPr>
              <w:instrText xml:space="preserve"> PAGEREF _Toc375043764 \h </w:instrText>
            </w:r>
            <w:r>
              <w:rPr>
                <w:noProof/>
                <w:webHidden/>
              </w:rPr>
            </w:r>
            <w:r>
              <w:rPr>
                <w:noProof/>
                <w:webHidden/>
              </w:rPr>
              <w:fldChar w:fldCharType="separate"/>
            </w:r>
            <w:r w:rsidR="00DF7C4B">
              <w:rPr>
                <w:noProof/>
                <w:webHidden/>
              </w:rPr>
              <w:t>49</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765" w:history="1">
            <w:r w:rsidR="00A25B22" w:rsidRPr="006F69CB">
              <w:rPr>
                <w:rStyle w:val="Hyperlink"/>
                <w:rFonts w:eastAsiaTheme="majorEastAsia"/>
                <w:noProof/>
              </w:rPr>
              <w:t>2-3-6 Determination of</w:t>
            </w:r>
            <w:r w:rsidR="00A25B22" w:rsidRPr="006F69CB">
              <w:rPr>
                <w:rStyle w:val="Hyperlink"/>
                <w:rFonts w:eastAsiaTheme="majorEastAsia"/>
                <w:i/>
                <w:iCs/>
                <w:noProof/>
              </w:rPr>
              <w:t xml:space="preserve"> </w:t>
            </w:r>
            <w:r w:rsidR="00A25B22" w:rsidRPr="006F69CB">
              <w:rPr>
                <w:rStyle w:val="Hyperlink"/>
                <w:rFonts w:eastAsiaTheme="majorEastAsia"/>
                <w:noProof/>
              </w:rPr>
              <w:t>phosphate solubilization in soils amended with P with S</w:t>
            </w:r>
            <w:r w:rsidR="00A25B22">
              <w:rPr>
                <w:noProof/>
                <w:webHidden/>
              </w:rPr>
              <w:tab/>
            </w:r>
            <w:r>
              <w:rPr>
                <w:noProof/>
                <w:webHidden/>
              </w:rPr>
              <w:fldChar w:fldCharType="begin"/>
            </w:r>
            <w:r w:rsidR="00A25B22">
              <w:rPr>
                <w:noProof/>
                <w:webHidden/>
              </w:rPr>
              <w:instrText xml:space="preserve"> PAGEREF _Toc375043765 \h </w:instrText>
            </w:r>
            <w:r>
              <w:rPr>
                <w:noProof/>
                <w:webHidden/>
              </w:rPr>
            </w:r>
            <w:r>
              <w:rPr>
                <w:noProof/>
                <w:webHidden/>
              </w:rPr>
              <w:fldChar w:fldCharType="separate"/>
            </w:r>
            <w:r w:rsidR="00DF7C4B">
              <w:rPr>
                <w:noProof/>
                <w:webHidden/>
              </w:rPr>
              <w:t>54</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766" w:history="1">
            <w:r w:rsidR="00A25B22" w:rsidRPr="006F69CB">
              <w:rPr>
                <w:rStyle w:val="Hyperlink"/>
                <w:rFonts w:eastAsiaTheme="majorEastAsia"/>
                <w:noProof/>
              </w:rPr>
              <w:t>2-3-7 Conclusion</w:t>
            </w:r>
            <w:r w:rsidR="00A25B22">
              <w:rPr>
                <w:noProof/>
                <w:webHidden/>
              </w:rPr>
              <w:tab/>
            </w:r>
            <w:r>
              <w:rPr>
                <w:noProof/>
                <w:webHidden/>
              </w:rPr>
              <w:fldChar w:fldCharType="begin"/>
            </w:r>
            <w:r w:rsidR="00A25B22">
              <w:rPr>
                <w:noProof/>
                <w:webHidden/>
              </w:rPr>
              <w:instrText xml:space="preserve"> PAGEREF _Toc375043766 \h </w:instrText>
            </w:r>
            <w:r>
              <w:rPr>
                <w:noProof/>
                <w:webHidden/>
              </w:rPr>
            </w:r>
            <w:r>
              <w:rPr>
                <w:noProof/>
                <w:webHidden/>
              </w:rPr>
              <w:fldChar w:fldCharType="separate"/>
            </w:r>
            <w:r w:rsidR="00DF7C4B">
              <w:rPr>
                <w:noProof/>
                <w:webHidden/>
              </w:rPr>
              <w:t>61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67" w:history="1">
            <w:r w:rsidR="00A25B22" w:rsidRPr="006F69CB">
              <w:rPr>
                <w:rStyle w:val="Hyperlink"/>
                <w:noProof/>
              </w:rPr>
              <w:t xml:space="preserve">Chapter </w:t>
            </w:r>
            <w:r w:rsidR="00A25B22" w:rsidRPr="006F69CB">
              <w:rPr>
                <w:rStyle w:val="Hyperlink"/>
                <w:iCs/>
                <w:noProof/>
              </w:rPr>
              <w:t>3</w:t>
            </w:r>
            <w:r w:rsidR="00A25B22">
              <w:rPr>
                <w:noProof/>
                <w:webHidden/>
              </w:rPr>
              <w:tab/>
            </w:r>
            <w:r>
              <w:rPr>
                <w:noProof/>
                <w:webHidden/>
              </w:rPr>
              <w:fldChar w:fldCharType="begin"/>
            </w:r>
            <w:r w:rsidR="00A25B22">
              <w:rPr>
                <w:noProof/>
                <w:webHidden/>
              </w:rPr>
              <w:instrText xml:space="preserve"> PAGEREF _Toc375043767 \h </w:instrText>
            </w:r>
            <w:r>
              <w:rPr>
                <w:noProof/>
                <w:webHidden/>
              </w:rPr>
            </w:r>
            <w:r>
              <w:rPr>
                <w:noProof/>
                <w:webHidden/>
              </w:rPr>
              <w:fldChar w:fldCharType="separate"/>
            </w:r>
            <w:r w:rsidR="00DF7C4B">
              <w:rPr>
                <w:noProof/>
                <w:webHidden/>
              </w:rPr>
              <w:t>63</w:t>
            </w:r>
            <w:r>
              <w:rPr>
                <w:noProof/>
                <w:webHidden/>
              </w:rPr>
              <w:fldChar w:fldCharType="end"/>
            </w:r>
          </w:hyperlink>
        </w:p>
        <w:p w:rsidR="00A25B22" w:rsidRDefault="00D9307D" w:rsidP="002B6766">
          <w:pPr>
            <w:pStyle w:val="TOC2"/>
            <w:jc w:val="center"/>
            <w:rPr>
              <w:rFonts w:asciiTheme="minorHAnsi" w:eastAsiaTheme="minorEastAsia" w:hAnsiTheme="minorHAnsi" w:cstheme="minorBidi"/>
              <w:noProof/>
              <w:sz w:val="22"/>
              <w:szCs w:val="22"/>
            </w:rPr>
          </w:pPr>
          <w:hyperlink w:anchor="_Toc375043768" w:history="1">
            <w:r w:rsidR="00A25B22" w:rsidRPr="006F69CB">
              <w:rPr>
                <w:rStyle w:val="Hyperlink"/>
                <w:rFonts w:eastAsiaTheme="majorEastAsia"/>
                <w:noProof/>
              </w:rPr>
              <w:t>Analysis of population diversity in the phosphate spoil, desert-vegetated soil and desert non-vegetated soil using 16SrRNA and 18SrRNA gene sequencing</w:t>
            </w:r>
            <w:r w:rsidR="00A25B22">
              <w:rPr>
                <w:noProof/>
                <w:webHidden/>
              </w:rPr>
              <w:tab/>
            </w:r>
            <w:r>
              <w:rPr>
                <w:noProof/>
                <w:webHidden/>
              </w:rPr>
              <w:fldChar w:fldCharType="begin"/>
            </w:r>
            <w:r w:rsidR="00A25B22">
              <w:rPr>
                <w:noProof/>
                <w:webHidden/>
              </w:rPr>
              <w:instrText xml:space="preserve"> PAGEREF _Toc375043768 \h </w:instrText>
            </w:r>
            <w:r>
              <w:rPr>
                <w:noProof/>
                <w:webHidden/>
              </w:rPr>
            </w:r>
            <w:r>
              <w:rPr>
                <w:noProof/>
                <w:webHidden/>
              </w:rPr>
              <w:fldChar w:fldCharType="separate"/>
            </w:r>
            <w:r w:rsidR="00DF7C4B">
              <w:rPr>
                <w:noProof/>
                <w:webHidden/>
              </w:rPr>
              <w:t>64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69" w:history="1">
            <w:r w:rsidR="00A25B22" w:rsidRPr="006F69CB">
              <w:rPr>
                <w:rStyle w:val="Hyperlink"/>
                <w:noProof/>
              </w:rPr>
              <w:t>3-1 Introduction</w:t>
            </w:r>
            <w:r w:rsidR="00A25B22">
              <w:rPr>
                <w:noProof/>
                <w:webHidden/>
              </w:rPr>
              <w:tab/>
            </w:r>
            <w:r>
              <w:rPr>
                <w:noProof/>
                <w:webHidden/>
              </w:rPr>
              <w:fldChar w:fldCharType="begin"/>
            </w:r>
            <w:r w:rsidR="00A25B22">
              <w:rPr>
                <w:noProof/>
                <w:webHidden/>
              </w:rPr>
              <w:instrText xml:space="preserve"> PAGEREF _Toc375043769 \h </w:instrText>
            </w:r>
            <w:r>
              <w:rPr>
                <w:noProof/>
                <w:webHidden/>
              </w:rPr>
            </w:r>
            <w:r>
              <w:rPr>
                <w:noProof/>
                <w:webHidden/>
              </w:rPr>
              <w:fldChar w:fldCharType="separate"/>
            </w:r>
            <w:r w:rsidR="00DF7C4B">
              <w:rPr>
                <w:noProof/>
                <w:webHidden/>
              </w:rPr>
              <w:t>64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0" w:history="1">
            <w:r w:rsidR="00A25B22" w:rsidRPr="006F69CB">
              <w:rPr>
                <w:rStyle w:val="Hyperlink"/>
                <w:noProof/>
              </w:rPr>
              <w:t>3-2 Materials and Methods</w:t>
            </w:r>
            <w:r w:rsidR="00A25B22">
              <w:rPr>
                <w:noProof/>
                <w:webHidden/>
              </w:rPr>
              <w:tab/>
            </w:r>
            <w:r>
              <w:rPr>
                <w:noProof/>
                <w:webHidden/>
              </w:rPr>
              <w:fldChar w:fldCharType="begin"/>
            </w:r>
            <w:r w:rsidR="00A25B22">
              <w:rPr>
                <w:noProof/>
                <w:webHidden/>
              </w:rPr>
              <w:instrText xml:space="preserve"> PAGEREF _Toc375043770 \h </w:instrText>
            </w:r>
            <w:r>
              <w:rPr>
                <w:noProof/>
                <w:webHidden/>
              </w:rPr>
            </w:r>
            <w:r>
              <w:rPr>
                <w:noProof/>
                <w:webHidden/>
              </w:rPr>
              <w:fldChar w:fldCharType="separate"/>
            </w:r>
            <w:r w:rsidR="00DF7C4B">
              <w:rPr>
                <w:noProof/>
                <w:webHidden/>
              </w:rPr>
              <w:t>65</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771" w:history="1">
            <w:r w:rsidR="00A25B22" w:rsidRPr="006F69CB">
              <w:rPr>
                <w:rStyle w:val="Hyperlink"/>
                <w:rFonts w:eastAsiaTheme="majorEastAsia"/>
                <w:noProof/>
              </w:rPr>
              <w:t>3-2-1 16SrRNA sequencing</w:t>
            </w:r>
            <w:r w:rsidR="00A25B22">
              <w:rPr>
                <w:noProof/>
                <w:webHidden/>
              </w:rPr>
              <w:tab/>
            </w:r>
            <w:r>
              <w:rPr>
                <w:noProof/>
                <w:webHidden/>
              </w:rPr>
              <w:fldChar w:fldCharType="begin"/>
            </w:r>
            <w:r w:rsidR="00A25B22">
              <w:rPr>
                <w:noProof/>
                <w:webHidden/>
              </w:rPr>
              <w:instrText xml:space="preserve"> PAGEREF _Toc375043771 \h </w:instrText>
            </w:r>
            <w:r>
              <w:rPr>
                <w:noProof/>
                <w:webHidden/>
              </w:rPr>
            </w:r>
            <w:r>
              <w:rPr>
                <w:noProof/>
                <w:webHidden/>
              </w:rPr>
              <w:fldChar w:fldCharType="separate"/>
            </w:r>
            <w:r w:rsidR="00DF7C4B">
              <w:rPr>
                <w:noProof/>
                <w:webHidden/>
              </w:rPr>
              <w:t>65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2" w:history="1">
            <w:r w:rsidR="00A25B22" w:rsidRPr="006F69CB">
              <w:rPr>
                <w:rStyle w:val="Hyperlink"/>
                <w:noProof/>
              </w:rPr>
              <w:t>3-2-2 Procedures (Key prep- Bacterial DNA Extraction)</w:t>
            </w:r>
            <w:r w:rsidR="00A25B22">
              <w:rPr>
                <w:noProof/>
                <w:webHidden/>
              </w:rPr>
              <w:tab/>
            </w:r>
            <w:r>
              <w:rPr>
                <w:noProof/>
                <w:webHidden/>
              </w:rPr>
              <w:fldChar w:fldCharType="begin"/>
            </w:r>
            <w:r w:rsidR="00A25B22">
              <w:rPr>
                <w:noProof/>
                <w:webHidden/>
              </w:rPr>
              <w:instrText xml:space="preserve"> PAGEREF _Toc375043772 \h </w:instrText>
            </w:r>
            <w:r>
              <w:rPr>
                <w:noProof/>
                <w:webHidden/>
              </w:rPr>
            </w:r>
            <w:r>
              <w:rPr>
                <w:noProof/>
                <w:webHidden/>
              </w:rPr>
              <w:fldChar w:fldCharType="separate"/>
            </w:r>
            <w:r w:rsidR="00DF7C4B">
              <w:rPr>
                <w:noProof/>
                <w:webHidden/>
              </w:rPr>
              <w:t>65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3" w:history="1">
            <w:r w:rsidR="00A25B22" w:rsidRPr="006F69CB">
              <w:rPr>
                <w:rStyle w:val="Hyperlink"/>
                <w:noProof/>
              </w:rPr>
              <w:t>3-2-3 the Polymerase Chain Reaction (PCR)</w:t>
            </w:r>
            <w:r w:rsidR="00A25B22">
              <w:rPr>
                <w:noProof/>
                <w:webHidden/>
              </w:rPr>
              <w:tab/>
            </w:r>
            <w:r>
              <w:rPr>
                <w:noProof/>
                <w:webHidden/>
              </w:rPr>
              <w:fldChar w:fldCharType="begin"/>
            </w:r>
            <w:r w:rsidR="00A25B22">
              <w:rPr>
                <w:noProof/>
                <w:webHidden/>
              </w:rPr>
              <w:instrText xml:space="preserve"> PAGEREF _Toc375043773 \h </w:instrText>
            </w:r>
            <w:r>
              <w:rPr>
                <w:noProof/>
                <w:webHidden/>
              </w:rPr>
            </w:r>
            <w:r>
              <w:rPr>
                <w:noProof/>
                <w:webHidden/>
              </w:rPr>
              <w:fldChar w:fldCharType="separate"/>
            </w:r>
            <w:r w:rsidR="00DF7C4B">
              <w:rPr>
                <w:noProof/>
                <w:webHidden/>
              </w:rPr>
              <w:t>66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4" w:history="1">
            <w:r w:rsidR="00A25B22" w:rsidRPr="006F69CB">
              <w:rPr>
                <w:rStyle w:val="Hyperlink"/>
                <w:noProof/>
              </w:rPr>
              <w:t>3-2-3-1Reaction mixer of PCR product</w:t>
            </w:r>
            <w:r w:rsidR="00A25B22">
              <w:rPr>
                <w:noProof/>
                <w:webHidden/>
              </w:rPr>
              <w:tab/>
            </w:r>
            <w:r>
              <w:rPr>
                <w:noProof/>
                <w:webHidden/>
              </w:rPr>
              <w:fldChar w:fldCharType="begin"/>
            </w:r>
            <w:r w:rsidR="00A25B22">
              <w:rPr>
                <w:noProof/>
                <w:webHidden/>
              </w:rPr>
              <w:instrText xml:space="preserve"> PAGEREF _Toc375043774 \h </w:instrText>
            </w:r>
            <w:r>
              <w:rPr>
                <w:noProof/>
                <w:webHidden/>
              </w:rPr>
            </w:r>
            <w:r>
              <w:rPr>
                <w:noProof/>
                <w:webHidden/>
              </w:rPr>
              <w:fldChar w:fldCharType="separate"/>
            </w:r>
            <w:r w:rsidR="00DF7C4B">
              <w:rPr>
                <w:noProof/>
                <w:webHidden/>
              </w:rPr>
              <w:t>67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5" w:history="1">
            <w:r w:rsidR="00A25B22" w:rsidRPr="006F69CB">
              <w:rPr>
                <w:rStyle w:val="Hyperlink"/>
                <w:noProof/>
              </w:rPr>
              <w:t>3-2-3-2 Quantity Types</w:t>
            </w:r>
            <w:r w:rsidR="00A25B22">
              <w:rPr>
                <w:noProof/>
                <w:webHidden/>
              </w:rPr>
              <w:tab/>
            </w:r>
            <w:r>
              <w:rPr>
                <w:noProof/>
                <w:webHidden/>
              </w:rPr>
              <w:fldChar w:fldCharType="begin"/>
            </w:r>
            <w:r w:rsidR="00A25B22">
              <w:rPr>
                <w:noProof/>
                <w:webHidden/>
              </w:rPr>
              <w:instrText xml:space="preserve"> PAGEREF _Toc375043775 \h </w:instrText>
            </w:r>
            <w:r>
              <w:rPr>
                <w:noProof/>
                <w:webHidden/>
              </w:rPr>
            </w:r>
            <w:r>
              <w:rPr>
                <w:noProof/>
                <w:webHidden/>
              </w:rPr>
              <w:fldChar w:fldCharType="separate"/>
            </w:r>
            <w:r w:rsidR="00DF7C4B">
              <w:rPr>
                <w:noProof/>
                <w:webHidden/>
              </w:rPr>
              <w:t>67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6" w:history="1">
            <w:r w:rsidR="00A25B22" w:rsidRPr="006F69CB">
              <w:rPr>
                <w:rStyle w:val="Hyperlink"/>
                <w:noProof/>
              </w:rPr>
              <w:t>3-2-3-3 PCR cycle</w:t>
            </w:r>
            <w:r w:rsidR="00A25B22">
              <w:rPr>
                <w:noProof/>
                <w:webHidden/>
              </w:rPr>
              <w:tab/>
            </w:r>
            <w:r>
              <w:rPr>
                <w:noProof/>
                <w:webHidden/>
              </w:rPr>
              <w:fldChar w:fldCharType="begin"/>
            </w:r>
            <w:r w:rsidR="00A25B22">
              <w:rPr>
                <w:noProof/>
                <w:webHidden/>
              </w:rPr>
              <w:instrText xml:space="preserve"> PAGEREF _Toc375043776 \h </w:instrText>
            </w:r>
            <w:r>
              <w:rPr>
                <w:noProof/>
                <w:webHidden/>
              </w:rPr>
            </w:r>
            <w:r>
              <w:rPr>
                <w:noProof/>
                <w:webHidden/>
              </w:rPr>
              <w:fldChar w:fldCharType="separate"/>
            </w:r>
            <w:r w:rsidR="00DF7C4B">
              <w:rPr>
                <w:noProof/>
                <w:webHidden/>
              </w:rPr>
              <w:t>67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7" w:history="1">
            <w:r w:rsidR="00A25B22" w:rsidRPr="006F69CB">
              <w:rPr>
                <w:rStyle w:val="Hyperlink"/>
                <w:noProof/>
              </w:rPr>
              <w:t>3-2-4-1Microscopy</w:t>
            </w:r>
            <w:r w:rsidR="00A25B22">
              <w:rPr>
                <w:noProof/>
                <w:webHidden/>
              </w:rPr>
              <w:tab/>
            </w:r>
            <w:r>
              <w:rPr>
                <w:noProof/>
                <w:webHidden/>
              </w:rPr>
              <w:fldChar w:fldCharType="begin"/>
            </w:r>
            <w:r w:rsidR="00A25B22">
              <w:rPr>
                <w:noProof/>
                <w:webHidden/>
              </w:rPr>
              <w:instrText xml:space="preserve"> PAGEREF _Toc375043777 \h </w:instrText>
            </w:r>
            <w:r>
              <w:rPr>
                <w:noProof/>
                <w:webHidden/>
              </w:rPr>
            </w:r>
            <w:r>
              <w:rPr>
                <w:noProof/>
                <w:webHidden/>
              </w:rPr>
              <w:fldChar w:fldCharType="separate"/>
            </w:r>
            <w:r w:rsidR="00DF7C4B">
              <w:rPr>
                <w:noProof/>
                <w:webHidden/>
              </w:rPr>
              <w:t>69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8" w:history="1">
            <w:r w:rsidR="00A25B22" w:rsidRPr="006F69CB">
              <w:rPr>
                <w:rStyle w:val="Hyperlink"/>
                <w:noProof/>
              </w:rPr>
              <w:t>3-2-5 The identification of fungi using 18S rRNA</w:t>
            </w:r>
            <w:r w:rsidR="00A25B22">
              <w:rPr>
                <w:noProof/>
                <w:webHidden/>
              </w:rPr>
              <w:tab/>
            </w:r>
            <w:r>
              <w:rPr>
                <w:noProof/>
                <w:webHidden/>
              </w:rPr>
              <w:fldChar w:fldCharType="begin"/>
            </w:r>
            <w:r w:rsidR="00A25B22">
              <w:rPr>
                <w:noProof/>
                <w:webHidden/>
              </w:rPr>
              <w:instrText xml:space="preserve"> PAGEREF _Toc375043778 \h </w:instrText>
            </w:r>
            <w:r>
              <w:rPr>
                <w:noProof/>
                <w:webHidden/>
              </w:rPr>
            </w:r>
            <w:r>
              <w:rPr>
                <w:noProof/>
                <w:webHidden/>
              </w:rPr>
              <w:fldChar w:fldCharType="separate"/>
            </w:r>
            <w:r w:rsidR="00DF7C4B">
              <w:rPr>
                <w:noProof/>
                <w:webHidden/>
              </w:rPr>
              <w:t>69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79" w:history="1">
            <w:r w:rsidR="00A25B22" w:rsidRPr="006F69CB">
              <w:rPr>
                <w:rStyle w:val="Hyperlink"/>
                <w:noProof/>
              </w:rPr>
              <w:t>3-2-5-1 Procedures (Norgen- Fungal Genomic DNA Isolation Kit)</w:t>
            </w:r>
            <w:r w:rsidR="00A25B22">
              <w:rPr>
                <w:noProof/>
                <w:webHidden/>
              </w:rPr>
              <w:tab/>
            </w:r>
            <w:r>
              <w:rPr>
                <w:noProof/>
                <w:webHidden/>
              </w:rPr>
              <w:fldChar w:fldCharType="begin"/>
            </w:r>
            <w:r w:rsidR="00A25B22">
              <w:rPr>
                <w:noProof/>
                <w:webHidden/>
              </w:rPr>
              <w:instrText xml:space="preserve"> PAGEREF _Toc375043779 \h </w:instrText>
            </w:r>
            <w:r>
              <w:rPr>
                <w:noProof/>
                <w:webHidden/>
              </w:rPr>
            </w:r>
            <w:r>
              <w:rPr>
                <w:noProof/>
                <w:webHidden/>
              </w:rPr>
              <w:fldChar w:fldCharType="separate"/>
            </w:r>
            <w:r w:rsidR="00DF7C4B">
              <w:rPr>
                <w:noProof/>
                <w:webHidden/>
              </w:rPr>
              <w:t>69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0" w:history="1">
            <w:r w:rsidR="00A25B22" w:rsidRPr="006F69CB">
              <w:rPr>
                <w:rStyle w:val="Hyperlink"/>
                <w:noProof/>
              </w:rPr>
              <w:t>3-2-5-2The Polymerase Chain Reaction (PCR)</w:t>
            </w:r>
            <w:r w:rsidR="00A25B22">
              <w:rPr>
                <w:noProof/>
                <w:webHidden/>
              </w:rPr>
              <w:tab/>
            </w:r>
            <w:r>
              <w:rPr>
                <w:noProof/>
                <w:webHidden/>
              </w:rPr>
              <w:fldChar w:fldCharType="begin"/>
            </w:r>
            <w:r w:rsidR="00A25B22">
              <w:rPr>
                <w:noProof/>
                <w:webHidden/>
              </w:rPr>
              <w:instrText xml:space="preserve"> PAGEREF _Toc375043780 \h </w:instrText>
            </w:r>
            <w:r>
              <w:rPr>
                <w:noProof/>
                <w:webHidden/>
              </w:rPr>
            </w:r>
            <w:r>
              <w:rPr>
                <w:noProof/>
                <w:webHidden/>
              </w:rPr>
              <w:fldChar w:fldCharType="separate"/>
            </w:r>
            <w:r w:rsidR="00DF7C4B">
              <w:rPr>
                <w:noProof/>
                <w:webHidden/>
              </w:rPr>
              <w:t>70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1" w:history="1">
            <w:r w:rsidR="00A25B22" w:rsidRPr="006F69CB">
              <w:rPr>
                <w:rStyle w:val="Hyperlink"/>
                <w:noProof/>
              </w:rPr>
              <w:t>3-2-6. Agarose gel electrophoresis</w:t>
            </w:r>
            <w:r w:rsidR="00A25B22">
              <w:rPr>
                <w:noProof/>
                <w:webHidden/>
              </w:rPr>
              <w:tab/>
            </w:r>
            <w:r>
              <w:rPr>
                <w:noProof/>
                <w:webHidden/>
              </w:rPr>
              <w:fldChar w:fldCharType="begin"/>
            </w:r>
            <w:r w:rsidR="00A25B22">
              <w:rPr>
                <w:noProof/>
                <w:webHidden/>
              </w:rPr>
              <w:instrText xml:space="preserve"> PAGEREF _Toc375043781 \h </w:instrText>
            </w:r>
            <w:r>
              <w:rPr>
                <w:noProof/>
                <w:webHidden/>
              </w:rPr>
            </w:r>
            <w:r>
              <w:rPr>
                <w:noProof/>
                <w:webHidden/>
              </w:rPr>
              <w:fldChar w:fldCharType="separate"/>
            </w:r>
            <w:r w:rsidR="00DF7C4B">
              <w:rPr>
                <w:noProof/>
                <w:webHidden/>
              </w:rPr>
              <w:t>72</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782" w:history="1">
            <w:r w:rsidR="00A25B22" w:rsidRPr="006F69CB">
              <w:rPr>
                <w:rStyle w:val="Hyperlink"/>
                <w:rFonts w:eastAsia="Calibri"/>
                <w:bCs/>
                <w:noProof/>
              </w:rPr>
              <w:t>3-2-7. Phylogenetic analysis</w:t>
            </w:r>
            <w:r w:rsidR="00A25B22">
              <w:rPr>
                <w:noProof/>
                <w:webHidden/>
              </w:rPr>
              <w:tab/>
            </w:r>
            <w:r>
              <w:rPr>
                <w:noProof/>
                <w:webHidden/>
              </w:rPr>
              <w:fldChar w:fldCharType="begin"/>
            </w:r>
            <w:r w:rsidR="00A25B22">
              <w:rPr>
                <w:noProof/>
                <w:webHidden/>
              </w:rPr>
              <w:instrText xml:space="preserve"> PAGEREF _Toc375043782 \h </w:instrText>
            </w:r>
            <w:r>
              <w:rPr>
                <w:noProof/>
                <w:webHidden/>
              </w:rPr>
            </w:r>
            <w:r>
              <w:rPr>
                <w:noProof/>
                <w:webHidden/>
              </w:rPr>
              <w:fldChar w:fldCharType="separate"/>
            </w:r>
            <w:r w:rsidR="00DF7C4B">
              <w:rPr>
                <w:noProof/>
                <w:webHidden/>
              </w:rPr>
              <w:t>72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3" w:history="1">
            <w:r w:rsidR="00A25B22" w:rsidRPr="006F69CB">
              <w:rPr>
                <w:rStyle w:val="Hyperlink"/>
                <w:noProof/>
              </w:rPr>
              <w:t>3-3. Result and discussion</w:t>
            </w:r>
            <w:r w:rsidR="00A25B22">
              <w:rPr>
                <w:noProof/>
                <w:webHidden/>
              </w:rPr>
              <w:tab/>
            </w:r>
            <w:r>
              <w:rPr>
                <w:noProof/>
                <w:webHidden/>
              </w:rPr>
              <w:fldChar w:fldCharType="begin"/>
            </w:r>
            <w:r w:rsidR="00A25B22">
              <w:rPr>
                <w:noProof/>
                <w:webHidden/>
              </w:rPr>
              <w:instrText xml:space="preserve"> PAGEREF _Toc375043783 \h </w:instrText>
            </w:r>
            <w:r>
              <w:rPr>
                <w:noProof/>
                <w:webHidden/>
              </w:rPr>
            </w:r>
            <w:r>
              <w:rPr>
                <w:noProof/>
                <w:webHidden/>
              </w:rPr>
              <w:fldChar w:fldCharType="separate"/>
            </w:r>
            <w:r w:rsidR="00DF7C4B">
              <w:rPr>
                <w:noProof/>
                <w:webHidden/>
              </w:rPr>
              <w:t>74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4" w:history="1">
            <w:r w:rsidR="00A25B22" w:rsidRPr="006F69CB">
              <w:rPr>
                <w:rStyle w:val="Hyperlink"/>
                <w:noProof/>
              </w:rPr>
              <w:t>3-3-1. Total bacteria count</w:t>
            </w:r>
            <w:r w:rsidR="00A25B22">
              <w:rPr>
                <w:noProof/>
                <w:webHidden/>
              </w:rPr>
              <w:tab/>
            </w:r>
            <w:r>
              <w:rPr>
                <w:noProof/>
                <w:webHidden/>
              </w:rPr>
              <w:fldChar w:fldCharType="begin"/>
            </w:r>
            <w:r w:rsidR="00A25B22">
              <w:rPr>
                <w:noProof/>
                <w:webHidden/>
              </w:rPr>
              <w:instrText xml:space="preserve"> PAGEREF _Toc375043784 \h </w:instrText>
            </w:r>
            <w:r>
              <w:rPr>
                <w:noProof/>
                <w:webHidden/>
              </w:rPr>
            </w:r>
            <w:r>
              <w:rPr>
                <w:noProof/>
                <w:webHidden/>
              </w:rPr>
              <w:fldChar w:fldCharType="separate"/>
            </w:r>
            <w:r w:rsidR="00DF7C4B">
              <w:rPr>
                <w:noProof/>
                <w:webHidden/>
              </w:rPr>
              <w:t>74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5" w:history="1">
            <w:r w:rsidR="00A25B22" w:rsidRPr="006F69CB">
              <w:rPr>
                <w:rStyle w:val="Hyperlink"/>
                <w:noProof/>
              </w:rPr>
              <w:t>3-3-2. Phylogenetic identification of unknown microorganisms</w:t>
            </w:r>
            <w:r w:rsidR="00A25B22">
              <w:rPr>
                <w:noProof/>
                <w:webHidden/>
              </w:rPr>
              <w:tab/>
            </w:r>
            <w:r>
              <w:rPr>
                <w:noProof/>
                <w:webHidden/>
              </w:rPr>
              <w:fldChar w:fldCharType="begin"/>
            </w:r>
            <w:r w:rsidR="00A25B22">
              <w:rPr>
                <w:noProof/>
                <w:webHidden/>
              </w:rPr>
              <w:instrText xml:space="preserve"> PAGEREF _Toc375043785 \h </w:instrText>
            </w:r>
            <w:r>
              <w:rPr>
                <w:noProof/>
                <w:webHidden/>
              </w:rPr>
            </w:r>
            <w:r>
              <w:rPr>
                <w:noProof/>
                <w:webHidden/>
              </w:rPr>
              <w:fldChar w:fldCharType="separate"/>
            </w:r>
            <w:r w:rsidR="00DF7C4B">
              <w:rPr>
                <w:noProof/>
                <w:webHidden/>
              </w:rPr>
              <w:t>76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6" w:history="1">
            <w:r w:rsidR="00A25B22" w:rsidRPr="006F69CB">
              <w:rPr>
                <w:rStyle w:val="Hyperlink"/>
                <w:noProof/>
              </w:rPr>
              <w:t>3-3-3 Phylogenetic identification of unknown microorganisms</w:t>
            </w:r>
            <w:r w:rsidR="00A25B22">
              <w:rPr>
                <w:noProof/>
                <w:webHidden/>
              </w:rPr>
              <w:tab/>
            </w:r>
            <w:r>
              <w:rPr>
                <w:noProof/>
                <w:webHidden/>
              </w:rPr>
              <w:fldChar w:fldCharType="begin"/>
            </w:r>
            <w:r w:rsidR="00A25B22">
              <w:rPr>
                <w:noProof/>
                <w:webHidden/>
              </w:rPr>
              <w:instrText xml:space="preserve"> PAGEREF _Toc375043786 \h </w:instrText>
            </w:r>
            <w:r>
              <w:rPr>
                <w:noProof/>
                <w:webHidden/>
              </w:rPr>
            </w:r>
            <w:r>
              <w:rPr>
                <w:noProof/>
                <w:webHidden/>
              </w:rPr>
              <w:fldChar w:fldCharType="separate"/>
            </w:r>
            <w:r w:rsidR="00DF7C4B">
              <w:rPr>
                <w:noProof/>
                <w:webHidden/>
              </w:rPr>
              <w:t>78</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787" w:history="1">
            <w:r w:rsidR="00A25B22" w:rsidRPr="006F69CB">
              <w:rPr>
                <w:rStyle w:val="Hyperlink"/>
                <w:rFonts w:eastAsiaTheme="majorEastAsia"/>
                <w:noProof/>
              </w:rPr>
              <w:t>3-3-4 Discussion</w:t>
            </w:r>
            <w:r w:rsidR="00A25B22">
              <w:rPr>
                <w:noProof/>
                <w:webHidden/>
              </w:rPr>
              <w:tab/>
            </w:r>
            <w:r>
              <w:rPr>
                <w:noProof/>
                <w:webHidden/>
              </w:rPr>
              <w:fldChar w:fldCharType="begin"/>
            </w:r>
            <w:r w:rsidR="00A25B22">
              <w:rPr>
                <w:noProof/>
                <w:webHidden/>
              </w:rPr>
              <w:instrText xml:space="preserve"> PAGEREF _Toc375043787 \h </w:instrText>
            </w:r>
            <w:r>
              <w:rPr>
                <w:noProof/>
                <w:webHidden/>
              </w:rPr>
            </w:r>
            <w:r>
              <w:rPr>
                <w:noProof/>
                <w:webHidden/>
              </w:rPr>
              <w:fldChar w:fldCharType="separate"/>
            </w:r>
            <w:r w:rsidR="00DF7C4B">
              <w:rPr>
                <w:noProof/>
                <w:webHidden/>
              </w:rPr>
              <w:t>81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89" w:history="1">
            <w:r w:rsidR="00A25B22" w:rsidRPr="006F69CB">
              <w:rPr>
                <w:rStyle w:val="Hyperlink"/>
                <w:noProof/>
              </w:rPr>
              <w:t>Chapter 4</w:t>
            </w:r>
            <w:r w:rsidR="00A25B22">
              <w:rPr>
                <w:noProof/>
                <w:webHidden/>
              </w:rPr>
              <w:tab/>
            </w:r>
            <w:r>
              <w:rPr>
                <w:noProof/>
                <w:webHidden/>
              </w:rPr>
              <w:fldChar w:fldCharType="begin"/>
            </w:r>
            <w:r w:rsidR="00A25B22">
              <w:rPr>
                <w:noProof/>
                <w:webHidden/>
              </w:rPr>
              <w:instrText xml:space="preserve"> PAGEREF _Toc375043789 \h </w:instrText>
            </w:r>
            <w:r>
              <w:rPr>
                <w:noProof/>
                <w:webHidden/>
              </w:rPr>
            </w:r>
            <w:r>
              <w:rPr>
                <w:noProof/>
                <w:webHidden/>
              </w:rPr>
              <w:fldChar w:fldCharType="separate"/>
            </w:r>
            <w:r w:rsidR="00DF7C4B">
              <w:rPr>
                <w:noProof/>
                <w:webHidden/>
              </w:rPr>
              <w:t>82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0" w:history="1">
            <w:r w:rsidR="00A25B22" w:rsidRPr="006F69CB">
              <w:rPr>
                <w:rStyle w:val="Hyperlink"/>
                <w:noProof/>
              </w:rPr>
              <w:t>Microbial solubilization of inorganic phosphates</w:t>
            </w:r>
            <w:r w:rsidR="00A25B22">
              <w:rPr>
                <w:noProof/>
                <w:webHidden/>
              </w:rPr>
              <w:tab/>
            </w:r>
            <w:r>
              <w:rPr>
                <w:noProof/>
                <w:webHidden/>
              </w:rPr>
              <w:fldChar w:fldCharType="begin"/>
            </w:r>
            <w:r w:rsidR="00A25B22">
              <w:rPr>
                <w:noProof/>
                <w:webHidden/>
              </w:rPr>
              <w:instrText xml:space="preserve"> PAGEREF _Toc375043790 \h </w:instrText>
            </w:r>
            <w:r>
              <w:rPr>
                <w:noProof/>
                <w:webHidden/>
              </w:rPr>
            </w:r>
            <w:r>
              <w:rPr>
                <w:noProof/>
                <w:webHidden/>
              </w:rPr>
              <w:fldChar w:fldCharType="separate"/>
            </w:r>
            <w:r w:rsidR="00DF7C4B">
              <w:rPr>
                <w:noProof/>
                <w:webHidden/>
              </w:rPr>
              <w:t>83</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1" w:history="1">
            <w:r w:rsidR="00A25B22" w:rsidRPr="006F69CB">
              <w:rPr>
                <w:rStyle w:val="Hyperlink"/>
                <w:noProof/>
              </w:rPr>
              <w:t>4-1. Introduction</w:t>
            </w:r>
            <w:r w:rsidR="00A25B22">
              <w:rPr>
                <w:noProof/>
                <w:webHidden/>
              </w:rPr>
              <w:tab/>
            </w:r>
            <w:r>
              <w:rPr>
                <w:noProof/>
                <w:webHidden/>
              </w:rPr>
              <w:fldChar w:fldCharType="begin"/>
            </w:r>
            <w:r w:rsidR="00A25B22">
              <w:rPr>
                <w:noProof/>
                <w:webHidden/>
              </w:rPr>
              <w:instrText xml:space="preserve"> PAGEREF _Toc375043791 \h </w:instrText>
            </w:r>
            <w:r>
              <w:rPr>
                <w:noProof/>
                <w:webHidden/>
              </w:rPr>
            </w:r>
            <w:r>
              <w:rPr>
                <w:noProof/>
                <w:webHidden/>
              </w:rPr>
              <w:fldChar w:fldCharType="separate"/>
            </w:r>
            <w:r w:rsidR="00DF7C4B">
              <w:rPr>
                <w:noProof/>
                <w:webHidden/>
              </w:rPr>
              <w:t>83</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2" w:history="1">
            <w:r w:rsidR="00A25B22" w:rsidRPr="006F69CB">
              <w:rPr>
                <w:rStyle w:val="Hyperlink"/>
                <w:noProof/>
              </w:rPr>
              <w:t>4-2. Materials and methods</w:t>
            </w:r>
            <w:r w:rsidR="00A25B22">
              <w:rPr>
                <w:noProof/>
                <w:webHidden/>
              </w:rPr>
              <w:tab/>
            </w:r>
            <w:r>
              <w:rPr>
                <w:noProof/>
                <w:webHidden/>
              </w:rPr>
              <w:fldChar w:fldCharType="begin"/>
            </w:r>
            <w:r w:rsidR="00A25B22">
              <w:rPr>
                <w:noProof/>
                <w:webHidden/>
              </w:rPr>
              <w:instrText xml:space="preserve"> PAGEREF _Toc375043792 \h </w:instrText>
            </w:r>
            <w:r>
              <w:rPr>
                <w:noProof/>
                <w:webHidden/>
              </w:rPr>
            </w:r>
            <w:r>
              <w:rPr>
                <w:noProof/>
                <w:webHidden/>
              </w:rPr>
              <w:fldChar w:fldCharType="separate"/>
            </w:r>
            <w:r w:rsidR="00DF7C4B">
              <w:rPr>
                <w:noProof/>
                <w:webHidden/>
              </w:rPr>
              <w:t>85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3" w:history="1">
            <w:r w:rsidR="00A25B22" w:rsidRPr="006F69CB">
              <w:rPr>
                <w:rStyle w:val="Hyperlink"/>
                <w:noProof/>
              </w:rPr>
              <w:t>4-2-1. fungal solubilization of inorganic phosphorus</w:t>
            </w:r>
            <w:r w:rsidR="00A25B22">
              <w:rPr>
                <w:noProof/>
                <w:webHidden/>
              </w:rPr>
              <w:tab/>
            </w:r>
            <w:r>
              <w:rPr>
                <w:noProof/>
                <w:webHidden/>
              </w:rPr>
              <w:fldChar w:fldCharType="begin"/>
            </w:r>
            <w:r w:rsidR="00A25B22">
              <w:rPr>
                <w:noProof/>
                <w:webHidden/>
              </w:rPr>
              <w:instrText xml:space="preserve"> PAGEREF _Toc375043793 \h </w:instrText>
            </w:r>
            <w:r>
              <w:rPr>
                <w:noProof/>
                <w:webHidden/>
              </w:rPr>
            </w:r>
            <w:r>
              <w:rPr>
                <w:noProof/>
                <w:webHidden/>
              </w:rPr>
              <w:fldChar w:fldCharType="separate"/>
            </w:r>
            <w:r w:rsidR="00DF7C4B">
              <w:rPr>
                <w:noProof/>
                <w:webHidden/>
              </w:rPr>
              <w:t>85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4" w:history="1">
            <w:r w:rsidR="00A25B22" w:rsidRPr="006F69CB">
              <w:rPr>
                <w:rStyle w:val="Hyperlink"/>
                <w:noProof/>
              </w:rPr>
              <w:t>4.2.2. Siderophore detection</w:t>
            </w:r>
            <w:r w:rsidR="00A25B22">
              <w:rPr>
                <w:noProof/>
                <w:webHidden/>
              </w:rPr>
              <w:tab/>
            </w:r>
            <w:r>
              <w:rPr>
                <w:noProof/>
                <w:webHidden/>
              </w:rPr>
              <w:fldChar w:fldCharType="begin"/>
            </w:r>
            <w:r w:rsidR="00A25B22">
              <w:rPr>
                <w:noProof/>
                <w:webHidden/>
              </w:rPr>
              <w:instrText xml:space="preserve"> PAGEREF _Toc375043794 \h </w:instrText>
            </w:r>
            <w:r>
              <w:rPr>
                <w:noProof/>
                <w:webHidden/>
              </w:rPr>
            </w:r>
            <w:r>
              <w:rPr>
                <w:noProof/>
                <w:webHidden/>
              </w:rPr>
              <w:fldChar w:fldCharType="separate"/>
            </w:r>
            <w:r w:rsidR="00DF7C4B">
              <w:rPr>
                <w:noProof/>
                <w:webHidden/>
              </w:rPr>
              <w:t>85</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5" w:history="1">
            <w:r w:rsidR="00A25B22" w:rsidRPr="006F69CB">
              <w:rPr>
                <w:rStyle w:val="Hyperlink"/>
                <w:noProof/>
              </w:rPr>
              <w:t>4-2-3. Ability of fungi to solubilize insoluble phosphates</w:t>
            </w:r>
            <w:r w:rsidR="00A25B22">
              <w:rPr>
                <w:noProof/>
                <w:webHidden/>
              </w:rPr>
              <w:tab/>
            </w:r>
            <w:r>
              <w:rPr>
                <w:noProof/>
                <w:webHidden/>
              </w:rPr>
              <w:fldChar w:fldCharType="begin"/>
            </w:r>
            <w:r w:rsidR="00A25B22">
              <w:rPr>
                <w:noProof/>
                <w:webHidden/>
              </w:rPr>
              <w:instrText xml:space="preserve"> PAGEREF _Toc375043795 \h </w:instrText>
            </w:r>
            <w:r>
              <w:rPr>
                <w:noProof/>
                <w:webHidden/>
              </w:rPr>
            </w:r>
            <w:r>
              <w:rPr>
                <w:noProof/>
                <w:webHidden/>
              </w:rPr>
              <w:fldChar w:fldCharType="separate"/>
            </w:r>
            <w:r w:rsidR="00DF7C4B">
              <w:rPr>
                <w:noProof/>
                <w:webHidden/>
              </w:rPr>
              <w:t>86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6" w:history="1">
            <w:r w:rsidR="00A25B22" w:rsidRPr="006F69CB">
              <w:rPr>
                <w:rStyle w:val="Hyperlink"/>
                <w:noProof/>
              </w:rPr>
              <w:t>4-2-4   Solubilization of insoluble phosphate by bacteria</w:t>
            </w:r>
            <w:r w:rsidR="00A25B22">
              <w:rPr>
                <w:noProof/>
                <w:webHidden/>
              </w:rPr>
              <w:tab/>
            </w:r>
            <w:r>
              <w:rPr>
                <w:noProof/>
                <w:webHidden/>
              </w:rPr>
              <w:fldChar w:fldCharType="begin"/>
            </w:r>
            <w:r w:rsidR="00A25B22">
              <w:rPr>
                <w:noProof/>
                <w:webHidden/>
              </w:rPr>
              <w:instrText xml:space="preserve"> PAGEREF _Toc375043796 \h </w:instrText>
            </w:r>
            <w:r>
              <w:rPr>
                <w:noProof/>
                <w:webHidden/>
              </w:rPr>
            </w:r>
            <w:r>
              <w:rPr>
                <w:noProof/>
                <w:webHidden/>
              </w:rPr>
              <w:fldChar w:fldCharType="separate"/>
            </w:r>
            <w:r w:rsidR="00DF7C4B">
              <w:rPr>
                <w:noProof/>
                <w:webHidden/>
              </w:rPr>
              <w:t>86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7" w:history="1">
            <w:r w:rsidR="00A25B22" w:rsidRPr="006F69CB">
              <w:rPr>
                <w:rStyle w:val="Hyperlink"/>
                <w:noProof/>
              </w:rPr>
              <w:t xml:space="preserve">4-2-5. Effect of fumed silica on the </w:t>
            </w:r>
            <w:r w:rsidR="00A25B22" w:rsidRPr="006F69CB">
              <w:rPr>
                <w:rStyle w:val="Hyperlink"/>
                <w:i/>
                <w:noProof/>
              </w:rPr>
              <w:t>in vitro</w:t>
            </w:r>
            <w:r w:rsidR="00A25B22" w:rsidRPr="006F69CB">
              <w:rPr>
                <w:rStyle w:val="Hyperlink"/>
                <w:noProof/>
              </w:rPr>
              <w:t xml:space="preserve"> solubilization of calcium phosphate by fungi</w:t>
            </w:r>
            <w:r w:rsidR="00A25B22">
              <w:rPr>
                <w:noProof/>
                <w:webHidden/>
              </w:rPr>
              <w:tab/>
            </w:r>
            <w:r>
              <w:rPr>
                <w:noProof/>
                <w:webHidden/>
              </w:rPr>
              <w:fldChar w:fldCharType="begin"/>
            </w:r>
            <w:r w:rsidR="00A25B22">
              <w:rPr>
                <w:noProof/>
                <w:webHidden/>
              </w:rPr>
              <w:instrText xml:space="preserve"> PAGEREF _Toc375043797 \h </w:instrText>
            </w:r>
            <w:r>
              <w:rPr>
                <w:noProof/>
                <w:webHidden/>
              </w:rPr>
            </w:r>
            <w:r>
              <w:rPr>
                <w:noProof/>
                <w:webHidden/>
              </w:rPr>
              <w:fldChar w:fldCharType="separate"/>
            </w:r>
            <w:r w:rsidR="00DF7C4B">
              <w:rPr>
                <w:noProof/>
                <w:webHidden/>
              </w:rPr>
              <w:t>87</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8" w:history="1">
            <w:r w:rsidR="00A25B22" w:rsidRPr="006F69CB">
              <w:rPr>
                <w:rStyle w:val="Hyperlink"/>
                <w:noProof/>
              </w:rPr>
              <w:t>4-2-6-1. Nuclear magnetic resonance (NMR) spectroscopy apparatus</w:t>
            </w:r>
            <w:r w:rsidR="00A25B22">
              <w:rPr>
                <w:noProof/>
                <w:webHidden/>
              </w:rPr>
              <w:tab/>
            </w:r>
            <w:r>
              <w:rPr>
                <w:noProof/>
                <w:webHidden/>
              </w:rPr>
              <w:fldChar w:fldCharType="begin"/>
            </w:r>
            <w:r w:rsidR="00A25B22">
              <w:rPr>
                <w:noProof/>
                <w:webHidden/>
              </w:rPr>
              <w:instrText xml:space="preserve"> PAGEREF _Toc375043798 \h </w:instrText>
            </w:r>
            <w:r>
              <w:rPr>
                <w:noProof/>
                <w:webHidden/>
              </w:rPr>
            </w:r>
            <w:r>
              <w:rPr>
                <w:noProof/>
                <w:webHidden/>
              </w:rPr>
              <w:fldChar w:fldCharType="separate"/>
            </w:r>
            <w:r w:rsidR="00DF7C4B">
              <w:rPr>
                <w:noProof/>
                <w:webHidden/>
              </w:rPr>
              <w:t>88</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799" w:history="1">
            <w:r w:rsidR="00A25B22" w:rsidRPr="006F69CB">
              <w:rPr>
                <w:rStyle w:val="Hyperlink"/>
                <w:noProof/>
              </w:rPr>
              <w:t>4-2-6-2. Sample preparation for NMR analysis</w:t>
            </w:r>
            <w:r w:rsidR="00A25B22">
              <w:rPr>
                <w:noProof/>
                <w:webHidden/>
              </w:rPr>
              <w:tab/>
            </w:r>
            <w:r>
              <w:rPr>
                <w:noProof/>
                <w:webHidden/>
              </w:rPr>
              <w:fldChar w:fldCharType="begin"/>
            </w:r>
            <w:r w:rsidR="00A25B22">
              <w:rPr>
                <w:noProof/>
                <w:webHidden/>
              </w:rPr>
              <w:instrText xml:space="preserve"> PAGEREF _Toc375043799 \h </w:instrText>
            </w:r>
            <w:r>
              <w:rPr>
                <w:noProof/>
                <w:webHidden/>
              </w:rPr>
            </w:r>
            <w:r>
              <w:rPr>
                <w:noProof/>
                <w:webHidden/>
              </w:rPr>
              <w:fldChar w:fldCharType="separate"/>
            </w:r>
            <w:r w:rsidR="00DF7C4B">
              <w:rPr>
                <w:noProof/>
                <w:webHidden/>
              </w:rPr>
              <w:t>88</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0" w:history="1">
            <w:r w:rsidR="00A25B22" w:rsidRPr="006F69CB">
              <w:rPr>
                <w:rStyle w:val="Hyperlink"/>
                <w:noProof/>
              </w:rPr>
              <w:t xml:space="preserve">4-2-6-3. Products formed during growth of </w:t>
            </w:r>
            <w:r w:rsidR="00A25B22" w:rsidRPr="006F69CB">
              <w:rPr>
                <w:rStyle w:val="Hyperlink"/>
                <w:i/>
                <w:iCs/>
                <w:noProof/>
              </w:rPr>
              <w:t>Cochliobolus lunatus, Penicillium daleae</w:t>
            </w:r>
            <w:r w:rsidR="00A25B22" w:rsidRPr="006F69CB">
              <w:rPr>
                <w:rStyle w:val="Hyperlink"/>
                <w:noProof/>
              </w:rPr>
              <w:t xml:space="preserve"> and </w:t>
            </w:r>
            <w:r w:rsidR="00A25B22" w:rsidRPr="006F69CB">
              <w:rPr>
                <w:rStyle w:val="Hyperlink"/>
                <w:i/>
                <w:iCs/>
                <w:noProof/>
              </w:rPr>
              <w:t xml:space="preserve">Mucor Sp. </w:t>
            </w:r>
            <w:r w:rsidR="00A25B22" w:rsidRPr="006F69CB">
              <w:rPr>
                <w:rStyle w:val="Hyperlink"/>
                <w:noProof/>
              </w:rPr>
              <w:t>cultures</w:t>
            </w:r>
            <w:r w:rsidR="00A25B22">
              <w:rPr>
                <w:noProof/>
                <w:webHidden/>
              </w:rPr>
              <w:tab/>
            </w:r>
            <w:r>
              <w:rPr>
                <w:noProof/>
                <w:webHidden/>
              </w:rPr>
              <w:fldChar w:fldCharType="begin"/>
            </w:r>
            <w:r w:rsidR="00A25B22">
              <w:rPr>
                <w:noProof/>
                <w:webHidden/>
              </w:rPr>
              <w:instrText xml:space="preserve"> PAGEREF _Toc375043800 \h </w:instrText>
            </w:r>
            <w:r>
              <w:rPr>
                <w:noProof/>
                <w:webHidden/>
              </w:rPr>
            </w:r>
            <w:r>
              <w:rPr>
                <w:noProof/>
                <w:webHidden/>
              </w:rPr>
              <w:fldChar w:fldCharType="separate"/>
            </w:r>
            <w:r w:rsidR="00DF7C4B">
              <w:rPr>
                <w:noProof/>
                <w:webHidden/>
              </w:rPr>
              <w:t>89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1" w:history="1">
            <w:r w:rsidR="00A25B22" w:rsidRPr="006F69CB">
              <w:rPr>
                <w:rStyle w:val="Hyperlink"/>
                <w:noProof/>
              </w:rPr>
              <w:t>4-2-6-4. Determination of inorganic phosphate in the intracellular and extracellular samples</w:t>
            </w:r>
            <w:r w:rsidR="00A25B22">
              <w:rPr>
                <w:noProof/>
                <w:webHidden/>
              </w:rPr>
              <w:tab/>
            </w:r>
            <w:r>
              <w:rPr>
                <w:noProof/>
                <w:webHidden/>
              </w:rPr>
              <w:fldChar w:fldCharType="begin"/>
            </w:r>
            <w:r w:rsidR="00A25B22">
              <w:rPr>
                <w:noProof/>
                <w:webHidden/>
              </w:rPr>
              <w:instrText xml:space="preserve"> PAGEREF _Toc375043801 \h </w:instrText>
            </w:r>
            <w:r>
              <w:rPr>
                <w:noProof/>
                <w:webHidden/>
              </w:rPr>
            </w:r>
            <w:r>
              <w:rPr>
                <w:noProof/>
                <w:webHidden/>
              </w:rPr>
              <w:fldChar w:fldCharType="separate"/>
            </w:r>
            <w:r w:rsidR="00DF7C4B">
              <w:rPr>
                <w:noProof/>
                <w:webHidden/>
              </w:rPr>
              <w:t>90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2" w:history="1">
            <w:r w:rsidR="00A25B22" w:rsidRPr="006F69CB">
              <w:rPr>
                <w:rStyle w:val="Hyperlink"/>
                <w:noProof/>
              </w:rPr>
              <w:t>4-3. Results and Discussion</w:t>
            </w:r>
            <w:r w:rsidR="00A25B22">
              <w:rPr>
                <w:noProof/>
                <w:webHidden/>
              </w:rPr>
              <w:tab/>
            </w:r>
            <w:r>
              <w:rPr>
                <w:noProof/>
                <w:webHidden/>
              </w:rPr>
              <w:fldChar w:fldCharType="begin"/>
            </w:r>
            <w:r w:rsidR="00A25B22">
              <w:rPr>
                <w:noProof/>
                <w:webHidden/>
              </w:rPr>
              <w:instrText xml:space="preserve"> PAGEREF _Toc375043802 \h </w:instrText>
            </w:r>
            <w:r>
              <w:rPr>
                <w:noProof/>
                <w:webHidden/>
              </w:rPr>
            </w:r>
            <w:r>
              <w:rPr>
                <w:noProof/>
                <w:webHidden/>
              </w:rPr>
              <w:fldChar w:fldCharType="separate"/>
            </w:r>
            <w:r w:rsidR="00DF7C4B">
              <w:rPr>
                <w:noProof/>
                <w:webHidden/>
              </w:rPr>
              <w:t>91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3" w:history="1">
            <w:r w:rsidR="00A25B22" w:rsidRPr="006F69CB">
              <w:rPr>
                <w:rStyle w:val="Hyperlink"/>
                <w:noProof/>
              </w:rPr>
              <w:t>4-3-1.Ability of fungi to solubilize insoluble phosphate in solid medium</w:t>
            </w:r>
            <w:r w:rsidR="00A25B22">
              <w:rPr>
                <w:noProof/>
                <w:webHidden/>
              </w:rPr>
              <w:tab/>
            </w:r>
            <w:r>
              <w:rPr>
                <w:noProof/>
                <w:webHidden/>
              </w:rPr>
              <w:fldChar w:fldCharType="begin"/>
            </w:r>
            <w:r w:rsidR="00A25B22">
              <w:rPr>
                <w:noProof/>
                <w:webHidden/>
              </w:rPr>
              <w:instrText xml:space="preserve"> PAGEREF _Toc375043803 \h </w:instrText>
            </w:r>
            <w:r>
              <w:rPr>
                <w:noProof/>
                <w:webHidden/>
              </w:rPr>
            </w:r>
            <w:r>
              <w:rPr>
                <w:noProof/>
                <w:webHidden/>
              </w:rPr>
              <w:fldChar w:fldCharType="separate"/>
            </w:r>
            <w:r w:rsidR="00DF7C4B">
              <w:rPr>
                <w:noProof/>
                <w:webHidden/>
              </w:rPr>
              <w:t>91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4" w:history="1">
            <w:r w:rsidR="00A25B22" w:rsidRPr="006F69CB">
              <w:rPr>
                <w:rStyle w:val="Hyperlink"/>
                <w:noProof/>
              </w:rPr>
              <w:t>4-3-2. Ability of fungi to solubilize insoluble phosphate in liquid medium</w:t>
            </w:r>
            <w:r w:rsidR="00A25B22">
              <w:rPr>
                <w:noProof/>
                <w:webHidden/>
              </w:rPr>
              <w:tab/>
            </w:r>
            <w:r>
              <w:rPr>
                <w:noProof/>
                <w:webHidden/>
              </w:rPr>
              <w:fldChar w:fldCharType="begin"/>
            </w:r>
            <w:r w:rsidR="00A25B22">
              <w:rPr>
                <w:noProof/>
                <w:webHidden/>
              </w:rPr>
              <w:instrText xml:space="preserve"> PAGEREF _Toc375043804 \h </w:instrText>
            </w:r>
            <w:r>
              <w:rPr>
                <w:noProof/>
                <w:webHidden/>
              </w:rPr>
            </w:r>
            <w:r>
              <w:rPr>
                <w:noProof/>
                <w:webHidden/>
              </w:rPr>
              <w:fldChar w:fldCharType="separate"/>
            </w:r>
            <w:r w:rsidR="00DF7C4B">
              <w:rPr>
                <w:noProof/>
                <w:webHidden/>
              </w:rPr>
              <w:t>93</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5" w:history="1">
            <w:r w:rsidR="00A25B22" w:rsidRPr="006F69CB">
              <w:rPr>
                <w:rStyle w:val="Hyperlink"/>
                <w:noProof/>
              </w:rPr>
              <w:t>4-3-3.   Study of siderophore producing fungi using the O –CAS   detection method</w:t>
            </w:r>
            <w:r w:rsidR="00A25B22">
              <w:rPr>
                <w:noProof/>
                <w:webHidden/>
              </w:rPr>
              <w:tab/>
            </w:r>
            <w:r>
              <w:rPr>
                <w:noProof/>
                <w:webHidden/>
              </w:rPr>
              <w:fldChar w:fldCharType="begin"/>
            </w:r>
            <w:r w:rsidR="00A25B22">
              <w:rPr>
                <w:noProof/>
                <w:webHidden/>
              </w:rPr>
              <w:instrText xml:space="preserve"> PAGEREF _Toc375043805 \h </w:instrText>
            </w:r>
            <w:r>
              <w:rPr>
                <w:noProof/>
                <w:webHidden/>
              </w:rPr>
            </w:r>
            <w:r>
              <w:rPr>
                <w:noProof/>
                <w:webHidden/>
              </w:rPr>
              <w:fldChar w:fldCharType="separate"/>
            </w:r>
            <w:r w:rsidR="00DF7C4B">
              <w:rPr>
                <w:noProof/>
                <w:webHidden/>
              </w:rPr>
              <w:t>99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6" w:history="1">
            <w:r w:rsidR="00A25B22" w:rsidRPr="006F69CB">
              <w:rPr>
                <w:rStyle w:val="Hyperlink"/>
                <w:noProof/>
              </w:rPr>
              <w:t>4-3-4 Bacterial solubilization of inorganic phosphate</w:t>
            </w:r>
            <w:r w:rsidR="00A25B22">
              <w:rPr>
                <w:noProof/>
                <w:webHidden/>
              </w:rPr>
              <w:tab/>
            </w:r>
            <w:r>
              <w:rPr>
                <w:noProof/>
                <w:webHidden/>
              </w:rPr>
              <w:fldChar w:fldCharType="begin"/>
            </w:r>
            <w:r w:rsidR="00A25B22">
              <w:rPr>
                <w:noProof/>
                <w:webHidden/>
              </w:rPr>
              <w:instrText xml:space="preserve"> PAGEREF _Toc375043806 \h </w:instrText>
            </w:r>
            <w:r>
              <w:rPr>
                <w:noProof/>
                <w:webHidden/>
              </w:rPr>
            </w:r>
            <w:r>
              <w:rPr>
                <w:noProof/>
                <w:webHidden/>
              </w:rPr>
              <w:fldChar w:fldCharType="separate"/>
            </w:r>
            <w:r w:rsidR="00DF7C4B">
              <w:rPr>
                <w:noProof/>
                <w:webHidden/>
              </w:rPr>
              <w:t>100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7" w:history="1">
            <w:r w:rsidR="00A25B22" w:rsidRPr="006F69CB">
              <w:rPr>
                <w:rStyle w:val="Hyperlink"/>
                <w:noProof/>
              </w:rPr>
              <w:t>4-3-5 Solubilization of  insoluble phosphate by bacteria</w:t>
            </w:r>
            <w:r w:rsidR="00A25B22">
              <w:rPr>
                <w:noProof/>
                <w:webHidden/>
              </w:rPr>
              <w:tab/>
            </w:r>
            <w:r>
              <w:rPr>
                <w:noProof/>
                <w:webHidden/>
              </w:rPr>
              <w:fldChar w:fldCharType="begin"/>
            </w:r>
            <w:r w:rsidR="00A25B22">
              <w:rPr>
                <w:noProof/>
                <w:webHidden/>
              </w:rPr>
              <w:instrText xml:space="preserve"> PAGEREF _Toc375043807 \h </w:instrText>
            </w:r>
            <w:r>
              <w:rPr>
                <w:noProof/>
                <w:webHidden/>
              </w:rPr>
            </w:r>
            <w:r>
              <w:rPr>
                <w:noProof/>
                <w:webHidden/>
              </w:rPr>
              <w:fldChar w:fldCharType="separate"/>
            </w:r>
            <w:r w:rsidR="00DF7C4B">
              <w:rPr>
                <w:noProof/>
                <w:webHidden/>
              </w:rPr>
              <w:t>102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8" w:history="1">
            <w:r w:rsidR="00A25B22" w:rsidRPr="006F69CB">
              <w:rPr>
                <w:rStyle w:val="Hyperlink"/>
                <w:noProof/>
              </w:rPr>
              <w:t>4-3-6 Effect of fumed silica on the solubilization of calcium phosphate by fungi</w:t>
            </w:r>
            <w:r w:rsidR="00A25B22">
              <w:rPr>
                <w:noProof/>
                <w:webHidden/>
              </w:rPr>
              <w:tab/>
            </w:r>
            <w:r>
              <w:rPr>
                <w:noProof/>
                <w:webHidden/>
              </w:rPr>
              <w:fldChar w:fldCharType="begin"/>
            </w:r>
            <w:r w:rsidR="00A25B22">
              <w:rPr>
                <w:noProof/>
                <w:webHidden/>
              </w:rPr>
              <w:instrText xml:space="preserve"> PAGEREF _Toc375043808 \h </w:instrText>
            </w:r>
            <w:r>
              <w:rPr>
                <w:noProof/>
                <w:webHidden/>
              </w:rPr>
            </w:r>
            <w:r>
              <w:rPr>
                <w:noProof/>
                <w:webHidden/>
              </w:rPr>
              <w:fldChar w:fldCharType="separate"/>
            </w:r>
            <w:r w:rsidR="00DF7C4B">
              <w:rPr>
                <w:noProof/>
                <w:webHidden/>
              </w:rPr>
              <w:t>104</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09" w:history="1">
            <w:r w:rsidR="00A25B22" w:rsidRPr="006F69CB">
              <w:rPr>
                <w:rStyle w:val="Hyperlink"/>
                <w:noProof/>
              </w:rPr>
              <w:t>4-3-7 -1. Use of NMR to determination the products of  inorganic phosphate in the extracellular samples</w:t>
            </w:r>
            <w:r w:rsidR="00A25B22">
              <w:rPr>
                <w:noProof/>
                <w:webHidden/>
              </w:rPr>
              <w:tab/>
            </w:r>
            <w:r>
              <w:rPr>
                <w:noProof/>
                <w:webHidden/>
              </w:rPr>
              <w:fldChar w:fldCharType="begin"/>
            </w:r>
            <w:r w:rsidR="00A25B22">
              <w:rPr>
                <w:noProof/>
                <w:webHidden/>
              </w:rPr>
              <w:instrText xml:space="preserve"> PAGEREF _Toc375043809 \h </w:instrText>
            </w:r>
            <w:r>
              <w:rPr>
                <w:noProof/>
                <w:webHidden/>
              </w:rPr>
            </w:r>
            <w:r>
              <w:rPr>
                <w:noProof/>
                <w:webHidden/>
              </w:rPr>
              <w:fldChar w:fldCharType="separate"/>
            </w:r>
            <w:r w:rsidR="00DF7C4B">
              <w:rPr>
                <w:noProof/>
                <w:webHidden/>
              </w:rPr>
              <w:t>110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0" w:history="1">
            <w:r w:rsidR="00A25B22" w:rsidRPr="006F69CB">
              <w:rPr>
                <w:rStyle w:val="Hyperlink"/>
                <w:noProof/>
              </w:rPr>
              <w:t>4-3-7-2. Determination of intracellular phosphate accumulation by the fungi</w:t>
            </w:r>
            <w:r w:rsidR="00A25B22">
              <w:rPr>
                <w:noProof/>
                <w:webHidden/>
              </w:rPr>
              <w:tab/>
            </w:r>
            <w:r>
              <w:rPr>
                <w:noProof/>
                <w:webHidden/>
              </w:rPr>
              <w:fldChar w:fldCharType="begin"/>
            </w:r>
            <w:r w:rsidR="00A25B22">
              <w:rPr>
                <w:noProof/>
                <w:webHidden/>
              </w:rPr>
              <w:instrText xml:space="preserve"> PAGEREF _Toc375043810 \h </w:instrText>
            </w:r>
            <w:r>
              <w:rPr>
                <w:noProof/>
                <w:webHidden/>
              </w:rPr>
            </w:r>
            <w:r>
              <w:rPr>
                <w:noProof/>
                <w:webHidden/>
              </w:rPr>
              <w:fldChar w:fldCharType="separate"/>
            </w:r>
            <w:r w:rsidR="00DF7C4B">
              <w:rPr>
                <w:noProof/>
                <w:webHidden/>
              </w:rPr>
              <w:t>112</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1" w:history="1">
            <w:r w:rsidR="00A25B22" w:rsidRPr="006F69CB">
              <w:rPr>
                <w:rStyle w:val="Hyperlink"/>
                <w:noProof/>
              </w:rPr>
              <w:t>Chapter 5</w:t>
            </w:r>
            <w:r w:rsidR="00A25B22">
              <w:rPr>
                <w:noProof/>
                <w:webHidden/>
              </w:rPr>
              <w:tab/>
            </w:r>
            <w:r>
              <w:rPr>
                <w:noProof/>
                <w:webHidden/>
              </w:rPr>
              <w:fldChar w:fldCharType="begin"/>
            </w:r>
            <w:r w:rsidR="00A25B22">
              <w:rPr>
                <w:noProof/>
                <w:webHidden/>
              </w:rPr>
              <w:instrText xml:space="preserve"> PAGEREF _Toc375043811 \h </w:instrText>
            </w:r>
            <w:r>
              <w:rPr>
                <w:noProof/>
                <w:webHidden/>
              </w:rPr>
            </w:r>
            <w:r>
              <w:rPr>
                <w:noProof/>
                <w:webHidden/>
              </w:rPr>
              <w:fldChar w:fldCharType="separate"/>
            </w:r>
            <w:r w:rsidR="00DF7C4B">
              <w:rPr>
                <w:noProof/>
                <w:webHidden/>
              </w:rPr>
              <w:t>119</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2" w:history="1">
            <w:r w:rsidR="00A25B22" w:rsidRPr="006F69CB">
              <w:rPr>
                <w:rStyle w:val="Hyperlink"/>
                <w:noProof/>
              </w:rPr>
              <w:t xml:space="preserve">Attempts to detect </w:t>
            </w:r>
            <w:r w:rsidR="00A25B22" w:rsidRPr="006F69CB">
              <w:rPr>
                <w:rStyle w:val="Hyperlink"/>
                <w:i/>
                <w:noProof/>
              </w:rPr>
              <w:t>Mycoplasma</w:t>
            </w:r>
            <w:r w:rsidR="00A25B22" w:rsidRPr="006F69CB">
              <w:rPr>
                <w:rStyle w:val="Hyperlink"/>
                <w:noProof/>
              </w:rPr>
              <w:t xml:space="preserve"> in desert soil and a range of Environmental samples using the EZ- PCR test</w:t>
            </w:r>
            <w:r w:rsidR="00A25B22">
              <w:rPr>
                <w:noProof/>
                <w:webHidden/>
              </w:rPr>
              <w:tab/>
            </w:r>
            <w:r>
              <w:rPr>
                <w:noProof/>
                <w:webHidden/>
              </w:rPr>
              <w:fldChar w:fldCharType="begin"/>
            </w:r>
            <w:r w:rsidR="00A25B22">
              <w:rPr>
                <w:noProof/>
                <w:webHidden/>
              </w:rPr>
              <w:instrText xml:space="preserve"> PAGEREF _Toc375043812 \h </w:instrText>
            </w:r>
            <w:r>
              <w:rPr>
                <w:noProof/>
                <w:webHidden/>
              </w:rPr>
            </w:r>
            <w:r>
              <w:rPr>
                <w:noProof/>
                <w:webHidden/>
              </w:rPr>
              <w:fldChar w:fldCharType="separate"/>
            </w:r>
            <w:r w:rsidR="00DF7C4B">
              <w:rPr>
                <w:noProof/>
                <w:webHidden/>
              </w:rPr>
              <w:t>120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3" w:history="1">
            <w:r w:rsidR="00A25B22" w:rsidRPr="006F69CB">
              <w:rPr>
                <w:rStyle w:val="Hyperlink"/>
                <w:noProof/>
              </w:rPr>
              <w:t>5-1. Introduction</w:t>
            </w:r>
            <w:r w:rsidR="00A25B22">
              <w:rPr>
                <w:noProof/>
                <w:webHidden/>
              </w:rPr>
              <w:tab/>
            </w:r>
            <w:r>
              <w:rPr>
                <w:noProof/>
                <w:webHidden/>
              </w:rPr>
              <w:fldChar w:fldCharType="begin"/>
            </w:r>
            <w:r w:rsidR="00A25B22">
              <w:rPr>
                <w:noProof/>
                <w:webHidden/>
              </w:rPr>
              <w:instrText xml:space="preserve"> PAGEREF _Toc375043813 \h </w:instrText>
            </w:r>
            <w:r>
              <w:rPr>
                <w:noProof/>
                <w:webHidden/>
              </w:rPr>
            </w:r>
            <w:r>
              <w:rPr>
                <w:noProof/>
                <w:webHidden/>
              </w:rPr>
              <w:fldChar w:fldCharType="separate"/>
            </w:r>
            <w:r w:rsidR="00DF7C4B">
              <w:rPr>
                <w:noProof/>
                <w:webHidden/>
              </w:rPr>
              <w:t>120</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4" w:history="1">
            <w:r w:rsidR="00A25B22" w:rsidRPr="006F69CB">
              <w:rPr>
                <w:rStyle w:val="Hyperlink"/>
                <w:noProof/>
              </w:rPr>
              <w:t>5-2. Material and method</w:t>
            </w:r>
            <w:r w:rsidR="00A25B22">
              <w:rPr>
                <w:noProof/>
                <w:webHidden/>
              </w:rPr>
              <w:tab/>
            </w:r>
            <w:r>
              <w:rPr>
                <w:noProof/>
                <w:webHidden/>
              </w:rPr>
              <w:fldChar w:fldCharType="begin"/>
            </w:r>
            <w:r w:rsidR="00A25B22">
              <w:rPr>
                <w:noProof/>
                <w:webHidden/>
              </w:rPr>
              <w:instrText xml:space="preserve"> PAGEREF _Toc375043814 \h </w:instrText>
            </w:r>
            <w:r>
              <w:rPr>
                <w:noProof/>
                <w:webHidden/>
              </w:rPr>
            </w:r>
            <w:r>
              <w:rPr>
                <w:noProof/>
                <w:webHidden/>
              </w:rPr>
              <w:fldChar w:fldCharType="separate"/>
            </w:r>
            <w:r w:rsidR="00DF7C4B">
              <w:rPr>
                <w:noProof/>
                <w:webHidden/>
              </w:rPr>
              <w:t>121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5" w:history="1">
            <w:r w:rsidR="00A25B22" w:rsidRPr="006F69CB">
              <w:rPr>
                <w:rStyle w:val="Hyperlink"/>
                <w:noProof/>
              </w:rPr>
              <w:t xml:space="preserve">5-2-1. Detection of </w:t>
            </w:r>
            <w:r w:rsidR="00A25B22" w:rsidRPr="006F69CB">
              <w:rPr>
                <w:rStyle w:val="Hyperlink"/>
                <w:i/>
                <w:iCs/>
                <w:noProof/>
              </w:rPr>
              <w:t>Mycoplasma</w:t>
            </w:r>
            <w:r w:rsidR="00A25B22">
              <w:rPr>
                <w:noProof/>
                <w:webHidden/>
              </w:rPr>
              <w:tab/>
            </w:r>
            <w:r>
              <w:rPr>
                <w:noProof/>
                <w:webHidden/>
              </w:rPr>
              <w:fldChar w:fldCharType="begin"/>
            </w:r>
            <w:r w:rsidR="00A25B22">
              <w:rPr>
                <w:noProof/>
                <w:webHidden/>
              </w:rPr>
              <w:instrText xml:space="preserve"> PAGEREF _Toc375043815 \h </w:instrText>
            </w:r>
            <w:r>
              <w:rPr>
                <w:noProof/>
                <w:webHidden/>
              </w:rPr>
            </w:r>
            <w:r>
              <w:rPr>
                <w:noProof/>
                <w:webHidden/>
              </w:rPr>
              <w:fldChar w:fldCharType="separate"/>
            </w:r>
            <w:r w:rsidR="00DF7C4B">
              <w:rPr>
                <w:noProof/>
                <w:webHidden/>
              </w:rPr>
              <w:t>121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6" w:history="1">
            <w:r w:rsidR="00A25B22" w:rsidRPr="006F69CB">
              <w:rPr>
                <w:rStyle w:val="Hyperlink"/>
                <w:noProof/>
              </w:rPr>
              <w:t xml:space="preserve">5-2-2. EZ-PCR </w:t>
            </w:r>
            <w:r w:rsidR="00A25B22" w:rsidRPr="006F69CB">
              <w:rPr>
                <w:rStyle w:val="Hyperlink"/>
                <w:i/>
                <w:iCs/>
                <w:noProof/>
              </w:rPr>
              <w:t>Mycoplasma</w:t>
            </w:r>
            <w:r w:rsidR="00A25B22" w:rsidRPr="006F69CB">
              <w:rPr>
                <w:rStyle w:val="Hyperlink"/>
                <w:noProof/>
              </w:rPr>
              <w:t xml:space="preserve"> test kit</w:t>
            </w:r>
            <w:r w:rsidR="00A25B22">
              <w:rPr>
                <w:noProof/>
                <w:webHidden/>
              </w:rPr>
              <w:tab/>
            </w:r>
            <w:r>
              <w:rPr>
                <w:noProof/>
                <w:webHidden/>
              </w:rPr>
              <w:fldChar w:fldCharType="begin"/>
            </w:r>
            <w:r w:rsidR="00A25B22">
              <w:rPr>
                <w:noProof/>
                <w:webHidden/>
              </w:rPr>
              <w:instrText xml:space="preserve"> PAGEREF _Toc375043816 \h </w:instrText>
            </w:r>
            <w:r>
              <w:rPr>
                <w:noProof/>
                <w:webHidden/>
              </w:rPr>
            </w:r>
            <w:r>
              <w:rPr>
                <w:noProof/>
                <w:webHidden/>
              </w:rPr>
              <w:fldChar w:fldCharType="separate"/>
            </w:r>
            <w:r w:rsidR="00DF7C4B">
              <w:rPr>
                <w:noProof/>
                <w:webHidden/>
              </w:rPr>
              <w:t>121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7" w:history="1">
            <w:r w:rsidR="00A25B22" w:rsidRPr="006F69CB">
              <w:rPr>
                <w:rStyle w:val="Hyperlink"/>
                <w:noProof/>
              </w:rPr>
              <w:t>5-2-3. PCR amplification</w:t>
            </w:r>
            <w:r w:rsidR="00A25B22">
              <w:rPr>
                <w:noProof/>
                <w:webHidden/>
              </w:rPr>
              <w:tab/>
            </w:r>
            <w:r>
              <w:rPr>
                <w:noProof/>
                <w:webHidden/>
              </w:rPr>
              <w:fldChar w:fldCharType="begin"/>
            </w:r>
            <w:r w:rsidR="00A25B22">
              <w:rPr>
                <w:noProof/>
                <w:webHidden/>
              </w:rPr>
              <w:instrText xml:space="preserve"> PAGEREF _Toc375043817 \h </w:instrText>
            </w:r>
            <w:r>
              <w:rPr>
                <w:noProof/>
                <w:webHidden/>
              </w:rPr>
            </w:r>
            <w:r>
              <w:rPr>
                <w:noProof/>
                <w:webHidden/>
              </w:rPr>
              <w:fldChar w:fldCharType="separate"/>
            </w:r>
            <w:r w:rsidR="00DF7C4B">
              <w:rPr>
                <w:noProof/>
                <w:webHidden/>
              </w:rPr>
              <w:t>121</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8" w:history="1">
            <w:r w:rsidR="00A25B22" w:rsidRPr="006F69CB">
              <w:rPr>
                <w:rStyle w:val="Hyperlink"/>
                <w:noProof/>
              </w:rPr>
              <w:t>5-2-4. Analysis of amplified products by gel electrophoresis</w:t>
            </w:r>
            <w:r w:rsidR="00A25B22">
              <w:rPr>
                <w:noProof/>
                <w:webHidden/>
              </w:rPr>
              <w:tab/>
            </w:r>
            <w:r>
              <w:rPr>
                <w:noProof/>
                <w:webHidden/>
              </w:rPr>
              <w:fldChar w:fldCharType="begin"/>
            </w:r>
            <w:r w:rsidR="00A25B22">
              <w:rPr>
                <w:noProof/>
                <w:webHidden/>
              </w:rPr>
              <w:instrText xml:space="preserve"> PAGEREF _Toc375043818 \h </w:instrText>
            </w:r>
            <w:r>
              <w:rPr>
                <w:noProof/>
                <w:webHidden/>
              </w:rPr>
            </w:r>
            <w:r>
              <w:rPr>
                <w:noProof/>
                <w:webHidden/>
              </w:rPr>
              <w:fldChar w:fldCharType="separate"/>
            </w:r>
            <w:r w:rsidR="00DF7C4B">
              <w:rPr>
                <w:noProof/>
                <w:webHidden/>
              </w:rPr>
              <w:t>123</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19" w:history="1">
            <w:r w:rsidR="00A25B22" w:rsidRPr="006F69CB">
              <w:rPr>
                <w:rStyle w:val="Hyperlink"/>
                <w:noProof/>
              </w:rPr>
              <w:t>5-3. Results and Discussion</w:t>
            </w:r>
            <w:r w:rsidR="00A25B22">
              <w:rPr>
                <w:noProof/>
                <w:webHidden/>
              </w:rPr>
              <w:tab/>
            </w:r>
            <w:r>
              <w:rPr>
                <w:noProof/>
                <w:webHidden/>
              </w:rPr>
              <w:fldChar w:fldCharType="begin"/>
            </w:r>
            <w:r w:rsidR="00A25B22">
              <w:rPr>
                <w:noProof/>
                <w:webHidden/>
              </w:rPr>
              <w:instrText xml:space="preserve"> PAGEREF _Toc375043819 \h </w:instrText>
            </w:r>
            <w:r>
              <w:rPr>
                <w:noProof/>
                <w:webHidden/>
              </w:rPr>
            </w:r>
            <w:r>
              <w:rPr>
                <w:noProof/>
                <w:webHidden/>
              </w:rPr>
              <w:fldChar w:fldCharType="separate"/>
            </w:r>
            <w:r w:rsidR="00DF7C4B">
              <w:rPr>
                <w:noProof/>
                <w:webHidden/>
              </w:rPr>
              <w:t>124</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820" w:history="1">
            <w:r w:rsidR="00A25B22" w:rsidRPr="006F69CB">
              <w:rPr>
                <w:rStyle w:val="Hyperlink"/>
                <w:rFonts w:eastAsiaTheme="majorEastAsia"/>
                <w:noProof/>
              </w:rPr>
              <w:t>Conclusion</w:t>
            </w:r>
            <w:r w:rsidR="00A25B22">
              <w:rPr>
                <w:noProof/>
                <w:webHidden/>
              </w:rPr>
              <w:tab/>
            </w:r>
            <w:r>
              <w:rPr>
                <w:noProof/>
                <w:webHidden/>
              </w:rPr>
              <w:fldChar w:fldCharType="begin"/>
            </w:r>
            <w:r w:rsidR="00A25B22">
              <w:rPr>
                <w:noProof/>
                <w:webHidden/>
              </w:rPr>
              <w:instrText xml:space="preserve"> PAGEREF _Toc375043820 \h </w:instrText>
            </w:r>
            <w:r>
              <w:rPr>
                <w:noProof/>
                <w:webHidden/>
              </w:rPr>
            </w:r>
            <w:r>
              <w:rPr>
                <w:noProof/>
                <w:webHidden/>
              </w:rPr>
              <w:fldChar w:fldCharType="separate"/>
            </w:r>
            <w:r w:rsidR="00DF7C4B">
              <w:rPr>
                <w:noProof/>
                <w:webHidden/>
              </w:rPr>
              <w:t>126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21" w:history="1">
            <w:r w:rsidR="00A25B22" w:rsidRPr="006F69CB">
              <w:rPr>
                <w:rStyle w:val="Hyperlink"/>
                <w:noProof/>
              </w:rPr>
              <w:t>Chapter 6</w:t>
            </w:r>
            <w:r w:rsidR="00A25B22">
              <w:rPr>
                <w:noProof/>
                <w:webHidden/>
              </w:rPr>
              <w:tab/>
            </w:r>
            <w:r>
              <w:rPr>
                <w:noProof/>
                <w:webHidden/>
              </w:rPr>
              <w:fldChar w:fldCharType="begin"/>
            </w:r>
            <w:r w:rsidR="00A25B22">
              <w:rPr>
                <w:noProof/>
                <w:webHidden/>
              </w:rPr>
              <w:instrText xml:space="preserve"> PAGEREF _Toc375043821 \h </w:instrText>
            </w:r>
            <w:r>
              <w:rPr>
                <w:noProof/>
                <w:webHidden/>
              </w:rPr>
            </w:r>
            <w:r>
              <w:rPr>
                <w:noProof/>
                <w:webHidden/>
              </w:rPr>
              <w:fldChar w:fldCharType="separate"/>
            </w:r>
            <w:r w:rsidR="00DF7C4B">
              <w:rPr>
                <w:noProof/>
                <w:webHidden/>
              </w:rPr>
              <w:t>127</w:t>
            </w:r>
            <w:r>
              <w:rPr>
                <w:noProof/>
                <w:webHidden/>
              </w:rPr>
              <w:fldChar w:fldCharType="end"/>
            </w:r>
          </w:hyperlink>
        </w:p>
        <w:p w:rsidR="00A25B22" w:rsidRDefault="00D9307D">
          <w:pPr>
            <w:pStyle w:val="TOC2"/>
            <w:rPr>
              <w:rFonts w:asciiTheme="minorHAnsi" w:eastAsiaTheme="minorEastAsia" w:hAnsiTheme="minorHAnsi" w:cstheme="minorBidi"/>
              <w:noProof/>
              <w:sz w:val="22"/>
              <w:szCs w:val="22"/>
            </w:rPr>
          </w:pPr>
          <w:hyperlink w:anchor="_Toc375043822" w:history="1">
            <w:r w:rsidR="00A25B22" w:rsidRPr="006F69CB">
              <w:rPr>
                <w:rStyle w:val="Hyperlink"/>
                <w:rFonts w:eastAsiaTheme="majorEastAsia"/>
                <w:noProof/>
              </w:rPr>
              <w:t>General Discussion</w:t>
            </w:r>
            <w:r w:rsidR="00A25B22">
              <w:rPr>
                <w:noProof/>
                <w:webHidden/>
              </w:rPr>
              <w:tab/>
            </w:r>
            <w:r>
              <w:rPr>
                <w:noProof/>
                <w:webHidden/>
              </w:rPr>
              <w:fldChar w:fldCharType="begin"/>
            </w:r>
            <w:r w:rsidR="00A25B22">
              <w:rPr>
                <w:noProof/>
                <w:webHidden/>
              </w:rPr>
              <w:instrText xml:space="preserve"> PAGEREF _Toc375043822 \h </w:instrText>
            </w:r>
            <w:r>
              <w:rPr>
                <w:noProof/>
                <w:webHidden/>
              </w:rPr>
            </w:r>
            <w:r>
              <w:rPr>
                <w:noProof/>
                <w:webHidden/>
              </w:rPr>
              <w:fldChar w:fldCharType="separate"/>
            </w:r>
            <w:r w:rsidR="00DF7C4B">
              <w:rPr>
                <w:noProof/>
                <w:webHidden/>
              </w:rPr>
              <w:t>128</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3825" w:history="1">
            <w:r w:rsidR="00A25B22" w:rsidRPr="006F69CB">
              <w:rPr>
                <w:rStyle w:val="Hyperlink"/>
                <w:noProof/>
              </w:rPr>
              <w:t>REFERENCES</w:t>
            </w:r>
            <w:r w:rsidR="00A25B22">
              <w:rPr>
                <w:noProof/>
                <w:webHidden/>
              </w:rPr>
              <w:tab/>
            </w:r>
            <w:r>
              <w:rPr>
                <w:noProof/>
                <w:webHidden/>
              </w:rPr>
              <w:fldChar w:fldCharType="begin"/>
            </w:r>
            <w:r w:rsidR="00A25B22">
              <w:rPr>
                <w:noProof/>
                <w:webHidden/>
              </w:rPr>
              <w:instrText xml:space="preserve"> PAGEREF _Toc375043825 \h </w:instrText>
            </w:r>
            <w:r>
              <w:rPr>
                <w:noProof/>
                <w:webHidden/>
              </w:rPr>
            </w:r>
            <w:r>
              <w:rPr>
                <w:noProof/>
                <w:webHidden/>
              </w:rPr>
              <w:fldChar w:fldCharType="separate"/>
            </w:r>
            <w:r w:rsidR="00DF7C4B">
              <w:rPr>
                <w:noProof/>
                <w:webHidden/>
              </w:rPr>
              <w:t>136</w:t>
            </w:r>
            <w:r>
              <w:rPr>
                <w:noProof/>
                <w:webHidden/>
              </w:rPr>
              <w:fldChar w:fldCharType="end"/>
            </w:r>
          </w:hyperlink>
        </w:p>
        <w:p w:rsidR="00A25B22" w:rsidRDefault="00D9307D">
          <w:pPr>
            <w:pStyle w:val="TOC1"/>
            <w:rPr>
              <w:rFonts w:asciiTheme="minorHAnsi" w:eastAsiaTheme="minorEastAsia" w:hAnsiTheme="minorHAnsi"/>
              <w:noProof/>
              <w:sz w:val="22"/>
            </w:rPr>
          </w:pPr>
          <w:hyperlink w:anchor="_Toc375044001" w:history="1">
            <w:r w:rsidR="00A25B22" w:rsidRPr="006F69CB">
              <w:rPr>
                <w:rStyle w:val="Hyperlink"/>
                <w:noProof/>
              </w:rPr>
              <w:t>APPENDIX: A</w:t>
            </w:r>
            <w:r w:rsidR="00A25B22">
              <w:rPr>
                <w:noProof/>
                <w:webHidden/>
              </w:rPr>
              <w:tab/>
            </w:r>
            <w:r>
              <w:rPr>
                <w:noProof/>
                <w:webHidden/>
              </w:rPr>
              <w:fldChar w:fldCharType="begin"/>
            </w:r>
            <w:r w:rsidR="00A25B22">
              <w:rPr>
                <w:noProof/>
                <w:webHidden/>
              </w:rPr>
              <w:instrText xml:space="preserve"> PAGEREF _Toc375044001 \h </w:instrText>
            </w:r>
            <w:r>
              <w:rPr>
                <w:noProof/>
                <w:webHidden/>
              </w:rPr>
            </w:r>
            <w:r>
              <w:rPr>
                <w:noProof/>
                <w:webHidden/>
              </w:rPr>
              <w:fldChar w:fldCharType="separate"/>
            </w:r>
            <w:r w:rsidR="00DF7C4B">
              <w:rPr>
                <w:noProof/>
                <w:webHidden/>
              </w:rPr>
              <w:t>159</w:t>
            </w:r>
            <w:r>
              <w:rPr>
                <w:noProof/>
                <w:webHidden/>
              </w:rPr>
              <w:fldChar w:fldCharType="end"/>
            </w:r>
          </w:hyperlink>
        </w:p>
        <w:p w:rsidR="00011C1E" w:rsidRPr="004E6ABC" w:rsidRDefault="00D9307D" w:rsidP="00B05127">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fldChar w:fldCharType="end"/>
          </w:r>
        </w:p>
      </w:sdtContent>
    </w:sdt>
    <w:p w:rsidR="005D18B9" w:rsidRPr="007D357E" w:rsidRDefault="008605E3" w:rsidP="00B05127">
      <w:pPr>
        <w:pStyle w:val="TableofFigures"/>
        <w:tabs>
          <w:tab w:val="left" w:pos="851"/>
          <w:tab w:val="right" w:leader="dot" w:pos="8630"/>
        </w:tabs>
        <w:spacing w:line="480" w:lineRule="auto"/>
        <w:rPr>
          <w:noProof/>
        </w:rPr>
      </w:pPr>
      <w:r w:rsidRPr="004E6ABC">
        <w:rPr>
          <w:rFonts w:asciiTheme="majorBidi" w:eastAsia="Calibri" w:hAnsiTheme="majorBidi" w:cstheme="majorBidi"/>
          <w:b/>
          <w:bCs/>
          <w:color w:val="000000" w:themeColor="text1"/>
        </w:rPr>
        <w:t xml:space="preserve">Figures </w:t>
      </w:r>
      <w:r w:rsidR="008458BA" w:rsidRPr="004E6ABC">
        <w:rPr>
          <w:rFonts w:asciiTheme="majorBidi" w:eastAsia="Calibri" w:hAnsiTheme="majorBidi" w:cstheme="majorBidi"/>
          <w:b/>
          <w:bCs/>
          <w:color w:val="000000" w:themeColor="text1"/>
        </w:rPr>
        <w:t>contents:</w:t>
      </w:r>
      <w:r w:rsidR="00D9307D" w:rsidRPr="007D357E">
        <w:rPr>
          <w:rFonts w:asciiTheme="majorBidi" w:eastAsia="Calibri" w:hAnsiTheme="majorBidi" w:cstheme="majorBidi"/>
          <w:color w:val="000000" w:themeColor="text1"/>
        </w:rPr>
        <w:fldChar w:fldCharType="begin"/>
      </w:r>
      <w:r w:rsidR="003F74F9" w:rsidRPr="007D357E">
        <w:rPr>
          <w:rFonts w:asciiTheme="majorBidi" w:eastAsia="Calibri" w:hAnsiTheme="majorBidi" w:cstheme="majorBidi"/>
          <w:color w:val="000000" w:themeColor="text1"/>
        </w:rPr>
        <w:instrText xml:space="preserve"> TOC \h \z \c "Figur 1-" </w:instrText>
      </w:r>
      <w:r w:rsidR="00D9307D" w:rsidRPr="007D357E">
        <w:rPr>
          <w:rFonts w:asciiTheme="majorBidi" w:eastAsia="Calibri" w:hAnsiTheme="majorBidi" w:cstheme="majorBidi"/>
          <w:color w:val="000000" w:themeColor="text1"/>
        </w:rPr>
        <w:fldChar w:fldCharType="separate"/>
      </w:r>
    </w:p>
    <w:p w:rsidR="005D18B9" w:rsidRPr="007D357E"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2510" w:history="1">
        <w:r w:rsidR="005D18B9" w:rsidRPr="007D357E">
          <w:rPr>
            <w:rStyle w:val="Hyperlink"/>
            <w:rFonts w:asciiTheme="majorBidi" w:eastAsiaTheme="majorEastAsia" w:hAnsiTheme="majorBidi" w:cstheme="majorBidi"/>
            <w:noProof/>
          </w:rPr>
          <w:t>Figure 1. 1</w:t>
        </w:r>
        <w:r w:rsidR="005466CB">
          <w:rPr>
            <w:rStyle w:val="Hyperlink"/>
            <w:rFonts w:asciiTheme="majorBidi" w:eastAsiaTheme="majorEastAsia" w:hAnsiTheme="majorBidi" w:cstheme="majorBidi"/>
            <w:noProof/>
          </w:rPr>
          <w:t>.</w:t>
        </w:r>
        <w:r w:rsidR="005D18B9" w:rsidRPr="007D357E">
          <w:rPr>
            <w:rStyle w:val="Hyperlink"/>
            <w:rFonts w:asciiTheme="majorBidi" w:eastAsiaTheme="majorEastAsia" w:hAnsiTheme="majorBidi" w:cstheme="majorBidi"/>
            <w:noProof/>
          </w:rPr>
          <w:t xml:space="preserve"> The </w:t>
        </w:r>
        <w:r w:rsidR="005D18B9" w:rsidRPr="007D357E">
          <w:rPr>
            <w:rStyle w:val="Hyperlink"/>
            <w:rFonts w:asciiTheme="majorBidi" w:eastAsia="Calibri" w:hAnsiTheme="majorBidi" w:cstheme="majorBidi"/>
            <w:noProof/>
          </w:rPr>
          <w:t>Structure of bases in DNA</w:t>
        </w:r>
        <w:r w:rsidR="005D18B9" w:rsidRPr="007D357E">
          <w:rPr>
            <w:rStyle w:val="Hyperlink"/>
            <w:rFonts w:asciiTheme="majorBidi" w:eastAsiaTheme="majorEastAsia" w:hAnsiTheme="majorBidi" w:cstheme="majorBidi"/>
            <w:noProof/>
          </w:rPr>
          <w:t xml:space="preserve"> </w:t>
        </w:r>
        <w:r w:rsidR="005D18B9" w:rsidRPr="007D357E">
          <w:rPr>
            <w:rStyle w:val="Hyperlink"/>
            <w:rFonts w:asciiTheme="majorBidi" w:eastAsia="Calibri" w:hAnsiTheme="majorBidi" w:cstheme="majorBidi"/>
            <w:noProof/>
          </w:rPr>
          <w:t>.</w:t>
        </w:r>
        <w:r w:rsidR="005D18B9" w:rsidRPr="007D357E">
          <w:rPr>
            <w:noProof/>
            <w:webHidden/>
          </w:rPr>
          <w:tab/>
        </w:r>
        <w:r w:rsidRPr="007D357E">
          <w:rPr>
            <w:noProof/>
            <w:webHidden/>
          </w:rPr>
          <w:fldChar w:fldCharType="begin"/>
        </w:r>
        <w:r w:rsidR="005D18B9" w:rsidRPr="007D357E">
          <w:rPr>
            <w:noProof/>
            <w:webHidden/>
          </w:rPr>
          <w:instrText xml:space="preserve"> PAGEREF _Toc368522510 \h </w:instrText>
        </w:r>
        <w:r w:rsidRPr="007D357E">
          <w:rPr>
            <w:noProof/>
            <w:webHidden/>
          </w:rPr>
        </w:r>
        <w:r w:rsidRPr="007D357E">
          <w:rPr>
            <w:noProof/>
            <w:webHidden/>
          </w:rPr>
          <w:fldChar w:fldCharType="separate"/>
        </w:r>
        <w:r w:rsidR="00DF7C4B">
          <w:rPr>
            <w:noProof/>
            <w:webHidden/>
          </w:rPr>
          <w:t>18</w:t>
        </w:r>
        <w:r w:rsidRPr="007D357E">
          <w:rPr>
            <w:noProof/>
            <w:webHidden/>
          </w:rPr>
          <w:fldChar w:fldCharType="end"/>
        </w:r>
      </w:hyperlink>
    </w:p>
    <w:p w:rsidR="005D18B9" w:rsidRPr="007D357E"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2511" w:history="1">
        <w:r w:rsidR="005D18B9" w:rsidRPr="007D357E">
          <w:rPr>
            <w:rStyle w:val="Hyperlink"/>
            <w:rFonts w:asciiTheme="majorBidi" w:eastAsiaTheme="majorEastAsia" w:hAnsiTheme="majorBidi" w:cstheme="majorBidi"/>
            <w:noProof/>
          </w:rPr>
          <w:t xml:space="preserve">Figure 1.2  </w:t>
        </w:r>
        <w:r w:rsidR="005466CB">
          <w:rPr>
            <w:rStyle w:val="Hyperlink"/>
            <w:rFonts w:asciiTheme="majorBidi" w:eastAsiaTheme="majorEastAsia" w:hAnsiTheme="majorBidi" w:cstheme="majorBidi"/>
            <w:noProof/>
          </w:rPr>
          <w:t>.</w:t>
        </w:r>
        <w:r w:rsidR="005D18B9" w:rsidRPr="007D357E">
          <w:rPr>
            <w:rStyle w:val="Hyperlink"/>
            <w:rFonts w:asciiTheme="majorBidi" w:eastAsia="Calibri" w:hAnsiTheme="majorBidi" w:cstheme="majorBidi"/>
            <w:noProof/>
          </w:rPr>
          <w:t>The Polymerase Chain Reaction (PCR) cycle. .</w:t>
        </w:r>
        <w:r w:rsidR="005D18B9" w:rsidRPr="007D357E">
          <w:rPr>
            <w:noProof/>
            <w:webHidden/>
          </w:rPr>
          <w:tab/>
        </w:r>
        <w:r w:rsidRPr="007D357E">
          <w:rPr>
            <w:noProof/>
            <w:webHidden/>
          </w:rPr>
          <w:fldChar w:fldCharType="begin"/>
        </w:r>
        <w:r w:rsidR="005D18B9" w:rsidRPr="007D357E">
          <w:rPr>
            <w:noProof/>
            <w:webHidden/>
          </w:rPr>
          <w:instrText xml:space="preserve"> PAGEREF _Toc368522511 \h </w:instrText>
        </w:r>
        <w:r w:rsidRPr="007D357E">
          <w:rPr>
            <w:noProof/>
            <w:webHidden/>
          </w:rPr>
        </w:r>
        <w:r w:rsidRPr="007D357E">
          <w:rPr>
            <w:noProof/>
            <w:webHidden/>
          </w:rPr>
          <w:fldChar w:fldCharType="separate"/>
        </w:r>
        <w:r w:rsidR="00DF7C4B">
          <w:rPr>
            <w:noProof/>
            <w:webHidden/>
          </w:rPr>
          <w:t>21</w:t>
        </w:r>
        <w:r w:rsidRPr="007D357E">
          <w:rPr>
            <w:noProof/>
            <w:webHidden/>
          </w:rPr>
          <w:fldChar w:fldCharType="end"/>
        </w:r>
      </w:hyperlink>
    </w:p>
    <w:p w:rsidR="00030C84" w:rsidRPr="007D357E" w:rsidRDefault="00D9307D" w:rsidP="00B05127">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r w:rsidRPr="007D357E">
        <w:rPr>
          <w:rFonts w:asciiTheme="majorBidi" w:eastAsia="Calibri" w:hAnsiTheme="majorBidi" w:cstheme="majorBidi"/>
          <w:color w:val="000000" w:themeColor="text1"/>
        </w:rPr>
        <w:fldChar w:fldCharType="end"/>
      </w:r>
      <w:r w:rsidRPr="007D357E">
        <w:rPr>
          <w:rFonts w:asciiTheme="majorBidi" w:eastAsia="Calibri" w:hAnsiTheme="majorBidi" w:cstheme="majorBidi"/>
          <w:color w:val="000000" w:themeColor="text1"/>
        </w:rPr>
        <w:fldChar w:fldCharType="begin"/>
      </w:r>
      <w:r w:rsidR="00030C84" w:rsidRPr="007D357E">
        <w:rPr>
          <w:rFonts w:asciiTheme="majorBidi" w:eastAsia="Calibri" w:hAnsiTheme="majorBidi" w:cstheme="majorBidi"/>
          <w:color w:val="000000" w:themeColor="text1"/>
        </w:rPr>
        <w:instrText xml:space="preserve"> TOC \h \z \c "Figure 2-" </w:instrText>
      </w:r>
      <w:r w:rsidRPr="007D357E">
        <w:rPr>
          <w:rFonts w:asciiTheme="majorBidi" w:eastAsia="Calibri" w:hAnsiTheme="majorBidi" w:cstheme="majorBidi"/>
          <w:color w:val="000000" w:themeColor="text1"/>
        </w:rPr>
        <w:fldChar w:fldCharType="separate"/>
      </w:r>
      <w:hyperlink w:anchor="_Toc356851660" w:history="1">
        <w:r w:rsidR="00030C84" w:rsidRPr="007D357E">
          <w:rPr>
            <w:rStyle w:val="Hyperlink"/>
            <w:rFonts w:asciiTheme="majorBidi" w:eastAsiaTheme="majorEastAsia" w:hAnsiTheme="majorBidi" w:cstheme="majorBidi"/>
            <w:noProof/>
            <w:color w:val="000000" w:themeColor="text1"/>
          </w:rPr>
          <w:t xml:space="preserve">Figure 2- 1 </w:t>
        </w:r>
        <w:r w:rsidR="005466CB">
          <w:rPr>
            <w:rStyle w:val="Hyperlink"/>
            <w:rFonts w:asciiTheme="majorBidi" w:eastAsiaTheme="majorEastAsia" w:hAnsiTheme="majorBidi" w:cstheme="majorBidi"/>
            <w:noProof/>
            <w:color w:val="000000" w:themeColor="text1"/>
          </w:rPr>
          <w:t>.</w:t>
        </w:r>
        <w:r w:rsidR="00A2201A">
          <w:rPr>
            <w:rStyle w:val="Hyperlink"/>
            <w:rFonts w:asciiTheme="majorBidi" w:eastAsiaTheme="majorEastAsia" w:hAnsiTheme="majorBidi" w:cstheme="majorBidi"/>
            <w:noProof/>
            <w:color w:val="000000" w:themeColor="text1"/>
          </w:rPr>
          <w:t>T</w:t>
        </w:r>
        <w:r w:rsidR="00030C84" w:rsidRPr="007D357E">
          <w:rPr>
            <w:rStyle w:val="Hyperlink"/>
            <w:rFonts w:asciiTheme="majorBidi" w:eastAsiaTheme="majorEastAsia" w:hAnsiTheme="majorBidi" w:cstheme="majorBidi"/>
            <w:noProof/>
            <w:color w:val="000000" w:themeColor="text1"/>
          </w:rPr>
          <w:t>he soils</w:t>
        </w:r>
        <w:r w:rsidR="005466CB">
          <w:rPr>
            <w:rStyle w:val="Hyperlink"/>
            <w:rFonts w:asciiTheme="majorBidi" w:eastAsiaTheme="majorEastAsia" w:hAnsiTheme="majorBidi" w:cstheme="majorBidi"/>
            <w:noProof/>
            <w:color w:val="000000" w:themeColor="text1"/>
          </w:rPr>
          <w:t xml:space="preserve"> used </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_Toc356851660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26</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1" w:history="1">
        <w:r w:rsidR="00030C84" w:rsidRPr="007D357E">
          <w:rPr>
            <w:rStyle w:val="Hyperlink"/>
            <w:rFonts w:asciiTheme="majorBidi" w:eastAsiaTheme="majorEastAsia" w:hAnsiTheme="majorBidi" w:cstheme="majorBidi"/>
            <w:noProof/>
            <w:color w:val="000000" w:themeColor="text1"/>
          </w:rPr>
          <w:t>Figure 2</w:t>
        </w:r>
        <w:r w:rsidR="005D18B9"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w:t>
        </w:r>
        <w:r w:rsidR="007A0FCD" w:rsidRPr="007D357E">
          <w:rPr>
            <w:rStyle w:val="Hyperlink"/>
            <w:rFonts w:asciiTheme="majorBidi" w:eastAsiaTheme="majorEastAsia" w:hAnsiTheme="majorBidi" w:cstheme="majorBidi"/>
            <w:noProof/>
            <w:color w:val="000000" w:themeColor="text1"/>
          </w:rPr>
          <w:t xml:space="preserve"> </w:t>
        </w:r>
        <w:r w:rsidR="005466CB">
          <w:rPr>
            <w:rStyle w:val="Hyperlink"/>
            <w:rFonts w:asciiTheme="majorBidi" w:eastAsiaTheme="majorEastAsia" w:hAnsiTheme="majorBidi" w:cstheme="majorBidi"/>
            <w:noProof/>
            <w:color w:val="000000" w:themeColor="text1"/>
          </w:rPr>
          <w:t>.C</w:t>
        </w:r>
        <w:r w:rsidR="00030C84" w:rsidRPr="007D357E">
          <w:rPr>
            <w:rStyle w:val="Hyperlink"/>
            <w:rFonts w:asciiTheme="majorBidi" w:eastAsiaTheme="majorEastAsia" w:hAnsiTheme="majorBidi" w:cstheme="majorBidi"/>
            <w:noProof/>
            <w:color w:val="000000" w:themeColor="text1"/>
          </w:rPr>
          <w:t>ounting of colony forming units</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_Toc356851661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33</w:t>
        </w:r>
        <w:r w:rsidRPr="007D357E">
          <w:rPr>
            <w:rFonts w:asciiTheme="majorBidi" w:hAnsiTheme="majorBidi" w:cstheme="majorBidi"/>
            <w:noProof/>
            <w:webHidden/>
            <w:color w:val="000000" w:themeColor="text1"/>
          </w:rPr>
          <w:fldChar w:fldCharType="end"/>
        </w:r>
      </w:hyperlink>
    </w:p>
    <w:p w:rsidR="00030C84" w:rsidRPr="007D357E" w:rsidRDefault="00D9307D" w:rsidP="00E0600E">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2" w:history="1">
        <w:r w:rsidR="00030C84" w:rsidRPr="007D357E">
          <w:rPr>
            <w:rStyle w:val="Hyperlink"/>
            <w:rFonts w:asciiTheme="majorBidi" w:eastAsiaTheme="majorEastAsia" w:hAnsiTheme="majorBidi" w:cstheme="majorBidi"/>
            <w:noProof/>
            <w:color w:val="000000" w:themeColor="text1"/>
          </w:rPr>
          <w:t>Figure 2</w:t>
        </w:r>
        <w:r w:rsidR="005D18B9"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3 </w:t>
        </w:r>
        <w:r w:rsidR="005466CB">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Phosphate solubilization in phosphate s</w:t>
        </w:r>
        <w:r w:rsidR="00E0600E" w:rsidRPr="00E0600E">
          <w:rPr>
            <w:rStyle w:val="Hyperlink"/>
            <w:rFonts w:asciiTheme="majorBidi" w:eastAsiaTheme="majorEastAsia" w:hAnsiTheme="majorBidi" w:cstheme="majorBidi"/>
            <w:noProof/>
            <w:color w:val="000000" w:themeColor="text1"/>
          </w:rPr>
          <w:t>p</w:t>
        </w:r>
        <w:r w:rsidR="00030C84" w:rsidRPr="007D357E">
          <w:rPr>
            <w:rStyle w:val="Hyperlink"/>
            <w:rFonts w:asciiTheme="majorBidi" w:eastAsiaTheme="majorEastAsia" w:hAnsiTheme="majorBidi" w:cstheme="majorBidi"/>
            <w:noProof/>
            <w:color w:val="000000" w:themeColor="text1"/>
          </w:rPr>
          <w:t>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_Toc356851662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35</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3" w:history="1">
        <w:r w:rsidR="00030C84" w:rsidRPr="007D357E">
          <w:rPr>
            <w:rStyle w:val="Hyperlink"/>
            <w:rFonts w:asciiTheme="majorBidi" w:eastAsiaTheme="majorEastAsia" w:hAnsiTheme="majorBidi" w:cstheme="majorBidi"/>
            <w:noProof/>
            <w:color w:val="000000" w:themeColor="text1"/>
          </w:rPr>
          <w:t>Figure 2</w:t>
        </w:r>
        <w:r w:rsidR="005D18B9"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4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Phosphate solubilization in desert </w:t>
        </w:r>
        <w:r w:rsidR="00E725CB">
          <w:rPr>
            <w:rStyle w:val="Hyperlink"/>
            <w:rFonts w:asciiTheme="majorBidi" w:eastAsiaTheme="majorEastAsia" w:hAnsiTheme="majorBidi" w:cstheme="majorBidi"/>
            <w:noProof/>
            <w:color w:val="000000" w:themeColor="text1"/>
          </w:rPr>
          <w:t>non-vegetated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_Toc356851663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36</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4" w:history="1">
        <w:r w:rsidR="00030C84" w:rsidRPr="007D357E">
          <w:rPr>
            <w:rStyle w:val="Hyperlink"/>
            <w:rFonts w:asciiTheme="majorBidi" w:eastAsiaTheme="majorEastAsia" w:hAnsiTheme="majorBidi" w:cstheme="majorBidi"/>
            <w:noProof/>
            <w:color w:val="000000" w:themeColor="text1"/>
          </w:rPr>
          <w:t>Figure 2</w:t>
        </w:r>
        <w:r w:rsidR="005D18B9"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5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Phosphate solubilization in </w:t>
        </w:r>
        <w:r w:rsidR="00E725CB">
          <w:rPr>
            <w:rStyle w:val="Hyperlink"/>
            <w:rFonts w:asciiTheme="majorBidi" w:eastAsiaTheme="majorEastAsia" w:hAnsiTheme="majorBidi" w:cstheme="majorBidi"/>
            <w:noProof/>
            <w:color w:val="000000" w:themeColor="text1"/>
          </w:rPr>
          <w:t>desert-vegetated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_Toc356851664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37</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r:id="rId10" w:anchor="_Toc356851665" w:history="1">
        <w:r w:rsidR="00030C84" w:rsidRPr="007D357E">
          <w:rPr>
            <w:rStyle w:val="Hyperlink"/>
            <w:rFonts w:asciiTheme="majorBidi" w:eastAsiaTheme="majorEastAsia" w:hAnsiTheme="majorBidi" w:cstheme="majorBidi"/>
            <w:noProof/>
            <w:color w:val="000000" w:themeColor="text1"/>
          </w:rPr>
          <w:t>Figure 2</w:t>
        </w:r>
        <w:r w:rsidR="005D18B9"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6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Phosphate solubilization in all soils</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_Toc356851665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38</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6"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7</w:t>
        </w:r>
        <w:r w:rsidR="00A2201A" w:rsidRPr="00A2201A">
          <w:rPr>
            <w:rFonts w:eastAsiaTheme="majorEastAsia"/>
          </w:rPr>
          <w:t xml:space="preserve">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Sulphur oxidation in </w:t>
        </w:r>
        <w:r w:rsidR="00E725CB">
          <w:rPr>
            <w:rStyle w:val="Hyperlink"/>
            <w:rFonts w:asciiTheme="majorBidi" w:eastAsiaTheme="majorEastAsia" w:hAnsiTheme="majorBidi" w:cstheme="majorBidi"/>
            <w:noProof/>
            <w:color w:val="000000" w:themeColor="text1"/>
          </w:rPr>
          <w:t>desert-vegetated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_Toc356851666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40</w:t>
        </w:r>
        <w:r w:rsidRPr="007D357E">
          <w:rPr>
            <w:rFonts w:asciiTheme="majorBidi" w:hAnsiTheme="majorBidi" w:cstheme="majorBidi"/>
            <w:noProof/>
            <w:webHidden/>
            <w:color w:val="000000" w:themeColor="text1"/>
          </w:rPr>
          <w:fldChar w:fldCharType="end"/>
        </w:r>
      </w:hyperlink>
    </w:p>
    <w:p w:rsidR="00030C84" w:rsidRPr="007D357E" w:rsidRDefault="00D9307D" w:rsidP="00E0600E">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7"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8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Sulphur oxidation in Phosphate s</w:t>
        </w:r>
        <w:r w:rsidR="00E0600E">
          <w:rPr>
            <w:rStyle w:val="Hyperlink"/>
            <w:rFonts w:asciiTheme="majorBidi" w:eastAsiaTheme="majorEastAsia" w:hAnsiTheme="majorBidi" w:cstheme="majorBidi"/>
            <w:noProof/>
            <w:color w:val="000000" w:themeColor="text1"/>
          </w:rPr>
          <w:t>p</w:t>
        </w:r>
        <w:r w:rsidR="00030C84" w:rsidRPr="007D357E">
          <w:rPr>
            <w:rStyle w:val="Hyperlink"/>
            <w:rFonts w:asciiTheme="majorBidi" w:eastAsiaTheme="majorEastAsia" w:hAnsiTheme="majorBidi" w:cstheme="majorBidi"/>
            <w:noProof/>
            <w:color w:val="000000" w:themeColor="text1"/>
          </w:rPr>
          <w:t>oil</w:t>
        </w:r>
        <w:r w:rsidR="001577D2" w:rsidRPr="007D357E">
          <w:rPr>
            <w:rStyle w:val="Hyperlink"/>
            <w:rFonts w:asciiTheme="majorBidi" w:eastAsiaTheme="majorEastAsia" w:hAnsiTheme="majorBidi" w:cstheme="majorBidi"/>
            <w:noProof/>
            <w:color w:val="000000" w:themeColor="text1"/>
          </w:rPr>
          <w:t xml:space="preserve">  </w:t>
        </w:r>
        <w:r w:rsidR="0059060E" w:rsidRPr="007D357E">
          <w:rPr>
            <w:rStyle w:val="Hyperlink"/>
            <w:rFonts w:asciiTheme="majorBidi" w:eastAsiaTheme="majorEastAsia" w:hAnsiTheme="majorBidi" w:cstheme="majorBidi"/>
            <w:noProof/>
            <w:color w:val="000000" w:themeColor="text1"/>
          </w:rPr>
          <w:t>……</w:t>
        </w:r>
        <w:r w:rsidR="00A2201A">
          <w:rPr>
            <w:rStyle w:val="Hyperlink"/>
            <w:rFonts w:asciiTheme="majorBidi" w:eastAsiaTheme="majorEastAsia" w:hAnsiTheme="majorBidi" w:cstheme="majorBidi"/>
            <w:noProof/>
            <w:color w:val="000000" w:themeColor="text1"/>
          </w:rPr>
          <w:t>……</w:t>
        </w:r>
        <w:r w:rsidR="001577D2" w:rsidRPr="007D357E">
          <w:rPr>
            <w:rStyle w:val="Hyperlink"/>
            <w:rFonts w:asciiTheme="majorBidi" w:eastAsiaTheme="majorEastAsia" w:hAnsiTheme="majorBidi" w:cstheme="majorBidi"/>
            <w:noProof/>
            <w:color w:val="000000" w:themeColor="text1"/>
          </w:rPr>
          <w:t xml:space="preserve"> </w:t>
        </w:r>
        <w:r w:rsidR="00E0600E">
          <w:rPr>
            <w:rStyle w:val="Hyperlink"/>
            <w:rFonts w:asciiTheme="majorBidi" w:eastAsiaTheme="majorEastAsia" w:hAnsiTheme="majorBidi" w:cstheme="majorBidi"/>
            <w:noProof/>
            <w:color w:val="000000" w:themeColor="text1"/>
          </w:rPr>
          <w:t>.</w:t>
        </w:r>
        <w:r w:rsidR="0059060E" w:rsidRPr="007D357E">
          <w:rPr>
            <w:rStyle w:val="Hyperlink"/>
            <w:rFonts w:asciiTheme="majorBidi" w:eastAsiaTheme="majorEastAsia" w:hAnsiTheme="majorBidi" w:cstheme="majorBidi"/>
            <w:noProof/>
            <w:color w:val="000000" w:themeColor="text1"/>
          </w:rPr>
          <w:t>…………</w:t>
        </w:r>
        <w:r w:rsidR="00B05127">
          <w:rPr>
            <w:rStyle w:val="Hyperlink"/>
            <w:rFonts w:asciiTheme="majorBidi" w:eastAsiaTheme="majorEastAsia" w:hAnsiTheme="majorBidi" w:cstheme="majorBidi"/>
            <w:noProof/>
            <w:color w:val="000000" w:themeColor="text1"/>
          </w:rPr>
          <w:t>…</w:t>
        </w:r>
        <w:r w:rsidR="0059060E" w:rsidRPr="007D357E">
          <w:rPr>
            <w:rStyle w:val="Hyperlink"/>
            <w:rFonts w:asciiTheme="majorBidi" w:eastAsiaTheme="majorEastAsia" w:hAnsiTheme="majorBidi" w:cstheme="majorBidi"/>
            <w:noProof/>
            <w:color w:val="000000" w:themeColor="text1"/>
          </w:rPr>
          <w:t>……</w:t>
        </w:r>
        <w:r w:rsidR="00714C6E">
          <w:rPr>
            <w:rStyle w:val="Hyperlink"/>
            <w:rFonts w:asciiTheme="majorBidi" w:eastAsiaTheme="majorEastAsia" w:hAnsiTheme="majorBidi" w:cstheme="majorBidi"/>
            <w:noProof/>
            <w:color w:val="000000" w:themeColor="text1"/>
          </w:rPr>
          <w:t>……..</w:t>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_Toc356851667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41</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8"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9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Sulphur oxidation in desert </w:t>
        </w:r>
        <w:r w:rsidR="00E725CB">
          <w:rPr>
            <w:rStyle w:val="Hyperlink"/>
            <w:rFonts w:asciiTheme="majorBidi" w:eastAsiaTheme="majorEastAsia" w:hAnsiTheme="majorBidi" w:cstheme="majorBidi"/>
            <w:noProof/>
            <w:color w:val="000000" w:themeColor="text1"/>
          </w:rPr>
          <w:t>non-vegetated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_Toc356851668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42</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69"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10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Sulphur oxidation in all soil. </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_Toc356851669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43</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0"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11</w:t>
        </w:r>
        <w:r w:rsidR="00A2201A">
          <w:rPr>
            <w:rStyle w:val="Hyperlink"/>
            <w:rFonts w:asciiTheme="majorBidi" w:eastAsiaTheme="majorEastAsia" w:hAnsiTheme="majorBidi" w:cstheme="majorBidi"/>
            <w:noProof/>
            <w:color w:val="000000" w:themeColor="text1"/>
          </w:rPr>
          <w:t xml:space="preserve">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Ammonia oxidization to nitrate in </w:t>
        </w:r>
        <w:r w:rsidR="00E725CB">
          <w:rPr>
            <w:rStyle w:val="Hyperlink"/>
            <w:rFonts w:asciiTheme="majorBidi" w:eastAsiaTheme="majorEastAsia" w:hAnsiTheme="majorBidi" w:cstheme="majorBidi"/>
            <w:noProof/>
            <w:color w:val="000000" w:themeColor="text1"/>
          </w:rPr>
          <w:t>desert-vegetated</w:t>
        </w:r>
        <w:r w:rsidR="00030C84" w:rsidRPr="007D357E">
          <w:rPr>
            <w:rStyle w:val="Hyperlink"/>
            <w:rFonts w:asciiTheme="majorBidi" w:eastAsiaTheme="majorEastAsia" w:hAnsiTheme="majorBidi" w:cstheme="majorBidi"/>
            <w:noProof/>
            <w:color w:val="000000" w:themeColor="text1"/>
          </w:rPr>
          <w:t xml:space="preserve"> soil   :</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_Toc356851670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45</w:t>
        </w:r>
        <w:r w:rsidRPr="007D357E">
          <w:rPr>
            <w:rFonts w:asciiTheme="majorBidi" w:hAnsiTheme="majorBidi" w:cstheme="majorBidi"/>
            <w:noProof/>
            <w:webHidden/>
            <w:color w:val="000000" w:themeColor="text1"/>
          </w:rPr>
          <w:fldChar w:fldCharType="end"/>
        </w:r>
      </w:hyperlink>
    </w:p>
    <w:p w:rsidR="00030C84" w:rsidRPr="007D357E" w:rsidRDefault="007C4779"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r w:rsidRPr="007D357E">
        <w:rPr>
          <w:rFonts w:asciiTheme="majorBidi" w:hAnsiTheme="majorBidi" w:cstheme="majorBidi"/>
          <w:noProof/>
          <w:color w:val="000000" w:themeColor="text1"/>
        </w:rPr>
        <w:t xml:space="preserve">Figure </w:t>
      </w:r>
      <w:hyperlink w:anchor="_Toc356851671" w:history="1">
        <w:r w:rsidR="00030C84" w:rsidRPr="007D357E">
          <w:rPr>
            <w:rStyle w:val="Hyperlink"/>
            <w:rFonts w:asciiTheme="majorBidi" w:eastAsiaTheme="majorEastAsia" w:hAnsiTheme="majorBidi" w:cstheme="majorBidi"/>
            <w:noProof/>
            <w:color w:val="000000" w:themeColor="text1"/>
          </w:rPr>
          <w:t>2</w:t>
        </w:r>
        <w:r w:rsidR="00CB0780" w:rsidRPr="007D357E">
          <w:rPr>
            <w:rStyle w:val="Hyperlink"/>
            <w:rFonts w:asciiTheme="majorBidi" w:eastAsiaTheme="majorEastAsia" w:hAnsiTheme="majorBidi" w:cstheme="majorBidi"/>
            <w:noProof/>
            <w:color w:val="000000" w:themeColor="text1"/>
          </w:rPr>
          <w:t>.</w:t>
        </w:r>
        <w:r w:rsidRPr="007D357E">
          <w:rPr>
            <w:rStyle w:val="Hyperlink"/>
            <w:rFonts w:asciiTheme="majorBidi" w:eastAsiaTheme="majorEastAsia" w:hAnsiTheme="majorBidi" w:cstheme="majorBidi"/>
            <w:noProof/>
            <w:color w:val="000000" w:themeColor="text1"/>
          </w:rPr>
          <w:t xml:space="preserve"> 12</w:t>
        </w:r>
        <w:r w:rsidR="00030C84" w:rsidRPr="007D357E">
          <w:rPr>
            <w:rStyle w:val="Hyperlink"/>
            <w:rFonts w:asciiTheme="majorBidi" w:eastAsiaTheme="majorEastAsia" w:hAnsiTheme="majorBidi" w:cstheme="majorBidi"/>
            <w:noProof/>
            <w:color w:val="000000" w:themeColor="text1"/>
          </w:rPr>
          <w:t xml:space="preserve">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Ammonia oxidization to nitrate in desert </w:t>
        </w:r>
        <w:r w:rsidR="00E725CB">
          <w:rPr>
            <w:rStyle w:val="Hyperlink"/>
            <w:rFonts w:asciiTheme="majorBidi" w:eastAsiaTheme="majorEastAsia" w:hAnsiTheme="majorBidi" w:cstheme="majorBidi"/>
            <w:noProof/>
            <w:color w:val="000000" w:themeColor="text1"/>
          </w:rPr>
          <w:t>non-vegetated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00D9307D"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_Toc356851671 \h </w:instrText>
        </w:r>
        <w:r w:rsidR="00D9307D" w:rsidRPr="007D357E">
          <w:rPr>
            <w:rFonts w:asciiTheme="majorBidi" w:hAnsiTheme="majorBidi" w:cstheme="majorBidi"/>
            <w:noProof/>
            <w:webHidden/>
            <w:color w:val="000000" w:themeColor="text1"/>
          </w:rPr>
        </w:r>
        <w:r w:rsidR="00D9307D"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46</w:t>
        </w:r>
        <w:r w:rsidR="00D9307D"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2"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13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Ammonia oxidization to nitrate in Phosphate s</w:t>
        </w:r>
        <w:r w:rsidR="00E0600E">
          <w:rPr>
            <w:rStyle w:val="Hyperlink"/>
            <w:rFonts w:asciiTheme="majorBidi" w:eastAsiaTheme="majorEastAsia" w:hAnsiTheme="majorBidi" w:cstheme="majorBidi"/>
            <w:noProof/>
            <w:color w:val="000000" w:themeColor="text1"/>
          </w:rPr>
          <w:t>p</w:t>
        </w:r>
        <w:r w:rsidR="00030C84" w:rsidRPr="007D357E">
          <w:rPr>
            <w:rStyle w:val="Hyperlink"/>
            <w:rFonts w:asciiTheme="majorBidi" w:eastAsiaTheme="majorEastAsia" w:hAnsiTheme="majorBidi" w:cstheme="majorBidi"/>
            <w:noProof/>
            <w:color w:val="000000" w:themeColor="text1"/>
          </w:rPr>
          <w:t>oi,</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_Toc356851672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47</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3"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14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Ammonia oxidization to nitrate in all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_Toc356851673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48</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4"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15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Urea hydrolyis to ammonium in </w:t>
        </w:r>
        <w:r w:rsidR="00E725CB">
          <w:rPr>
            <w:rStyle w:val="Hyperlink"/>
            <w:rFonts w:asciiTheme="majorBidi" w:eastAsiaTheme="majorEastAsia" w:hAnsiTheme="majorBidi" w:cstheme="majorBidi"/>
            <w:noProof/>
            <w:color w:val="000000" w:themeColor="text1"/>
          </w:rPr>
          <w:t>desert-vegetated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_Toc356851674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50</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5"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16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Urea hydrolyis to ammonium in desert </w:t>
        </w:r>
        <w:r w:rsidR="00E725CB">
          <w:rPr>
            <w:rStyle w:val="Hyperlink"/>
            <w:rFonts w:asciiTheme="majorBidi" w:eastAsiaTheme="majorEastAsia" w:hAnsiTheme="majorBidi" w:cstheme="majorBidi"/>
            <w:noProof/>
            <w:color w:val="000000" w:themeColor="text1"/>
          </w:rPr>
          <w:t>non-vegetated</w:t>
        </w:r>
        <w:r w:rsidR="00030C84" w:rsidRPr="007D357E">
          <w:rPr>
            <w:rStyle w:val="Hyperlink"/>
            <w:rFonts w:asciiTheme="majorBidi" w:eastAsiaTheme="majorEastAsia" w:hAnsiTheme="majorBidi" w:cstheme="majorBidi"/>
            <w:noProof/>
            <w:color w:val="000000" w:themeColor="text1"/>
          </w:rPr>
          <w:t>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_Toc356851675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51</w:t>
        </w:r>
        <w:r w:rsidRPr="007D357E">
          <w:rPr>
            <w:rFonts w:asciiTheme="majorBidi" w:hAnsiTheme="majorBidi" w:cstheme="majorBidi"/>
            <w:noProof/>
            <w:webHidden/>
            <w:color w:val="000000" w:themeColor="text1"/>
          </w:rPr>
          <w:fldChar w:fldCharType="end"/>
        </w:r>
      </w:hyperlink>
    </w:p>
    <w:p w:rsidR="00030C84" w:rsidRPr="007D357E" w:rsidRDefault="00D9307D" w:rsidP="00E0600E">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6"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17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Urea hydrolyis to ammonium in phosphate s</w:t>
        </w:r>
        <w:r w:rsidR="00E0600E" w:rsidRPr="00E0600E">
          <w:rPr>
            <w:rStyle w:val="Hyperlink"/>
            <w:rFonts w:asciiTheme="majorBidi" w:eastAsiaTheme="majorEastAsia" w:hAnsiTheme="majorBidi" w:cstheme="majorBidi"/>
            <w:noProof/>
            <w:color w:val="000000" w:themeColor="text1"/>
          </w:rPr>
          <w:t>p</w:t>
        </w:r>
        <w:r w:rsidR="00030C84" w:rsidRPr="007D357E">
          <w:rPr>
            <w:rStyle w:val="Hyperlink"/>
            <w:rFonts w:asciiTheme="majorBidi" w:eastAsiaTheme="majorEastAsia" w:hAnsiTheme="majorBidi" w:cstheme="majorBidi"/>
            <w:noProof/>
            <w:color w:val="000000" w:themeColor="text1"/>
          </w:rPr>
          <w:t>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_Toc356851676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52</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7"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18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Urea hydrolyis to ammonium in all soils</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_Toc356851677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53</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8"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19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Determination of phosphate solubilization when mixed P with S. in Phosphate s</w:t>
        </w:r>
        <w:r w:rsidR="00E0600E">
          <w:rPr>
            <w:rStyle w:val="Hyperlink"/>
            <w:rFonts w:asciiTheme="majorBidi" w:eastAsiaTheme="majorEastAsia" w:hAnsiTheme="majorBidi" w:cstheme="majorBidi"/>
            <w:noProof/>
            <w:color w:val="000000" w:themeColor="text1"/>
          </w:rPr>
          <w:t>p</w:t>
        </w:r>
        <w:r w:rsidR="00030C84" w:rsidRPr="007D357E">
          <w:rPr>
            <w:rStyle w:val="Hyperlink"/>
            <w:rFonts w:asciiTheme="majorBidi" w:eastAsiaTheme="majorEastAsia" w:hAnsiTheme="majorBidi" w:cstheme="majorBidi"/>
            <w:noProof/>
            <w:color w:val="000000" w:themeColor="text1"/>
          </w:rPr>
          <w:t xml:space="preserve">oil. </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_Toc356851678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54</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79"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20</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pH of phosphate s</w:t>
        </w:r>
        <w:r w:rsidR="00E0600E">
          <w:rPr>
            <w:rStyle w:val="Hyperlink"/>
            <w:rFonts w:asciiTheme="majorBidi" w:eastAsiaTheme="majorEastAsia" w:hAnsiTheme="majorBidi" w:cstheme="majorBidi"/>
            <w:noProof/>
            <w:color w:val="000000" w:themeColor="text1"/>
          </w:rPr>
          <w:t>p</w:t>
        </w:r>
        <w:r w:rsidR="00030C84" w:rsidRPr="007D357E">
          <w:rPr>
            <w:rStyle w:val="Hyperlink"/>
            <w:rFonts w:asciiTheme="majorBidi" w:eastAsiaTheme="majorEastAsia" w:hAnsiTheme="majorBidi" w:cstheme="majorBidi"/>
            <w:noProof/>
            <w:color w:val="000000" w:themeColor="text1"/>
          </w:rPr>
          <w:t>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_Toc356851679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56</w:t>
        </w:r>
        <w:r w:rsidRPr="007D357E">
          <w:rPr>
            <w:rFonts w:asciiTheme="majorBidi" w:hAnsiTheme="majorBidi" w:cstheme="majorBidi"/>
            <w:noProof/>
            <w:webHidden/>
            <w:color w:val="000000" w:themeColor="text1"/>
          </w:rPr>
          <w:fldChar w:fldCharType="end"/>
        </w:r>
      </w:hyperlink>
    </w:p>
    <w:p w:rsidR="00030C84" w:rsidRPr="007D357E" w:rsidRDefault="00D9307D" w:rsidP="00B05127">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80"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21</w:t>
        </w:r>
        <w:r w:rsidR="00A2201A">
          <w:rPr>
            <w:rStyle w:val="Hyperlink"/>
            <w:rFonts w:asciiTheme="majorBidi" w:eastAsiaTheme="majorEastAsia" w:hAnsiTheme="majorBidi" w:cstheme="majorBidi"/>
            <w:noProof/>
            <w:color w:val="000000" w:themeColor="text1"/>
          </w:rPr>
          <w:t xml:space="preserve"> </w:t>
        </w:r>
        <w:r w:rsidR="00A2201A" w:rsidRPr="00A2201A">
          <w:rPr>
            <w:rStyle w:val="Hyperlink"/>
            <w:rFonts w:asciiTheme="majorBidi" w:eastAsiaTheme="majorEastAsia" w:hAnsiTheme="majorBidi" w:cstheme="majorBidi"/>
            <w:noProof/>
            <w:color w:val="000000" w:themeColor="text1"/>
          </w:rPr>
          <w:t xml:space="preserve">The </w:t>
        </w:r>
        <w:r w:rsidR="00030C84" w:rsidRPr="007D357E">
          <w:rPr>
            <w:rStyle w:val="Hyperlink"/>
            <w:rFonts w:asciiTheme="majorBidi" w:eastAsiaTheme="majorEastAsia" w:hAnsiTheme="majorBidi" w:cstheme="majorBidi"/>
            <w:noProof/>
            <w:color w:val="000000" w:themeColor="text1"/>
          </w:rPr>
          <w:t>Determination of phosphate solubilization when mixed P with S</w:t>
        </w:r>
        <w:r w:rsidR="00590764" w:rsidRPr="007D357E">
          <w:rPr>
            <w:rFonts w:eastAsiaTheme="majorEastAsia"/>
            <w:noProof/>
          </w:rPr>
          <w:t xml:space="preserve"> </w:t>
        </w:r>
        <w:r w:rsidR="00590764" w:rsidRPr="007D357E">
          <w:rPr>
            <w:rStyle w:val="Hyperlink"/>
            <w:rFonts w:asciiTheme="majorBidi" w:eastAsiaTheme="majorEastAsia" w:hAnsiTheme="majorBidi" w:cstheme="majorBidi"/>
            <w:noProof/>
            <w:color w:val="000000" w:themeColor="text1"/>
          </w:rPr>
          <w:t xml:space="preserve">in </w:t>
        </w:r>
        <w:r w:rsidR="00E725CB">
          <w:rPr>
            <w:rStyle w:val="Hyperlink"/>
            <w:rFonts w:asciiTheme="majorBidi" w:eastAsiaTheme="majorEastAsia" w:hAnsiTheme="majorBidi" w:cstheme="majorBidi"/>
            <w:noProof/>
            <w:color w:val="000000" w:themeColor="text1"/>
          </w:rPr>
          <w:t>desert-vegetated</w:t>
        </w:r>
        <w:r w:rsidR="0059076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_Toc356851680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57</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81" w:history="1">
        <w:r w:rsidR="00030C84" w:rsidRPr="007D357E">
          <w:rPr>
            <w:rStyle w:val="Hyperlink"/>
            <w:rFonts w:asciiTheme="majorBidi" w:eastAsiaTheme="majorEastAsia" w:hAnsiTheme="majorBidi" w:cstheme="majorBidi"/>
            <w:noProof/>
            <w:color w:val="000000" w:themeColor="text1"/>
          </w:rPr>
          <w:t>Figure 2</w:t>
        </w:r>
        <w:r w:rsidR="00CB0780"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22 </w:t>
        </w:r>
        <w:r w:rsidR="005466CB">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pH in </w:t>
        </w:r>
        <w:r w:rsidR="00E725CB">
          <w:rPr>
            <w:rStyle w:val="Hyperlink"/>
            <w:rFonts w:asciiTheme="majorBidi" w:eastAsiaTheme="majorEastAsia" w:hAnsiTheme="majorBidi" w:cstheme="majorBidi"/>
            <w:noProof/>
            <w:color w:val="000000" w:themeColor="text1"/>
          </w:rPr>
          <w:t>desert-vegetated</w:t>
        </w:r>
        <w:r w:rsidR="00030C84" w:rsidRPr="007D357E">
          <w:rPr>
            <w:rStyle w:val="Hyperlink"/>
            <w:rFonts w:asciiTheme="majorBidi" w:eastAsiaTheme="majorEastAsia" w:hAnsiTheme="majorBidi" w:cstheme="majorBidi"/>
            <w:noProof/>
            <w:color w:val="000000" w:themeColor="text1"/>
          </w:rPr>
          <w:t xml:space="preserve"> soil  </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_Toc356851681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58</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82" w:history="1">
        <w:r w:rsidR="00030C84" w:rsidRPr="007D357E">
          <w:rPr>
            <w:rStyle w:val="Hyperlink"/>
            <w:rFonts w:asciiTheme="majorBidi" w:eastAsiaTheme="majorEastAsia" w:hAnsiTheme="majorBidi" w:cstheme="majorBidi"/>
            <w:noProof/>
            <w:color w:val="000000" w:themeColor="text1"/>
          </w:rPr>
          <w:t>Figure 2</w:t>
        </w:r>
        <w:r w:rsidR="00590764"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23  </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Determination of phosphate solubilization when mixed P with S. in desert </w:t>
        </w:r>
        <w:r w:rsidR="00E725CB">
          <w:rPr>
            <w:rStyle w:val="Hyperlink"/>
            <w:rFonts w:asciiTheme="majorBidi" w:eastAsiaTheme="majorEastAsia" w:hAnsiTheme="majorBidi" w:cstheme="majorBidi"/>
            <w:noProof/>
            <w:color w:val="000000" w:themeColor="text1"/>
          </w:rPr>
          <w:t>non-vegetated</w:t>
        </w:r>
        <w:r w:rsidR="00030C84" w:rsidRPr="007D357E">
          <w:rPr>
            <w:rStyle w:val="Hyperlink"/>
            <w:rFonts w:asciiTheme="majorBidi" w:eastAsiaTheme="majorEastAsia" w:hAnsiTheme="majorBidi" w:cstheme="majorBidi"/>
            <w:noProof/>
            <w:color w:val="000000" w:themeColor="text1"/>
          </w:rPr>
          <w:t xml:space="preserve"> soil</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_Toc356851682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59</w:t>
        </w:r>
        <w:r w:rsidRPr="007D357E">
          <w:rPr>
            <w:rFonts w:asciiTheme="majorBidi" w:hAnsiTheme="majorBidi" w:cstheme="majorBidi"/>
            <w:noProof/>
            <w:webHidden/>
            <w:color w:val="000000" w:themeColor="text1"/>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83" w:history="1">
        <w:r w:rsidR="00030C84" w:rsidRPr="007D357E">
          <w:rPr>
            <w:rStyle w:val="Hyperlink"/>
            <w:rFonts w:asciiTheme="majorBidi" w:eastAsiaTheme="majorEastAsia" w:hAnsiTheme="majorBidi" w:cstheme="majorBidi"/>
            <w:noProof/>
            <w:color w:val="000000" w:themeColor="text1"/>
          </w:rPr>
          <w:t>Figure 2</w:t>
        </w:r>
        <w:r w:rsidR="00590764"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24</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pH in desert </w:t>
        </w:r>
        <w:r w:rsidR="00E725CB">
          <w:rPr>
            <w:rStyle w:val="Hyperlink"/>
            <w:rFonts w:asciiTheme="majorBidi" w:eastAsiaTheme="majorEastAsia" w:hAnsiTheme="majorBidi" w:cstheme="majorBidi"/>
            <w:noProof/>
            <w:color w:val="000000" w:themeColor="text1"/>
          </w:rPr>
          <w:t>non-vegetated</w:t>
        </w:r>
        <w:r w:rsidR="00030C84" w:rsidRPr="007D357E">
          <w:rPr>
            <w:rStyle w:val="Hyperlink"/>
            <w:rFonts w:asciiTheme="majorBidi" w:eastAsiaTheme="majorEastAsia" w:hAnsiTheme="majorBidi" w:cstheme="majorBidi"/>
            <w:noProof/>
            <w:color w:val="000000" w:themeColor="text1"/>
          </w:rPr>
          <w:t xml:space="preserve"> soil  </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_Toc356851683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60</w:t>
        </w:r>
        <w:r w:rsidRPr="007D357E">
          <w:rPr>
            <w:rFonts w:asciiTheme="majorBidi" w:hAnsiTheme="majorBidi" w:cstheme="majorBidi"/>
            <w:noProof/>
            <w:webHidden/>
            <w:color w:val="000000" w:themeColor="text1"/>
          </w:rPr>
          <w:fldChar w:fldCharType="end"/>
        </w:r>
      </w:hyperlink>
    </w:p>
    <w:p w:rsidR="00030C84" w:rsidRPr="007D357E" w:rsidRDefault="00D9307D" w:rsidP="00AF6DBD">
      <w:pPr>
        <w:tabs>
          <w:tab w:val="left" w:pos="851"/>
        </w:tabs>
        <w:rPr>
          <w:rFonts w:asciiTheme="majorBidi" w:eastAsiaTheme="minorEastAsia" w:hAnsiTheme="majorBidi" w:cstheme="majorBidi"/>
          <w:noProof/>
          <w:color w:val="000000" w:themeColor="text1"/>
          <w:szCs w:val="24"/>
        </w:rPr>
      </w:pPr>
      <w:r w:rsidRPr="007D357E">
        <w:rPr>
          <w:rFonts w:asciiTheme="majorBidi" w:eastAsia="Calibri" w:hAnsiTheme="majorBidi" w:cstheme="majorBidi"/>
          <w:color w:val="000000" w:themeColor="text1"/>
          <w:szCs w:val="24"/>
        </w:rPr>
        <w:fldChar w:fldCharType="end"/>
      </w:r>
      <w:r w:rsidRPr="007D357E">
        <w:rPr>
          <w:rFonts w:asciiTheme="majorBidi" w:eastAsia="Calibri" w:hAnsiTheme="majorBidi" w:cstheme="majorBidi"/>
          <w:color w:val="000000" w:themeColor="text1"/>
          <w:szCs w:val="24"/>
        </w:rPr>
        <w:fldChar w:fldCharType="begin"/>
      </w:r>
      <w:r w:rsidR="00030C84" w:rsidRPr="007D357E">
        <w:rPr>
          <w:rFonts w:asciiTheme="majorBidi" w:eastAsia="Calibri" w:hAnsiTheme="majorBidi" w:cstheme="majorBidi"/>
          <w:color w:val="000000" w:themeColor="text1"/>
          <w:szCs w:val="24"/>
        </w:rPr>
        <w:instrText xml:space="preserve"> TOC \h \z \c "Figure 3-" </w:instrText>
      </w:r>
      <w:r w:rsidRPr="007D357E">
        <w:rPr>
          <w:rFonts w:asciiTheme="majorBidi" w:eastAsia="Calibri" w:hAnsiTheme="majorBidi" w:cstheme="majorBidi"/>
          <w:color w:val="000000" w:themeColor="text1"/>
          <w:szCs w:val="24"/>
        </w:rPr>
        <w:fldChar w:fldCharType="separate"/>
      </w:r>
      <w:hyperlink w:anchor="_Toc356851635" w:history="1">
        <w:r w:rsidR="00030C84" w:rsidRPr="007D357E">
          <w:rPr>
            <w:rStyle w:val="Hyperlink"/>
            <w:rFonts w:asciiTheme="majorBidi" w:eastAsiaTheme="majorEastAsia" w:hAnsiTheme="majorBidi" w:cstheme="majorBidi"/>
            <w:noProof/>
            <w:color w:val="000000" w:themeColor="text1"/>
            <w:szCs w:val="24"/>
          </w:rPr>
          <w:t>Figure 3</w:t>
        </w:r>
        <w:r w:rsidR="00590764" w:rsidRPr="007D357E">
          <w:rPr>
            <w:rStyle w:val="Hyperlink"/>
            <w:rFonts w:asciiTheme="majorBidi" w:eastAsiaTheme="majorEastAsia" w:hAnsiTheme="majorBidi" w:cstheme="majorBidi"/>
            <w:noProof/>
            <w:color w:val="000000" w:themeColor="text1"/>
            <w:szCs w:val="24"/>
          </w:rPr>
          <w:t>.</w:t>
        </w:r>
        <w:r w:rsidR="00030C84" w:rsidRPr="007D357E">
          <w:rPr>
            <w:rStyle w:val="Hyperlink"/>
            <w:rFonts w:asciiTheme="majorBidi" w:eastAsiaTheme="majorEastAsia" w:hAnsiTheme="majorBidi" w:cstheme="majorBidi"/>
            <w:noProof/>
            <w:color w:val="000000" w:themeColor="text1"/>
            <w:szCs w:val="24"/>
          </w:rPr>
          <w:t xml:space="preserve"> 1</w:t>
        </w:r>
        <w:r w:rsidR="00030C84" w:rsidRPr="007D357E">
          <w:rPr>
            <w:rStyle w:val="Hyperlink"/>
            <w:rFonts w:asciiTheme="majorBidi" w:eastAsia="Calibri" w:hAnsiTheme="majorBidi" w:cstheme="majorBidi"/>
            <w:noProof/>
            <w:color w:val="000000" w:themeColor="text1"/>
            <w:szCs w:val="24"/>
          </w:rPr>
          <w:t xml:space="preserve">  </w:t>
        </w:r>
        <w:r w:rsidR="005466CB">
          <w:rPr>
            <w:rStyle w:val="Hyperlink"/>
            <w:rFonts w:asciiTheme="majorBidi" w:eastAsia="Calibri" w:hAnsiTheme="majorBidi" w:cstheme="majorBidi"/>
            <w:noProof/>
            <w:color w:val="000000" w:themeColor="text1"/>
            <w:szCs w:val="24"/>
          </w:rPr>
          <w:t>.</w:t>
        </w:r>
        <w:r w:rsidR="00A2201A" w:rsidRPr="00A2201A">
          <w:rPr>
            <w:rStyle w:val="Hyperlink"/>
            <w:rFonts w:asciiTheme="majorBidi" w:eastAsia="Calibri" w:hAnsiTheme="majorBidi" w:cstheme="majorBidi"/>
            <w:noProof/>
            <w:color w:val="000000" w:themeColor="text1"/>
            <w:szCs w:val="24"/>
          </w:rPr>
          <w:t xml:space="preserve"> </w:t>
        </w:r>
        <w:r w:rsidR="00030C84" w:rsidRPr="007D357E">
          <w:rPr>
            <w:rStyle w:val="Hyperlink"/>
            <w:rFonts w:asciiTheme="majorBidi" w:eastAsia="Calibri" w:hAnsiTheme="majorBidi" w:cstheme="majorBidi"/>
            <w:noProof/>
            <w:color w:val="000000" w:themeColor="text1"/>
            <w:szCs w:val="24"/>
          </w:rPr>
          <w:t>Finch TV software</w:t>
        </w:r>
        <w:r w:rsidR="00590764" w:rsidRPr="007D357E">
          <w:rPr>
            <w:rStyle w:val="Hyperlink"/>
            <w:rFonts w:asciiTheme="majorBidi" w:eastAsia="Calibri" w:hAnsiTheme="majorBidi" w:cstheme="majorBidi"/>
            <w:noProof/>
            <w:color w:val="000000" w:themeColor="text1"/>
            <w:szCs w:val="24"/>
          </w:rPr>
          <w:t>………</w:t>
        </w:r>
        <w:r w:rsidR="005466CB">
          <w:rPr>
            <w:rStyle w:val="Hyperlink"/>
            <w:rFonts w:asciiTheme="majorBidi" w:eastAsia="Calibri" w:hAnsiTheme="majorBidi" w:cstheme="majorBidi"/>
            <w:noProof/>
            <w:color w:val="000000" w:themeColor="text1"/>
            <w:szCs w:val="24"/>
          </w:rPr>
          <w:t>…..</w:t>
        </w:r>
        <w:r w:rsidR="007C4779" w:rsidRPr="007D357E">
          <w:rPr>
            <w:rFonts w:asciiTheme="majorBidi" w:hAnsiTheme="majorBidi" w:cstheme="majorBidi"/>
            <w:noProof/>
            <w:webHidden/>
            <w:color w:val="000000" w:themeColor="text1"/>
            <w:szCs w:val="24"/>
          </w:rPr>
          <w:t>……</w:t>
        </w:r>
        <w:r w:rsidR="0061443B" w:rsidRPr="007D357E">
          <w:rPr>
            <w:rFonts w:asciiTheme="majorBidi" w:hAnsiTheme="majorBidi" w:cstheme="majorBidi"/>
            <w:noProof/>
            <w:webHidden/>
            <w:color w:val="000000" w:themeColor="text1"/>
            <w:szCs w:val="24"/>
          </w:rPr>
          <w:t>…………………………………</w:t>
        </w:r>
        <w:r w:rsidR="00AF6DBD">
          <w:rPr>
            <w:rFonts w:asciiTheme="majorBidi" w:hAnsiTheme="majorBidi" w:cstheme="majorBidi"/>
            <w:noProof/>
            <w:webHidden/>
            <w:color w:val="000000" w:themeColor="text1"/>
            <w:szCs w:val="24"/>
          </w:rPr>
          <w:t>.</w:t>
        </w:r>
        <w:r w:rsidR="00B05127">
          <w:rPr>
            <w:rFonts w:asciiTheme="majorBidi" w:hAnsiTheme="majorBidi" w:cstheme="majorBidi"/>
            <w:noProof/>
            <w:webHidden/>
            <w:color w:val="000000" w:themeColor="text1"/>
            <w:szCs w:val="24"/>
          </w:rPr>
          <w:t>…</w:t>
        </w:r>
        <w:r w:rsidRPr="007D357E">
          <w:rPr>
            <w:rFonts w:asciiTheme="majorBidi" w:hAnsiTheme="majorBidi" w:cstheme="majorBidi"/>
            <w:noProof/>
            <w:webHidden/>
            <w:color w:val="000000" w:themeColor="text1"/>
            <w:szCs w:val="24"/>
          </w:rPr>
          <w:fldChar w:fldCharType="begin"/>
        </w:r>
        <w:r w:rsidR="00030C84" w:rsidRPr="007D357E">
          <w:rPr>
            <w:rFonts w:asciiTheme="majorBidi" w:hAnsiTheme="majorBidi" w:cstheme="majorBidi"/>
            <w:noProof/>
            <w:webHidden/>
            <w:color w:val="000000" w:themeColor="text1"/>
            <w:szCs w:val="24"/>
          </w:rPr>
          <w:instrText xml:space="preserve"> PAGEREF _Toc356851635 \h </w:instrText>
        </w:r>
        <w:r w:rsidRPr="007D357E">
          <w:rPr>
            <w:rFonts w:asciiTheme="majorBidi" w:hAnsiTheme="majorBidi" w:cstheme="majorBidi"/>
            <w:noProof/>
            <w:webHidden/>
            <w:color w:val="000000" w:themeColor="text1"/>
            <w:szCs w:val="24"/>
          </w:rPr>
        </w:r>
        <w:r w:rsidRPr="007D357E">
          <w:rPr>
            <w:rFonts w:asciiTheme="majorBidi" w:hAnsiTheme="majorBidi" w:cstheme="majorBidi"/>
            <w:noProof/>
            <w:webHidden/>
            <w:color w:val="000000" w:themeColor="text1"/>
            <w:szCs w:val="24"/>
          </w:rPr>
          <w:fldChar w:fldCharType="separate"/>
        </w:r>
        <w:r w:rsidR="00DF7C4B">
          <w:rPr>
            <w:rFonts w:asciiTheme="majorBidi" w:hAnsiTheme="majorBidi" w:cstheme="majorBidi"/>
            <w:noProof/>
            <w:webHidden/>
            <w:color w:val="000000" w:themeColor="text1"/>
            <w:szCs w:val="24"/>
          </w:rPr>
          <w:t>73</w:t>
        </w:r>
        <w:r w:rsidRPr="007D357E">
          <w:rPr>
            <w:rFonts w:asciiTheme="majorBidi" w:hAnsiTheme="majorBidi" w:cstheme="majorBidi"/>
            <w:noProof/>
            <w:webHidden/>
            <w:color w:val="000000" w:themeColor="text1"/>
            <w:szCs w:val="24"/>
          </w:rPr>
          <w:fldChar w:fldCharType="end"/>
        </w:r>
      </w:hyperlink>
    </w:p>
    <w:p w:rsidR="00030C84" w:rsidRPr="007D357E" w:rsidRDefault="00D9307D" w:rsidP="005466CB">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36" w:history="1">
        <w:r w:rsidR="00030C84" w:rsidRPr="007D357E">
          <w:rPr>
            <w:rStyle w:val="Hyperlink"/>
            <w:rFonts w:asciiTheme="majorBidi" w:eastAsiaTheme="majorEastAsia" w:hAnsiTheme="majorBidi" w:cstheme="majorBidi"/>
            <w:noProof/>
            <w:color w:val="000000" w:themeColor="text1"/>
          </w:rPr>
          <w:t>Figure 3</w:t>
        </w:r>
        <w:r w:rsidR="00590764"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2</w:t>
        </w:r>
        <w:r w:rsidR="005466CB">
          <w:rPr>
            <w:rStyle w:val="Hyperlink"/>
            <w:rFonts w:asciiTheme="majorBidi" w:eastAsiaTheme="majorEastAsia" w:hAnsiTheme="majorBidi" w:cstheme="majorBidi"/>
            <w:noProof/>
            <w:color w:val="000000" w:themeColor="text1"/>
          </w:rPr>
          <w:t>.</w:t>
        </w:r>
        <w:r w:rsidR="00A2201A" w:rsidRPr="00A2201A">
          <w:rPr>
            <w:rStyle w:val="Hyperlink"/>
            <w:rFonts w:asciiTheme="majorBidi" w:eastAsiaTheme="majorEastAsia" w:hAnsiTheme="majorBidi" w:cstheme="majorBidi"/>
            <w:noProof/>
            <w:color w:val="000000" w:themeColor="text1"/>
          </w:rPr>
          <w:t xml:space="preserve"> </w:t>
        </w:r>
        <w:r w:rsidR="005466CB">
          <w:rPr>
            <w:rStyle w:val="Hyperlink"/>
            <w:rFonts w:asciiTheme="majorBidi" w:eastAsiaTheme="majorEastAsia" w:hAnsiTheme="majorBidi" w:cstheme="majorBidi"/>
            <w:noProof/>
            <w:color w:val="000000" w:themeColor="text1"/>
          </w:rPr>
          <w:t>T</w:t>
        </w:r>
        <w:r w:rsidR="00030C84" w:rsidRPr="007D357E">
          <w:rPr>
            <w:rStyle w:val="Hyperlink"/>
            <w:rFonts w:asciiTheme="majorBidi" w:eastAsiaTheme="majorEastAsia" w:hAnsiTheme="majorBidi" w:cstheme="majorBidi"/>
            <w:noProof/>
            <w:color w:val="000000" w:themeColor="text1"/>
          </w:rPr>
          <w:t>otal bacteria count in soils</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_Toc356851636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75</w:t>
        </w:r>
        <w:r w:rsidRPr="007D357E">
          <w:rPr>
            <w:rFonts w:asciiTheme="majorBidi" w:hAnsiTheme="majorBidi" w:cstheme="majorBidi"/>
            <w:noProof/>
            <w:webHidden/>
            <w:color w:val="000000" w:themeColor="text1"/>
          </w:rPr>
          <w:fldChar w:fldCharType="end"/>
        </w:r>
      </w:hyperlink>
    </w:p>
    <w:p w:rsidR="00030C84" w:rsidRPr="007D357E" w:rsidRDefault="00D9307D" w:rsidP="004B56AF">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37" w:history="1">
        <w:r w:rsidR="00030C84" w:rsidRPr="007D357E">
          <w:rPr>
            <w:rStyle w:val="Hyperlink"/>
            <w:rFonts w:asciiTheme="majorBidi" w:eastAsiaTheme="majorEastAsia" w:hAnsiTheme="majorBidi" w:cstheme="majorBidi"/>
            <w:noProof/>
            <w:color w:val="000000" w:themeColor="text1"/>
          </w:rPr>
          <w:t>Figure 3</w:t>
        </w:r>
        <w:r w:rsidR="00590764"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3  </w:t>
        </w:r>
        <w:r w:rsidR="004B56AF">
          <w:rPr>
            <w:rStyle w:val="Hyperlink"/>
            <w:rFonts w:asciiTheme="majorBidi" w:eastAsiaTheme="majorEastAsia" w:hAnsiTheme="majorBidi" w:cstheme="majorBidi"/>
            <w:noProof/>
            <w:color w:val="000000" w:themeColor="text1"/>
          </w:rPr>
          <w:t>.S</w:t>
        </w:r>
        <w:r w:rsidR="00030C84" w:rsidRPr="007D357E">
          <w:rPr>
            <w:rStyle w:val="Hyperlink"/>
            <w:rFonts w:asciiTheme="majorBidi" w:eastAsiaTheme="majorEastAsia" w:hAnsiTheme="majorBidi" w:cstheme="majorBidi"/>
            <w:noProof/>
            <w:color w:val="000000" w:themeColor="text1"/>
          </w:rPr>
          <w:t>uccessful extraction of   DNA of unknown bacteria</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_Toc356851637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77</w:t>
        </w:r>
        <w:r w:rsidRPr="007D357E">
          <w:rPr>
            <w:rFonts w:asciiTheme="majorBidi" w:hAnsiTheme="majorBidi" w:cstheme="majorBidi"/>
            <w:noProof/>
            <w:webHidden/>
            <w:color w:val="000000" w:themeColor="text1"/>
          </w:rPr>
          <w:fldChar w:fldCharType="end"/>
        </w:r>
      </w:hyperlink>
    </w:p>
    <w:p w:rsidR="00030C84" w:rsidRPr="007D357E" w:rsidRDefault="00D9307D" w:rsidP="004B56AF">
      <w:pPr>
        <w:pStyle w:val="TableofFigures"/>
        <w:tabs>
          <w:tab w:val="left" w:pos="851"/>
          <w:tab w:val="right" w:leader="dot" w:pos="8630"/>
        </w:tabs>
        <w:spacing w:line="480" w:lineRule="auto"/>
        <w:rPr>
          <w:rFonts w:asciiTheme="majorBidi" w:eastAsiaTheme="minorEastAsia" w:hAnsiTheme="majorBidi" w:cstheme="majorBidi"/>
          <w:noProof/>
          <w:color w:val="000000" w:themeColor="text1"/>
        </w:rPr>
      </w:pPr>
      <w:hyperlink w:anchor="_Toc356851638" w:history="1">
        <w:r w:rsidR="00030C84" w:rsidRPr="007D357E">
          <w:rPr>
            <w:rStyle w:val="Hyperlink"/>
            <w:rFonts w:asciiTheme="majorBidi" w:eastAsiaTheme="majorEastAsia" w:hAnsiTheme="majorBidi" w:cstheme="majorBidi"/>
            <w:noProof/>
            <w:color w:val="000000" w:themeColor="text1"/>
          </w:rPr>
          <w:t>Figure 3</w:t>
        </w:r>
        <w:r w:rsidR="00590764" w:rsidRPr="007D357E">
          <w:rPr>
            <w:rStyle w:val="Hyperlink"/>
            <w:rFonts w:asciiTheme="majorBidi" w:eastAsiaTheme="majorEastAsia" w:hAnsiTheme="majorBidi" w:cstheme="majorBidi"/>
            <w:noProof/>
            <w:color w:val="000000" w:themeColor="text1"/>
          </w:rPr>
          <w:t>.</w:t>
        </w:r>
        <w:r w:rsidR="00030C84" w:rsidRPr="007D357E">
          <w:rPr>
            <w:rStyle w:val="Hyperlink"/>
            <w:rFonts w:asciiTheme="majorBidi" w:eastAsiaTheme="majorEastAsia" w:hAnsiTheme="majorBidi" w:cstheme="majorBidi"/>
            <w:noProof/>
            <w:color w:val="000000" w:themeColor="text1"/>
          </w:rPr>
          <w:t xml:space="preserve"> 4</w:t>
        </w:r>
        <w:r w:rsidR="00030C84" w:rsidRPr="007D357E">
          <w:rPr>
            <w:rStyle w:val="Hyperlink"/>
            <w:rFonts w:asciiTheme="majorBidi" w:eastAsia="Calibri" w:hAnsiTheme="majorBidi" w:cstheme="majorBidi"/>
            <w:noProof/>
            <w:color w:val="000000" w:themeColor="text1"/>
          </w:rPr>
          <w:t xml:space="preserve"> </w:t>
        </w:r>
        <w:r w:rsidR="004B56AF">
          <w:rPr>
            <w:rStyle w:val="Hyperlink"/>
            <w:rFonts w:asciiTheme="majorBidi" w:eastAsiaTheme="majorEastAsia" w:hAnsiTheme="majorBidi" w:cstheme="majorBidi"/>
            <w:noProof/>
            <w:color w:val="000000" w:themeColor="text1"/>
          </w:rPr>
          <w:t xml:space="preserve"> </w:t>
        </w:r>
        <w:r w:rsidR="00030C84" w:rsidRPr="007D357E">
          <w:rPr>
            <w:rStyle w:val="Hyperlink"/>
            <w:rFonts w:asciiTheme="majorBidi" w:eastAsiaTheme="majorEastAsia" w:hAnsiTheme="majorBidi" w:cstheme="majorBidi"/>
            <w:noProof/>
            <w:color w:val="000000" w:themeColor="text1"/>
          </w:rPr>
          <w:t xml:space="preserve"> Successful amplification of 16SrRNA of unknown bacteria</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_Toc356851638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77</w:t>
        </w:r>
        <w:r w:rsidRPr="007D357E">
          <w:rPr>
            <w:rFonts w:asciiTheme="majorBidi" w:hAnsiTheme="majorBidi" w:cstheme="majorBidi"/>
            <w:noProof/>
            <w:webHidden/>
            <w:color w:val="000000" w:themeColor="text1"/>
          </w:rPr>
          <w:fldChar w:fldCharType="end"/>
        </w:r>
      </w:hyperlink>
    </w:p>
    <w:p w:rsidR="00030C84" w:rsidRPr="007D357E" w:rsidRDefault="00D9307D" w:rsidP="00B05127">
      <w:pPr>
        <w:pStyle w:val="TableofFigures"/>
        <w:tabs>
          <w:tab w:val="left" w:pos="851"/>
          <w:tab w:val="right" w:leader="dot" w:pos="8630"/>
        </w:tabs>
        <w:spacing w:line="480" w:lineRule="auto"/>
        <w:rPr>
          <w:noProof/>
        </w:rPr>
      </w:pPr>
      <w:hyperlink w:anchor="_Toc356851652" w:history="1">
        <w:r w:rsidR="00030C84" w:rsidRPr="007D357E">
          <w:rPr>
            <w:rStyle w:val="Hyperlink"/>
            <w:rFonts w:asciiTheme="majorBidi" w:eastAsiaTheme="majorEastAsia" w:hAnsiTheme="majorBidi" w:cstheme="majorBidi"/>
            <w:noProof/>
            <w:color w:val="000000" w:themeColor="text1"/>
          </w:rPr>
          <w:t xml:space="preserve">Figure 3- </w:t>
        </w:r>
        <w:r w:rsidR="00B02BAE" w:rsidRPr="007D357E">
          <w:rPr>
            <w:rStyle w:val="Hyperlink"/>
            <w:rFonts w:asciiTheme="majorBidi" w:eastAsiaTheme="majorEastAsia" w:hAnsiTheme="majorBidi" w:cstheme="majorBidi"/>
            <w:noProof/>
            <w:color w:val="000000" w:themeColor="text1"/>
          </w:rPr>
          <w:t>5</w:t>
        </w:r>
        <w:r w:rsidR="00030C84" w:rsidRPr="007D357E">
          <w:rPr>
            <w:rStyle w:val="Hyperlink"/>
            <w:rFonts w:asciiTheme="majorBidi" w:eastAsiaTheme="majorEastAsia" w:hAnsiTheme="majorBidi" w:cstheme="majorBidi"/>
            <w:noProof/>
            <w:color w:val="000000" w:themeColor="text1"/>
          </w:rPr>
          <w:t xml:space="preserve"> </w:t>
        </w:r>
        <w:r w:rsidR="00A2201A" w:rsidRPr="00A2201A">
          <w:rPr>
            <w:rStyle w:val="Hyperlink"/>
            <w:rFonts w:asciiTheme="majorBidi" w:eastAsiaTheme="majorEastAsia" w:hAnsiTheme="majorBidi" w:cstheme="majorBidi"/>
            <w:noProof/>
            <w:color w:val="000000" w:themeColor="text1"/>
          </w:rPr>
          <w:t xml:space="preserve">The </w:t>
        </w:r>
        <w:r w:rsidR="00030C84" w:rsidRPr="007D357E">
          <w:rPr>
            <w:rStyle w:val="Hyperlink"/>
            <w:rFonts w:asciiTheme="majorBidi" w:eastAsiaTheme="majorEastAsia" w:hAnsiTheme="majorBidi" w:cstheme="majorBidi"/>
            <w:noProof/>
            <w:color w:val="000000" w:themeColor="text1"/>
          </w:rPr>
          <w:t>Successful amplification of 18SrRNA of unknown fungi</w:t>
        </w:r>
        <w:r w:rsidR="00030C84" w:rsidRPr="007D357E">
          <w:rPr>
            <w:rFonts w:asciiTheme="majorBidi" w:hAnsiTheme="majorBidi" w:cstheme="majorBidi"/>
            <w:noProof/>
            <w:webHidden/>
            <w:color w:val="000000" w:themeColor="text1"/>
          </w:rPr>
          <w:tab/>
        </w:r>
        <w:r w:rsidRPr="007D357E">
          <w:rPr>
            <w:rFonts w:asciiTheme="majorBidi" w:hAnsiTheme="majorBidi" w:cstheme="majorBidi"/>
            <w:noProof/>
            <w:webHidden/>
            <w:color w:val="000000" w:themeColor="text1"/>
          </w:rPr>
          <w:fldChar w:fldCharType="begin"/>
        </w:r>
        <w:r w:rsidR="00030C84" w:rsidRPr="007D357E">
          <w:rPr>
            <w:rFonts w:asciiTheme="majorBidi" w:hAnsiTheme="majorBidi" w:cstheme="majorBidi"/>
            <w:noProof/>
            <w:webHidden/>
            <w:color w:val="000000" w:themeColor="text1"/>
          </w:rPr>
          <w:instrText xml:space="preserve"> PAGEREF _Toc356851652 \h </w:instrText>
        </w:r>
        <w:r w:rsidRPr="007D357E">
          <w:rPr>
            <w:rFonts w:asciiTheme="majorBidi" w:hAnsiTheme="majorBidi" w:cstheme="majorBidi"/>
            <w:noProof/>
            <w:webHidden/>
            <w:color w:val="000000" w:themeColor="text1"/>
          </w:rPr>
        </w:r>
        <w:r w:rsidRPr="007D357E">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79</w:t>
        </w:r>
        <w:r w:rsidRPr="007D357E">
          <w:rPr>
            <w:rFonts w:asciiTheme="majorBidi" w:hAnsiTheme="majorBidi" w:cstheme="majorBidi"/>
            <w:noProof/>
            <w:webHidden/>
            <w:color w:val="000000" w:themeColor="text1"/>
          </w:rPr>
          <w:fldChar w:fldCharType="end"/>
        </w:r>
      </w:hyperlink>
    </w:p>
    <w:p w:rsidR="00CE6A13" w:rsidRDefault="00D9307D" w:rsidP="00DC7860">
      <w:pPr>
        <w:tabs>
          <w:tab w:val="left" w:pos="851"/>
        </w:tabs>
        <w:rPr>
          <w:rFonts w:asciiTheme="minorHAnsi" w:eastAsiaTheme="minorEastAsia" w:hAnsiTheme="minorHAnsi"/>
          <w:noProof/>
          <w:sz w:val="22"/>
        </w:rPr>
      </w:pPr>
      <w:r w:rsidRPr="007D357E">
        <w:rPr>
          <w:rFonts w:asciiTheme="majorBidi" w:eastAsia="Calibri" w:hAnsiTheme="majorBidi" w:cstheme="majorBidi"/>
          <w:color w:val="000000" w:themeColor="text1"/>
          <w:szCs w:val="24"/>
        </w:rPr>
        <w:fldChar w:fldCharType="end"/>
      </w:r>
      <w:r w:rsidRPr="00D9307D">
        <w:rPr>
          <w:rFonts w:asciiTheme="majorBidi" w:eastAsia="Calibri" w:hAnsiTheme="majorBidi" w:cstheme="majorBidi"/>
          <w:b/>
          <w:bCs/>
          <w:color w:val="000000" w:themeColor="text1"/>
        </w:rPr>
        <w:fldChar w:fldCharType="begin"/>
      </w:r>
      <w:r w:rsidR="00CE6A13">
        <w:rPr>
          <w:rFonts w:asciiTheme="majorBidi" w:eastAsia="Calibri" w:hAnsiTheme="majorBidi" w:cstheme="majorBidi"/>
          <w:b/>
          <w:bCs/>
          <w:color w:val="000000" w:themeColor="text1"/>
        </w:rPr>
        <w:instrText xml:space="preserve"> TOC \h \z \c "Figure 4-" </w:instrText>
      </w:r>
      <w:r w:rsidRPr="00D9307D">
        <w:rPr>
          <w:rFonts w:asciiTheme="majorBidi" w:eastAsia="Calibri" w:hAnsiTheme="majorBidi" w:cstheme="majorBidi"/>
          <w:b/>
          <w:bCs/>
          <w:color w:val="000000" w:themeColor="text1"/>
        </w:rPr>
        <w:fldChar w:fldCharType="separate"/>
      </w:r>
      <w:hyperlink w:anchor="_Toc368525674" w:history="1">
        <w:r w:rsidR="00CE6A13" w:rsidRPr="00376E11">
          <w:rPr>
            <w:rStyle w:val="Hyperlink"/>
            <w:rFonts w:eastAsiaTheme="majorEastAsia"/>
            <w:noProof/>
          </w:rPr>
          <w:t>Figure 4- 1</w:t>
        </w:r>
        <w:r w:rsidR="00CE6A13" w:rsidRPr="00376E11">
          <w:rPr>
            <w:rStyle w:val="Hyperlink"/>
            <w:rFonts w:asciiTheme="majorBidi" w:eastAsia="Calibri" w:hAnsiTheme="majorBidi" w:cstheme="majorBidi"/>
            <w:noProof/>
          </w:rPr>
          <w:t xml:space="preserve"> (A) E</w:t>
        </w:r>
        <w:r w:rsidR="00CE6A13" w:rsidRPr="00376E11">
          <w:rPr>
            <w:rStyle w:val="Hyperlink"/>
            <w:rFonts w:asciiTheme="majorBidi" w:eastAsiaTheme="majorEastAsia" w:hAnsiTheme="majorBidi" w:cstheme="majorBidi"/>
            <w:noProof/>
          </w:rPr>
          <w:t>xplanatory scheme of NMR apparatus</w:t>
        </w:r>
        <w:r w:rsidR="00DC7860">
          <w:rPr>
            <w:rStyle w:val="Hyperlink"/>
            <w:rFonts w:asciiTheme="majorBidi" w:eastAsiaTheme="majorEastAsia" w:hAnsiTheme="majorBidi" w:cstheme="majorBidi"/>
            <w:noProof/>
          </w:rPr>
          <w:t>….</w:t>
        </w:r>
        <w:r w:rsidR="007D357E">
          <w:rPr>
            <w:rStyle w:val="Hyperlink"/>
            <w:rFonts w:asciiTheme="majorBidi" w:eastAsiaTheme="majorEastAsia" w:hAnsiTheme="majorBidi" w:cstheme="majorBidi"/>
            <w:noProof/>
          </w:rPr>
          <w:t>……………………………</w:t>
        </w:r>
        <w:r>
          <w:rPr>
            <w:noProof/>
            <w:webHidden/>
          </w:rPr>
          <w:fldChar w:fldCharType="begin"/>
        </w:r>
        <w:r w:rsidR="00CE6A13">
          <w:rPr>
            <w:noProof/>
            <w:webHidden/>
          </w:rPr>
          <w:instrText xml:space="preserve"> PAGEREF _Toc368525674 \h </w:instrText>
        </w:r>
        <w:r>
          <w:rPr>
            <w:noProof/>
            <w:webHidden/>
          </w:rPr>
        </w:r>
        <w:r>
          <w:rPr>
            <w:noProof/>
            <w:webHidden/>
          </w:rPr>
          <w:fldChar w:fldCharType="separate"/>
        </w:r>
        <w:r w:rsidR="00DF7C4B">
          <w:rPr>
            <w:noProof/>
            <w:webHidden/>
          </w:rPr>
          <w:t>88</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75" w:history="1">
        <w:r w:rsidR="00CE6A13" w:rsidRPr="00376E11">
          <w:rPr>
            <w:rStyle w:val="Hyperlink"/>
            <w:rFonts w:eastAsiaTheme="majorEastAsia"/>
            <w:noProof/>
          </w:rPr>
          <w:t>Figure 4- 2</w:t>
        </w:r>
        <w:r w:rsidR="004B56AF">
          <w:rPr>
            <w:rStyle w:val="Hyperlink"/>
            <w:rFonts w:eastAsiaTheme="majorEastAsia"/>
            <w:noProof/>
          </w:rPr>
          <w:t xml:space="preserve"> </w:t>
        </w:r>
        <w:r w:rsidR="00CE6A13">
          <w:rPr>
            <w:noProof/>
            <w:webHidden/>
          </w:rPr>
          <w:tab/>
        </w:r>
        <w:r>
          <w:rPr>
            <w:noProof/>
            <w:webHidden/>
          </w:rPr>
          <w:fldChar w:fldCharType="begin"/>
        </w:r>
        <w:r w:rsidR="00CE6A13">
          <w:rPr>
            <w:noProof/>
            <w:webHidden/>
          </w:rPr>
          <w:instrText xml:space="preserve"> PAGEREF _Toc368525675 \h </w:instrText>
        </w:r>
        <w:r>
          <w:rPr>
            <w:noProof/>
            <w:webHidden/>
          </w:rPr>
        </w:r>
        <w:r>
          <w:rPr>
            <w:noProof/>
            <w:webHidden/>
          </w:rPr>
          <w:fldChar w:fldCharType="separate"/>
        </w:r>
        <w:r w:rsidR="00DF7C4B">
          <w:rPr>
            <w:noProof/>
            <w:webHidden/>
          </w:rPr>
          <w:t>91</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76" w:history="1">
        <w:r w:rsidR="00CE6A13" w:rsidRPr="00376E11">
          <w:rPr>
            <w:rStyle w:val="Hyperlink"/>
            <w:rFonts w:eastAsiaTheme="majorEastAsia"/>
            <w:noProof/>
          </w:rPr>
          <w:t>Figure 4. 3</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 xml:space="preserve"> Solubilization of inorganic phosphate by fungi</w:t>
        </w:r>
        <w:r w:rsidR="00CE6A13">
          <w:rPr>
            <w:noProof/>
            <w:webHidden/>
          </w:rPr>
          <w:tab/>
        </w:r>
        <w:r>
          <w:rPr>
            <w:noProof/>
            <w:webHidden/>
          </w:rPr>
          <w:fldChar w:fldCharType="begin"/>
        </w:r>
        <w:r w:rsidR="00CE6A13">
          <w:rPr>
            <w:noProof/>
            <w:webHidden/>
          </w:rPr>
          <w:instrText xml:space="preserve"> PAGEREF _Toc368525676 \h </w:instrText>
        </w:r>
        <w:r>
          <w:rPr>
            <w:noProof/>
            <w:webHidden/>
          </w:rPr>
        </w:r>
        <w:r>
          <w:rPr>
            <w:noProof/>
            <w:webHidden/>
          </w:rPr>
          <w:fldChar w:fldCharType="separate"/>
        </w:r>
        <w:r w:rsidR="00DF7C4B">
          <w:rPr>
            <w:noProof/>
            <w:webHidden/>
          </w:rPr>
          <w:t>92</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77" w:history="1">
        <w:r w:rsidR="00CE6A13" w:rsidRPr="00376E11">
          <w:rPr>
            <w:rStyle w:val="Hyperlink"/>
            <w:rFonts w:eastAsiaTheme="majorEastAsia"/>
            <w:noProof/>
          </w:rPr>
          <w:t>Figure 4.4</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 xml:space="preserve">Ability of </w:t>
        </w:r>
        <w:r w:rsidR="00CE6A13" w:rsidRPr="00376E11">
          <w:rPr>
            <w:rStyle w:val="Hyperlink"/>
            <w:rFonts w:asciiTheme="majorBidi" w:eastAsiaTheme="majorEastAsia" w:hAnsiTheme="majorBidi" w:cstheme="majorBidi"/>
            <w:i/>
            <w:noProof/>
          </w:rPr>
          <w:t>C.lunatus</w:t>
        </w:r>
        <w:r w:rsidR="00CE6A13" w:rsidRPr="00376E11">
          <w:rPr>
            <w:rStyle w:val="Hyperlink"/>
            <w:rFonts w:asciiTheme="majorBidi" w:eastAsiaTheme="majorEastAsia" w:hAnsiTheme="majorBidi" w:cstheme="majorBidi"/>
            <w:noProof/>
          </w:rPr>
          <w:t xml:space="preserve"> to solubilize insoluble phosphate</w:t>
        </w:r>
        <w:r w:rsidR="00CE6A13">
          <w:rPr>
            <w:noProof/>
            <w:webHidden/>
          </w:rPr>
          <w:tab/>
        </w:r>
        <w:r>
          <w:rPr>
            <w:noProof/>
            <w:webHidden/>
          </w:rPr>
          <w:fldChar w:fldCharType="begin"/>
        </w:r>
        <w:r w:rsidR="00CE6A13">
          <w:rPr>
            <w:noProof/>
            <w:webHidden/>
          </w:rPr>
          <w:instrText xml:space="preserve"> PAGEREF _Toc368525677 \h </w:instrText>
        </w:r>
        <w:r>
          <w:rPr>
            <w:noProof/>
            <w:webHidden/>
          </w:rPr>
        </w:r>
        <w:r>
          <w:rPr>
            <w:noProof/>
            <w:webHidden/>
          </w:rPr>
          <w:fldChar w:fldCharType="separate"/>
        </w:r>
        <w:r w:rsidR="00DF7C4B">
          <w:rPr>
            <w:noProof/>
            <w:webHidden/>
          </w:rPr>
          <w:t>94</w:t>
        </w:r>
        <w:r>
          <w:rPr>
            <w:noProof/>
            <w:webHidden/>
          </w:rPr>
          <w:fldChar w:fldCharType="end"/>
        </w:r>
      </w:hyperlink>
    </w:p>
    <w:p w:rsidR="00CE6A13" w:rsidRDefault="00D9307D" w:rsidP="004B56AF">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78" w:history="1">
        <w:r w:rsidR="00CE6A13" w:rsidRPr="00376E11">
          <w:rPr>
            <w:rStyle w:val="Hyperlink"/>
            <w:rFonts w:eastAsiaTheme="majorEastAsia"/>
            <w:noProof/>
          </w:rPr>
          <w:t>Figure 4. 5</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 xml:space="preserve"> Ability of </w:t>
        </w:r>
        <w:r w:rsidR="004B56AF">
          <w:rPr>
            <w:rStyle w:val="Hyperlink"/>
            <w:rFonts w:asciiTheme="majorBidi" w:eastAsiaTheme="majorEastAsia" w:hAnsiTheme="majorBidi" w:cstheme="majorBidi"/>
            <w:noProof/>
          </w:rPr>
          <w:t>f</w:t>
        </w:r>
        <w:r w:rsidR="00CE6A13" w:rsidRPr="00376E11">
          <w:rPr>
            <w:rStyle w:val="Hyperlink"/>
            <w:rFonts w:asciiTheme="majorBidi" w:eastAsiaTheme="majorEastAsia" w:hAnsiTheme="majorBidi" w:cstheme="majorBidi"/>
            <w:noProof/>
          </w:rPr>
          <w:t xml:space="preserve">ungi to Solubilise insoluble </w:t>
        </w:r>
        <w:r w:rsidR="004B56AF">
          <w:rPr>
            <w:rStyle w:val="Hyperlink"/>
            <w:rFonts w:asciiTheme="majorBidi" w:eastAsiaTheme="majorEastAsia" w:hAnsiTheme="majorBidi" w:cstheme="majorBidi"/>
            <w:noProof/>
          </w:rPr>
          <w:t>p</w:t>
        </w:r>
        <w:r w:rsidR="00CE6A13" w:rsidRPr="00376E11">
          <w:rPr>
            <w:rStyle w:val="Hyperlink"/>
            <w:rFonts w:asciiTheme="majorBidi" w:eastAsiaTheme="majorEastAsia" w:hAnsiTheme="majorBidi" w:cstheme="majorBidi"/>
            <w:noProof/>
          </w:rPr>
          <w:t>hosphate</w:t>
        </w:r>
        <w:r w:rsidR="00CE6A13">
          <w:rPr>
            <w:noProof/>
            <w:webHidden/>
          </w:rPr>
          <w:tab/>
        </w:r>
        <w:r>
          <w:rPr>
            <w:noProof/>
            <w:webHidden/>
          </w:rPr>
          <w:fldChar w:fldCharType="begin"/>
        </w:r>
        <w:r w:rsidR="00CE6A13">
          <w:rPr>
            <w:noProof/>
            <w:webHidden/>
          </w:rPr>
          <w:instrText xml:space="preserve"> PAGEREF _Toc368525678 \h </w:instrText>
        </w:r>
        <w:r>
          <w:rPr>
            <w:noProof/>
            <w:webHidden/>
          </w:rPr>
        </w:r>
        <w:r>
          <w:rPr>
            <w:noProof/>
            <w:webHidden/>
          </w:rPr>
          <w:fldChar w:fldCharType="separate"/>
        </w:r>
        <w:r w:rsidR="00DF7C4B">
          <w:rPr>
            <w:noProof/>
            <w:webHidden/>
          </w:rPr>
          <w:t>95</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79" w:history="1">
        <w:r w:rsidR="00CE6A13" w:rsidRPr="00376E11">
          <w:rPr>
            <w:rStyle w:val="Hyperlink"/>
            <w:rFonts w:eastAsiaTheme="majorEastAsia"/>
            <w:noProof/>
          </w:rPr>
          <w:t xml:space="preserve">Figure 4. 6 </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Ability of</w:t>
        </w:r>
        <w:r w:rsidR="00CE6A13" w:rsidRPr="00376E11">
          <w:rPr>
            <w:rStyle w:val="Hyperlink"/>
            <w:rFonts w:asciiTheme="majorBidi" w:eastAsiaTheme="majorEastAsia" w:hAnsiTheme="majorBidi" w:cstheme="majorBidi"/>
            <w:i/>
            <w:noProof/>
          </w:rPr>
          <w:t xml:space="preserve"> Mucor</w:t>
        </w:r>
        <w:r w:rsidR="00CE6A13" w:rsidRPr="00376E11">
          <w:rPr>
            <w:rStyle w:val="Hyperlink"/>
            <w:rFonts w:asciiTheme="majorBidi" w:eastAsiaTheme="majorEastAsia" w:hAnsiTheme="majorBidi" w:cstheme="majorBidi"/>
            <w:noProof/>
          </w:rPr>
          <w:t xml:space="preserve"> Sp.to solubilize insoluble phosphate.</w:t>
        </w:r>
        <w:r w:rsidR="00CE6A13">
          <w:rPr>
            <w:noProof/>
            <w:webHidden/>
          </w:rPr>
          <w:tab/>
        </w:r>
        <w:r>
          <w:rPr>
            <w:noProof/>
            <w:webHidden/>
          </w:rPr>
          <w:fldChar w:fldCharType="begin"/>
        </w:r>
        <w:r w:rsidR="00CE6A13">
          <w:rPr>
            <w:noProof/>
            <w:webHidden/>
          </w:rPr>
          <w:instrText xml:space="preserve"> PAGEREF _Toc368525679 \h </w:instrText>
        </w:r>
        <w:r>
          <w:rPr>
            <w:noProof/>
            <w:webHidden/>
          </w:rPr>
        </w:r>
        <w:r>
          <w:rPr>
            <w:noProof/>
            <w:webHidden/>
          </w:rPr>
          <w:fldChar w:fldCharType="separate"/>
        </w:r>
        <w:r w:rsidR="00DF7C4B">
          <w:rPr>
            <w:noProof/>
            <w:webHidden/>
          </w:rPr>
          <w:t>96</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80" w:history="1">
        <w:r w:rsidR="00CE6A13" w:rsidRPr="00376E11">
          <w:rPr>
            <w:rStyle w:val="Hyperlink"/>
            <w:rFonts w:eastAsiaTheme="majorEastAsia"/>
            <w:noProof/>
          </w:rPr>
          <w:t>Figure 4. 7</w:t>
        </w:r>
        <w:r w:rsidR="00CE6A13" w:rsidRPr="00376E11">
          <w:rPr>
            <w:rStyle w:val="Hyperlink"/>
            <w:rFonts w:asciiTheme="majorBidi" w:eastAsiaTheme="majorEastAsia" w:hAnsiTheme="majorBidi" w:cstheme="majorBidi"/>
            <w:noProof/>
          </w:rPr>
          <w:t xml:space="preserve"> </w:t>
        </w:r>
        <w:r w:rsidR="004B56AF">
          <w:rPr>
            <w:rStyle w:val="Hyperlink"/>
            <w:rFonts w:asciiTheme="majorBidi" w:eastAsiaTheme="majorEastAsia" w:hAnsiTheme="majorBidi" w:cstheme="majorBidi"/>
            <w:noProof/>
          </w:rPr>
          <w:t>.</w:t>
        </w:r>
        <w:r w:rsidR="00CE6A13" w:rsidRPr="00376E11">
          <w:rPr>
            <w:rStyle w:val="Hyperlink"/>
            <w:rFonts w:asciiTheme="majorBidi" w:eastAsiaTheme="majorEastAsia" w:hAnsiTheme="majorBidi" w:cstheme="majorBidi"/>
            <w:noProof/>
          </w:rPr>
          <w:t>Ability of all fungi to solubilize insoluble phosphate</w:t>
        </w:r>
        <w:r w:rsidR="00CE6A13">
          <w:rPr>
            <w:noProof/>
            <w:webHidden/>
          </w:rPr>
          <w:tab/>
        </w:r>
        <w:r>
          <w:rPr>
            <w:noProof/>
            <w:webHidden/>
          </w:rPr>
          <w:fldChar w:fldCharType="begin"/>
        </w:r>
        <w:r w:rsidR="00CE6A13">
          <w:rPr>
            <w:noProof/>
            <w:webHidden/>
          </w:rPr>
          <w:instrText xml:space="preserve"> PAGEREF _Toc368525680 \h </w:instrText>
        </w:r>
        <w:r>
          <w:rPr>
            <w:noProof/>
            <w:webHidden/>
          </w:rPr>
        </w:r>
        <w:r>
          <w:rPr>
            <w:noProof/>
            <w:webHidden/>
          </w:rPr>
          <w:fldChar w:fldCharType="separate"/>
        </w:r>
        <w:r w:rsidR="00DF7C4B">
          <w:rPr>
            <w:noProof/>
            <w:webHidden/>
          </w:rPr>
          <w:t>97</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81" w:history="1">
        <w:r w:rsidR="00CE6A13" w:rsidRPr="00376E11">
          <w:rPr>
            <w:rStyle w:val="Hyperlink"/>
            <w:rFonts w:eastAsiaTheme="majorEastAsia"/>
            <w:noProof/>
          </w:rPr>
          <w:t>Figure 4. 8</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 xml:space="preserve"> Medium pH at 7, 14, 21 and 28 days</w:t>
        </w:r>
        <w:r w:rsidR="00CE6A13">
          <w:rPr>
            <w:noProof/>
            <w:webHidden/>
          </w:rPr>
          <w:tab/>
        </w:r>
        <w:r>
          <w:rPr>
            <w:noProof/>
            <w:webHidden/>
          </w:rPr>
          <w:fldChar w:fldCharType="begin"/>
        </w:r>
        <w:r w:rsidR="00CE6A13">
          <w:rPr>
            <w:noProof/>
            <w:webHidden/>
          </w:rPr>
          <w:instrText xml:space="preserve"> PAGEREF _Toc368525681 \h </w:instrText>
        </w:r>
        <w:r>
          <w:rPr>
            <w:noProof/>
            <w:webHidden/>
          </w:rPr>
        </w:r>
        <w:r>
          <w:rPr>
            <w:noProof/>
            <w:webHidden/>
          </w:rPr>
          <w:fldChar w:fldCharType="separate"/>
        </w:r>
        <w:r w:rsidR="00DF7C4B">
          <w:rPr>
            <w:noProof/>
            <w:webHidden/>
          </w:rPr>
          <w:t>98</w:t>
        </w:r>
        <w:r>
          <w:rPr>
            <w:noProof/>
            <w:webHidden/>
          </w:rPr>
          <w:fldChar w:fldCharType="end"/>
        </w:r>
      </w:hyperlink>
    </w:p>
    <w:p w:rsidR="00CE6A13" w:rsidRDefault="00D9307D" w:rsidP="004B56AF">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82" w:history="1">
        <w:r w:rsidR="00CE6A13" w:rsidRPr="00376E11">
          <w:rPr>
            <w:rStyle w:val="Hyperlink"/>
            <w:rFonts w:eastAsiaTheme="majorEastAsia"/>
            <w:noProof/>
          </w:rPr>
          <w:t>Figure 4. 9</w:t>
        </w:r>
        <w:r w:rsidR="00CE6A13">
          <w:rPr>
            <w:rStyle w:val="Hyperlink"/>
            <w:rFonts w:eastAsiaTheme="majorEastAsia"/>
            <w:noProof/>
          </w:rPr>
          <w:t xml:space="preserve"> </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Siderophore producing fungi determined using the O–CAS  detection .</w:t>
        </w:r>
        <w:r w:rsidR="00CE6A13">
          <w:rPr>
            <w:noProof/>
            <w:webHidden/>
          </w:rPr>
          <w:tab/>
        </w:r>
        <w:r>
          <w:rPr>
            <w:noProof/>
            <w:webHidden/>
          </w:rPr>
          <w:fldChar w:fldCharType="begin"/>
        </w:r>
        <w:r w:rsidR="00CE6A13">
          <w:rPr>
            <w:noProof/>
            <w:webHidden/>
          </w:rPr>
          <w:instrText xml:space="preserve"> PAGEREF _Toc368525682 \h </w:instrText>
        </w:r>
        <w:r>
          <w:rPr>
            <w:noProof/>
            <w:webHidden/>
          </w:rPr>
        </w:r>
        <w:r>
          <w:rPr>
            <w:noProof/>
            <w:webHidden/>
          </w:rPr>
          <w:fldChar w:fldCharType="separate"/>
        </w:r>
        <w:r w:rsidR="00DF7C4B">
          <w:rPr>
            <w:noProof/>
            <w:webHidden/>
          </w:rPr>
          <w:t>99</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83" w:history="1">
        <w:r w:rsidR="00CE6A13" w:rsidRPr="00376E11">
          <w:rPr>
            <w:rStyle w:val="Hyperlink"/>
            <w:rFonts w:eastAsiaTheme="majorEastAsia"/>
            <w:noProof/>
          </w:rPr>
          <w:t>Figure 4.10</w:t>
        </w:r>
        <w:r w:rsidR="00CE6A13">
          <w:rPr>
            <w:rStyle w:val="Hyperlink"/>
            <w:rFonts w:eastAsiaTheme="majorEastAsia"/>
            <w:noProof/>
          </w:rPr>
          <w:t xml:space="preserve"> </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Bacteria solubilizing insoluble inorganic phosphate</w:t>
        </w:r>
        <w:r w:rsidR="00CE6A13">
          <w:rPr>
            <w:noProof/>
            <w:webHidden/>
          </w:rPr>
          <w:tab/>
        </w:r>
        <w:r>
          <w:rPr>
            <w:noProof/>
            <w:webHidden/>
          </w:rPr>
          <w:fldChar w:fldCharType="begin"/>
        </w:r>
        <w:r w:rsidR="00CE6A13">
          <w:rPr>
            <w:noProof/>
            <w:webHidden/>
          </w:rPr>
          <w:instrText xml:space="preserve"> PAGEREF _Toc368525683 \h </w:instrText>
        </w:r>
        <w:r>
          <w:rPr>
            <w:noProof/>
            <w:webHidden/>
          </w:rPr>
        </w:r>
        <w:r>
          <w:rPr>
            <w:noProof/>
            <w:webHidden/>
          </w:rPr>
          <w:fldChar w:fldCharType="separate"/>
        </w:r>
        <w:r w:rsidR="00DF7C4B">
          <w:rPr>
            <w:noProof/>
            <w:webHidden/>
          </w:rPr>
          <w:t>100</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84" w:history="1">
        <w:r w:rsidR="00CE6A13" w:rsidRPr="00376E11">
          <w:rPr>
            <w:rStyle w:val="Hyperlink"/>
            <w:rFonts w:eastAsiaTheme="majorEastAsia"/>
            <w:noProof/>
          </w:rPr>
          <w:t>Figure 4. 11</w:t>
        </w:r>
        <w:r w:rsidR="00CE6A13">
          <w:rPr>
            <w:rStyle w:val="Hyperlink"/>
            <w:rFonts w:eastAsiaTheme="majorEastAsia"/>
            <w:noProof/>
          </w:rPr>
          <w:t xml:space="preserve"> </w:t>
        </w:r>
        <w:r w:rsidR="004B56AF">
          <w:rPr>
            <w:rStyle w:val="Hyperlink"/>
            <w:rFonts w:eastAsiaTheme="majorEastAsia"/>
            <w:noProof/>
          </w:rPr>
          <w:t>.</w:t>
        </w:r>
        <w:r w:rsidR="00CE6A13" w:rsidRPr="00376E11">
          <w:rPr>
            <w:rStyle w:val="Hyperlink"/>
            <w:rFonts w:asciiTheme="majorBidi" w:eastAsiaTheme="majorEastAsia" w:hAnsiTheme="majorBidi" w:cstheme="majorBidi"/>
            <w:noProof/>
          </w:rPr>
          <w:t>Size of solubilization zones produced by bacteria.</w:t>
        </w:r>
        <w:r w:rsidR="00CE6A13">
          <w:rPr>
            <w:noProof/>
            <w:webHidden/>
          </w:rPr>
          <w:tab/>
        </w:r>
        <w:r>
          <w:rPr>
            <w:noProof/>
            <w:webHidden/>
          </w:rPr>
          <w:fldChar w:fldCharType="begin"/>
        </w:r>
        <w:r w:rsidR="00CE6A13">
          <w:rPr>
            <w:noProof/>
            <w:webHidden/>
          </w:rPr>
          <w:instrText xml:space="preserve"> PAGEREF _Toc368525684 \h </w:instrText>
        </w:r>
        <w:r>
          <w:rPr>
            <w:noProof/>
            <w:webHidden/>
          </w:rPr>
        </w:r>
        <w:r>
          <w:rPr>
            <w:noProof/>
            <w:webHidden/>
          </w:rPr>
          <w:fldChar w:fldCharType="separate"/>
        </w:r>
        <w:r w:rsidR="00DF7C4B">
          <w:rPr>
            <w:noProof/>
            <w:webHidden/>
          </w:rPr>
          <w:t>101</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85" w:history="1">
        <w:r w:rsidR="00CE6A13" w:rsidRPr="00376E11">
          <w:rPr>
            <w:rStyle w:val="Hyperlink"/>
            <w:rFonts w:eastAsiaTheme="majorEastAsia"/>
            <w:noProof/>
          </w:rPr>
          <w:t>Figure 4- 12</w:t>
        </w:r>
        <w:r w:rsidR="00CE6A13" w:rsidRPr="00376E11">
          <w:rPr>
            <w:rStyle w:val="Hyperlink"/>
            <w:rFonts w:asciiTheme="majorBidi" w:eastAsiaTheme="majorEastAsia" w:hAnsiTheme="majorBidi" w:cstheme="majorBidi"/>
            <w:noProof/>
          </w:rPr>
          <w:t xml:space="preserve"> </w:t>
        </w:r>
        <w:r w:rsidR="004B56AF">
          <w:rPr>
            <w:rStyle w:val="Hyperlink"/>
            <w:rFonts w:asciiTheme="majorBidi" w:eastAsiaTheme="majorEastAsia" w:hAnsiTheme="majorBidi" w:cstheme="majorBidi"/>
            <w:noProof/>
          </w:rPr>
          <w:t>.</w:t>
        </w:r>
        <w:r w:rsidR="00CE6A13" w:rsidRPr="00376E11">
          <w:rPr>
            <w:rStyle w:val="Hyperlink"/>
            <w:rFonts w:asciiTheme="majorBidi" w:eastAsiaTheme="majorEastAsia" w:hAnsiTheme="majorBidi" w:cstheme="majorBidi"/>
            <w:noProof/>
          </w:rPr>
          <w:t>Solubilization of insoluble phosphate by</w:t>
        </w:r>
        <w:r w:rsidR="00D66F2D" w:rsidRPr="00213205">
          <w:rPr>
            <w:rStyle w:val="Hyperlink"/>
            <w:rFonts w:asciiTheme="majorBidi" w:eastAsiaTheme="majorEastAsia" w:hAnsiTheme="majorBidi" w:cstheme="majorBidi"/>
            <w:noProof/>
          </w:rPr>
          <w:t xml:space="preserve"> </w:t>
        </w:r>
        <w:r w:rsidR="00D66F2D" w:rsidRPr="00213205">
          <w:rPr>
            <w:rStyle w:val="Hyperlink"/>
            <w:rFonts w:asciiTheme="majorBidi" w:eastAsia="Calibri" w:hAnsiTheme="majorBidi" w:cstheme="majorBidi"/>
            <w:iCs/>
            <w:noProof/>
          </w:rPr>
          <w:t>bacteria</w:t>
        </w:r>
        <w:r w:rsidR="00CE6A13">
          <w:rPr>
            <w:noProof/>
            <w:webHidden/>
          </w:rPr>
          <w:tab/>
        </w:r>
        <w:r>
          <w:rPr>
            <w:noProof/>
            <w:webHidden/>
          </w:rPr>
          <w:fldChar w:fldCharType="begin"/>
        </w:r>
        <w:r w:rsidR="00CE6A13">
          <w:rPr>
            <w:noProof/>
            <w:webHidden/>
          </w:rPr>
          <w:instrText xml:space="preserve"> PAGEREF _Toc368525685 \h </w:instrText>
        </w:r>
        <w:r>
          <w:rPr>
            <w:noProof/>
            <w:webHidden/>
          </w:rPr>
        </w:r>
        <w:r>
          <w:rPr>
            <w:noProof/>
            <w:webHidden/>
          </w:rPr>
          <w:fldChar w:fldCharType="separate"/>
        </w:r>
        <w:r w:rsidR="00DF7C4B">
          <w:rPr>
            <w:noProof/>
            <w:webHidden/>
          </w:rPr>
          <w:t>103</w:t>
        </w:r>
        <w:r>
          <w:rPr>
            <w:noProof/>
            <w:webHidden/>
          </w:rPr>
          <w:fldChar w:fldCharType="end"/>
        </w:r>
      </w:hyperlink>
    </w:p>
    <w:p w:rsidR="00CE6A13" w:rsidRDefault="00D9307D" w:rsidP="00E0600E">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0" w:history="1">
        <w:r w:rsidR="00CE6A13" w:rsidRPr="00376E11">
          <w:rPr>
            <w:rStyle w:val="Hyperlink"/>
            <w:rFonts w:eastAsiaTheme="majorEastAsia"/>
            <w:noProof/>
          </w:rPr>
          <w:t>Figure 4.17</w:t>
        </w:r>
        <w:r w:rsidR="00856F72">
          <w:rPr>
            <w:rStyle w:val="Hyperlink"/>
            <w:rFonts w:eastAsiaTheme="majorEastAsia"/>
            <w:noProof/>
          </w:rPr>
          <w:t>.</w:t>
        </w:r>
        <w:r w:rsidR="00D66F2D">
          <w:rPr>
            <w:rStyle w:val="Hyperlink"/>
            <w:rFonts w:eastAsiaTheme="majorEastAsia"/>
            <w:noProof/>
          </w:rPr>
          <w:t xml:space="preserve"> </w:t>
        </w:r>
        <w:r w:rsidR="007E501C">
          <w:rPr>
            <w:rStyle w:val="Hyperlink"/>
            <w:rFonts w:eastAsiaTheme="majorEastAsia"/>
            <w:noProof/>
          </w:rPr>
          <w:t>E</w:t>
        </w:r>
        <w:r w:rsidR="00CE6A13" w:rsidRPr="00376E11">
          <w:rPr>
            <w:rStyle w:val="Hyperlink"/>
            <w:rFonts w:asciiTheme="majorBidi" w:eastAsiaTheme="majorEastAsia" w:hAnsiTheme="majorBidi" w:cstheme="majorBidi"/>
            <w:noProof/>
          </w:rPr>
          <w:t xml:space="preserve">ffect of fumed silica on the solubilization of calcium phosphate by </w:t>
        </w:r>
        <w:r w:rsidR="007D357E" w:rsidRPr="007D357E">
          <w:rPr>
            <w:rStyle w:val="Hyperlink"/>
            <w:rFonts w:asciiTheme="majorBidi" w:eastAsiaTheme="majorEastAsia" w:hAnsiTheme="majorBidi" w:cstheme="majorBidi"/>
            <w:noProof/>
          </w:rPr>
          <w:t>fungi</w:t>
        </w:r>
        <w:r w:rsidR="00CE6A13">
          <w:rPr>
            <w:noProof/>
            <w:webHidden/>
          </w:rPr>
          <w:tab/>
        </w:r>
        <w:r>
          <w:rPr>
            <w:noProof/>
            <w:webHidden/>
          </w:rPr>
          <w:fldChar w:fldCharType="begin"/>
        </w:r>
        <w:r w:rsidR="00CE6A13">
          <w:rPr>
            <w:noProof/>
            <w:webHidden/>
          </w:rPr>
          <w:instrText xml:space="preserve"> PAGEREF _Toc368525690 \h </w:instrText>
        </w:r>
        <w:r>
          <w:rPr>
            <w:noProof/>
            <w:webHidden/>
          </w:rPr>
        </w:r>
        <w:r>
          <w:rPr>
            <w:noProof/>
            <w:webHidden/>
          </w:rPr>
          <w:fldChar w:fldCharType="separate"/>
        </w:r>
        <w:r w:rsidR="00DF7C4B">
          <w:rPr>
            <w:noProof/>
            <w:webHidden/>
          </w:rPr>
          <w:t>105</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1" w:history="1">
        <w:r w:rsidR="00CE6A13" w:rsidRPr="00376E11">
          <w:rPr>
            <w:rStyle w:val="Hyperlink"/>
            <w:rFonts w:eastAsiaTheme="majorEastAsia"/>
            <w:noProof/>
          </w:rPr>
          <w:t>Figure 4. 18</w:t>
        </w:r>
        <w:r w:rsidR="00856F72">
          <w:rPr>
            <w:rStyle w:val="Hyperlink"/>
            <w:rFonts w:eastAsiaTheme="majorEastAsia"/>
            <w:noProof/>
          </w:rPr>
          <w:t>.</w:t>
        </w:r>
        <w:r w:rsidR="00CE6A13" w:rsidRPr="00376E11">
          <w:rPr>
            <w:rStyle w:val="Hyperlink"/>
            <w:rFonts w:asciiTheme="majorBidi" w:eastAsiaTheme="majorEastAsia" w:hAnsiTheme="majorBidi" w:cstheme="majorBidi"/>
            <w:noProof/>
          </w:rPr>
          <w:t xml:space="preserve"> Biomass following addition of fumed silica during the solubilization of calcium phosphate by </w:t>
        </w:r>
        <w:r w:rsidR="00CE6A13" w:rsidRPr="00376E11">
          <w:rPr>
            <w:rStyle w:val="Hyperlink"/>
            <w:rFonts w:asciiTheme="majorBidi" w:eastAsiaTheme="majorEastAsia" w:hAnsiTheme="majorBidi" w:cstheme="majorBidi"/>
            <w:i/>
            <w:iCs/>
            <w:noProof/>
          </w:rPr>
          <w:t>C</w:t>
        </w:r>
        <w:r w:rsidR="00CE6A13" w:rsidRPr="00376E11">
          <w:rPr>
            <w:rStyle w:val="Hyperlink"/>
            <w:rFonts w:asciiTheme="majorBidi" w:eastAsiaTheme="majorEastAsia" w:hAnsiTheme="majorBidi" w:cstheme="majorBidi"/>
            <w:noProof/>
          </w:rPr>
          <w:t xml:space="preserve">. </w:t>
        </w:r>
        <w:r w:rsidR="00CE6A13" w:rsidRPr="00376E11">
          <w:rPr>
            <w:rStyle w:val="Hyperlink"/>
            <w:rFonts w:asciiTheme="majorBidi" w:eastAsiaTheme="majorEastAsia" w:hAnsiTheme="majorBidi" w:cstheme="majorBidi"/>
            <w:i/>
            <w:iCs/>
            <w:noProof/>
          </w:rPr>
          <w:t>lunatus</w:t>
        </w:r>
        <w:r w:rsidR="007D357E">
          <w:rPr>
            <w:rStyle w:val="Hyperlink"/>
            <w:rFonts w:asciiTheme="majorBidi" w:eastAsiaTheme="majorEastAsia" w:hAnsiTheme="majorBidi" w:cstheme="majorBidi"/>
            <w:noProof/>
          </w:rPr>
          <w:t>.</w:t>
        </w:r>
        <w:r w:rsidR="00CE6A13" w:rsidRPr="00376E11">
          <w:rPr>
            <w:rStyle w:val="Hyperlink"/>
            <w:rFonts w:asciiTheme="majorBidi" w:eastAsiaTheme="majorEastAsia" w:hAnsiTheme="majorBidi" w:cstheme="majorBidi"/>
            <w:noProof/>
          </w:rPr>
          <w:t>.</w:t>
        </w:r>
        <w:r w:rsidR="00CE6A13">
          <w:rPr>
            <w:noProof/>
            <w:webHidden/>
          </w:rPr>
          <w:tab/>
        </w:r>
        <w:r>
          <w:rPr>
            <w:noProof/>
            <w:webHidden/>
          </w:rPr>
          <w:fldChar w:fldCharType="begin"/>
        </w:r>
        <w:r w:rsidR="00CE6A13">
          <w:rPr>
            <w:noProof/>
            <w:webHidden/>
          </w:rPr>
          <w:instrText xml:space="preserve"> PAGEREF _Toc368525691 \h </w:instrText>
        </w:r>
        <w:r>
          <w:rPr>
            <w:noProof/>
            <w:webHidden/>
          </w:rPr>
        </w:r>
        <w:r>
          <w:rPr>
            <w:noProof/>
            <w:webHidden/>
          </w:rPr>
          <w:fldChar w:fldCharType="separate"/>
        </w:r>
        <w:r w:rsidR="00DF7C4B">
          <w:rPr>
            <w:noProof/>
            <w:webHidden/>
          </w:rPr>
          <w:t>106</w:t>
        </w:r>
        <w:r>
          <w:rPr>
            <w:noProof/>
            <w:webHidden/>
          </w:rPr>
          <w:fldChar w:fldCharType="end"/>
        </w:r>
      </w:hyperlink>
    </w:p>
    <w:p w:rsidR="00CE6A13" w:rsidRDefault="00D9307D" w:rsidP="00856F72">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2" w:history="1">
        <w:r w:rsidR="00CE6A13" w:rsidRPr="00376E11">
          <w:rPr>
            <w:rStyle w:val="Hyperlink"/>
            <w:rFonts w:eastAsiaTheme="majorEastAsia"/>
            <w:noProof/>
          </w:rPr>
          <w:t>Figure 4.19</w:t>
        </w:r>
        <w:r w:rsidR="00856F72">
          <w:rPr>
            <w:rStyle w:val="Hyperlink"/>
            <w:rFonts w:eastAsiaTheme="majorEastAsia"/>
            <w:noProof/>
          </w:rPr>
          <w:t>.</w:t>
        </w:r>
        <w:r w:rsidR="00CE6A13" w:rsidRPr="00376E11">
          <w:rPr>
            <w:rStyle w:val="Hyperlink"/>
            <w:rFonts w:asciiTheme="majorBidi" w:eastAsiaTheme="majorEastAsia" w:hAnsiTheme="majorBidi" w:cstheme="majorBidi"/>
            <w:noProof/>
          </w:rPr>
          <w:t xml:space="preserve"> </w:t>
        </w:r>
        <w:r w:rsidR="007E501C">
          <w:rPr>
            <w:rStyle w:val="Hyperlink"/>
            <w:rFonts w:asciiTheme="majorBidi" w:eastAsiaTheme="majorEastAsia" w:hAnsiTheme="majorBidi" w:cstheme="majorBidi"/>
            <w:noProof/>
          </w:rPr>
          <w:t>E</w:t>
        </w:r>
        <w:r w:rsidR="00CE6A13" w:rsidRPr="00376E11">
          <w:rPr>
            <w:rStyle w:val="Hyperlink"/>
            <w:rFonts w:asciiTheme="majorBidi" w:eastAsiaTheme="majorEastAsia" w:hAnsiTheme="majorBidi" w:cstheme="majorBidi"/>
            <w:noProof/>
          </w:rPr>
          <w:t xml:space="preserve">ffect of fumed silica on the solubilization of calcium phosphate by </w:t>
        </w:r>
        <w:r w:rsidR="00856F72" w:rsidRPr="007E501C">
          <w:rPr>
            <w:rStyle w:val="Hyperlink"/>
            <w:rFonts w:asciiTheme="majorBidi" w:eastAsiaTheme="majorEastAsia" w:hAnsiTheme="majorBidi" w:cstheme="majorBidi"/>
            <w:i/>
            <w:noProof/>
          </w:rPr>
          <w:t>P</w:t>
        </w:r>
        <w:r w:rsidR="00CE6A13" w:rsidRPr="007E501C">
          <w:rPr>
            <w:rStyle w:val="Hyperlink"/>
            <w:rFonts w:asciiTheme="majorBidi" w:eastAsiaTheme="majorEastAsia" w:hAnsiTheme="majorBidi" w:cstheme="majorBidi"/>
            <w:i/>
            <w:noProof/>
          </w:rPr>
          <w:t>.</w:t>
        </w:r>
        <w:r w:rsidR="00CE6A13" w:rsidRPr="00376E11">
          <w:rPr>
            <w:rStyle w:val="Hyperlink"/>
            <w:rFonts w:asciiTheme="majorBidi" w:eastAsiaTheme="majorEastAsia" w:hAnsiTheme="majorBidi" w:cstheme="majorBidi"/>
            <w:i/>
            <w:iCs/>
            <w:noProof/>
          </w:rPr>
          <w:t>daleae</w:t>
        </w:r>
        <w:r w:rsidR="00CE6A13" w:rsidRPr="00376E11">
          <w:rPr>
            <w:rStyle w:val="Hyperlink"/>
            <w:rFonts w:asciiTheme="majorBidi" w:eastAsiaTheme="majorEastAsia" w:hAnsiTheme="majorBidi" w:cstheme="majorBidi"/>
            <w:noProof/>
          </w:rPr>
          <w:t>.</w:t>
        </w:r>
        <w:r w:rsidR="007D357E">
          <w:rPr>
            <w:rStyle w:val="Hyperlink"/>
            <w:rFonts w:asciiTheme="majorBidi" w:eastAsia="Calibri" w:hAnsiTheme="majorBidi" w:cstheme="majorBidi"/>
            <w:noProof/>
          </w:rPr>
          <w:t>.</w:t>
        </w:r>
        <w:r w:rsidR="00CE6A13">
          <w:rPr>
            <w:noProof/>
            <w:webHidden/>
          </w:rPr>
          <w:tab/>
        </w:r>
        <w:r>
          <w:rPr>
            <w:noProof/>
            <w:webHidden/>
          </w:rPr>
          <w:fldChar w:fldCharType="begin"/>
        </w:r>
        <w:r w:rsidR="00CE6A13">
          <w:rPr>
            <w:noProof/>
            <w:webHidden/>
          </w:rPr>
          <w:instrText xml:space="preserve"> PAGEREF _Toc368525692 \h </w:instrText>
        </w:r>
        <w:r>
          <w:rPr>
            <w:noProof/>
            <w:webHidden/>
          </w:rPr>
        </w:r>
        <w:r>
          <w:rPr>
            <w:noProof/>
            <w:webHidden/>
          </w:rPr>
          <w:fldChar w:fldCharType="separate"/>
        </w:r>
        <w:r w:rsidR="00DF7C4B">
          <w:rPr>
            <w:noProof/>
            <w:webHidden/>
          </w:rPr>
          <w:t>107</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3" w:history="1">
        <w:r w:rsidR="00CE6A13" w:rsidRPr="00376E11">
          <w:rPr>
            <w:rStyle w:val="Hyperlink"/>
            <w:rFonts w:asciiTheme="majorBidi" w:eastAsiaTheme="majorEastAsia" w:hAnsiTheme="majorBidi" w:cstheme="majorBidi"/>
            <w:noProof/>
          </w:rPr>
          <w:t xml:space="preserve"> </w:t>
        </w:r>
        <w:r w:rsidR="00CE6A13" w:rsidRPr="00376E11">
          <w:rPr>
            <w:rStyle w:val="Hyperlink"/>
            <w:rFonts w:eastAsiaTheme="majorEastAsia"/>
            <w:noProof/>
          </w:rPr>
          <w:t>Figure 4. 20</w:t>
        </w:r>
        <w:r w:rsidR="00856F72">
          <w:rPr>
            <w:rStyle w:val="Hyperlink"/>
            <w:rFonts w:eastAsiaTheme="majorEastAsia"/>
            <w:noProof/>
          </w:rPr>
          <w:t>.</w:t>
        </w:r>
        <w:r w:rsidR="00CE6A13" w:rsidRPr="00376E11">
          <w:rPr>
            <w:rStyle w:val="Hyperlink"/>
            <w:rFonts w:asciiTheme="majorBidi" w:eastAsiaTheme="majorEastAsia" w:hAnsiTheme="majorBidi" w:cstheme="majorBidi"/>
            <w:noProof/>
          </w:rPr>
          <w:t xml:space="preserve"> Biomass in the presence of fumed silica fumed during the solubilization of calcium phosphate by </w:t>
        </w:r>
        <w:r w:rsidR="00CE6A13" w:rsidRPr="007E501C">
          <w:rPr>
            <w:rStyle w:val="Hyperlink"/>
            <w:rFonts w:asciiTheme="majorBidi" w:eastAsiaTheme="majorEastAsia" w:hAnsiTheme="majorBidi" w:cstheme="majorBidi"/>
            <w:i/>
            <w:noProof/>
          </w:rPr>
          <w:t>P</w:t>
        </w:r>
        <w:r w:rsidR="00CE6A13" w:rsidRPr="007E501C">
          <w:rPr>
            <w:rStyle w:val="Hyperlink"/>
            <w:rFonts w:asciiTheme="majorBidi" w:eastAsiaTheme="majorEastAsia" w:hAnsiTheme="majorBidi" w:cstheme="majorBidi"/>
            <w:i/>
            <w:iCs/>
            <w:noProof/>
          </w:rPr>
          <w:t>.</w:t>
        </w:r>
        <w:r w:rsidR="00CE6A13" w:rsidRPr="00376E11">
          <w:rPr>
            <w:rStyle w:val="Hyperlink"/>
            <w:rFonts w:asciiTheme="majorBidi" w:eastAsiaTheme="majorEastAsia" w:hAnsiTheme="majorBidi" w:cstheme="majorBidi"/>
            <w:i/>
            <w:iCs/>
            <w:noProof/>
          </w:rPr>
          <w:t>daleae</w:t>
        </w:r>
        <w:r w:rsidR="00CE6A13" w:rsidRPr="00376E11">
          <w:rPr>
            <w:rStyle w:val="Hyperlink"/>
            <w:rFonts w:asciiTheme="majorBidi" w:eastAsia="Calibri" w:hAnsiTheme="majorBidi" w:cstheme="majorBidi"/>
            <w:noProof/>
          </w:rPr>
          <w:t xml:space="preserve"> </w:t>
        </w:r>
        <w:r w:rsidR="007D357E">
          <w:rPr>
            <w:rStyle w:val="Hyperlink"/>
            <w:rFonts w:asciiTheme="majorBidi" w:eastAsia="Calibri" w:hAnsiTheme="majorBidi" w:cstheme="majorBidi"/>
            <w:noProof/>
          </w:rPr>
          <w:t>.</w:t>
        </w:r>
        <w:r w:rsidR="00CE6A13">
          <w:rPr>
            <w:noProof/>
            <w:webHidden/>
          </w:rPr>
          <w:tab/>
        </w:r>
        <w:r>
          <w:rPr>
            <w:noProof/>
            <w:webHidden/>
          </w:rPr>
          <w:fldChar w:fldCharType="begin"/>
        </w:r>
        <w:r w:rsidR="00CE6A13">
          <w:rPr>
            <w:noProof/>
            <w:webHidden/>
          </w:rPr>
          <w:instrText xml:space="preserve"> PAGEREF _Toc368525693 \h </w:instrText>
        </w:r>
        <w:r>
          <w:rPr>
            <w:noProof/>
            <w:webHidden/>
          </w:rPr>
        </w:r>
        <w:r>
          <w:rPr>
            <w:noProof/>
            <w:webHidden/>
          </w:rPr>
          <w:fldChar w:fldCharType="separate"/>
        </w:r>
        <w:r w:rsidR="00DF7C4B">
          <w:rPr>
            <w:noProof/>
            <w:webHidden/>
          </w:rPr>
          <w:t>108</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4" w:history="1">
        <w:r w:rsidR="00CE6A13" w:rsidRPr="00376E11">
          <w:rPr>
            <w:rStyle w:val="Hyperlink"/>
            <w:rFonts w:eastAsiaTheme="majorEastAsia"/>
            <w:noProof/>
          </w:rPr>
          <w:t>Figure 4. 21</w:t>
        </w:r>
        <w:r w:rsidR="00856F72">
          <w:rPr>
            <w:rStyle w:val="Hyperlink"/>
            <w:rFonts w:eastAsiaTheme="majorEastAsia"/>
            <w:noProof/>
          </w:rPr>
          <w:t>.</w:t>
        </w:r>
        <w:r w:rsidR="00CE6A13" w:rsidRPr="00376E11">
          <w:rPr>
            <w:rStyle w:val="Hyperlink"/>
            <w:rFonts w:asciiTheme="majorBidi" w:eastAsiaTheme="majorEastAsia" w:hAnsiTheme="majorBidi" w:cstheme="majorBidi"/>
            <w:noProof/>
          </w:rPr>
          <w:t>pH</w:t>
        </w:r>
        <w:r w:rsidR="00CE6A13">
          <w:rPr>
            <w:noProof/>
            <w:webHidden/>
          </w:rPr>
          <w:tab/>
        </w:r>
        <w:r>
          <w:rPr>
            <w:noProof/>
            <w:webHidden/>
          </w:rPr>
          <w:fldChar w:fldCharType="begin"/>
        </w:r>
        <w:r w:rsidR="00CE6A13">
          <w:rPr>
            <w:noProof/>
            <w:webHidden/>
          </w:rPr>
          <w:instrText xml:space="preserve"> PAGEREF _Toc368525694 \h </w:instrText>
        </w:r>
        <w:r>
          <w:rPr>
            <w:noProof/>
            <w:webHidden/>
          </w:rPr>
        </w:r>
        <w:r>
          <w:rPr>
            <w:noProof/>
            <w:webHidden/>
          </w:rPr>
          <w:fldChar w:fldCharType="separate"/>
        </w:r>
        <w:r w:rsidR="00DF7C4B">
          <w:rPr>
            <w:noProof/>
            <w:webHidden/>
          </w:rPr>
          <w:t>109</w:t>
        </w:r>
        <w:r>
          <w:rPr>
            <w:noProof/>
            <w:webHidden/>
          </w:rPr>
          <w:fldChar w:fldCharType="end"/>
        </w:r>
      </w:hyperlink>
    </w:p>
    <w:p w:rsidR="00CE6A13" w:rsidRDefault="00D9307D" w:rsidP="00B0512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5" w:history="1">
        <w:r w:rsidR="00CE6A13" w:rsidRPr="00376E11">
          <w:rPr>
            <w:rStyle w:val="Hyperlink"/>
            <w:rFonts w:eastAsiaTheme="majorEastAsia"/>
            <w:noProof/>
          </w:rPr>
          <w:t>Figure 4. 22</w:t>
        </w:r>
        <w:r w:rsidR="00CE6A13" w:rsidRPr="00376E11">
          <w:rPr>
            <w:rStyle w:val="Hyperlink"/>
            <w:rFonts w:asciiTheme="majorBidi" w:eastAsiaTheme="majorEastAsia" w:hAnsiTheme="majorBidi" w:cstheme="majorBidi"/>
            <w:noProof/>
          </w:rPr>
          <w:t xml:space="preserve"> </w:t>
        </w:r>
        <w:r w:rsidR="00856F72">
          <w:rPr>
            <w:rStyle w:val="Hyperlink"/>
            <w:rFonts w:asciiTheme="majorBidi" w:eastAsiaTheme="majorEastAsia" w:hAnsiTheme="majorBidi" w:cstheme="majorBidi"/>
            <w:noProof/>
          </w:rPr>
          <w:t>.</w:t>
        </w:r>
        <w:r w:rsidR="00CE6A13" w:rsidRPr="00376E11">
          <w:rPr>
            <w:rStyle w:val="Hyperlink"/>
            <w:rFonts w:asciiTheme="majorBidi" w:eastAsiaTheme="majorEastAsia" w:hAnsiTheme="majorBidi" w:cstheme="majorBidi"/>
            <w:noProof/>
          </w:rPr>
          <w:t xml:space="preserve"> NMR </w:t>
        </w:r>
        <w:r w:rsidR="00CE6A13" w:rsidRPr="00376E11">
          <w:rPr>
            <w:rStyle w:val="Hyperlink"/>
            <w:rFonts w:asciiTheme="majorBidi" w:eastAsiaTheme="majorEastAsia" w:hAnsiTheme="majorBidi" w:cstheme="majorBidi"/>
            <w:noProof/>
            <w:vertAlign w:val="superscript"/>
          </w:rPr>
          <w:t>31</w:t>
        </w:r>
        <w:r w:rsidR="00CE6A13" w:rsidRPr="00376E11">
          <w:rPr>
            <w:rStyle w:val="Hyperlink"/>
            <w:rFonts w:asciiTheme="majorBidi" w:eastAsiaTheme="majorEastAsia" w:hAnsiTheme="majorBidi" w:cstheme="majorBidi"/>
            <w:noProof/>
          </w:rPr>
          <w:t xml:space="preserve"> P  spectra from the  mediua after 21 days </w:t>
        </w:r>
        <w:r w:rsidR="00CD5887">
          <w:rPr>
            <w:rStyle w:val="Hyperlink"/>
            <w:rFonts w:asciiTheme="majorBidi" w:eastAsiaTheme="majorEastAsia" w:hAnsiTheme="majorBidi" w:cstheme="majorBidi"/>
            <w:noProof/>
          </w:rPr>
          <w:t xml:space="preserve">in </w:t>
        </w:r>
        <w:r w:rsidR="00CE6A13" w:rsidRPr="00376E11">
          <w:rPr>
            <w:rStyle w:val="Hyperlink"/>
            <w:rFonts w:asciiTheme="majorBidi" w:eastAsiaTheme="majorEastAsia" w:hAnsiTheme="majorBidi" w:cstheme="majorBidi"/>
            <w:noProof/>
          </w:rPr>
          <w:t>different media.</w:t>
        </w:r>
        <w:r w:rsidR="00CE6A13">
          <w:rPr>
            <w:noProof/>
            <w:webHidden/>
          </w:rPr>
          <w:tab/>
        </w:r>
        <w:r>
          <w:rPr>
            <w:noProof/>
            <w:webHidden/>
          </w:rPr>
          <w:fldChar w:fldCharType="begin"/>
        </w:r>
        <w:r w:rsidR="00CE6A13">
          <w:rPr>
            <w:noProof/>
            <w:webHidden/>
          </w:rPr>
          <w:instrText xml:space="preserve"> PAGEREF _Toc368525695 \h </w:instrText>
        </w:r>
        <w:r>
          <w:rPr>
            <w:noProof/>
            <w:webHidden/>
          </w:rPr>
        </w:r>
        <w:r>
          <w:rPr>
            <w:noProof/>
            <w:webHidden/>
          </w:rPr>
          <w:fldChar w:fldCharType="separate"/>
        </w:r>
        <w:r w:rsidR="00DF7C4B">
          <w:rPr>
            <w:noProof/>
            <w:webHidden/>
          </w:rPr>
          <w:t>111</w:t>
        </w:r>
        <w:r>
          <w:rPr>
            <w:noProof/>
            <w:webHidden/>
          </w:rPr>
          <w:fldChar w:fldCharType="end"/>
        </w:r>
      </w:hyperlink>
    </w:p>
    <w:p w:rsidR="00CE6A13" w:rsidRDefault="00D9307D" w:rsidP="00CD5887">
      <w:pPr>
        <w:pStyle w:val="TableofFigures"/>
        <w:tabs>
          <w:tab w:val="right" w:leader="dot" w:pos="8544"/>
        </w:tabs>
        <w:spacing w:line="480" w:lineRule="auto"/>
        <w:rPr>
          <w:rFonts w:asciiTheme="minorHAnsi" w:eastAsiaTheme="minorEastAsia" w:hAnsiTheme="minorHAnsi" w:cstheme="minorBidi"/>
          <w:noProof/>
          <w:sz w:val="22"/>
          <w:szCs w:val="22"/>
        </w:rPr>
      </w:pPr>
      <w:hyperlink w:anchor="_Toc368525696" w:history="1">
        <w:r w:rsidR="00CE6A13" w:rsidRPr="00376E11">
          <w:rPr>
            <w:rStyle w:val="Hyperlink"/>
            <w:rFonts w:eastAsiaTheme="majorEastAsia"/>
            <w:noProof/>
          </w:rPr>
          <w:t>Figure 4. 23</w:t>
        </w:r>
        <w:r w:rsidR="00856F72">
          <w:rPr>
            <w:rStyle w:val="Hyperlink"/>
            <w:rFonts w:asciiTheme="majorBidi" w:eastAsiaTheme="majorEastAsia" w:hAnsiTheme="majorBidi" w:cstheme="majorBidi"/>
            <w:noProof/>
          </w:rPr>
          <w:t>.</w:t>
        </w:r>
        <w:r w:rsidR="00CE6A13" w:rsidRPr="00376E11">
          <w:rPr>
            <w:rStyle w:val="Hyperlink"/>
            <w:rFonts w:asciiTheme="majorBidi" w:eastAsiaTheme="majorEastAsia" w:hAnsiTheme="majorBidi" w:cstheme="majorBidi"/>
            <w:noProof/>
            <w:vertAlign w:val="superscript"/>
          </w:rPr>
          <w:t>31</w:t>
        </w:r>
        <w:r w:rsidR="00CE6A13" w:rsidRPr="00376E11">
          <w:rPr>
            <w:rStyle w:val="Hyperlink"/>
            <w:rFonts w:asciiTheme="majorBidi" w:eastAsiaTheme="majorEastAsia" w:hAnsiTheme="majorBidi" w:cstheme="majorBidi"/>
            <w:noProof/>
          </w:rPr>
          <w:t>P spectra in intracellular through 21 days</w:t>
        </w:r>
        <w:r w:rsidR="00CD5887">
          <w:rPr>
            <w:rStyle w:val="Hyperlink"/>
            <w:rFonts w:asciiTheme="majorBidi" w:eastAsiaTheme="majorEastAsia" w:hAnsiTheme="majorBidi" w:cstheme="majorBidi"/>
            <w:noProof/>
          </w:rPr>
          <w:t xml:space="preserve"> in</w:t>
        </w:r>
        <w:r w:rsidR="00CE6A13" w:rsidRPr="00376E11">
          <w:rPr>
            <w:rStyle w:val="Hyperlink"/>
            <w:rFonts w:asciiTheme="majorBidi" w:eastAsiaTheme="majorEastAsia" w:hAnsiTheme="majorBidi" w:cstheme="majorBidi"/>
            <w:noProof/>
          </w:rPr>
          <w:t xml:space="preserve"> different media</w:t>
        </w:r>
        <w:r w:rsidR="00CE6A13">
          <w:rPr>
            <w:noProof/>
            <w:webHidden/>
          </w:rPr>
          <w:tab/>
        </w:r>
        <w:r>
          <w:rPr>
            <w:noProof/>
            <w:webHidden/>
          </w:rPr>
          <w:fldChar w:fldCharType="begin"/>
        </w:r>
        <w:r w:rsidR="00CE6A13">
          <w:rPr>
            <w:noProof/>
            <w:webHidden/>
          </w:rPr>
          <w:instrText xml:space="preserve"> PAGEREF _Toc368525696 \h </w:instrText>
        </w:r>
        <w:r>
          <w:rPr>
            <w:noProof/>
            <w:webHidden/>
          </w:rPr>
        </w:r>
        <w:r>
          <w:rPr>
            <w:noProof/>
            <w:webHidden/>
          </w:rPr>
          <w:fldChar w:fldCharType="separate"/>
        </w:r>
        <w:r w:rsidR="00DF7C4B">
          <w:rPr>
            <w:noProof/>
            <w:webHidden/>
          </w:rPr>
          <w:t>114</w:t>
        </w:r>
        <w:r>
          <w:rPr>
            <w:noProof/>
            <w:webHidden/>
          </w:rPr>
          <w:fldChar w:fldCharType="end"/>
        </w:r>
      </w:hyperlink>
    </w:p>
    <w:p w:rsidR="00C46861" w:rsidRDefault="00D9307D" w:rsidP="00B05127">
      <w:pPr>
        <w:tabs>
          <w:tab w:val="left" w:pos="851"/>
        </w:tabs>
        <w:rPr>
          <w:rFonts w:asciiTheme="majorBidi" w:eastAsia="Calibri" w:hAnsiTheme="majorBidi" w:cstheme="majorBidi"/>
          <w:b/>
          <w:bCs/>
          <w:color w:val="000000" w:themeColor="text1"/>
          <w:szCs w:val="24"/>
        </w:rPr>
      </w:pPr>
      <w:r>
        <w:rPr>
          <w:rFonts w:asciiTheme="majorBidi" w:eastAsia="Calibri" w:hAnsiTheme="majorBidi" w:cstheme="majorBidi"/>
          <w:b/>
          <w:bCs/>
          <w:color w:val="000000" w:themeColor="text1"/>
          <w:szCs w:val="24"/>
        </w:rPr>
        <w:fldChar w:fldCharType="end"/>
      </w:r>
      <w:r w:rsidR="001F10F9">
        <w:rPr>
          <w:rFonts w:asciiTheme="majorBidi" w:eastAsia="Calibri" w:hAnsiTheme="majorBidi" w:cstheme="majorBidi"/>
          <w:b/>
          <w:bCs/>
          <w:color w:val="000000" w:themeColor="text1"/>
          <w:szCs w:val="24"/>
        </w:rPr>
        <w:t xml:space="preserve"> </w:t>
      </w:r>
    </w:p>
    <w:p w:rsidR="00150291" w:rsidRDefault="00150291" w:rsidP="00B05127">
      <w:pPr>
        <w:tabs>
          <w:tab w:val="left" w:pos="851"/>
        </w:tabs>
        <w:rPr>
          <w:rFonts w:asciiTheme="majorBidi" w:eastAsia="Calibri" w:hAnsiTheme="majorBidi" w:cstheme="majorBidi"/>
          <w:b/>
          <w:bCs/>
          <w:color w:val="000000" w:themeColor="text1"/>
          <w:szCs w:val="24"/>
        </w:rPr>
      </w:pPr>
    </w:p>
    <w:p w:rsidR="00150291" w:rsidRDefault="00150291" w:rsidP="00B05127">
      <w:pPr>
        <w:tabs>
          <w:tab w:val="left" w:pos="851"/>
        </w:tabs>
        <w:rPr>
          <w:rFonts w:asciiTheme="majorBidi" w:eastAsia="Calibri" w:hAnsiTheme="majorBidi" w:cstheme="majorBidi"/>
          <w:b/>
          <w:bCs/>
          <w:color w:val="000000" w:themeColor="text1"/>
          <w:szCs w:val="24"/>
        </w:rPr>
      </w:pPr>
    </w:p>
    <w:p w:rsidR="00150291" w:rsidRDefault="00150291" w:rsidP="00B05127">
      <w:pPr>
        <w:tabs>
          <w:tab w:val="left" w:pos="851"/>
        </w:tabs>
        <w:rPr>
          <w:rFonts w:asciiTheme="majorBidi" w:eastAsia="Calibri" w:hAnsiTheme="majorBidi" w:cstheme="majorBidi"/>
          <w:b/>
          <w:bCs/>
          <w:color w:val="000000" w:themeColor="text1"/>
          <w:szCs w:val="24"/>
        </w:rPr>
      </w:pPr>
    </w:p>
    <w:p w:rsidR="00A7418C" w:rsidRDefault="00A7418C" w:rsidP="00B05127">
      <w:pPr>
        <w:tabs>
          <w:tab w:val="left" w:pos="851"/>
        </w:tabs>
        <w:rPr>
          <w:rFonts w:asciiTheme="majorBidi" w:eastAsia="Calibri" w:hAnsiTheme="majorBidi" w:cstheme="majorBidi"/>
          <w:b/>
          <w:bCs/>
          <w:color w:val="000000" w:themeColor="text1"/>
          <w:szCs w:val="24"/>
        </w:rPr>
      </w:pPr>
    </w:p>
    <w:p w:rsidR="00A7418C" w:rsidRDefault="00A7418C" w:rsidP="00B05127">
      <w:pPr>
        <w:tabs>
          <w:tab w:val="left" w:pos="851"/>
        </w:tabs>
        <w:rPr>
          <w:rFonts w:asciiTheme="majorBidi" w:eastAsia="Calibri" w:hAnsiTheme="majorBidi" w:cstheme="majorBidi"/>
          <w:b/>
          <w:bCs/>
          <w:color w:val="000000" w:themeColor="text1"/>
          <w:szCs w:val="24"/>
        </w:rPr>
      </w:pPr>
    </w:p>
    <w:p w:rsidR="00A7418C" w:rsidRDefault="00A7418C" w:rsidP="00B05127">
      <w:pPr>
        <w:tabs>
          <w:tab w:val="left" w:pos="851"/>
        </w:tabs>
        <w:rPr>
          <w:rFonts w:asciiTheme="majorBidi" w:eastAsia="Calibri" w:hAnsiTheme="majorBidi" w:cstheme="majorBidi"/>
          <w:b/>
          <w:bCs/>
          <w:color w:val="000000" w:themeColor="text1"/>
          <w:szCs w:val="24"/>
        </w:rPr>
      </w:pPr>
    </w:p>
    <w:p w:rsidR="00A7418C" w:rsidRDefault="00A7418C" w:rsidP="00B05127">
      <w:pPr>
        <w:tabs>
          <w:tab w:val="left" w:pos="851"/>
        </w:tabs>
        <w:rPr>
          <w:rFonts w:asciiTheme="majorBidi" w:eastAsia="Calibri" w:hAnsiTheme="majorBidi" w:cstheme="majorBidi"/>
          <w:b/>
          <w:bCs/>
          <w:color w:val="000000" w:themeColor="text1"/>
          <w:szCs w:val="24"/>
        </w:rPr>
      </w:pPr>
    </w:p>
    <w:p w:rsidR="00201899" w:rsidRPr="007E501C" w:rsidRDefault="00201899" w:rsidP="00EC22EC">
      <w:pPr>
        <w:tabs>
          <w:tab w:val="left" w:pos="851"/>
        </w:tabs>
        <w:rPr>
          <w:rFonts w:asciiTheme="majorBidi" w:hAnsiTheme="majorBidi" w:cstheme="majorBidi"/>
          <w:b/>
          <w:bCs/>
          <w:color w:val="000000" w:themeColor="text1"/>
          <w:szCs w:val="24"/>
        </w:rPr>
      </w:pPr>
      <w:r w:rsidRPr="007E501C">
        <w:rPr>
          <w:rFonts w:asciiTheme="majorBidi" w:hAnsiTheme="majorBidi" w:cstheme="majorBidi"/>
          <w:b/>
          <w:bCs/>
          <w:color w:val="000000" w:themeColor="text1"/>
          <w:szCs w:val="24"/>
        </w:rPr>
        <w:t>Table</w:t>
      </w:r>
      <w:r w:rsidR="007E501C" w:rsidRPr="007E501C">
        <w:rPr>
          <w:rFonts w:asciiTheme="majorBidi" w:hAnsiTheme="majorBidi" w:cstheme="majorBidi"/>
          <w:b/>
          <w:bCs/>
          <w:color w:val="000000" w:themeColor="text1"/>
          <w:szCs w:val="24"/>
        </w:rPr>
        <w:t>s</w:t>
      </w:r>
      <w:r w:rsidRPr="007E501C">
        <w:rPr>
          <w:rFonts w:asciiTheme="majorBidi" w:hAnsiTheme="majorBidi" w:cstheme="majorBidi"/>
          <w:b/>
          <w:bCs/>
          <w:color w:val="000000" w:themeColor="text1"/>
          <w:szCs w:val="24"/>
        </w:rPr>
        <w:t xml:space="preserve"> </w:t>
      </w:r>
    </w:p>
    <w:p w:rsidR="00EC22EC" w:rsidRPr="00BB4A75" w:rsidRDefault="00D9307D" w:rsidP="00BB4A75">
      <w:pPr>
        <w:pStyle w:val="TableofFigures"/>
        <w:tabs>
          <w:tab w:val="right" w:leader="dot" w:pos="8544"/>
        </w:tabs>
        <w:spacing w:line="480" w:lineRule="auto"/>
        <w:jc w:val="both"/>
        <w:rPr>
          <w:rFonts w:asciiTheme="majorBidi" w:eastAsiaTheme="majorEastAsia" w:hAnsiTheme="majorBidi" w:cstheme="majorBidi"/>
          <w:noProof/>
          <w:color w:val="777777"/>
          <w:u w:val="single"/>
        </w:rPr>
      </w:pPr>
      <w:r w:rsidRPr="00D9307D">
        <w:rPr>
          <w:rFonts w:asciiTheme="majorBidi" w:hAnsiTheme="majorBidi" w:cstheme="majorBidi"/>
          <w:color w:val="000000" w:themeColor="text1"/>
          <w:u w:val="single"/>
        </w:rPr>
        <w:fldChar w:fldCharType="begin"/>
      </w:r>
      <w:r w:rsidR="009D410C" w:rsidRPr="00BB4A75">
        <w:rPr>
          <w:rFonts w:asciiTheme="majorBidi" w:hAnsiTheme="majorBidi" w:cstheme="majorBidi"/>
          <w:color w:val="000000" w:themeColor="text1"/>
          <w:u w:val="single"/>
        </w:rPr>
        <w:instrText xml:space="preserve"> TOC \h \z \c "Table 1-" </w:instrText>
      </w:r>
      <w:r w:rsidRPr="00D9307D">
        <w:rPr>
          <w:rFonts w:asciiTheme="majorBidi" w:hAnsiTheme="majorBidi" w:cstheme="majorBidi"/>
          <w:color w:val="000000" w:themeColor="text1"/>
          <w:u w:val="single"/>
        </w:rPr>
        <w:fldChar w:fldCharType="separate"/>
      </w:r>
      <w:hyperlink w:anchor="_Toc368523370" w:history="1">
        <w:r w:rsidR="00EC22EC" w:rsidRPr="00BB4A75">
          <w:rPr>
            <w:rStyle w:val="Hyperlink"/>
            <w:rFonts w:asciiTheme="majorBidi" w:eastAsiaTheme="majorEastAsia" w:hAnsiTheme="majorBidi" w:cstheme="majorBidi"/>
            <w:noProof/>
          </w:rPr>
          <w:t xml:space="preserve">Table 1- 1 </w:t>
        </w:r>
        <w:r w:rsidR="00856F72">
          <w:rPr>
            <w:rStyle w:val="Hyperlink"/>
            <w:rFonts w:asciiTheme="majorBidi" w:eastAsiaTheme="majorEastAsia" w:hAnsiTheme="majorBidi" w:cstheme="majorBidi"/>
            <w:noProof/>
          </w:rPr>
          <w:t>.</w:t>
        </w:r>
        <w:r w:rsidR="00EC22EC" w:rsidRPr="00BB4A75">
          <w:rPr>
            <w:rStyle w:val="Hyperlink"/>
            <w:rFonts w:asciiTheme="majorBidi" w:eastAsia="Calibri" w:hAnsiTheme="majorBidi" w:cstheme="majorBidi"/>
            <w:noProof/>
            <w:lang w:eastAsia="en-GB"/>
          </w:rPr>
          <w:t>The oxidation states of nitrogen.</w:t>
        </w:r>
        <w:r w:rsidR="00EC22EC" w:rsidRPr="00BB4A75">
          <w:rPr>
            <w:rStyle w:val="Hyperlink"/>
            <w:rFonts w:asciiTheme="majorBidi" w:eastAsiaTheme="majorEastAsia" w:hAnsiTheme="majorBidi" w:cstheme="majorBidi"/>
            <w:noProof/>
          </w:rPr>
          <w:t xml:space="preserve"> </w:t>
        </w:r>
        <w:r w:rsidR="00EC22EC" w:rsidRPr="00BB4A75">
          <w:rPr>
            <w:noProof/>
            <w:webHidden/>
          </w:rPr>
          <w:tab/>
        </w:r>
        <w:r w:rsidRPr="00BB4A75">
          <w:rPr>
            <w:noProof/>
            <w:webHidden/>
          </w:rPr>
          <w:fldChar w:fldCharType="begin"/>
        </w:r>
        <w:r w:rsidR="00EC22EC" w:rsidRPr="00BB4A75">
          <w:rPr>
            <w:noProof/>
            <w:webHidden/>
          </w:rPr>
          <w:instrText xml:space="preserve"> PAGEREF _Toc368523370 \h </w:instrText>
        </w:r>
        <w:r w:rsidRPr="00BB4A75">
          <w:rPr>
            <w:noProof/>
            <w:webHidden/>
          </w:rPr>
        </w:r>
        <w:r w:rsidRPr="00BB4A75">
          <w:rPr>
            <w:noProof/>
            <w:webHidden/>
          </w:rPr>
          <w:fldChar w:fldCharType="separate"/>
        </w:r>
        <w:r w:rsidR="00DF7C4B">
          <w:rPr>
            <w:noProof/>
            <w:webHidden/>
          </w:rPr>
          <w:t>13</w:t>
        </w:r>
        <w:r w:rsidRPr="00BB4A75">
          <w:rPr>
            <w:noProof/>
            <w:webHidden/>
          </w:rPr>
          <w:fldChar w:fldCharType="end"/>
        </w:r>
      </w:hyperlink>
    </w:p>
    <w:p w:rsidR="009D410C" w:rsidRPr="00BB4A75" w:rsidRDefault="00D9307D" w:rsidP="00BB4A75">
      <w:pPr>
        <w:tabs>
          <w:tab w:val="left" w:pos="851"/>
          <w:tab w:val="left" w:pos="6075"/>
        </w:tabs>
        <w:jc w:val="both"/>
        <w:rPr>
          <w:rFonts w:asciiTheme="majorBidi" w:eastAsiaTheme="minorEastAsia" w:hAnsiTheme="majorBidi" w:cstheme="majorBidi"/>
          <w:noProof/>
          <w:color w:val="000000" w:themeColor="text1"/>
          <w:szCs w:val="24"/>
        </w:rPr>
      </w:pPr>
      <w:r w:rsidRPr="00BB4A75">
        <w:rPr>
          <w:rFonts w:asciiTheme="majorBidi" w:hAnsiTheme="majorBidi" w:cstheme="majorBidi"/>
          <w:color w:val="000000" w:themeColor="text1"/>
          <w:szCs w:val="24"/>
          <w:u w:val="single"/>
        </w:rPr>
        <w:fldChar w:fldCharType="end"/>
      </w:r>
      <w:r w:rsidRPr="00BB4A75">
        <w:rPr>
          <w:rFonts w:asciiTheme="majorBidi" w:hAnsiTheme="majorBidi" w:cstheme="majorBidi"/>
          <w:color w:val="000000" w:themeColor="text1"/>
          <w:szCs w:val="24"/>
          <w:u w:val="single"/>
        </w:rPr>
        <w:fldChar w:fldCharType="begin"/>
      </w:r>
      <w:r w:rsidR="009D410C" w:rsidRPr="00BB4A75">
        <w:rPr>
          <w:rFonts w:asciiTheme="majorBidi" w:hAnsiTheme="majorBidi" w:cstheme="majorBidi"/>
          <w:color w:val="000000" w:themeColor="text1"/>
          <w:szCs w:val="24"/>
          <w:u w:val="single"/>
        </w:rPr>
        <w:instrText xml:space="preserve"> TOC \h \z \c "Table 3-" </w:instrText>
      </w:r>
      <w:r w:rsidRPr="00BB4A75">
        <w:rPr>
          <w:rFonts w:asciiTheme="majorBidi" w:hAnsiTheme="majorBidi" w:cstheme="majorBidi"/>
          <w:color w:val="000000" w:themeColor="text1"/>
          <w:szCs w:val="24"/>
          <w:u w:val="single"/>
        </w:rPr>
        <w:fldChar w:fldCharType="separate"/>
      </w:r>
      <w:hyperlink w:anchor="_Toc356901477" w:history="1">
        <w:r w:rsidR="009D410C" w:rsidRPr="00BB4A75">
          <w:rPr>
            <w:rStyle w:val="Hyperlink"/>
            <w:rFonts w:asciiTheme="majorBidi" w:eastAsiaTheme="majorEastAsia" w:hAnsiTheme="majorBidi" w:cstheme="majorBidi"/>
            <w:noProof/>
            <w:color w:val="000000" w:themeColor="text1"/>
            <w:szCs w:val="24"/>
          </w:rPr>
          <w:t xml:space="preserve">Table 3- </w:t>
        </w:r>
        <w:r w:rsidR="00652E44" w:rsidRPr="00BB4A75">
          <w:rPr>
            <w:rStyle w:val="Hyperlink"/>
            <w:rFonts w:asciiTheme="majorBidi" w:eastAsiaTheme="majorEastAsia" w:hAnsiTheme="majorBidi" w:cstheme="majorBidi"/>
            <w:noProof/>
            <w:color w:val="000000" w:themeColor="text1"/>
            <w:szCs w:val="24"/>
          </w:rPr>
          <w:t xml:space="preserve"> </w:t>
        </w:r>
        <w:r w:rsidR="009D410C" w:rsidRPr="00BB4A75">
          <w:rPr>
            <w:rStyle w:val="Hyperlink"/>
            <w:rFonts w:asciiTheme="majorBidi" w:eastAsiaTheme="majorEastAsia" w:hAnsiTheme="majorBidi" w:cstheme="majorBidi"/>
            <w:noProof/>
            <w:color w:val="000000" w:themeColor="text1"/>
            <w:szCs w:val="24"/>
          </w:rPr>
          <w:t>1</w:t>
        </w:r>
        <w:r w:rsidR="00856F72">
          <w:rPr>
            <w:rStyle w:val="Hyperlink"/>
            <w:rFonts w:asciiTheme="majorBidi" w:eastAsiaTheme="majorEastAsia" w:hAnsiTheme="majorBidi" w:cstheme="majorBidi"/>
            <w:noProof/>
            <w:color w:val="000000" w:themeColor="text1"/>
            <w:szCs w:val="24"/>
          </w:rPr>
          <w:t>.</w:t>
        </w:r>
        <w:r w:rsidR="009D410C" w:rsidRPr="00BB4A75">
          <w:rPr>
            <w:rStyle w:val="Hyperlink"/>
            <w:rFonts w:asciiTheme="majorBidi" w:eastAsia="Calibri" w:hAnsiTheme="majorBidi" w:cstheme="majorBidi"/>
            <w:noProof/>
            <w:color w:val="000000" w:themeColor="text1"/>
            <w:szCs w:val="24"/>
          </w:rPr>
          <w:t>Summary of 16S rRNA sequence ana</w:t>
        </w:r>
        <w:r w:rsidR="00652E44" w:rsidRPr="00BB4A75">
          <w:rPr>
            <w:rStyle w:val="Hyperlink"/>
            <w:rFonts w:asciiTheme="majorBidi" w:eastAsia="Calibri" w:hAnsiTheme="majorBidi" w:cstheme="majorBidi"/>
            <w:noProof/>
            <w:color w:val="000000" w:themeColor="text1"/>
            <w:szCs w:val="24"/>
          </w:rPr>
          <w:t>lyses of bacteria</w:t>
        </w:r>
        <w:r w:rsidR="00257BD3">
          <w:rPr>
            <w:rStyle w:val="Hyperlink"/>
            <w:rFonts w:asciiTheme="majorBidi" w:eastAsia="Calibri" w:hAnsiTheme="majorBidi" w:cstheme="majorBidi"/>
            <w:noProof/>
            <w:color w:val="000000" w:themeColor="text1"/>
            <w:szCs w:val="24"/>
          </w:rPr>
          <w:t>…..</w:t>
        </w:r>
        <w:r w:rsidR="00652E44" w:rsidRPr="00BB4A75">
          <w:rPr>
            <w:rStyle w:val="Hyperlink"/>
            <w:rFonts w:asciiTheme="majorBidi" w:eastAsia="Calibri" w:hAnsiTheme="majorBidi" w:cstheme="majorBidi"/>
            <w:noProof/>
            <w:color w:val="000000" w:themeColor="text1"/>
            <w:szCs w:val="24"/>
          </w:rPr>
          <w:t xml:space="preserve"> ……….………</w:t>
        </w:r>
        <w:r w:rsidRPr="00BB4A75">
          <w:rPr>
            <w:rFonts w:asciiTheme="majorBidi" w:hAnsiTheme="majorBidi" w:cstheme="majorBidi"/>
            <w:noProof/>
            <w:webHidden/>
            <w:color w:val="000000" w:themeColor="text1"/>
            <w:szCs w:val="24"/>
          </w:rPr>
          <w:fldChar w:fldCharType="begin"/>
        </w:r>
        <w:r w:rsidR="009D410C" w:rsidRPr="00BB4A75">
          <w:rPr>
            <w:rFonts w:asciiTheme="majorBidi" w:hAnsiTheme="majorBidi" w:cstheme="majorBidi"/>
            <w:noProof/>
            <w:webHidden/>
            <w:color w:val="000000" w:themeColor="text1"/>
            <w:szCs w:val="24"/>
          </w:rPr>
          <w:instrText xml:space="preserve"> PAGEREF _Toc356901477 \h </w:instrText>
        </w:r>
        <w:r w:rsidRPr="00BB4A75">
          <w:rPr>
            <w:rFonts w:asciiTheme="majorBidi" w:hAnsiTheme="majorBidi" w:cstheme="majorBidi"/>
            <w:noProof/>
            <w:webHidden/>
            <w:color w:val="000000" w:themeColor="text1"/>
            <w:szCs w:val="24"/>
          </w:rPr>
        </w:r>
        <w:r w:rsidRPr="00BB4A75">
          <w:rPr>
            <w:rFonts w:asciiTheme="majorBidi" w:hAnsiTheme="majorBidi" w:cstheme="majorBidi"/>
            <w:noProof/>
            <w:webHidden/>
            <w:color w:val="000000" w:themeColor="text1"/>
            <w:szCs w:val="24"/>
          </w:rPr>
          <w:fldChar w:fldCharType="separate"/>
        </w:r>
        <w:r w:rsidR="00DF7C4B">
          <w:rPr>
            <w:rFonts w:asciiTheme="majorBidi" w:hAnsiTheme="majorBidi" w:cstheme="majorBidi"/>
            <w:noProof/>
            <w:webHidden/>
            <w:color w:val="000000" w:themeColor="text1"/>
            <w:szCs w:val="24"/>
          </w:rPr>
          <w:t>78</w:t>
        </w:r>
        <w:r w:rsidRPr="00BB4A75">
          <w:rPr>
            <w:rFonts w:asciiTheme="majorBidi" w:hAnsiTheme="majorBidi" w:cstheme="majorBidi"/>
            <w:noProof/>
            <w:webHidden/>
            <w:color w:val="000000" w:themeColor="text1"/>
            <w:szCs w:val="24"/>
          </w:rPr>
          <w:fldChar w:fldCharType="end"/>
        </w:r>
      </w:hyperlink>
      <w:r w:rsidR="008605E3" w:rsidRPr="00BB4A75">
        <w:rPr>
          <w:rFonts w:asciiTheme="majorBidi" w:hAnsiTheme="majorBidi" w:cstheme="majorBidi"/>
          <w:color w:val="000000" w:themeColor="text1"/>
          <w:szCs w:val="24"/>
        </w:rPr>
        <w:t xml:space="preserve">    </w:t>
      </w:r>
    </w:p>
    <w:p w:rsidR="009D410C" w:rsidRPr="00BB4A75" w:rsidRDefault="00D9307D" w:rsidP="00BB4A75">
      <w:pPr>
        <w:pStyle w:val="TableofFigures"/>
        <w:tabs>
          <w:tab w:val="left" w:pos="851"/>
          <w:tab w:val="right" w:leader="dot" w:pos="8630"/>
        </w:tabs>
        <w:spacing w:line="480" w:lineRule="auto"/>
        <w:jc w:val="both"/>
        <w:rPr>
          <w:rFonts w:asciiTheme="majorBidi" w:eastAsiaTheme="minorEastAsia" w:hAnsiTheme="majorBidi" w:cstheme="majorBidi"/>
          <w:noProof/>
          <w:color w:val="000000" w:themeColor="text1"/>
        </w:rPr>
      </w:pPr>
      <w:hyperlink w:anchor="_Toc356901480" w:history="1">
        <w:r w:rsidR="009D410C" w:rsidRPr="00BB4A75">
          <w:rPr>
            <w:rStyle w:val="Hyperlink"/>
            <w:rFonts w:asciiTheme="majorBidi" w:eastAsiaTheme="majorEastAsia" w:hAnsiTheme="majorBidi" w:cstheme="majorBidi"/>
            <w:noProof/>
            <w:color w:val="000000" w:themeColor="text1"/>
          </w:rPr>
          <w:t xml:space="preserve">Table 3- 4 </w:t>
        </w:r>
        <w:r w:rsidR="00856F72">
          <w:rPr>
            <w:rStyle w:val="Hyperlink"/>
            <w:rFonts w:asciiTheme="majorBidi" w:eastAsiaTheme="majorEastAsia" w:hAnsiTheme="majorBidi" w:cstheme="majorBidi"/>
            <w:noProof/>
            <w:color w:val="000000" w:themeColor="text1"/>
          </w:rPr>
          <w:t>.</w:t>
        </w:r>
        <w:r w:rsidR="009D410C" w:rsidRPr="00BB4A75">
          <w:rPr>
            <w:rStyle w:val="Hyperlink"/>
            <w:rFonts w:asciiTheme="majorBidi" w:eastAsia="Calibri" w:hAnsiTheme="majorBidi" w:cstheme="majorBidi"/>
            <w:noProof/>
            <w:color w:val="000000" w:themeColor="text1"/>
          </w:rPr>
          <w:t xml:space="preserve">Summary of 18S rRNA sequence analyses of oligotrophic fungi cultured from Phosphate  soils, </w:t>
        </w:r>
        <w:r w:rsidR="00E725CB">
          <w:rPr>
            <w:rStyle w:val="Hyperlink"/>
            <w:rFonts w:asciiTheme="majorBidi" w:eastAsia="Calibri" w:hAnsiTheme="majorBidi" w:cstheme="majorBidi"/>
            <w:noProof/>
            <w:color w:val="000000" w:themeColor="text1"/>
          </w:rPr>
          <w:t>desert-vegetated</w:t>
        </w:r>
        <w:r w:rsidR="009D410C" w:rsidRPr="00BB4A75">
          <w:rPr>
            <w:rStyle w:val="Hyperlink"/>
            <w:rFonts w:asciiTheme="majorBidi" w:eastAsia="Calibri" w:hAnsiTheme="majorBidi" w:cstheme="majorBidi"/>
            <w:noProof/>
            <w:color w:val="000000" w:themeColor="text1"/>
          </w:rPr>
          <w:t xml:space="preserve"> soil and desert  </w:t>
        </w:r>
        <w:r w:rsidR="00E725CB">
          <w:rPr>
            <w:rStyle w:val="Hyperlink"/>
            <w:rFonts w:asciiTheme="majorBidi" w:eastAsia="Calibri" w:hAnsiTheme="majorBidi" w:cstheme="majorBidi"/>
            <w:noProof/>
            <w:color w:val="000000" w:themeColor="text1"/>
          </w:rPr>
          <w:t>non-vegetated</w:t>
        </w:r>
        <w:r w:rsidR="009D410C" w:rsidRPr="00BB4A75">
          <w:rPr>
            <w:rStyle w:val="Hyperlink"/>
            <w:rFonts w:asciiTheme="majorBidi" w:eastAsia="Calibri" w:hAnsiTheme="majorBidi" w:cstheme="majorBidi"/>
            <w:noProof/>
            <w:color w:val="000000" w:themeColor="text1"/>
          </w:rPr>
          <w:t xml:space="preserve"> soil</w:t>
        </w:r>
        <w:r w:rsidR="009D410C" w:rsidRPr="00BB4A75">
          <w:rPr>
            <w:rFonts w:asciiTheme="majorBidi" w:hAnsiTheme="majorBidi" w:cstheme="majorBidi"/>
            <w:noProof/>
            <w:webHidden/>
            <w:color w:val="000000" w:themeColor="text1"/>
          </w:rPr>
          <w:tab/>
        </w:r>
        <w:r w:rsidRPr="00BB4A75">
          <w:rPr>
            <w:rFonts w:asciiTheme="majorBidi" w:hAnsiTheme="majorBidi" w:cstheme="majorBidi"/>
            <w:noProof/>
            <w:webHidden/>
            <w:color w:val="000000" w:themeColor="text1"/>
          </w:rPr>
          <w:fldChar w:fldCharType="begin"/>
        </w:r>
        <w:r w:rsidR="009D410C" w:rsidRPr="00BB4A75">
          <w:rPr>
            <w:rFonts w:asciiTheme="majorBidi" w:hAnsiTheme="majorBidi" w:cstheme="majorBidi"/>
            <w:noProof/>
            <w:webHidden/>
            <w:color w:val="000000" w:themeColor="text1"/>
          </w:rPr>
          <w:instrText xml:space="preserve"> PAGEREF _Toc356901480 \h </w:instrText>
        </w:r>
        <w:r w:rsidRPr="00BB4A75">
          <w:rPr>
            <w:rFonts w:asciiTheme="majorBidi" w:hAnsiTheme="majorBidi" w:cstheme="majorBidi"/>
            <w:noProof/>
            <w:webHidden/>
            <w:color w:val="000000" w:themeColor="text1"/>
          </w:rPr>
        </w:r>
        <w:r w:rsidRPr="00BB4A75">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80</w:t>
        </w:r>
        <w:r w:rsidRPr="00BB4A75">
          <w:rPr>
            <w:rFonts w:asciiTheme="majorBidi" w:hAnsiTheme="majorBidi" w:cstheme="majorBidi"/>
            <w:noProof/>
            <w:webHidden/>
            <w:color w:val="000000" w:themeColor="text1"/>
          </w:rPr>
          <w:fldChar w:fldCharType="end"/>
        </w:r>
      </w:hyperlink>
    </w:p>
    <w:p w:rsidR="00C46861" w:rsidRPr="00064CC6" w:rsidRDefault="00D9307D" w:rsidP="00064CC6">
      <w:pPr>
        <w:tabs>
          <w:tab w:val="left" w:pos="851"/>
        </w:tabs>
        <w:jc w:val="both"/>
        <w:rPr>
          <w:rFonts w:asciiTheme="majorBidi" w:eastAsiaTheme="minorEastAsia" w:hAnsiTheme="majorBidi" w:cstheme="majorBidi"/>
          <w:noProof/>
          <w:szCs w:val="24"/>
        </w:rPr>
      </w:pPr>
      <w:r w:rsidRPr="00BB4A75">
        <w:rPr>
          <w:rFonts w:asciiTheme="majorBidi" w:hAnsiTheme="majorBidi" w:cstheme="majorBidi"/>
          <w:color w:val="000000" w:themeColor="text1"/>
          <w:szCs w:val="24"/>
          <w:u w:val="single"/>
        </w:rPr>
        <w:fldChar w:fldCharType="end"/>
      </w:r>
      <w:hyperlink w:anchor="_Toc356901526" w:history="1">
        <w:r w:rsidR="00C46861" w:rsidRPr="00064CC6">
          <w:rPr>
            <w:rStyle w:val="Hyperlink"/>
            <w:rFonts w:asciiTheme="majorBidi" w:eastAsiaTheme="majorEastAsia" w:hAnsiTheme="majorBidi" w:cstheme="majorBidi"/>
            <w:noProof/>
            <w:color w:val="auto"/>
            <w:szCs w:val="24"/>
            <w:u w:val="none"/>
          </w:rPr>
          <w:t>Table 4- 1</w:t>
        </w:r>
        <w:r w:rsidR="00856F72">
          <w:rPr>
            <w:rStyle w:val="Hyperlink"/>
            <w:rFonts w:asciiTheme="majorBidi" w:eastAsiaTheme="majorEastAsia" w:hAnsiTheme="majorBidi" w:cstheme="majorBidi"/>
            <w:noProof/>
            <w:color w:val="auto"/>
            <w:szCs w:val="24"/>
            <w:u w:val="none"/>
          </w:rPr>
          <w:t>.</w:t>
        </w:r>
        <w:r w:rsidR="00C46861" w:rsidRPr="00064CC6">
          <w:rPr>
            <w:rStyle w:val="Hyperlink"/>
            <w:rFonts w:asciiTheme="majorBidi" w:eastAsiaTheme="majorEastAsia" w:hAnsiTheme="majorBidi" w:cstheme="majorBidi"/>
            <w:noProof/>
            <w:color w:val="auto"/>
            <w:szCs w:val="24"/>
            <w:u w:val="none"/>
          </w:rPr>
          <w:t xml:space="preserve">  Extracellular concentration of inorganic phosphate (mM)………… </w:t>
        </w:r>
        <w:r w:rsidR="00064CC6">
          <w:rPr>
            <w:rStyle w:val="Hyperlink"/>
            <w:rFonts w:asciiTheme="majorBidi" w:eastAsiaTheme="majorEastAsia" w:hAnsiTheme="majorBidi" w:cstheme="majorBidi"/>
            <w:noProof/>
            <w:color w:val="auto"/>
            <w:szCs w:val="24"/>
            <w:u w:val="none"/>
          </w:rPr>
          <w:t>..</w:t>
        </w:r>
        <w:r w:rsidR="00C46861" w:rsidRPr="00064CC6">
          <w:rPr>
            <w:rStyle w:val="Hyperlink"/>
            <w:rFonts w:asciiTheme="majorBidi" w:eastAsiaTheme="majorEastAsia" w:hAnsiTheme="majorBidi" w:cstheme="majorBidi"/>
            <w:noProof/>
            <w:color w:val="auto"/>
            <w:szCs w:val="24"/>
            <w:u w:val="none"/>
          </w:rPr>
          <w:t>…..</w:t>
        </w:r>
        <w:r w:rsidRPr="00064CC6">
          <w:rPr>
            <w:rFonts w:asciiTheme="majorBidi" w:hAnsiTheme="majorBidi" w:cstheme="majorBidi"/>
            <w:noProof/>
            <w:webHidden/>
            <w:szCs w:val="24"/>
          </w:rPr>
          <w:fldChar w:fldCharType="begin"/>
        </w:r>
        <w:r w:rsidR="00C46861" w:rsidRPr="00064CC6">
          <w:rPr>
            <w:rFonts w:asciiTheme="majorBidi" w:hAnsiTheme="majorBidi" w:cstheme="majorBidi"/>
            <w:noProof/>
            <w:webHidden/>
            <w:szCs w:val="24"/>
          </w:rPr>
          <w:instrText xml:space="preserve"> PAGEREF _Toc356901526 \h </w:instrText>
        </w:r>
        <w:r w:rsidRPr="00064CC6">
          <w:rPr>
            <w:rFonts w:asciiTheme="majorBidi" w:hAnsiTheme="majorBidi" w:cstheme="majorBidi"/>
            <w:noProof/>
            <w:webHidden/>
            <w:szCs w:val="24"/>
          </w:rPr>
        </w:r>
        <w:r w:rsidRPr="00064CC6">
          <w:rPr>
            <w:rFonts w:asciiTheme="majorBidi" w:hAnsiTheme="majorBidi" w:cstheme="majorBidi"/>
            <w:noProof/>
            <w:webHidden/>
            <w:szCs w:val="24"/>
          </w:rPr>
          <w:fldChar w:fldCharType="separate"/>
        </w:r>
        <w:r w:rsidR="00DF7C4B">
          <w:rPr>
            <w:rFonts w:asciiTheme="majorBidi" w:hAnsiTheme="majorBidi" w:cstheme="majorBidi"/>
            <w:noProof/>
            <w:webHidden/>
            <w:szCs w:val="24"/>
          </w:rPr>
          <w:t>111</w:t>
        </w:r>
        <w:r w:rsidRPr="00064CC6">
          <w:rPr>
            <w:rFonts w:asciiTheme="majorBidi" w:hAnsiTheme="majorBidi" w:cstheme="majorBidi"/>
            <w:noProof/>
            <w:webHidden/>
            <w:szCs w:val="24"/>
          </w:rPr>
          <w:fldChar w:fldCharType="end"/>
        </w:r>
      </w:hyperlink>
    </w:p>
    <w:p w:rsidR="00C46861" w:rsidRPr="00BB4A75" w:rsidRDefault="00D9307D" w:rsidP="00856F72">
      <w:pPr>
        <w:tabs>
          <w:tab w:val="left" w:pos="851"/>
        </w:tabs>
        <w:jc w:val="both"/>
      </w:pPr>
      <w:hyperlink w:anchor="_Toc356901527" w:history="1">
        <w:r w:rsidR="00C46861" w:rsidRPr="00064CC6">
          <w:rPr>
            <w:rStyle w:val="Hyperlink"/>
            <w:rFonts w:asciiTheme="majorBidi" w:eastAsiaTheme="majorEastAsia" w:hAnsiTheme="majorBidi" w:cstheme="majorBidi"/>
            <w:noProof/>
            <w:color w:val="000000" w:themeColor="text1"/>
            <w:u w:val="none"/>
          </w:rPr>
          <w:t>Table 4- 2 Intracellular concentration of inorganic phosphate (mM)</w:t>
        </w:r>
        <w:r w:rsidR="00C46861" w:rsidRPr="00064CC6">
          <w:rPr>
            <w:rFonts w:asciiTheme="majorBidi" w:hAnsiTheme="majorBidi" w:cstheme="majorBidi"/>
            <w:noProof/>
            <w:webHidden/>
            <w:color w:val="000000" w:themeColor="text1"/>
          </w:rPr>
          <w:tab/>
        </w:r>
        <w:r w:rsidR="00064CC6">
          <w:rPr>
            <w:rFonts w:asciiTheme="majorBidi" w:hAnsiTheme="majorBidi" w:cstheme="majorBidi"/>
            <w:noProof/>
            <w:webHidden/>
            <w:color w:val="000000" w:themeColor="text1"/>
          </w:rPr>
          <w:t>…………………</w:t>
        </w:r>
        <w:r w:rsidRPr="00064CC6">
          <w:rPr>
            <w:rFonts w:asciiTheme="majorBidi" w:hAnsiTheme="majorBidi" w:cstheme="majorBidi"/>
            <w:noProof/>
            <w:webHidden/>
            <w:color w:val="000000" w:themeColor="text1"/>
          </w:rPr>
          <w:fldChar w:fldCharType="begin"/>
        </w:r>
        <w:r w:rsidR="00C46861" w:rsidRPr="00064CC6">
          <w:rPr>
            <w:rFonts w:asciiTheme="majorBidi" w:hAnsiTheme="majorBidi" w:cstheme="majorBidi"/>
            <w:noProof/>
            <w:webHidden/>
            <w:color w:val="000000" w:themeColor="text1"/>
          </w:rPr>
          <w:instrText xml:space="preserve"> PAGEREF _Toc356901527 \h </w:instrText>
        </w:r>
        <w:r w:rsidRPr="00064CC6">
          <w:rPr>
            <w:rFonts w:asciiTheme="majorBidi" w:hAnsiTheme="majorBidi" w:cstheme="majorBidi"/>
            <w:noProof/>
            <w:webHidden/>
            <w:color w:val="000000" w:themeColor="text1"/>
          </w:rPr>
        </w:r>
        <w:r w:rsidRPr="00064CC6">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115</w:t>
        </w:r>
        <w:r w:rsidRPr="00064CC6">
          <w:rPr>
            <w:rFonts w:asciiTheme="majorBidi" w:hAnsiTheme="majorBidi" w:cstheme="majorBidi"/>
            <w:noProof/>
            <w:webHidden/>
            <w:color w:val="000000" w:themeColor="text1"/>
          </w:rPr>
          <w:fldChar w:fldCharType="end"/>
        </w:r>
      </w:hyperlink>
    </w:p>
    <w:p w:rsidR="009D410C" w:rsidRPr="00BB4A75" w:rsidRDefault="00D9307D" w:rsidP="00856F72">
      <w:pPr>
        <w:tabs>
          <w:tab w:val="left" w:pos="851"/>
        </w:tabs>
        <w:jc w:val="both"/>
        <w:rPr>
          <w:rFonts w:asciiTheme="majorBidi" w:eastAsiaTheme="minorEastAsia" w:hAnsiTheme="majorBidi" w:cstheme="majorBidi"/>
          <w:noProof/>
          <w:color w:val="000000" w:themeColor="text1"/>
          <w:szCs w:val="24"/>
        </w:rPr>
      </w:pPr>
      <w:r w:rsidRPr="00BB4A75">
        <w:rPr>
          <w:rFonts w:asciiTheme="majorBidi" w:hAnsiTheme="majorBidi" w:cstheme="majorBidi"/>
          <w:color w:val="000000" w:themeColor="text1"/>
          <w:szCs w:val="24"/>
          <w:u w:val="single"/>
        </w:rPr>
        <w:fldChar w:fldCharType="begin"/>
      </w:r>
      <w:r w:rsidR="009D410C" w:rsidRPr="00BB4A75">
        <w:rPr>
          <w:rFonts w:asciiTheme="majorBidi" w:hAnsiTheme="majorBidi" w:cstheme="majorBidi"/>
          <w:color w:val="000000" w:themeColor="text1"/>
          <w:szCs w:val="24"/>
          <w:u w:val="single"/>
        </w:rPr>
        <w:instrText xml:space="preserve"> TOC \h \z \c "Table 5-" </w:instrText>
      </w:r>
      <w:r w:rsidRPr="00BB4A75">
        <w:rPr>
          <w:rFonts w:asciiTheme="majorBidi" w:hAnsiTheme="majorBidi" w:cstheme="majorBidi"/>
          <w:color w:val="000000" w:themeColor="text1"/>
          <w:szCs w:val="24"/>
          <w:u w:val="single"/>
        </w:rPr>
        <w:fldChar w:fldCharType="separate"/>
      </w:r>
      <w:hyperlink w:anchor="_Toc356901510" w:history="1">
        <w:r w:rsidR="009D410C" w:rsidRPr="00BB4A75">
          <w:rPr>
            <w:rStyle w:val="Hyperlink"/>
            <w:rFonts w:asciiTheme="majorBidi" w:eastAsiaTheme="majorEastAsia" w:hAnsiTheme="majorBidi" w:cstheme="majorBidi"/>
            <w:noProof/>
            <w:color w:val="000000" w:themeColor="text1"/>
            <w:szCs w:val="24"/>
          </w:rPr>
          <w:t>Table 5- 1</w:t>
        </w:r>
        <w:r w:rsidR="00856F72">
          <w:rPr>
            <w:rStyle w:val="Hyperlink"/>
            <w:rFonts w:asciiTheme="majorBidi" w:eastAsia="Calibri" w:hAnsiTheme="majorBidi" w:cstheme="majorBidi"/>
            <w:noProof/>
            <w:color w:val="000000" w:themeColor="text1"/>
            <w:szCs w:val="24"/>
          </w:rPr>
          <w:t>.</w:t>
        </w:r>
        <w:r w:rsidR="009D410C" w:rsidRPr="00BB4A75">
          <w:rPr>
            <w:rStyle w:val="Hyperlink"/>
            <w:rFonts w:asciiTheme="majorBidi" w:eastAsia="Calibri" w:hAnsiTheme="majorBidi" w:cstheme="majorBidi"/>
            <w:noProof/>
            <w:color w:val="000000" w:themeColor="text1"/>
            <w:szCs w:val="24"/>
          </w:rPr>
          <w:t xml:space="preserve"> Reaction mixture in a PCR tube for amplification </w:t>
        </w:r>
        <w:r w:rsidR="009D410C" w:rsidRPr="00BB4A75">
          <w:rPr>
            <w:rStyle w:val="Hyperlink"/>
            <w:rFonts w:asciiTheme="majorBidi" w:eastAsia="Calibri" w:hAnsiTheme="majorBidi" w:cstheme="majorBidi"/>
            <w:i/>
            <w:iCs/>
            <w:noProof/>
            <w:color w:val="000000" w:themeColor="text1"/>
            <w:szCs w:val="24"/>
          </w:rPr>
          <w:t>Mycoplasma</w:t>
        </w:r>
        <w:r w:rsidR="009D410C" w:rsidRPr="00BB4A75">
          <w:rPr>
            <w:rStyle w:val="Hyperlink"/>
            <w:rFonts w:asciiTheme="majorBidi" w:eastAsia="Calibri" w:hAnsiTheme="majorBidi" w:cstheme="majorBidi"/>
            <w:noProof/>
            <w:color w:val="000000" w:themeColor="text1"/>
            <w:szCs w:val="24"/>
          </w:rPr>
          <w:t xml:space="preserve"> DNA</w:t>
        </w:r>
        <w:r w:rsidR="00064CC6">
          <w:rPr>
            <w:rFonts w:asciiTheme="majorBidi" w:hAnsiTheme="majorBidi" w:cstheme="majorBidi"/>
            <w:noProof/>
            <w:webHidden/>
            <w:color w:val="000000" w:themeColor="text1"/>
            <w:szCs w:val="24"/>
          </w:rPr>
          <w:t>…...</w:t>
        </w:r>
        <w:r w:rsidRPr="00BB4A75">
          <w:rPr>
            <w:rFonts w:asciiTheme="majorBidi" w:hAnsiTheme="majorBidi" w:cstheme="majorBidi"/>
            <w:noProof/>
            <w:webHidden/>
            <w:color w:val="000000" w:themeColor="text1"/>
            <w:szCs w:val="24"/>
          </w:rPr>
          <w:fldChar w:fldCharType="begin"/>
        </w:r>
        <w:r w:rsidR="00C46861" w:rsidRPr="00BB4A75">
          <w:rPr>
            <w:rFonts w:asciiTheme="majorBidi" w:hAnsiTheme="majorBidi" w:cstheme="majorBidi"/>
            <w:noProof/>
            <w:webHidden/>
            <w:color w:val="000000" w:themeColor="text1"/>
            <w:szCs w:val="24"/>
          </w:rPr>
          <w:instrText xml:space="preserve"> PAGEREF _Toc356901510 \h </w:instrText>
        </w:r>
        <w:r w:rsidRPr="00BB4A75">
          <w:rPr>
            <w:rFonts w:asciiTheme="majorBidi" w:hAnsiTheme="majorBidi" w:cstheme="majorBidi"/>
            <w:noProof/>
            <w:webHidden/>
            <w:color w:val="000000" w:themeColor="text1"/>
            <w:szCs w:val="24"/>
          </w:rPr>
        </w:r>
        <w:r w:rsidRPr="00BB4A75">
          <w:rPr>
            <w:rFonts w:asciiTheme="majorBidi" w:hAnsiTheme="majorBidi" w:cstheme="majorBidi"/>
            <w:noProof/>
            <w:webHidden/>
            <w:color w:val="000000" w:themeColor="text1"/>
            <w:szCs w:val="24"/>
          </w:rPr>
          <w:fldChar w:fldCharType="separate"/>
        </w:r>
        <w:r w:rsidR="00DF7C4B">
          <w:rPr>
            <w:rFonts w:asciiTheme="majorBidi" w:hAnsiTheme="majorBidi" w:cstheme="majorBidi"/>
            <w:noProof/>
            <w:webHidden/>
            <w:color w:val="000000" w:themeColor="text1"/>
            <w:szCs w:val="24"/>
          </w:rPr>
          <w:t>122</w:t>
        </w:r>
        <w:r w:rsidRPr="00BB4A75">
          <w:rPr>
            <w:rFonts w:asciiTheme="majorBidi" w:hAnsiTheme="majorBidi" w:cstheme="majorBidi"/>
            <w:noProof/>
            <w:webHidden/>
            <w:color w:val="000000" w:themeColor="text1"/>
            <w:szCs w:val="24"/>
          </w:rPr>
          <w:fldChar w:fldCharType="end"/>
        </w:r>
        <w:r w:rsidR="00EC22EC" w:rsidRPr="00BB4A75">
          <w:rPr>
            <w:rFonts w:asciiTheme="majorBidi" w:hAnsiTheme="majorBidi" w:cstheme="majorBidi"/>
            <w:noProof/>
            <w:webHidden/>
            <w:color w:val="000000" w:themeColor="text1"/>
            <w:szCs w:val="24"/>
          </w:rPr>
          <w:t xml:space="preserve">                 </w:t>
        </w:r>
      </w:hyperlink>
    </w:p>
    <w:p w:rsidR="009D410C" w:rsidRPr="00BB4A75" w:rsidRDefault="00D9307D" w:rsidP="00BB4A75">
      <w:pPr>
        <w:pStyle w:val="TableofFigures"/>
        <w:tabs>
          <w:tab w:val="left" w:pos="851"/>
          <w:tab w:val="right" w:leader="dot" w:pos="8630"/>
        </w:tabs>
        <w:spacing w:line="480" w:lineRule="auto"/>
        <w:jc w:val="both"/>
        <w:rPr>
          <w:rFonts w:asciiTheme="majorBidi" w:eastAsiaTheme="minorEastAsia" w:hAnsiTheme="majorBidi" w:cstheme="majorBidi"/>
          <w:noProof/>
          <w:color w:val="000000" w:themeColor="text1"/>
        </w:rPr>
      </w:pPr>
      <w:hyperlink w:anchor="_Toc356901511" w:history="1">
        <w:r w:rsidR="009D410C" w:rsidRPr="00BB4A75">
          <w:rPr>
            <w:rStyle w:val="Hyperlink"/>
            <w:rFonts w:asciiTheme="majorBidi" w:eastAsiaTheme="majorEastAsia" w:hAnsiTheme="majorBidi" w:cstheme="majorBidi"/>
            <w:noProof/>
            <w:color w:val="000000" w:themeColor="text1"/>
          </w:rPr>
          <w:t>Table 5- 2</w:t>
        </w:r>
        <w:r w:rsidR="007C4779" w:rsidRPr="00BB4A75">
          <w:rPr>
            <w:rStyle w:val="Hyperlink"/>
            <w:rFonts w:asciiTheme="majorBidi" w:eastAsiaTheme="majorEastAsia" w:hAnsiTheme="majorBidi" w:cstheme="majorBidi"/>
            <w:noProof/>
            <w:color w:val="000000" w:themeColor="text1"/>
          </w:rPr>
          <w:t xml:space="preserve"> </w:t>
        </w:r>
        <w:r w:rsidR="00856F72">
          <w:rPr>
            <w:rStyle w:val="Hyperlink"/>
            <w:rFonts w:asciiTheme="majorBidi" w:eastAsiaTheme="majorEastAsia" w:hAnsiTheme="majorBidi" w:cstheme="majorBidi"/>
            <w:noProof/>
            <w:color w:val="000000" w:themeColor="text1"/>
          </w:rPr>
          <w:t>.</w:t>
        </w:r>
        <w:r w:rsidR="009D410C" w:rsidRPr="00BB4A75">
          <w:rPr>
            <w:rStyle w:val="Hyperlink"/>
            <w:rFonts w:asciiTheme="majorBidi" w:eastAsia="Calibri" w:hAnsiTheme="majorBidi" w:cstheme="majorBidi"/>
            <w:noProof/>
            <w:color w:val="000000" w:themeColor="text1"/>
          </w:rPr>
          <w:t xml:space="preserve">PCR amplification procedure for </w:t>
        </w:r>
        <w:r w:rsidR="009D410C" w:rsidRPr="00BB4A75">
          <w:rPr>
            <w:rStyle w:val="Hyperlink"/>
            <w:rFonts w:asciiTheme="majorBidi" w:eastAsia="Calibri" w:hAnsiTheme="majorBidi" w:cstheme="majorBidi"/>
            <w:i/>
            <w:iCs/>
            <w:noProof/>
            <w:color w:val="000000" w:themeColor="text1"/>
          </w:rPr>
          <w:t>Mycoplasma sp.</w:t>
        </w:r>
        <w:r w:rsidR="009D410C" w:rsidRPr="00BB4A75">
          <w:rPr>
            <w:rFonts w:asciiTheme="majorBidi" w:hAnsiTheme="majorBidi" w:cstheme="majorBidi"/>
            <w:noProof/>
            <w:webHidden/>
            <w:color w:val="000000" w:themeColor="text1"/>
          </w:rPr>
          <w:tab/>
        </w:r>
        <w:r w:rsidRPr="00BB4A75">
          <w:rPr>
            <w:rFonts w:asciiTheme="majorBidi" w:hAnsiTheme="majorBidi" w:cstheme="majorBidi"/>
            <w:noProof/>
            <w:webHidden/>
            <w:color w:val="000000" w:themeColor="text1"/>
          </w:rPr>
          <w:fldChar w:fldCharType="begin"/>
        </w:r>
        <w:r w:rsidR="009D410C" w:rsidRPr="00BB4A75">
          <w:rPr>
            <w:rFonts w:asciiTheme="majorBidi" w:hAnsiTheme="majorBidi" w:cstheme="majorBidi"/>
            <w:noProof/>
            <w:webHidden/>
            <w:color w:val="000000" w:themeColor="text1"/>
          </w:rPr>
          <w:instrText xml:space="preserve"> PAGEREF _Toc356901511 \h </w:instrText>
        </w:r>
        <w:r w:rsidRPr="00BB4A75">
          <w:rPr>
            <w:rFonts w:asciiTheme="majorBidi" w:hAnsiTheme="majorBidi" w:cstheme="majorBidi"/>
            <w:noProof/>
            <w:webHidden/>
            <w:color w:val="000000" w:themeColor="text1"/>
          </w:rPr>
        </w:r>
        <w:r w:rsidRPr="00BB4A75">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123</w:t>
        </w:r>
        <w:r w:rsidRPr="00BB4A75">
          <w:rPr>
            <w:rFonts w:asciiTheme="majorBidi" w:hAnsiTheme="majorBidi" w:cstheme="majorBidi"/>
            <w:noProof/>
            <w:webHidden/>
            <w:color w:val="000000" w:themeColor="text1"/>
          </w:rPr>
          <w:fldChar w:fldCharType="end"/>
        </w:r>
      </w:hyperlink>
    </w:p>
    <w:p w:rsidR="009D410C" w:rsidRPr="00BB4A75" w:rsidRDefault="00D9307D" w:rsidP="00257BD3">
      <w:pPr>
        <w:pStyle w:val="TableofFigures"/>
        <w:tabs>
          <w:tab w:val="left" w:pos="851"/>
          <w:tab w:val="right" w:leader="dot" w:pos="8630"/>
        </w:tabs>
        <w:spacing w:line="480" w:lineRule="auto"/>
        <w:jc w:val="both"/>
        <w:rPr>
          <w:rFonts w:asciiTheme="majorBidi" w:eastAsiaTheme="minorEastAsia" w:hAnsiTheme="majorBidi" w:cstheme="majorBidi"/>
          <w:noProof/>
          <w:color w:val="000000" w:themeColor="text1"/>
        </w:rPr>
      </w:pPr>
      <w:hyperlink w:anchor="_Toc356901512" w:history="1">
        <w:r w:rsidR="009D410C" w:rsidRPr="00BB4A75">
          <w:rPr>
            <w:rStyle w:val="Hyperlink"/>
            <w:rFonts w:asciiTheme="majorBidi" w:eastAsiaTheme="majorEastAsia" w:hAnsiTheme="majorBidi" w:cstheme="majorBidi"/>
            <w:noProof/>
            <w:color w:val="000000" w:themeColor="text1"/>
          </w:rPr>
          <w:t>Table 5- 3</w:t>
        </w:r>
        <w:r w:rsidR="00856F72">
          <w:rPr>
            <w:rStyle w:val="Hyperlink"/>
            <w:rFonts w:asciiTheme="majorBidi" w:eastAsiaTheme="majorEastAsia" w:hAnsiTheme="majorBidi" w:cstheme="majorBidi"/>
            <w:noProof/>
            <w:color w:val="000000" w:themeColor="text1"/>
          </w:rPr>
          <w:t>.</w:t>
        </w:r>
        <w:r w:rsidR="009D410C" w:rsidRPr="00BB4A75">
          <w:rPr>
            <w:rStyle w:val="Hyperlink"/>
            <w:rFonts w:asciiTheme="majorBidi" w:eastAsia="Calibri" w:hAnsiTheme="majorBidi" w:cstheme="majorBidi"/>
            <w:noProof/>
            <w:color w:val="000000" w:themeColor="text1"/>
          </w:rPr>
          <w:t xml:space="preserve"> </w:t>
        </w:r>
        <w:r w:rsidR="009D410C" w:rsidRPr="00BB4A75">
          <w:rPr>
            <w:rStyle w:val="Hyperlink"/>
            <w:rFonts w:asciiTheme="majorBidi" w:eastAsiaTheme="majorEastAsia" w:hAnsiTheme="majorBidi" w:cstheme="majorBidi"/>
            <w:noProof/>
            <w:color w:val="000000" w:themeColor="text1"/>
          </w:rPr>
          <w:t xml:space="preserve">The occurrence or absence of </w:t>
        </w:r>
        <w:r w:rsidR="009D410C" w:rsidRPr="00BB4A75">
          <w:rPr>
            <w:rStyle w:val="Hyperlink"/>
            <w:rFonts w:asciiTheme="majorBidi" w:eastAsiaTheme="majorEastAsia" w:hAnsiTheme="majorBidi" w:cstheme="majorBidi"/>
            <w:i/>
            <w:iCs/>
            <w:noProof/>
            <w:color w:val="000000" w:themeColor="text1"/>
          </w:rPr>
          <w:t>Mycoplasma</w:t>
        </w:r>
        <w:r w:rsidR="009D410C" w:rsidRPr="00BB4A75">
          <w:rPr>
            <w:rStyle w:val="Hyperlink"/>
            <w:rFonts w:asciiTheme="majorBidi" w:eastAsiaTheme="majorEastAsia" w:hAnsiTheme="majorBidi" w:cstheme="majorBidi"/>
            <w:noProof/>
            <w:color w:val="000000" w:themeColor="text1"/>
          </w:rPr>
          <w:t xml:space="preserve"> in different environmental samples</w:t>
        </w:r>
        <w:r w:rsidR="008605E3" w:rsidRPr="00BB4A75">
          <w:rPr>
            <w:rStyle w:val="Hyperlink"/>
            <w:rFonts w:asciiTheme="majorBidi" w:eastAsiaTheme="majorEastAsia" w:hAnsiTheme="majorBidi" w:cstheme="majorBidi"/>
            <w:noProof/>
            <w:color w:val="000000" w:themeColor="text1"/>
          </w:rPr>
          <w:t>…………………</w:t>
        </w:r>
        <w:r w:rsidR="0061443B" w:rsidRPr="00BB4A75">
          <w:rPr>
            <w:rStyle w:val="Hyperlink"/>
            <w:rFonts w:asciiTheme="majorBidi" w:eastAsiaTheme="majorEastAsia" w:hAnsiTheme="majorBidi" w:cstheme="majorBidi"/>
            <w:noProof/>
            <w:color w:val="000000" w:themeColor="text1"/>
          </w:rPr>
          <w:t>…………………………………………………</w:t>
        </w:r>
        <w:r w:rsidR="00257BD3">
          <w:rPr>
            <w:rStyle w:val="Hyperlink"/>
            <w:rFonts w:asciiTheme="majorBidi" w:eastAsiaTheme="majorEastAsia" w:hAnsiTheme="majorBidi" w:cstheme="majorBidi"/>
            <w:noProof/>
            <w:color w:val="000000" w:themeColor="text1"/>
          </w:rPr>
          <w:t>..</w:t>
        </w:r>
        <w:r w:rsidR="0061443B" w:rsidRPr="00BB4A75">
          <w:rPr>
            <w:rStyle w:val="Hyperlink"/>
            <w:rFonts w:asciiTheme="majorBidi" w:eastAsiaTheme="majorEastAsia" w:hAnsiTheme="majorBidi" w:cstheme="majorBidi"/>
            <w:noProof/>
            <w:color w:val="000000" w:themeColor="text1"/>
          </w:rPr>
          <w:t>………</w:t>
        </w:r>
        <w:r w:rsidR="00866653" w:rsidRPr="00BB4A75">
          <w:rPr>
            <w:rStyle w:val="Hyperlink"/>
            <w:rFonts w:asciiTheme="majorBidi" w:eastAsiaTheme="majorEastAsia" w:hAnsiTheme="majorBidi" w:cstheme="majorBidi"/>
            <w:noProof/>
            <w:color w:val="000000" w:themeColor="text1"/>
          </w:rPr>
          <w:t>.</w:t>
        </w:r>
        <w:r w:rsidR="00BD0D95" w:rsidRPr="00BB4A75">
          <w:rPr>
            <w:rStyle w:val="Hyperlink"/>
            <w:rFonts w:asciiTheme="majorBidi" w:eastAsiaTheme="majorEastAsia" w:hAnsiTheme="majorBidi" w:cstheme="majorBidi"/>
            <w:noProof/>
            <w:color w:val="000000" w:themeColor="text1"/>
          </w:rPr>
          <w:t>.</w:t>
        </w:r>
        <w:r w:rsidRPr="00BB4A75">
          <w:rPr>
            <w:rFonts w:asciiTheme="majorBidi" w:hAnsiTheme="majorBidi" w:cstheme="majorBidi"/>
            <w:noProof/>
            <w:webHidden/>
            <w:color w:val="000000" w:themeColor="text1"/>
          </w:rPr>
          <w:fldChar w:fldCharType="begin"/>
        </w:r>
        <w:r w:rsidR="009D410C" w:rsidRPr="00BB4A75">
          <w:rPr>
            <w:rFonts w:asciiTheme="majorBidi" w:hAnsiTheme="majorBidi" w:cstheme="majorBidi"/>
            <w:noProof/>
            <w:webHidden/>
            <w:color w:val="000000" w:themeColor="text1"/>
          </w:rPr>
          <w:instrText xml:space="preserve"> PAGEREF _Toc356901512 \h </w:instrText>
        </w:r>
        <w:r w:rsidRPr="00BB4A75">
          <w:rPr>
            <w:rFonts w:asciiTheme="majorBidi" w:hAnsiTheme="majorBidi" w:cstheme="majorBidi"/>
            <w:noProof/>
            <w:webHidden/>
            <w:color w:val="000000" w:themeColor="text1"/>
          </w:rPr>
        </w:r>
        <w:r w:rsidRPr="00BB4A75">
          <w:rPr>
            <w:rFonts w:asciiTheme="majorBidi" w:hAnsiTheme="majorBidi" w:cstheme="majorBidi"/>
            <w:noProof/>
            <w:webHidden/>
            <w:color w:val="000000" w:themeColor="text1"/>
          </w:rPr>
          <w:fldChar w:fldCharType="separate"/>
        </w:r>
        <w:r w:rsidR="00DF7C4B">
          <w:rPr>
            <w:rFonts w:asciiTheme="majorBidi" w:hAnsiTheme="majorBidi" w:cstheme="majorBidi"/>
            <w:noProof/>
            <w:webHidden/>
            <w:color w:val="000000" w:themeColor="text1"/>
          </w:rPr>
          <w:t>124</w:t>
        </w:r>
        <w:r w:rsidRPr="00BB4A75">
          <w:rPr>
            <w:rFonts w:asciiTheme="majorBidi" w:hAnsiTheme="majorBidi" w:cstheme="majorBidi"/>
            <w:noProof/>
            <w:webHidden/>
            <w:color w:val="000000" w:themeColor="text1"/>
          </w:rPr>
          <w:fldChar w:fldCharType="end"/>
        </w:r>
      </w:hyperlink>
    </w:p>
    <w:p w:rsidR="00C46861" w:rsidRPr="00BB4A75" w:rsidRDefault="00D9307D" w:rsidP="00BB4A75">
      <w:pPr>
        <w:tabs>
          <w:tab w:val="left" w:pos="851"/>
        </w:tabs>
        <w:jc w:val="both"/>
        <w:rPr>
          <w:rFonts w:asciiTheme="majorBidi" w:eastAsiaTheme="minorEastAsia" w:hAnsiTheme="majorBidi" w:cstheme="majorBidi"/>
          <w:noProof/>
          <w:color w:val="000000" w:themeColor="text1"/>
        </w:rPr>
      </w:pPr>
      <w:r w:rsidRPr="00BB4A75">
        <w:rPr>
          <w:rFonts w:asciiTheme="majorBidi" w:hAnsiTheme="majorBidi" w:cstheme="majorBidi"/>
          <w:color w:val="000000" w:themeColor="text1"/>
          <w:szCs w:val="24"/>
          <w:u w:val="single"/>
        </w:rPr>
        <w:fldChar w:fldCharType="end"/>
      </w:r>
      <w:r w:rsidRPr="00BB4A75">
        <w:rPr>
          <w:rFonts w:asciiTheme="majorBidi" w:hAnsiTheme="majorBidi" w:cstheme="majorBidi"/>
          <w:color w:val="000000" w:themeColor="text1"/>
          <w:szCs w:val="24"/>
          <w:u w:val="single"/>
        </w:rPr>
        <w:fldChar w:fldCharType="begin"/>
      </w:r>
      <w:r w:rsidR="00B964FD" w:rsidRPr="00BB4A75">
        <w:rPr>
          <w:rFonts w:asciiTheme="majorBidi" w:hAnsiTheme="majorBidi" w:cstheme="majorBidi"/>
          <w:color w:val="000000" w:themeColor="text1"/>
          <w:szCs w:val="24"/>
          <w:u w:val="single"/>
        </w:rPr>
        <w:instrText xml:space="preserve"> TOC \h \z \c "table 6-" </w:instrText>
      </w:r>
      <w:r w:rsidRPr="00BB4A75">
        <w:rPr>
          <w:rFonts w:asciiTheme="majorBidi" w:hAnsiTheme="majorBidi" w:cstheme="majorBidi"/>
          <w:color w:val="000000" w:themeColor="text1"/>
          <w:szCs w:val="24"/>
          <w:u w:val="single"/>
        </w:rPr>
        <w:fldChar w:fldCharType="separate"/>
      </w:r>
    </w:p>
    <w:p w:rsidR="00B964FD" w:rsidRPr="00BB4A75" w:rsidRDefault="00B964FD" w:rsidP="00BB4A75">
      <w:pPr>
        <w:pStyle w:val="TableofFigures"/>
        <w:tabs>
          <w:tab w:val="left" w:pos="851"/>
          <w:tab w:val="right" w:leader="dot" w:pos="8630"/>
        </w:tabs>
        <w:spacing w:line="480" w:lineRule="auto"/>
        <w:jc w:val="both"/>
        <w:rPr>
          <w:rFonts w:asciiTheme="majorBidi" w:eastAsiaTheme="minorEastAsia" w:hAnsiTheme="majorBidi" w:cstheme="majorBidi"/>
          <w:noProof/>
          <w:color w:val="000000" w:themeColor="text1"/>
        </w:rPr>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C46861" w:rsidRPr="00BB4A75" w:rsidRDefault="00C46861" w:rsidP="00BB4A75">
      <w:pPr>
        <w:jc w:val="both"/>
      </w:pPr>
    </w:p>
    <w:p w:rsidR="00BE5212" w:rsidRDefault="00D9307D" w:rsidP="00C67869">
      <w:pPr>
        <w:tabs>
          <w:tab w:val="left" w:pos="851"/>
        </w:tabs>
        <w:jc w:val="both"/>
        <w:rPr>
          <w:rFonts w:asciiTheme="majorBidi" w:hAnsiTheme="majorBidi" w:cstheme="majorBidi"/>
          <w:color w:val="000000" w:themeColor="text1"/>
          <w:szCs w:val="24"/>
          <w:u w:val="single"/>
        </w:rPr>
        <w:sectPr w:rsidR="00BE5212" w:rsidSect="00893046">
          <w:pgSz w:w="12240" w:h="15840"/>
          <w:pgMar w:top="1418" w:right="1418" w:bottom="1418" w:left="2268" w:header="709" w:footer="709" w:gutter="0"/>
          <w:pgNumType w:fmt="upperRoman" w:start="1"/>
          <w:cols w:space="708"/>
          <w:docGrid w:linePitch="360"/>
        </w:sectPr>
      </w:pPr>
      <w:r w:rsidRPr="00BB4A75">
        <w:rPr>
          <w:rFonts w:asciiTheme="majorBidi" w:hAnsiTheme="majorBidi" w:cstheme="majorBidi"/>
          <w:color w:val="000000" w:themeColor="text1"/>
          <w:szCs w:val="24"/>
          <w:u w:val="single"/>
        </w:rPr>
        <w:fldChar w:fldCharType="end"/>
      </w:r>
    </w:p>
    <w:p w:rsidR="00F24967" w:rsidRPr="004E6ABC" w:rsidRDefault="00587FF9" w:rsidP="00C67869">
      <w:pPr>
        <w:tabs>
          <w:tab w:val="left" w:pos="851"/>
        </w:tabs>
        <w:jc w:val="both"/>
        <w:rPr>
          <w:rFonts w:asciiTheme="majorBidi" w:hAnsiTheme="majorBidi" w:cstheme="majorBidi"/>
          <w:color w:val="000000" w:themeColor="text1"/>
          <w:szCs w:val="24"/>
          <w:lang w:val="en-GB"/>
        </w:rPr>
      </w:pPr>
      <w:r w:rsidRPr="004E6ABC">
        <w:rPr>
          <w:rFonts w:asciiTheme="majorBidi" w:hAnsiTheme="majorBidi" w:cstheme="majorBidi"/>
          <w:color w:val="000000" w:themeColor="text1"/>
          <w:szCs w:val="24"/>
          <w:lang w:val="en-GB"/>
        </w:rPr>
        <w:t xml:space="preserve"> </w:t>
      </w:r>
    </w:p>
    <w:p w:rsidR="00873963" w:rsidRPr="004E6ABC" w:rsidRDefault="004D6F12" w:rsidP="005A5CB9">
      <w:pPr>
        <w:pStyle w:val="Heading11"/>
        <w:numPr>
          <w:ilvl w:val="0"/>
          <w:numId w:val="0"/>
        </w:numPr>
        <w:ind w:left="450" w:hanging="450"/>
        <w:jc w:val="left"/>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 xml:space="preserve">   </w:t>
      </w:r>
      <w:r w:rsidR="004A57EE" w:rsidRPr="004E6ABC">
        <w:rPr>
          <w:rFonts w:asciiTheme="majorBidi" w:hAnsiTheme="majorBidi" w:cstheme="majorBidi"/>
          <w:color w:val="000000" w:themeColor="text1"/>
          <w:sz w:val="24"/>
          <w:szCs w:val="24"/>
        </w:rPr>
        <w:t xml:space="preserve">  </w:t>
      </w:r>
    </w:p>
    <w:p w:rsidR="00DD2BE2" w:rsidRPr="004E6ABC" w:rsidRDefault="00DD2BE2" w:rsidP="006266BD">
      <w:pPr>
        <w:pStyle w:val="Heading11"/>
        <w:numPr>
          <w:ilvl w:val="0"/>
          <w:numId w:val="0"/>
        </w:numPr>
        <w:jc w:val="left"/>
        <w:rPr>
          <w:rFonts w:asciiTheme="majorBidi" w:hAnsiTheme="majorBidi" w:cstheme="majorBidi"/>
          <w:color w:val="000000" w:themeColor="text1"/>
          <w:sz w:val="24"/>
          <w:szCs w:val="24"/>
        </w:rPr>
      </w:pPr>
    </w:p>
    <w:p w:rsidR="003F1E07" w:rsidRPr="004E6ABC" w:rsidRDefault="003F1E07" w:rsidP="003F1E07">
      <w:pPr>
        <w:rPr>
          <w:rFonts w:asciiTheme="majorBidi" w:hAnsiTheme="majorBidi" w:cstheme="majorBidi"/>
          <w:szCs w:val="24"/>
          <w:lang w:val="en-GB"/>
        </w:rPr>
      </w:pPr>
    </w:p>
    <w:p w:rsidR="003F1E07" w:rsidRPr="004E6ABC" w:rsidRDefault="003F1E07" w:rsidP="003F1E07">
      <w:pPr>
        <w:rPr>
          <w:rFonts w:asciiTheme="majorBidi" w:hAnsiTheme="majorBidi" w:cstheme="majorBidi"/>
          <w:szCs w:val="24"/>
          <w:lang w:val="en-GB"/>
        </w:rPr>
      </w:pPr>
    </w:p>
    <w:p w:rsidR="004953AE" w:rsidRPr="003C3CB1" w:rsidRDefault="00837646" w:rsidP="00DB2683">
      <w:pPr>
        <w:pStyle w:val="Heading11"/>
        <w:numPr>
          <w:ilvl w:val="0"/>
          <w:numId w:val="0"/>
        </w:numPr>
        <w:ind w:left="1844"/>
        <w:jc w:val="left"/>
      </w:pPr>
      <w:bookmarkStart w:id="1" w:name="_Toc375043722"/>
      <w:r w:rsidRPr="003C3CB1">
        <w:t>Chapter</w:t>
      </w:r>
      <w:r w:rsidR="00DB2683" w:rsidRPr="003C3CB1">
        <w:t xml:space="preserve"> </w:t>
      </w:r>
      <w:r w:rsidRPr="003C3CB1">
        <w:t>1</w:t>
      </w:r>
      <w:bookmarkEnd w:id="1"/>
      <w:r w:rsidR="004D6F12" w:rsidRPr="003C3CB1">
        <w:t xml:space="preserve"> </w:t>
      </w:r>
      <w:r w:rsidR="00DD2BE2" w:rsidRPr="003C3CB1">
        <w:t xml:space="preserve"> </w:t>
      </w:r>
      <w:r w:rsidR="006266BD" w:rsidRPr="003C3CB1">
        <w:t xml:space="preserve">   </w:t>
      </w:r>
      <w:r w:rsidR="005B1DA9" w:rsidRPr="003C3CB1">
        <w:t xml:space="preserve"> </w:t>
      </w:r>
      <w:r w:rsidR="00F24967" w:rsidRPr="003C3CB1">
        <w:t xml:space="preserve"> </w:t>
      </w:r>
      <w:r w:rsidR="00587FF9" w:rsidRPr="003C3CB1">
        <w:t xml:space="preserve">               </w:t>
      </w:r>
    </w:p>
    <w:p w:rsidR="00873963" w:rsidRDefault="00873963" w:rsidP="00E17A0D">
      <w:pPr>
        <w:pStyle w:val="Heading1"/>
        <w:rPr>
          <w:rFonts w:eastAsia="Times New Roman"/>
          <w:bCs/>
          <w:i/>
          <w:lang w:eastAsia="en-US"/>
        </w:rPr>
      </w:pPr>
    </w:p>
    <w:p w:rsidR="00AB0187" w:rsidRPr="00AB0187" w:rsidRDefault="00AB0187" w:rsidP="00AB0187">
      <w:pPr>
        <w:rPr>
          <w:lang w:val="en-GB"/>
        </w:rPr>
      </w:pPr>
    </w:p>
    <w:p w:rsidR="006266BD" w:rsidRDefault="006266BD" w:rsidP="006266BD">
      <w:pPr>
        <w:rPr>
          <w:lang w:eastAsia="zh-CN"/>
        </w:rPr>
      </w:pPr>
    </w:p>
    <w:p w:rsidR="00AB0187" w:rsidRDefault="00AB0187" w:rsidP="006266BD">
      <w:pPr>
        <w:rPr>
          <w:lang w:eastAsia="zh-CN"/>
        </w:rPr>
      </w:pPr>
    </w:p>
    <w:p w:rsidR="006266BD" w:rsidRPr="006266BD" w:rsidRDefault="006266BD" w:rsidP="006266BD">
      <w:pPr>
        <w:rPr>
          <w:lang w:eastAsia="zh-CN"/>
        </w:rPr>
      </w:pPr>
    </w:p>
    <w:p w:rsidR="00DD2BE2" w:rsidRDefault="00DD2BE2" w:rsidP="00DD2BE2">
      <w:pPr>
        <w:rPr>
          <w:rFonts w:asciiTheme="majorBidi" w:hAnsiTheme="majorBidi" w:cstheme="majorBidi"/>
          <w:szCs w:val="24"/>
          <w:lang w:eastAsia="zh-CN"/>
        </w:rPr>
      </w:pPr>
    </w:p>
    <w:p w:rsidR="006266BD" w:rsidRPr="004E6ABC" w:rsidRDefault="006266BD" w:rsidP="00DD2BE2">
      <w:pPr>
        <w:rPr>
          <w:rFonts w:asciiTheme="majorBidi" w:hAnsiTheme="majorBidi" w:cstheme="majorBidi"/>
          <w:szCs w:val="24"/>
          <w:lang w:eastAsia="zh-CN"/>
        </w:rPr>
      </w:pPr>
    </w:p>
    <w:p w:rsidR="00873963" w:rsidRPr="004E6ABC" w:rsidRDefault="00873963" w:rsidP="001F10F9">
      <w:pPr>
        <w:pStyle w:val="Heading1"/>
        <w:tabs>
          <w:tab w:val="center" w:pos="4277"/>
        </w:tabs>
      </w:pPr>
      <w:bookmarkStart w:id="2" w:name="_Toc375043723"/>
      <w:r w:rsidRPr="004E6ABC">
        <w:t>1-</w:t>
      </w:r>
      <w:r w:rsidR="001A7324" w:rsidRPr="004E6ABC">
        <w:t xml:space="preserve"> Introduction</w:t>
      </w:r>
      <w:bookmarkEnd w:id="2"/>
      <w:r w:rsidR="001F10F9">
        <w:tab/>
      </w:r>
    </w:p>
    <w:p w:rsidR="001A7324" w:rsidRPr="004E6ABC" w:rsidRDefault="001A7324" w:rsidP="00E17A0D">
      <w:pPr>
        <w:pStyle w:val="Heading1"/>
      </w:pPr>
      <w:bookmarkStart w:id="3" w:name="_Toc356762574"/>
      <w:bookmarkStart w:id="4" w:name="_Toc375043724"/>
      <w:r w:rsidRPr="004E6ABC">
        <w:t>1-1 The role of microorganisms in the environment</w:t>
      </w:r>
      <w:bookmarkEnd w:id="3"/>
      <w:bookmarkEnd w:id="4"/>
    </w:p>
    <w:p w:rsidR="001A7324" w:rsidRPr="004E6ABC" w:rsidRDefault="001A7324" w:rsidP="00DB2683">
      <w:pPr>
        <w:pStyle w:val="NormalWeb"/>
        <w:tabs>
          <w:tab w:val="left" w:pos="851"/>
        </w:tabs>
        <w:spacing w:line="480" w:lineRule="auto"/>
        <w:rPr>
          <w:rFonts w:asciiTheme="majorBidi" w:hAnsiTheme="majorBidi" w:cstheme="majorBidi"/>
          <w:color w:val="000000" w:themeColor="text1"/>
        </w:rPr>
      </w:pPr>
      <w:r w:rsidRPr="004E6ABC">
        <w:rPr>
          <w:rFonts w:asciiTheme="majorBidi" w:hAnsiTheme="majorBidi" w:cstheme="majorBidi"/>
          <w:color w:val="000000" w:themeColor="text1"/>
        </w:rPr>
        <w:t>Microorgan</w:t>
      </w:r>
      <w:r w:rsidR="00856196">
        <w:rPr>
          <w:rFonts w:asciiTheme="majorBidi" w:hAnsiTheme="majorBidi" w:cstheme="majorBidi"/>
          <w:color w:val="000000" w:themeColor="text1"/>
        </w:rPr>
        <w:t xml:space="preserve">isms, notably prokaryotes, play </w:t>
      </w:r>
      <w:r w:rsidR="00856196" w:rsidRPr="004E6ABC">
        <w:rPr>
          <w:rFonts w:asciiTheme="majorBidi" w:hAnsiTheme="majorBidi" w:cstheme="majorBidi"/>
          <w:color w:val="000000" w:themeColor="text1"/>
        </w:rPr>
        <w:t>a fundamental</w:t>
      </w:r>
      <w:r w:rsidRPr="004E6ABC">
        <w:rPr>
          <w:rFonts w:asciiTheme="majorBidi" w:hAnsiTheme="majorBidi" w:cstheme="majorBidi"/>
          <w:color w:val="000000" w:themeColor="text1"/>
        </w:rPr>
        <w:t xml:space="preserve"> role in the environment </w:t>
      </w:r>
      <w:r w:rsidR="00F951D4" w:rsidRPr="004E6ABC">
        <w:rPr>
          <w:rFonts w:asciiTheme="majorBidi" w:hAnsiTheme="majorBidi" w:cstheme="majorBidi"/>
          <w:color w:val="000000" w:themeColor="text1"/>
        </w:rPr>
        <w:t xml:space="preserve">largely based </w:t>
      </w:r>
      <w:r w:rsidRPr="004E6ABC">
        <w:rPr>
          <w:rFonts w:asciiTheme="majorBidi" w:hAnsiTheme="majorBidi" w:cstheme="majorBidi"/>
          <w:color w:val="000000" w:themeColor="text1"/>
        </w:rPr>
        <w:t>o</w:t>
      </w:r>
      <w:r w:rsidR="00F951D4" w:rsidRPr="004E6ABC">
        <w:rPr>
          <w:rFonts w:asciiTheme="majorBidi" w:hAnsiTheme="majorBidi" w:cstheme="majorBidi"/>
          <w:color w:val="000000" w:themeColor="text1"/>
        </w:rPr>
        <w:t>n</w:t>
      </w:r>
      <w:r w:rsidRPr="004E6ABC">
        <w:rPr>
          <w:rFonts w:asciiTheme="majorBidi" w:hAnsiTheme="majorBidi" w:cstheme="majorBidi"/>
          <w:color w:val="000000" w:themeColor="text1"/>
        </w:rPr>
        <w:t xml:space="preserve"> their ability to recycle the essential elements that support </w:t>
      </w:r>
      <w:r w:rsidR="00F951D4" w:rsidRPr="004E6ABC">
        <w:rPr>
          <w:rFonts w:asciiTheme="majorBidi" w:hAnsiTheme="majorBidi" w:cstheme="majorBidi"/>
          <w:color w:val="000000" w:themeColor="text1"/>
        </w:rPr>
        <w:t>life</w:t>
      </w:r>
      <w:r w:rsidRPr="004E6ABC">
        <w:rPr>
          <w:rFonts w:asciiTheme="majorBidi" w:hAnsiTheme="majorBidi" w:cstheme="majorBidi"/>
          <w:color w:val="000000" w:themeColor="text1"/>
        </w:rPr>
        <w:t xml:space="preserve">. The </w:t>
      </w:r>
      <w:r w:rsidR="0034059D">
        <w:rPr>
          <w:rFonts w:asciiTheme="majorBidi" w:hAnsiTheme="majorBidi" w:cstheme="majorBidi"/>
          <w:color w:val="000000" w:themeColor="text1"/>
        </w:rPr>
        <w:t>E</w:t>
      </w:r>
      <w:r w:rsidRPr="004E6ABC">
        <w:rPr>
          <w:rFonts w:asciiTheme="majorBidi" w:hAnsiTheme="majorBidi" w:cstheme="majorBidi"/>
          <w:color w:val="000000" w:themeColor="text1"/>
        </w:rPr>
        <w:t xml:space="preserve">arth </w:t>
      </w:r>
      <w:r w:rsidR="00F951D4" w:rsidRPr="004E6ABC">
        <w:rPr>
          <w:rFonts w:asciiTheme="majorBidi" w:hAnsiTheme="majorBidi" w:cstheme="majorBidi"/>
          <w:color w:val="000000" w:themeColor="text1"/>
        </w:rPr>
        <w:t>has</w:t>
      </w:r>
      <w:r w:rsidRPr="004E6ABC">
        <w:rPr>
          <w:rFonts w:asciiTheme="majorBidi" w:hAnsiTheme="majorBidi" w:cstheme="majorBidi"/>
          <w:color w:val="000000" w:themeColor="text1"/>
        </w:rPr>
        <w:t xml:space="preserve"> limited amounts of </w:t>
      </w:r>
      <w:r w:rsidR="00F951D4" w:rsidRPr="004E6ABC">
        <w:rPr>
          <w:rFonts w:asciiTheme="majorBidi" w:hAnsiTheme="majorBidi" w:cstheme="majorBidi"/>
          <w:color w:val="000000" w:themeColor="text1"/>
        </w:rPr>
        <w:t xml:space="preserve">the major plant nutrients </w:t>
      </w:r>
      <w:r w:rsidRPr="004E6ABC">
        <w:rPr>
          <w:rFonts w:asciiTheme="majorBidi" w:hAnsiTheme="majorBidi" w:cstheme="majorBidi"/>
          <w:color w:val="000000" w:themeColor="text1"/>
        </w:rPr>
        <w:t xml:space="preserve">in forms that </w:t>
      </w:r>
      <w:r w:rsidR="00F951D4" w:rsidRPr="004E6ABC">
        <w:rPr>
          <w:rFonts w:asciiTheme="majorBidi" w:hAnsiTheme="majorBidi" w:cstheme="majorBidi"/>
          <w:color w:val="000000" w:themeColor="text1"/>
        </w:rPr>
        <w:t xml:space="preserve">can be </w:t>
      </w:r>
      <w:r w:rsidRPr="004E6ABC">
        <w:rPr>
          <w:rFonts w:asciiTheme="majorBidi" w:hAnsiTheme="majorBidi" w:cstheme="majorBidi"/>
          <w:color w:val="000000" w:themeColor="text1"/>
        </w:rPr>
        <w:t xml:space="preserve">utilized by living systems. These elements are generally </w:t>
      </w:r>
      <w:r w:rsidR="00F951D4" w:rsidRPr="004E6ABC">
        <w:rPr>
          <w:rFonts w:asciiTheme="majorBidi" w:hAnsiTheme="majorBidi" w:cstheme="majorBidi"/>
          <w:color w:val="000000" w:themeColor="text1"/>
        </w:rPr>
        <w:t xml:space="preserve">first modified </w:t>
      </w:r>
      <w:r w:rsidRPr="004E6ABC">
        <w:rPr>
          <w:rFonts w:asciiTheme="majorBidi" w:hAnsiTheme="majorBidi" w:cstheme="majorBidi"/>
          <w:color w:val="000000" w:themeColor="text1"/>
        </w:rPr>
        <w:t xml:space="preserve">by microbes enabling them to be assimilated into living matter. The total biomass of microbial cells in the </w:t>
      </w:r>
      <w:r w:rsidR="004948E8" w:rsidRPr="004E6ABC">
        <w:rPr>
          <w:rFonts w:asciiTheme="majorBidi" w:hAnsiTheme="majorBidi" w:cstheme="majorBidi"/>
          <w:color w:val="000000" w:themeColor="text1"/>
        </w:rPr>
        <w:t>biosphere, their</w:t>
      </w:r>
      <w:r w:rsidRPr="004E6ABC">
        <w:rPr>
          <w:rFonts w:asciiTheme="majorBidi" w:hAnsiTheme="majorBidi" w:cstheme="majorBidi"/>
          <w:color w:val="000000" w:themeColor="text1"/>
        </w:rPr>
        <w:t xml:space="preserve"> metabolic variability and their stability</w:t>
      </w:r>
      <w:r w:rsidR="008147E9">
        <w:rPr>
          <w:rFonts w:asciiTheme="majorBidi" w:hAnsiTheme="majorBidi" w:cstheme="majorBidi"/>
          <w:color w:val="000000" w:themeColor="text1"/>
        </w:rPr>
        <w:t xml:space="preserve"> </w:t>
      </w:r>
      <w:r w:rsidR="00DB2683">
        <w:rPr>
          <w:rFonts w:asciiTheme="majorBidi" w:hAnsiTheme="majorBidi" w:cstheme="majorBidi"/>
          <w:color w:val="000000" w:themeColor="text1"/>
        </w:rPr>
        <w:t>are</w:t>
      </w:r>
      <w:r w:rsidRPr="004E6ABC">
        <w:rPr>
          <w:rFonts w:asciiTheme="majorBidi" w:hAnsiTheme="majorBidi" w:cstheme="majorBidi"/>
          <w:color w:val="000000" w:themeColor="text1"/>
        </w:rPr>
        <w:t xml:space="preserve"> based on the ability of microbes to play crucial roles in the transformations and recycling of essential elements. Microorganisms live everywhere, in air, soil, rock, and water and are found in</w:t>
      </w:r>
      <w:r w:rsidRPr="004E6ABC">
        <w:rPr>
          <w:rFonts w:asciiTheme="majorBidi" w:hAnsiTheme="majorBidi" w:cstheme="majorBidi"/>
          <w:color w:val="000000" w:themeColor="text1"/>
          <w:lang w:val="en-GB"/>
        </w:rPr>
        <w:t xml:space="preserve"> all of </w:t>
      </w:r>
      <w:r w:rsidR="00287B3D">
        <w:rPr>
          <w:rFonts w:asciiTheme="majorBidi" w:hAnsiTheme="majorBidi" w:cstheme="majorBidi"/>
          <w:color w:val="000000" w:themeColor="text1"/>
          <w:lang w:val="en-GB"/>
        </w:rPr>
        <w:t>e</w:t>
      </w:r>
      <w:r w:rsidRPr="004E6ABC">
        <w:rPr>
          <w:rFonts w:asciiTheme="majorBidi" w:hAnsiTheme="majorBidi" w:cstheme="majorBidi"/>
          <w:color w:val="000000" w:themeColor="text1"/>
          <w:lang w:val="en-GB"/>
        </w:rPr>
        <w:t>arth’s habitats, from the poles to the deep sea where they</w:t>
      </w:r>
      <w:r w:rsidRPr="004E6ABC">
        <w:rPr>
          <w:rFonts w:asciiTheme="majorBidi" w:hAnsiTheme="majorBidi" w:cstheme="majorBidi"/>
          <w:color w:val="000000" w:themeColor="text1"/>
        </w:rPr>
        <w:t xml:space="preserve"> colonize a very wide variety of different substrates and adapt to a wide range of environmental conditions (Ruisi </w:t>
      </w:r>
      <w:r w:rsidRPr="004E6ABC">
        <w:rPr>
          <w:rFonts w:asciiTheme="majorBidi" w:hAnsiTheme="majorBidi" w:cstheme="majorBidi"/>
          <w:i/>
          <w:iCs/>
          <w:color w:val="000000" w:themeColor="text1"/>
        </w:rPr>
        <w:t xml:space="preserve">et al., </w:t>
      </w:r>
      <w:r w:rsidRPr="004E6ABC">
        <w:rPr>
          <w:rFonts w:asciiTheme="majorBidi" w:hAnsiTheme="majorBidi" w:cstheme="majorBidi"/>
          <w:color w:val="000000" w:themeColor="text1"/>
        </w:rPr>
        <w:t>2007</w:t>
      </w:r>
      <w:r w:rsidR="00DB2683">
        <w:rPr>
          <w:rFonts w:asciiTheme="majorBidi" w:hAnsiTheme="majorBidi" w:cstheme="majorBidi"/>
          <w:color w:val="000000" w:themeColor="text1"/>
        </w:rPr>
        <w:t>;</w:t>
      </w:r>
      <w:r w:rsidR="0034059D">
        <w:rPr>
          <w:rFonts w:asciiTheme="majorBidi" w:hAnsiTheme="majorBidi" w:cstheme="majorBidi"/>
          <w:color w:val="000000" w:themeColor="text1"/>
        </w:rPr>
        <w:t xml:space="preserve"> </w:t>
      </w:r>
      <w:r w:rsidRPr="004E6ABC">
        <w:rPr>
          <w:rFonts w:asciiTheme="majorBidi" w:hAnsiTheme="majorBidi" w:cstheme="majorBidi"/>
          <w:color w:val="000000" w:themeColor="text1"/>
        </w:rPr>
        <w:t xml:space="preserve">Anjana </w:t>
      </w:r>
      <w:r w:rsidRPr="004E6ABC">
        <w:rPr>
          <w:rFonts w:asciiTheme="majorBidi" w:hAnsiTheme="majorBidi" w:cstheme="majorBidi"/>
          <w:i/>
          <w:iCs/>
          <w:color w:val="000000" w:themeColor="text1"/>
        </w:rPr>
        <w:t>et al</w:t>
      </w:r>
      <w:r w:rsidRPr="004E6ABC">
        <w:rPr>
          <w:rFonts w:asciiTheme="majorBidi" w:hAnsiTheme="majorBidi" w:cstheme="majorBidi"/>
          <w:color w:val="000000" w:themeColor="text1"/>
        </w:rPr>
        <w:t>., 2007).</w:t>
      </w:r>
    </w:p>
    <w:p w:rsidR="001A7324" w:rsidRPr="004E6ABC" w:rsidRDefault="001A7324" w:rsidP="00E17A0D">
      <w:pPr>
        <w:pStyle w:val="Heading1"/>
      </w:pPr>
      <w:bookmarkStart w:id="5" w:name="_Toc356762575"/>
      <w:bookmarkStart w:id="6" w:name="_Toc375043725"/>
      <w:r w:rsidRPr="004E6ABC">
        <w:t>1-2-1.The role of phosphorus and microbes in the environment</w:t>
      </w:r>
      <w:bookmarkEnd w:id="5"/>
      <w:bookmarkEnd w:id="6"/>
    </w:p>
    <w:p w:rsidR="001A7324" w:rsidRPr="004E6ABC" w:rsidRDefault="001A7324" w:rsidP="00AC76D0">
      <w:pPr>
        <w:tabs>
          <w:tab w:val="left" w:pos="284"/>
          <w:tab w:val="left" w:pos="851"/>
        </w:tabs>
        <w:spacing w:after="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Phosphorus is an essential element for all living systems, and is a limiting nutrient source in both microbial nutrition and the production of most crop plants (Goldstein, 1994) </w:t>
      </w:r>
      <w:r w:rsidR="001E49DA"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The concentration of soluble P in soil is generally very low, normally at levels of 1 </w:t>
      </w:r>
      <w:r w:rsidR="00E2549C" w:rsidRPr="004E6ABC">
        <w:rPr>
          <w:rFonts w:asciiTheme="majorBidi" w:hAnsiTheme="majorBidi" w:cstheme="majorBidi"/>
          <w:color w:val="000000" w:themeColor="text1"/>
          <w:szCs w:val="24"/>
        </w:rPr>
        <w:t>ppm</w:t>
      </w:r>
      <w:r w:rsidR="00AC76D0">
        <w:rPr>
          <w:rFonts w:asciiTheme="majorBidi" w:hAnsiTheme="majorBidi" w:cstheme="majorBidi"/>
          <w:color w:val="000000" w:themeColor="text1"/>
          <w:szCs w:val="24"/>
        </w:rPr>
        <w:t xml:space="preserve"> H</w:t>
      </w:r>
      <w:r w:rsidR="00AC76D0" w:rsidRPr="00AC76D0">
        <w:rPr>
          <w:rFonts w:asciiTheme="majorBidi" w:hAnsiTheme="majorBidi" w:cstheme="majorBidi"/>
          <w:color w:val="000000" w:themeColor="text1"/>
          <w:szCs w:val="24"/>
          <w:vertAlign w:val="subscript"/>
        </w:rPr>
        <w:t>2</w:t>
      </w:r>
      <w:r w:rsidR="00AC76D0">
        <w:rPr>
          <w:rFonts w:asciiTheme="majorBidi" w:hAnsiTheme="majorBidi" w:cstheme="majorBidi"/>
          <w:color w:val="000000" w:themeColor="text1"/>
          <w:szCs w:val="24"/>
        </w:rPr>
        <w:t>PO</w:t>
      </w:r>
      <w:r w:rsidR="00AC76D0" w:rsidRPr="00AC76D0">
        <w:rPr>
          <w:rFonts w:asciiTheme="majorBidi" w:hAnsiTheme="majorBidi" w:cstheme="majorBidi"/>
          <w:color w:val="000000" w:themeColor="text1"/>
          <w:szCs w:val="24"/>
          <w:vertAlign w:val="subscript"/>
        </w:rPr>
        <w:t>4</w:t>
      </w:r>
      <w:r w:rsidR="008C0FDC">
        <w:rPr>
          <w:rFonts w:asciiTheme="majorBidi" w:hAnsiTheme="majorBidi" w:cstheme="majorBidi"/>
          <w:color w:val="000000" w:themeColor="text1"/>
          <w:szCs w:val="24"/>
        </w:rPr>
        <w:t xml:space="preserve"> </w:t>
      </w:r>
      <w:r w:rsidR="00E2549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Schachtman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1988)</w:t>
      </w:r>
      <w:r w:rsidR="0034059D">
        <w:rPr>
          <w:rFonts w:asciiTheme="majorBidi" w:hAnsiTheme="majorBidi" w:cstheme="majorBidi"/>
          <w:color w:val="000000" w:themeColor="text1"/>
          <w:szCs w:val="24"/>
        </w:rPr>
        <w:t xml:space="preserve"> and a</w:t>
      </w:r>
      <w:r w:rsidR="00856196" w:rsidRPr="004E6ABC">
        <w:rPr>
          <w:rFonts w:asciiTheme="majorBidi" w:hAnsiTheme="majorBidi" w:cstheme="majorBidi"/>
          <w:color w:val="000000" w:themeColor="text1"/>
          <w:szCs w:val="24"/>
        </w:rPr>
        <w:t xml:space="preserve">fter </w:t>
      </w:r>
      <w:r w:rsidR="00856196">
        <w:rPr>
          <w:rFonts w:asciiTheme="majorBidi" w:hAnsiTheme="majorBidi" w:cstheme="majorBidi"/>
          <w:color w:val="000000" w:themeColor="text1"/>
          <w:szCs w:val="24"/>
        </w:rPr>
        <w:t>N</w:t>
      </w:r>
      <w:r w:rsidRPr="004E6ABC">
        <w:rPr>
          <w:rFonts w:asciiTheme="majorBidi" w:hAnsiTheme="majorBidi" w:cstheme="majorBidi"/>
          <w:color w:val="000000" w:themeColor="text1"/>
          <w:szCs w:val="24"/>
        </w:rPr>
        <w:t xml:space="preserve">, phosphate is the major </w:t>
      </w:r>
      <w:r w:rsidRPr="004E6ABC">
        <w:rPr>
          <w:rStyle w:val="queryn1"/>
          <w:rFonts w:asciiTheme="majorBidi" w:hAnsiTheme="majorBidi" w:cstheme="majorBidi"/>
          <w:b w:val="0"/>
          <w:bCs w:val="0"/>
          <w:color w:val="000000" w:themeColor="text1"/>
        </w:rPr>
        <w:t>commonly</w:t>
      </w:r>
      <w:r w:rsidRPr="004E6ABC">
        <w:rPr>
          <w:rFonts w:asciiTheme="majorBidi" w:hAnsiTheme="majorBidi" w:cstheme="majorBidi"/>
          <w:color w:val="000000" w:themeColor="text1"/>
          <w:szCs w:val="24"/>
        </w:rPr>
        <w:t xml:space="preserve"> limiting macronutrient for plant </w:t>
      </w:r>
      <w:r w:rsidR="00856196" w:rsidRPr="004E6ABC">
        <w:rPr>
          <w:rFonts w:asciiTheme="majorBidi" w:hAnsiTheme="majorBidi" w:cstheme="majorBidi"/>
          <w:color w:val="000000" w:themeColor="text1"/>
          <w:szCs w:val="24"/>
        </w:rPr>
        <w:t>growth (</w:t>
      </w:r>
      <w:r w:rsidR="00031F22" w:rsidRPr="004E6ABC">
        <w:rPr>
          <w:rFonts w:asciiTheme="majorBidi" w:hAnsiTheme="majorBidi" w:cstheme="majorBidi"/>
          <w:color w:val="000000" w:themeColor="text1"/>
          <w:szCs w:val="24"/>
        </w:rPr>
        <w:t>Katznelson</w:t>
      </w:r>
      <w:r w:rsidR="00031F22">
        <w:rPr>
          <w:rFonts w:asciiTheme="majorBidi" w:hAnsiTheme="majorBidi" w:cstheme="majorBidi"/>
          <w:color w:val="000000" w:themeColor="text1"/>
          <w:szCs w:val="24"/>
        </w:rPr>
        <w:t xml:space="preserve"> </w:t>
      </w:r>
      <w:r w:rsidR="00031F22" w:rsidRPr="00031F22">
        <w:rPr>
          <w:rFonts w:asciiTheme="majorBidi" w:hAnsiTheme="majorBidi" w:cstheme="majorBidi"/>
          <w:i/>
          <w:iCs/>
          <w:color w:val="000000" w:themeColor="text1"/>
          <w:szCs w:val="24"/>
        </w:rPr>
        <w:t>et</w:t>
      </w:r>
      <w:r w:rsidRPr="004E6ABC">
        <w:rPr>
          <w:rFonts w:asciiTheme="majorBidi" w:hAnsiTheme="majorBidi" w:cstheme="majorBidi"/>
          <w:i/>
          <w:iCs/>
          <w:color w:val="000000" w:themeColor="text1"/>
          <w:szCs w:val="24"/>
        </w:rPr>
        <w:t xml:space="preserve"> </w:t>
      </w:r>
      <w:r w:rsidRPr="004E6ABC">
        <w:rPr>
          <w:rFonts w:asciiTheme="majorBidi" w:hAnsiTheme="majorBidi" w:cstheme="majorBidi"/>
          <w:i/>
          <w:color w:val="000000" w:themeColor="text1"/>
          <w:szCs w:val="24"/>
        </w:rPr>
        <w:t>al.</w:t>
      </w:r>
      <w:r w:rsidRPr="004E6ABC">
        <w:rPr>
          <w:rFonts w:asciiTheme="majorBidi" w:hAnsiTheme="majorBidi" w:cstheme="majorBidi"/>
          <w:color w:val="000000" w:themeColor="text1"/>
          <w:szCs w:val="24"/>
        </w:rPr>
        <w:t>, 1962);</w:t>
      </w:r>
      <w:r w:rsidR="00866653"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(Agnihotri, 1970).</w:t>
      </w:r>
      <w:r w:rsidR="0034059D">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Many filamentous fungi and bacteria release phosphate from insoluble phosphates </w:t>
      </w:r>
      <w:r w:rsidRPr="004E6ABC">
        <w:rPr>
          <w:rFonts w:asciiTheme="majorBidi" w:hAnsiTheme="majorBidi" w:cstheme="majorBidi"/>
          <w:i/>
          <w:color w:val="000000" w:themeColor="text1"/>
          <w:szCs w:val="24"/>
        </w:rPr>
        <w:t xml:space="preserve">in vitro </w:t>
      </w:r>
      <w:r w:rsidRPr="004E6ABC">
        <w:rPr>
          <w:rFonts w:asciiTheme="majorBidi" w:hAnsiTheme="majorBidi" w:cstheme="majorBidi"/>
          <w:color w:val="000000" w:themeColor="text1"/>
          <w:szCs w:val="24"/>
        </w:rPr>
        <w:t xml:space="preserve">and are thought to play a role in this process in soils; the potential role of soil yeasts in this process has however, been largely overlooked, although </w:t>
      </w:r>
      <w:r w:rsidR="008C0FD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Katznelson </w:t>
      </w:r>
      <w:r w:rsidRPr="004E6ABC">
        <w:rPr>
          <w:rFonts w:asciiTheme="majorBidi" w:hAnsiTheme="majorBidi" w:cstheme="majorBidi"/>
          <w:i/>
          <w:color w:val="000000" w:themeColor="text1"/>
          <w:szCs w:val="24"/>
        </w:rPr>
        <w:t>et al</w:t>
      </w:r>
      <w:r w:rsidRPr="004E6ABC">
        <w:rPr>
          <w:rFonts w:asciiTheme="majorBidi" w:hAnsiTheme="majorBidi" w:cstheme="majorBidi"/>
          <w:color w:val="000000" w:themeColor="text1"/>
          <w:szCs w:val="24"/>
        </w:rPr>
        <w:t xml:space="preserve">. </w:t>
      </w:r>
      <w:r w:rsidR="002816D2"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1962) isolated a species of </w:t>
      </w:r>
      <w:r w:rsidRPr="004E6ABC">
        <w:rPr>
          <w:rFonts w:asciiTheme="majorBidi" w:hAnsiTheme="majorBidi" w:cstheme="majorBidi"/>
          <w:i/>
          <w:color w:val="000000" w:themeColor="text1"/>
          <w:szCs w:val="24"/>
        </w:rPr>
        <w:t>Candida</w:t>
      </w:r>
      <w:r w:rsidRPr="004E6ABC">
        <w:rPr>
          <w:rFonts w:asciiTheme="majorBidi" w:hAnsiTheme="majorBidi" w:cstheme="majorBidi"/>
          <w:color w:val="000000" w:themeColor="text1"/>
          <w:szCs w:val="24"/>
        </w:rPr>
        <w:t xml:space="preserve"> from soil</w:t>
      </w:r>
      <w:r w:rsidR="00866653"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866653" w:rsidRPr="004E6ABC">
        <w:rPr>
          <w:rFonts w:asciiTheme="majorBidi" w:hAnsiTheme="majorBidi" w:cstheme="majorBidi"/>
          <w:color w:val="000000" w:themeColor="text1"/>
          <w:szCs w:val="24"/>
        </w:rPr>
        <w:t xml:space="preserve">which was shown to be </w:t>
      </w:r>
      <w:r w:rsidRPr="004E6ABC">
        <w:rPr>
          <w:rFonts w:asciiTheme="majorBidi" w:hAnsiTheme="majorBidi" w:cstheme="majorBidi"/>
          <w:color w:val="000000" w:themeColor="text1"/>
          <w:szCs w:val="24"/>
        </w:rPr>
        <w:t xml:space="preserve">capable of phosphate solubilization. </w:t>
      </w:r>
    </w:p>
    <w:p w:rsidR="001A7324" w:rsidRPr="004E6ABC" w:rsidRDefault="001A7324" w:rsidP="00E2549C">
      <w:pPr>
        <w:tabs>
          <w:tab w:val="left" w:pos="851"/>
        </w:tabs>
        <w:spacing w:after="0"/>
        <w:rPr>
          <w:rFonts w:asciiTheme="majorBid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Thien and Myers</w:t>
      </w:r>
      <w:r w:rsidR="00866653"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1992) have shown that immobilisation and mineralisation are the most significant processes in </w:t>
      </w:r>
      <w:r w:rsidR="00866653" w:rsidRPr="004E6ABC">
        <w:rPr>
          <w:rFonts w:asciiTheme="majorBidi" w:hAnsiTheme="majorBidi" w:cstheme="majorBidi"/>
          <w:color w:val="000000" w:themeColor="text1"/>
          <w:szCs w:val="24"/>
        </w:rPr>
        <w:t xml:space="preserve">the </w:t>
      </w:r>
      <w:r w:rsidRPr="004E6ABC">
        <w:rPr>
          <w:rFonts w:asciiTheme="majorBidi" w:hAnsiTheme="majorBidi" w:cstheme="majorBidi"/>
          <w:color w:val="000000" w:themeColor="text1"/>
          <w:szCs w:val="24"/>
        </w:rPr>
        <w:t xml:space="preserve">phosphorus cycle. Phosphate </w:t>
      </w:r>
      <w:r w:rsidR="003E7BE0" w:rsidRPr="004E6ABC">
        <w:rPr>
          <w:rFonts w:asciiTheme="majorBidi" w:hAnsiTheme="majorBidi" w:cstheme="majorBidi"/>
          <w:color w:val="000000" w:themeColor="text1"/>
          <w:szCs w:val="24"/>
        </w:rPr>
        <w:t>solubilizing</w:t>
      </w:r>
      <w:r w:rsidRPr="004E6ABC">
        <w:rPr>
          <w:rFonts w:asciiTheme="majorBidi" w:hAnsiTheme="majorBidi" w:cstheme="majorBidi"/>
          <w:color w:val="000000" w:themeColor="text1"/>
          <w:szCs w:val="24"/>
        </w:rPr>
        <w:t xml:space="preserve"> soil microorganisms include species of </w:t>
      </w:r>
      <w:r w:rsidRPr="004E6ABC">
        <w:rPr>
          <w:rFonts w:asciiTheme="majorBidi" w:hAnsiTheme="majorBidi" w:cstheme="majorBidi"/>
          <w:i/>
          <w:color w:val="000000" w:themeColor="text1"/>
          <w:szCs w:val="24"/>
        </w:rPr>
        <w:t>B</w:t>
      </w:r>
      <w:r w:rsidRPr="004E6ABC">
        <w:rPr>
          <w:rFonts w:asciiTheme="majorBidi" w:hAnsiTheme="majorBidi" w:cstheme="majorBidi"/>
          <w:i/>
          <w:iCs/>
          <w:color w:val="000000" w:themeColor="text1"/>
          <w:szCs w:val="24"/>
        </w:rPr>
        <w:t>acillus, Pseudomonas, Flavobacterium, Mycobacterium, Fusarium, Penicillium</w:t>
      </w:r>
      <w:r w:rsidRPr="004E6ABC">
        <w:rPr>
          <w:rFonts w:asciiTheme="majorBidi" w:hAnsiTheme="majorBidi" w:cstheme="majorBidi"/>
          <w:color w:val="000000" w:themeColor="text1"/>
          <w:szCs w:val="24"/>
        </w:rPr>
        <w:t xml:space="preserve"> and</w:t>
      </w:r>
      <w:r w:rsidRPr="004E6ABC">
        <w:rPr>
          <w:rFonts w:asciiTheme="majorBidi" w:hAnsiTheme="majorBidi" w:cstheme="majorBidi"/>
          <w:i/>
          <w:iCs/>
          <w:color w:val="000000" w:themeColor="text1"/>
          <w:szCs w:val="24"/>
        </w:rPr>
        <w:t xml:space="preserve"> Aspergillus </w:t>
      </w:r>
      <w:r w:rsidRPr="004E6ABC">
        <w:rPr>
          <w:rFonts w:asciiTheme="majorBidi" w:hAnsiTheme="majorBidi" w:cstheme="majorBidi"/>
          <w:color w:val="000000" w:themeColor="text1"/>
          <w:szCs w:val="24"/>
        </w:rPr>
        <w:t xml:space="preserve"> </w:t>
      </w:r>
      <w:r w:rsidR="00031F22">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Phosphorus </w:t>
      </w:r>
      <w:r w:rsidR="006B2921" w:rsidRPr="004E6ABC">
        <w:rPr>
          <w:rFonts w:asciiTheme="majorBidi" w:hAnsiTheme="majorBidi" w:cstheme="majorBidi"/>
          <w:color w:val="000000" w:themeColor="text1"/>
          <w:szCs w:val="24"/>
        </w:rPr>
        <w:t>solubilization</w:t>
      </w:r>
      <w:r w:rsidRPr="004E6ABC">
        <w:rPr>
          <w:rFonts w:asciiTheme="majorBidi" w:hAnsiTheme="majorBidi" w:cstheme="majorBidi"/>
          <w:color w:val="000000" w:themeColor="text1"/>
          <w:szCs w:val="24"/>
        </w:rPr>
        <w:t xml:space="preserve"> in soil varies according to pH, with neutral or alkaline soils showing the greatest solubilization</w:t>
      </w:r>
      <w:r w:rsidR="00E2549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other influential factors include soil moisture and temperature. </w:t>
      </w:r>
    </w:p>
    <w:p w:rsidR="00281E01" w:rsidRDefault="001A7324" w:rsidP="00692293">
      <w:pPr>
        <w:spacing w:before="100" w:after="10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Richardson</w:t>
      </w:r>
      <w:r w:rsidR="00866653"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1994) pointed out that the total amount of phosphate in a soil may be high, but </w:t>
      </w:r>
      <w:r w:rsidR="00866653" w:rsidRPr="004E6ABC">
        <w:rPr>
          <w:rFonts w:asciiTheme="majorBidi" w:hAnsiTheme="majorBidi" w:cstheme="majorBidi"/>
          <w:color w:val="000000" w:themeColor="text1"/>
          <w:szCs w:val="24"/>
        </w:rPr>
        <w:t xml:space="preserve">much of </w:t>
      </w:r>
      <w:r w:rsidRPr="004E6ABC">
        <w:rPr>
          <w:rFonts w:asciiTheme="majorBidi" w:hAnsiTheme="majorBidi" w:cstheme="majorBidi"/>
          <w:color w:val="000000" w:themeColor="text1"/>
          <w:szCs w:val="24"/>
        </w:rPr>
        <w:t>it is unavailable for plant uptake due to precipitation of the element</w:t>
      </w:r>
      <w:r w:rsidR="00866653"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such that plant roots are incapable of</w:t>
      </w:r>
      <w:r w:rsidR="00031F22">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absorbing </w:t>
      </w:r>
      <w:r w:rsidR="00692293">
        <w:rPr>
          <w:rFonts w:asciiTheme="majorBidi" w:hAnsiTheme="majorBidi" w:cstheme="majorBidi"/>
          <w:color w:val="000000" w:themeColor="text1"/>
          <w:szCs w:val="24"/>
        </w:rPr>
        <w:t xml:space="preserve">this form of </w:t>
      </w:r>
      <w:r w:rsidRPr="004E6ABC">
        <w:rPr>
          <w:rFonts w:asciiTheme="majorBidi" w:hAnsiTheme="majorBidi" w:cstheme="majorBidi"/>
          <w:color w:val="000000" w:themeColor="text1"/>
          <w:szCs w:val="24"/>
        </w:rPr>
        <w:t>phosphorus from the soil</w:t>
      </w:r>
      <w:r w:rsidR="00281E01">
        <w:rPr>
          <w:rFonts w:asciiTheme="majorBidi" w:hAnsiTheme="majorBidi" w:cstheme="majorBidi"/>
          <w:color w:val="000000" w:themeColor="text1"/>
          <w:szCs w:val="24"/>
        </w:rPr>
        <w:t>.</w:t>
      </w:r>
      <w:r w:rsidR="00866653" w:rsidRPr="004E6ABC">
        <w:rPr>
          <w:rFonts w:asciiTheme="majorBidi" w:hAnsiTheme="majorBidi" w:cstheme="majorBidi"/>
          <w:color w:val="000000" w:themeColor="text1"/>
          <w:szCs w:val="24"/>
        </w:rPr>
        <w:t xml:space="preserve"> </w:t>
      </w:r>
    </w:p>
    <w:p w:rsidR="00AE71AD" w:rsidRPr="004E6ABC" w:rsidRDefault="001A7324" w:rsidP="00E2549C">
      <w:pPr>
        <w:spacing w:before="100" w:after="10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rPr>
        <w:t>Russell</w:t>
      </w:r>
      <w:r w:rsidR="00281E01">
        <w:rPr>
          <w:rFonts w:asciiTheme="majorBidi" w:hAnsiTheme="majorBidi" w:cstheme="majorBidi"/>
          <w:color w:val="000000" w:themeColor="text1"/>
          <w:szCs w:val="24"/>
        </w:rPr>
        <w:t xml:space="preserve"> </w:t>
      </w:r>
      <w:r w:rsidR="00281E01"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1973)</w:t>
      </w:r>
      <w:r w:rsidR="0048724A">
        <w:rPr>
          <w:rFonts w:asciiTheme="majorBidi" w:hAnsiTheme="majorBidi" w:cstheme="majorBidi"/>
          <w:color w:val="000000" w:themeColor="text1"/>
          <w:szCs w:val="24"/>
        </w:rPr>
        <w:t xml:space="preserve"> and </w:t>
      </w:r>
      <w:r w:rsidRPr="004E6ABC">
        <w:rPr>
          <w:rFonts w:asciiTheme="majorBidi" w:hAnsiTheme="majorBidi" w:cstheme="majorBidi"/>
          <w:color w:val="000000" w:themeColor="text1"/>
          <w:szCs w:val="24"/>
        </w:rPr>
        <w:t>Hedley</w:t>
      </w:r>
      <w:r w:rsidRPr="004E6ABC">
        <w:rPr>
          <w:rFonts w:asciiTheme="majorBidi" w:hAnsiTheme="majorBidi" w:cstheme="majorBidi"/>
          <w:b/>
          <w:bCs/>
          <w:color w:val="000000" w:themeColor="text1"/>
          <w:szCs w:val="24"/>
        </w:rPr>
        <w:t xml:space="preserve"> </w:t>
      </w:r>
      <w:r w:rsidRPr="004E6ABC">
        <w:rPr>
          <w:rFonts w:asciiTheme="majorBidi" w:hAnsiTheme="majorBidi" w:cstheme="majorBidi"/>
          <w:i/>
          <w:iCs/>
          <w:color w:val="000000" w:themeColor="text1"/>
          <w:szCs w:val="24"/>
        </w:rPr>
        <w:t>et al</w:t>
      </w:r>
      <w:r w:rsidR="00E2549C">
        <w:rPr>
          <w:rFonts w:asciiTheme="majorBidi" w:hAnsiTheme="majorBidi" w:cstheme="majorBidi"/>
          <w:i/>
          <w:iCs/>
          <w:color w:val="000000" w:themeColor="text1"/>
          <w:szCs w:val="24"/>
        </w:rPr>
        <w:t>.</w:t>
      </w:r>
      <w:r w:rsidR="00281E01">
        <w:rPr>
          <w:rFonts w:asciiTheme="majorBidi" w:hAnsiTheme="majorBidi" w:cstheme="majorBidi"/>
          <w:i/>
          <w:iCs/>
          <w:color w:val="000000" w:themeColor="text1"/>
          <w:szCs w:val="24"/>
        </w:rPr>
        <w:t xml:space="preserve"> </w:t>
      </w:r>
      <w:r w:rsidR="00866653"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1982)</w:t>
      </w:r>
      <w:r w:rsidRPr="004E6ABC">
        <w:rPr>
          <w:rFonts w:asciiTheme="majorBidi" w:hAnsiTheme="majorBidi" w:cstheme="majorBidi"/>
          <w:i/>
          <w:iCs/>
          <w:color w:val="000000" w:themeColor="text1"/>
          <w:szCs w:val="24"/>
        </w:rPr>
        <w:t xml:space="preserve"> </w:t>
      </w:r>
      <w:r w:rsidRPr="004E6ABC">
        <w:rPr>
          <w:rFonts w:asciiTheme="majorBidi" w:hAnsiTheme="majorBidi" w:cstheme="majorBidi"/>
          <w:color w:val="000000" w:themeColor="text1"/>
          <w:szCs w:val="24"/>
        </w:rPr>
        <w:t>have shown that the phosphorus contained within microbial biomass can constitute a significant component of total soil phosphorus, and that plants utilize phosphorus in a soluble inorganic form</w:t>
      </w:r>
      <w:r w:rsidR="00866653"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lang w:val="en-GB" w:eastAsia="zh-CN"/>
        </w:rPr>
        <w:t>Marschner</w:t>
      </w:r>
      <w:r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xml:space="preserve"> </w:t>
      </w:r>
      <w:r w:rsidR="00866653"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2006) also showed that the growth of plants and phosphate uptake were positively correlated with microbial activity</w:t>
      </w:r>
      <w:r w:rsidR="00692293">
        <w:rPr>
          <w:rFonts w:asciiTheme="majorBidi" w:hAnsiTheme="majorBidi" w:cstheme="majorBidi"/>
          <w:color w:val="000000" w:themeColor="text1"/>
          <w:szCs w:val="24"/>
        </w:rPr>
        <w:t xml:space="preserve"> </w:t>
      </w:r>
      <w:r w:rsidR="0048724A">
        <w:rPr>
          <w:rFonts w:asciiTheme="majorBidi" w:hAnsiTheme="majorBidi" w:cstheme="majorBidi"/>
          <w:color w:val="000000" w:themeColor="text1"/>
          <w:szCs w:val="24"/>
        </w:rPr>
        <w:t>and</w:t>
      </w:r>
      <w:r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lang w:val="en-GB" w:eastAsia="zh-CN"/>
        </w:rPr>
        <w:t xml:space="preserve">Kutiel </w:t>
      </w:r>
      <w:r w:rsidR="001E49DA" w:rsidRPr="004E6ABC">
        <w:rPr>
          <w:rFonts w:asciiTheme="majorBidi" w:hAnsiTheme="majorBidi" w:cstheme="majorBidi"/>
          <w:color w:val="000000" w:themeColor="text1"/>
          <w:szCs w:val="24"/>
          <w:lang w:val="en-GB" w:eastAsia="zh-CN"/>
        </w:rPr>
        <w:t>and</w:t>
      </w:r>
      <w:r w:rsidRPr="004E6ABC">
        <w:rPr>
          <w:rFonts w:asciiTheme="majorBidi" w:hAnsiTheme="majorBidi" w:cstheme="majorBidi"/>
          <w:color w:val="000000" w:themeColor="text1"/>
          <w:szCs w:val="24"/>
          <w:lang w:val="en-GB" w:eastAsia="zh-CN"/>
        </w:rPr>
        <w:t xml:space="preserve"> Shaviv </w:t>
      </w:r>
      <w:r w:rsidR="001E49DA"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1989) have also shown that </w:t>
      </w:r>
      <w:r w:rsidR="00692293">
        <w:rPr>
          <w:rFonts w:asciiTheme="majorBidi" w:hAnsiTheme="majorBidi" w:cstheme="majorBidi"/>
          <w:color w:val="000000" w:themeColor="text1"/>
          <w:szCs w:val="24"/>
          <w:lang w:val="en-GB" w:eastAsia="zh-CN"/>
        </w:rPr>
        <w:t xml:space="preserve">available </w:t>
      </w:r>
      <w:r w:rsidRPr="004E6ABC">
        <w:rPr>
          <w:rFonts w:asciiTheme="majorBidi" w:hAnsiTheme="majorBidi" w:cstheme="majorBidi"/>
          <w:color w:val="000000" w:themeColor="text1"/>
          <w:szCs w:val="24"/>
          <w:lang w:val="en-GB" w:eastAsia="zh-CN"/>
        </w:rPr>
        <w:t>phosphorus increases when soils are burned</w:t>
      </w:r>
      <w:r w:rsidR="00AE71AD" w:rsidRPr="004E6ABC">
        <w:rPr>
          <w:rFonts w:asciiTheme="majorBidi" w:hAnsiTheme="majorBidi" w:cstheme="majorBidi"/>
          <w:color w:val="000000" w:themeColor="text1"/>
          <w:szCs w:val="24"/>
          <w:lang w:val="en-GB" w:eastAsia="zh-CN"/>
        </w:rPr>
        <w:t>.</w:t>
      </w:r>
    </w:p>
    <w:p w:rsidR="00AE71AD" w:rsidRPr="004E6ABC" w:rsidRDefault="00AE71AD" w:rsidP="00257BD3">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Phosphorus is found in soils largely in its </w:t>
      </w:r>
      <w:r w:rsidR="001E49DA" w:rsidRPr="004E6ABC">
        <w:rPr>
          <w:rFonts w:asciiTheme="majorBidi" w:hAnsiTheme="majorBidi" w:cstheme="majorBidi"/>
          <w:color w:val="000000" w:themeColor="text1"/>
          <w:szCs w:val="24"/>
        </w:rPr>
        <w:t>oxidized</w:t>
      </w:r>
      <w:r w:rsidRPr="004E6ABC">
        <w:rPr>
          <w:rFonts w:asciiTheme="majorBidi" w:hAnsiTheme="majorBidi" w:cstheme="majorBidi"/>
          <w:color w:val="000000" w:themeColor="text1"/>
          <w:szCs w:val="24"/>
        </w:rPr>
        <w:t xml:space="preserve"> state as orthophosphate, mostly as complexes with Ca, Fe, Al, and silicate minerals</w:t>
      </w:r>
      <w:r w:rsidR="006D73AE">
        <w:rPr>
          <w:rFonts w:asciiTheme="majorBidi" w:hAnsiTheme="majorBidi" w:cstheme="majorBidi"/>
          <w:color w:val="000000" w:themeColor="text1"/>
          <w:szCs w:val="24"/>
        </w:rPr>
        <w:t xml:space="preserve"> </w:t>
      </w:r>
      <w:r w:rsidR="005C132E">
        <w:rPr>
          <w:rFonts w:eastAsia="Calibri" w:cs="Times New Roman"/>
          <w:noProof/>
          <w:szCs w:val="24"/>
          <w:lang w:eastAsia="en-GB"/>
        </w:rPr>
        <w:t>(Paul and Clark,  1996)</w:t>
      </w:r>
      <w:r w:rsidRPr="004E6ABC">
        <w:rPr>
          <w:rFonts w:asciiTheme="majorBidi" w:hAnsiTheme="majorBidi" w:cstheme="majorBidi"/>
          <w:color w:val="000000" w:themeColor="text1"/>
          <w:szCs w:val="24"/>
        </w:rPr>
        <w:t xml:space="preserve">. Phosphorus is needed by </w:t>
      </w:r>
      <w:r w:rsidR="0048724A">
        <w:rPr>
          <w:rFonts w:asciiTheme="majorBidi" w:hAnsiTheme="majorBidi" w:cstheme="majorBidi"/>
          <w:color w:val="000000" w:themeColor="text1"/>
          <w:szCs w:val="24"/>
        </w:rPr>
        <w:t xml:space="preserve">life </w:t>
      </w:r>
      <w:r w:rsidRPr="004E6ABC">
        <w:rPr>
          <w:rFonts w:asciiTheme="majorBidi" w:hAnsiTheme="majorBidi" w:cstheme="majorBidi"/>
          <w:color w:val="000000" w:themeColor="text1"/>
          <w:szCs w:val="24"/>
        </w:rPr>
        <w:t>forms because of its central role in many important biomolecules, notably DNA (deoxyribonucleic acid), phospholipids, and ATP (adenosine triphosphate)</w:t>
      </w:r>
      <w:r w:rsidRPr="004E6ABC">
        <w:rPr>
          <w:rFonts w:asciiTheme="majorBidi" w:hAnsiTheme="majorBidi" w:cstheme="majorBidi"/>
          <w:szCs w:val="24"/>
        </w:rPr>
        <w:t xml:space="preserve"> (Russell, 1973</w:t>
      </w:r>
      <w:r w:rsidR="003D3F02">
        <w:rPr>
          <w:rFonts w:asciiTheme="majorBidi" w:hAnsiTheme="majorBidi" w:cstheme="majorBidi"/>
          <w:szCs w:val="24"/>
        </w:rPr>
        <w:t>)</w:t>
      </w:r>
      <w:r w:rsidR="00692293">
        <w:rPr>
          <w:rFonts w:asciiTheme="majorBidi" w:hAnsiTheme="majorBidi" w:cstheme="majorBidi"/>
          <w:szCs w:val="24"/>
        </w:rPr>
        <w:t>,</w:t>
      </w:r>
      <w:r w:rsidRPr="004E6ABC">
        <w:rPr>
          <w:rFonts w:asciiTheme="majorBidi" w:hAnsiTheme="majorBidi" w:cstheme="majorBidi"/>
          <w:szCs w:val="24"/>
        </w:rPr>
        <w:t xml:space="preserve"> </w:t>
      </w:r>
      <w:r w:rsidR="003D3F02">
        <w:rPr>
          <w:rFonts w:asciiTheme="majorBidi" w:hAnsiTheme="majorBidi" w:cstheme="majorBidi"/>
          <w:szCs w:val="24"/>
        </w:rPr>
        <w:t>(</w:t>
      </w:r>
      <w:r w:rsidRPr="004E6ABC">
        <w:rPr>
          <w:rFonts w:asciiTheme="majorBidi" w:hAnsiTheme="majorBidi" w:cstheme="majorBidi"/>
          <w:szCs w:val="24"/>
        </w:rPr>
        <w:t>Al-Turk, 1990)</w:t>
      </w:r>
      <w:r w:rsidR="005C132E">
        <w:rPr>
          <w:rFonts w:asciiTheme="majorBidi" w:hAnsiTheme="majorBidi" w:cstheme="majorBidi"/>
          <w:color w:val="000000" w:themeColor="text1"/>
          <w:szCs w:val="24"/>
        </w:rPr>
        <w:t>,</w:t>
      </w:r>
      <w:r w:rsidR="005C132E" w:rsidRPr="005C132E">
        <w:rPr>
          <w:rFonts w:eastAsia="Calibri" w:cs="Times New Roman"/>
          <w:noProof/>
          <w:szCs w:val="24"/>
          <w:lang w:eastAsia="en-GB"/>
        </w:rPr>
        <w:t xml:space="preserve"> </w:t>
      </w:r>
      <w:r w:rsidR="005C132E">
        <w:rPr>
          <w:rFonts w:eastAsia="Calibri" w:cs="Times New Roman"/>
          <w:noProof/>
          <w:szCs w:val="24"/>
          <w:lang w:eastAsia="en-GB"/>
        </w:rPr>
        <w:t xml:space="preserve">(Hyland </w:t>
      </w:r>
      <w:r w:rsidR="005C132E">
        <w:rPr>
          <w:rFonts w:eastAsia="Calibri" w:cs="Times New Roman"/>
          <w:i/>
          <w:iCs/>
          <w:noProof/>
          <w:szCs w:val="24"/>
          <w:lang w:eastAsia="en-GB"/>
        </w:rPr>
        <w:t>et al</w:t>
      </w:r>
      <w:r w:rsidR="005C132E">
        <w:rPr>
          <w:rFonts w:eastAsia="Calibri" w:cs="Times New Roman"/>
          <w:noProof/>
          <w:szCs w:val="24"/>
          <w:lang w:eastAsia="en-GB"/>
        </w:rPr>
        <w:t xml:space="preserve">., 2005). </w:t>
      </w:r>
      <w:r w:rsidRPr="004E6ABC">
        <w:rPr>
          <w:rFonts w:asciiTheme="majorBidi" w:hAnsiTheme="majorBidi" w:cstheme="majorBidi"/>
          <w:color w:val="000000" w:themeColor="text1"/>
          <w:szCs w:val="24"/>
        </w:rPr>
        <w:t xml:space="preserve">  Phosphorus is just behind nitrogen as an inorganic nutrient required by plants and microorganisms; it is especially important in the accumulation and release of energy during cell metabolism.  The element </w:t>
      </w:r>
      <w:r w:rsidR="00EF7200" w:rsidRPr="004E6ABC">
        <w:rPr>
          <w:rFonts w:asciiTheme="majorBidi" w:hAnsiTheme="majorBidi" w:cstheme="majorBidi"/>
          <w:color w:val="000000" w:themeColor="text1"/>
          <w:szCs w:val="24"/>
        </w:rPr>
        <w:t>is</w:t>
      </w:r>
      <w:r w:rsidR="00EF7200">
        <w:rPr>
          <w:rFonts w:asciiTheme="majorBidi" w:hAnsiTheme="majorBidi" w:cstheme="majorBidi"/>
          <w:color w:val="000000" w:themeColor="text1"/>
          <w:szCs w:val="24"/>
        </w:rPr>
        <w:t xml:space="preserve"> </w:t>
      </w:r>
      <w:r w:rsidR="00EF7200" w:rsidRPr="004E6ABC">
        <w:rPr>
          <w:rFonts w:asciiTheme="majorBidi" w:hAnsiTheme="majorBidi" w:cstheme="majorBidi"/>
          <w:color w:val="000000" w:themeColor="text1"/>
          <w:szCs w:val="24"/>
        </w:rPr>
        <w:t>not</w:t>
      </w:r>
      <w:r w:rsidRPr="004E6ABC">
        <w:rPr>
          <w:rFonts w:asciiTheme="majorBidi" w:hAnsiTheme="majorBidi" w:cstheme="majorBidi"/>
          <w:color w:val="000000" w:themeColor="text1"/>
          <w:szCs w:val="24"/>
        </w:rPr>
        <w:t xml:space="preserve"> surprisingly, an essential nutrient in crop production. Although bound-P is abundant in many soils, it is essentially unavailable to plants. Because the availability of phosphorus to plants is restricted by various factors, it is necessary to study those microorganisms which can solubilize phosphate in soil and as a result, promote P uptake by plants (</w:t>
      </w:r>
      <w:r w:rsidRPr="004E6ABC">
        <w:rPr>
          <w:rFonts w:asciiTheme="majorBidi" w:hAnsiTheme="majorBidi" w:cstheme="majorBidi"/>
          <w:color w:val="000000" w:themeColor="text1"/>
          <w:szCs w:val="24"/>
          <w:lang w:val="en-GB" w:eastAsia="zh-CN"/>
        </w:rPr>
        <w:t>Marschner</w:t>
      </w:r>
      <w:r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2006).</w:t>
      </w:r>
      <w:r w:rsidRPr="004E6ABC">
        <w:rPr>
          <w:rFonts w:asciiTheme="majorBidi" w:hAnsiTheme="majorBidi" w:cstheme="majorBidi"/>
          <w:b/>
          <w:bCs/>
          <w:color w:val="000000" w:themeColor="text1"/>
          <w:szCs w:val="24"/>
        </w:rPr>
        <w:t xml:space="preserve"> </w:t>
      </w:r>
      <w:r w:rsidRPr="004E6ABC">
        <w:rPr>
          <w:rFonts w:asciiTheme="majorBidi" w:hAnsiTheme="majorBidi" w:cstheme="majorBidi"/>
          <w:color w:val="000000" w:themeColor="text1"/>
          <w:szCs w:val="24"/>
        </w:rPr>
        <w:t xml:space="preserve">The phosphorus content of soils varies considerably, depending on the </w:t>
      </w:r>
      <w:r w:rsidR="00257BD3" w:rsidRPr="004E6ABC">
        <w:rPr>
          <w:rFonts w:asciiTheme="majorBidi" w:hAnsiTheme="majorBidi" w:cstheme="majorBidi"/>
          <w:color w:val="000000" w:themeColor="text1"/>
          <w:szCs w:val="24"/>
        </w:rPr>
        <w:t>make</w:t>
      </w:r>
      <w:r w:rsidR="00257BD3">
        <w:rPr>
          <w:rFonts w:asciiTheme="majorBidi" w:hAnsiTheme="majorBidi" w:cstheme="majorBidi"/>
          <w:color w:val="000000" w:themeColor="text1"/>
          <w:szCs w:val="24"/>
        </w:rPr>
        <w:t>u</w:t>
      </w:r>
      <w:r w:rsidR="00257BD3"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 xml:space="preserve"> of the parent material, amount of weathering, and the extent of </w:t>
      </w:r>
      <w:r w:rsidR="00AA4600" w:rsidRPr="004E6ABC">
        <w:rPr>
          <w:rFonts w:asciiTheme="majorBidi" w:hAnsiTheme="majorBidi" w:cstheme="majorBidi"/>
          <w:color w:val="000000" w:themeColor="text1"/>
          <w:szCs w:val="24"/>
        </w:rPr>
        <w:t>P</w:t>
      </w:r>
      <w:r w:rsidR="00AA4600">
        <w:rPr>
          <w:rFonts w:asciiTheme="majorBidi" w:hAnsiTheme="majorBidi" w:cstheme="majorBidi"/>
          <w:color w:val="000000" w:themeColor="text1"/>
          <w:szCs w:val="24"/>
        </w:rPr>
        <w:t xml:space="preserve"> </w:t>
      </w:r>
      <w:r w:rsidR="00AA4600" w:rsidRPr="004E6ABC">
        <w:rPr>
          <w:rFonts w:asciiTheme="majorBidi" w:hAnsiTheme="majorBidi" w:cstheme="majorBidi"/>
          <w:color w:val="000000" w:themeColor="text1"/>
          <w:szCs w:val="24"/>
        </w:rPr>
        <w:t>leaching</w:t>
      </w:r>
      <w:r w:rsidR="000737FE">
        <w:rPr>
          <w:rFonts w:asciiTheme="majorBidi" w:hAnsiTheme="majorBidi" w:cstheme="majorBidi"/>
          <w:color w:val="000000" w:themeColor="text1"/>
          <w:szCs w:val="24"/>
        </w:rPr>
        <w:t xml:space="preserve"> </w:t>
      </w:r>
      <w:r w:rsidR="00FC47AD">
        <w:rPr>
          <w:rFonts w:asciiTheme="majorBidi" w:hAnsiTheme="majorBidi" w:cstheme="majorBidi"/>
          <w:color w:val="000000" w:themeColor="text1"/>
          <w:szCs w:val="24"/>
        </w:rPr>
        <w:t>(D</w:t>
      </w:r>
      <w:r w:rsidR="00EE2260">
        <w:rPr>
          <w:rFonts w:asciiTheme="majorBidi" w:hAnsiTheme="majorBidi" w:cstheme="majorBidi"/>
          <w:color w:val="000000" w:themeColor="text1"/>
          <w:szCs w:val="24"/>
        </w:rPr>
        <w:t>e</w:t>
      </w:r>
      <w:r w:rsidR="00FC47AD">
        <w:rPr>
          <w:rFonts w:asciiTheme="majorBidi" w:hAnsiTheme="majorBidi" w:cstheme="majorBidi"/>
          <w:color w:val="000000" w:themeColor="text1"/>
          <w:szCs w:val="24"/>
        </w:rPr>
        <w:t>y,</w:t>
      </w:r>
      <w:r w:rsidR="006D73AE">
        <w:rPr>
          <w:rFonts w:asciiTheme="majorBidi" w:hAnsiTheme="majorBidi" w:cstheme="majorBidi"/>
          <w:color w:val="000000" w:themeColor="text1"/>
          <w:szCs w:val="24"/>
        </w:rPr>
        <w:t xml:space="preserve"> </w:t>
      </w:r>
      <w:r w:rsidR="00FC47AD">
        <w:rPr>
          <w:rFonts w:asciiTheme="majorBidi" w:hAnsiTheme="majorBidi" w:cstheme="majorBidi"/>
          <w:color w:val="000000" w:themeColor="text1"/>
          <w:szCs w:val="24"/>
        </w:rPr>
        <w:t>1988)</w:t>
      </w:r>
      <w:r w:rsidR="00D91128">
        <w:rPr>
          <w:rFonts w:asciiTheme="majorBidi" w:hAnsiTheme="majorBidi" w:cstheme="majorBidi"/>
          <w:color w:val="000000" w:themeColor="text1"/>
          <w:szCs w:val="24"/>
        </w:rPr>
        <w:t>.</w:t>
      </w:r>
    </w:p>
    <w:p w:rsidR="00AE71AD" w:rsidRPr="004E6ABC" w:rsidRDefault="00AE71AD" w:rsidP="00D1169F">
      <w:pPr>
        <w:rPr>
          <w:rFonts w:asciiTheme="majorBidi" w:hAnsiTheme="majorBidi" w:cstheme="majorBidi"/>
          <w:color w:val="000000" w:themeColor="text1"/>
          <w:szCs w:val="24"/>
        </w:rPr>
      </w:pPr>
      <w:r w:rsidRPr="004E6ABC">
        <w:rPr>
          <w:rFonts w:asciiTheme="majorBidi" w:hAnsiTheme="majorBidi" w:cstheme="majorBidi"/>
          <w:color w:val="FF0000"/>
          <w:szCs w:val="24"/>
        </w:rPr>
        <w:t xml:space="preserve">     </w:t>
      </w:r>
      <w:r w:rsidRPr="004E6ABC">
        <w:rPr>
          <w:rFonts w:asciiTheme="majorBidi" w:hAnsiTheme="majorBidi" w:cstheme="majorBidi"/>
          <w:color w:val="000000" w:themeColor="text1"/>
          <w:szCs w:val="24"/>
        </w:rPr>
        <w:t xml:space="preserve">Soils formed from </w:t>
      </w:r>
      <w:r w:rsidR="00257BD3" w:rsidRPr="004E6ABC">
        <w:rPr>
          <w:rFonts w:asciiTheme="majorBidi" w:hAnsiTheme="majorBidi" w:cstheme="majorBidi"/>
          <w:color w:val="000000" w:themeColor="text1"/>
          <w:szCs w:val="24"/>
        </w:rPr>
        <w:t>acidic, igneous</w:t>
      </w:r>
      <w:r w:rsidRPr="004E6ABC">
        <w:rPr>
          <w:rFonts w:asciiTheme="majorBidi" w:hAnsiTheme="majorBidi" w:cstheme="majorBidi"/>
          <w:color w:val="000000" w:themeColor="text1"/>
          <w:szCs w:val="24"/>
        </w:rPr>
        <w:t xml:space="preserve"> rocks are usually low in P, while those derived from basic rocks contain moderate to high amounts. Non</w:t>
      </w:r>
      <w:r w:rsidR="0048724A">
        <w:rPr>
          <w:rFonts w:asciiTheme="majorBidi" w:hAnsiTheme="majorBidi" w:cstheme="majorBidi"/>
          <w:color w:val="000000" w:themeColor="text1"/>
          <w:szCs w:val="24"/>
        </w:rPr>
        <w:t>-w</w:t>
      </w:r>
      <w:r w:rsidRPr="004E6ABC">
        <w:rPr>
          <w:rFonts w:asciiTheme="majorBidi" w:hAnsiTheme="majorBidi" w:cstheme="majorBidi"/>
          <w:color w:val="000000" w:themeColor="text1"/>
          <w:szCs w:val="24"/>
        </w:rPr>
        <w:t>eathered</w:t>
      </w:r>
      <w:r w:rsidR="00D1169F">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arid</w:t>
      </w:r>
      <w:r w:rsidR="00D1169F">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calcareous soils often have high P contents due to the lack of leaching and the presence of large amounts of P as apatite</w:t>
      </w:r>
      <w:r w:rsidR="00EE458B">
        <w:rPr>
          <w:rFonts w:asciiTheme="majorBidi" w:hAnsiTheme="majorBidi" w:cstheme="majorBidi"/>
          <w:color w:val="000000" w:themeColor="text1"/>
          <w:szCs w:val="24"/>
        </w:rPr>
        <w:t xml:space="preserve"> </w:t>
      </w:r>
      <w:r w:rsidR="00EE458B" w:rsidRPr="00C9284D">
        <w:rPr>
          <w:rFonts w:asciiTheme="majorBidi" w:hAnsiTheme="majorBidi" w:cstheme="majorBidi"/>
          <w:color w:val="000000" w:themeColor="text1"/>
          <w:szCs w:val="24"/>
        </w:rPr>
        <w:t>(Barber, 1984)</w:t>
      </w:r>
      <w:r w:rsidRPr="004E6ABC">
        <w:rPr>
          <w:rFonts w:asciiTheme="majorBidi" w:hAnsiTheme="majorBidi" w:cstheme="majorBidi"/>
          <w:color w:val="000000" w:themeColor="text1"/>
          <w:szCs w:val="24"/>
        </w:rPr>
        <w:t>. Most of the P in soils occurs as inorganic forms, with the exception of peat (Histosols), where essentially all of the P occurs as organic forms. Soil phosphate is most conveniently divided into insoluble and readily soluble forms; the former, which is not directly available to plants or microorganisms, usually makes up about 95 – 99% of the total soil phosphate</w:t>
      </w:r>
      <w:r w:rsidR="00D91128">
        <w:rPr>
          <w:rFonts w:asciiTheme="majorBidi" w:hAnsiTheme="majorBidi" w:cstheme="majorBidi"/>
          <w:color w:val="000000" w:themeColor="text1"/>
          <w:szCs w:val="24"/>
        </w:rPr>
        <w:t xml:space="preserve"> </w:t>
      </w:r>
      <w:r w:rsidR="0075429B" w:rsidRPr="0075429B">
        <w:rPr>
          <w:rFonts w:asciiTheme="majorBidi" w:hAnsiTheme="majorBidi" w:cstheme="majorBidi"/>
          <w:color w:val="000000" w:themeColor="text1"/>
          <w:szCs w:val="24"/>
        </w:rPr>
        <w:t>(Hayman</w:t>
      </w:r>
      <w:r w:rsidR="006E03F3" w:rsidRPr="0075429B">
        <w:rPr>
          <w:rFonts w:asciiTheme="majorBidi" w:hAnsiTheme="majorBidi" w:cstheme="majorBidi"/>
          <w:color w:val="000000" w:themeColor="text1"/>
          <w:szCs w:val="24"/>
        </w:rPr>
        <w:t>, 1975</w:t>
      </w:r>
      <w:r w:rsidR="0075429B" w:rsidRPr="0075429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The insoluble inorganic phosphate content of soils is mostly attached to three elements, iron and aluminium in acid soils and calcium in slightly acid to alkaline soils</w:t>
      </w:r>
      <w:r w:rsidR="00EE458B">
        <w:rPr>
          <w:rFonts w:asciiTheme="majorBidi" w:hAnsiTheme="majorBidi" w:cstheme="majorBidi"/>
          <w:color w:val="000000" w:themeColor="text1"/>
          <w:szCs w:val="24"/>
        </w:rPr>
        <w:t xml:space="preserve"> </w:t>
      </w:r>
      <w:r w:rsidR="00EE458B" w:rsidRPr="00D10875">
        <w:rPr>
          <w:rFonts w:asciiTheme="majorBidi" w:hAnsiTheme="majorBidi" w:cstheme="majorBidi"/>
          <w:color w:val="000000" w:themeColor="text1"/>
          <w:szCs w:val="24"/>
        </w:rPr>
        <w:t xml:space="preserve">(Sharpley </w:t>
      </w:r>
      <w:r w:rsidR="00EE458B" w:rsidRPr="00D10875">
        <w:rPr>
          <w:rFonts w:asciiTheme="majorBidi" w:hAnsiTheme="majorBidi" w:cstheme="majorBidi"/>
          <w:i/>
          <w:iCs/>
          <w:color w:val="000000" w:themeColor="text1"/>
          <w:szCs w:val="24"/>
        </w:rPr>
        <w:t>et al.</w:t>
      </w:r>
      <w:r w:rsidR="006E03F3" w:rsidRPr="00D10875">
        <w:rPr>
          <w:rFonts w:asciiTheme="majorBidi" w:hAnsiTheme="majorBidi" w:cstheme="majorBidi"/>
          <w:color w:val="000000" w:themeColor="text1"/>
          <w:szCs w:val="24"/>
        </w:rPr>
        <w:t>, 1984</w:t>
      </w:r>
      <w:r w:rsidR="00EE458B" w:rsidRPr="00D10875">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Most of the inorganic phosphate in the earth’s crust is present as apatite (rock phosphate), mainly insoluble calcium fluorapatite, 3Ca</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 xml:space="preserve"> (PO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vertAlign w:val="subscript"/>
        </w:rPr>
        <w:t>2</w:t>
      </w:r>
      <w:r w:rsidR="002077BD">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CaF</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 xml:space="preserve">. In soil, this weathers to produce a variety of secondary minerals </w:t>
      </w:r>
      <w:r w:rsidR="00D1169F">
        <w:rPr>
          <w:rFonts w:asciiTheme="majorBidi" w:hAnsiTheme="majorBidi" w:cstheme="majorBidi"/>
          <w:color w:val="000000" w:themeColor="text1"/>
          <w:szCs w:val="24"/>
        </w:rPr>
        <w:t xml:space="preserve">such as </w:t>
      </w:r>
      <w:r w:rsidR="00D1169F" w:rsidRPr="004E6ABC">
        <w:rPr>
          <w:rFonts w:asciiTheme="majorBidi" w:hAnsiTheme="majorBidi" w:cstheme="majorBidi"/>
          <w:color w:val="000000" w:themeColor="text1"/>
          <w:szCs w:val="24"/>
        </w:rPr>
        <w:t>hydroxy</w:t>
      </w:r>
      <w:r w:rsidRPr="004E6ABC">
        <w:rPr>
          <w:rFonts w:asciiTheme="majorBidi" w:hAnsiTheme="majorBidi" w:cstheme="majorBidi"/>
          <w:color w:val="000000" w:themeColor="text1"/>
          <w:szCs w:val="24"/>
        </w:rPr>
        <w:t>–apatite,</w:t>
      </w:r>
      <w:r w:rsidR="00C76BFC"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3Ca</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 xml:space="preserve"> (PO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vertAlign w:val="subscript"/>
        </w:rPr>
        <w:t>2</w:t>
      </w:r>
      <w:r w:rsidR="006E03F3">
        <w:rPr>
          <w:rFonts w:asciiTheme="majorBidi" w:hAnsiTheme="majorBidi" w:cstheme="majorBidi"/>
          <w:color w:val="000000" w:themeColor="text1"/>
          <w:szCs w:val="24"/>
        </w:rPr>
        <w:t>,</w:t>
      </w:r>
      <w:r w:rsidR="006E03F3" w:rsidRPr="004E6ABC">
        <w:rPr>
          <w:rFonts w:asciiTheme="majorBidi" w:hAnsiTheme="majorBidi" w:cstheme="majorBidi"/>
          <w:color w:val="000000" w:themeColor="text1"/>
          <w:szCs w:val="24"/>
        </w:rPr>
        <w:t xml:space="preserve"> Ca</w:t>
      </w:r>
      <w:r w:rsidRPr="004E6ABC">
        <w:rPr>
          <w:rFonts w:asciiTheme="majorBidi" w:hAnsiTheme="majorBidi" w:cstheme="majorBidi"/>
          <w:color w:val="000000" w:themeColor="text1"/>
          <w:szCs w:val="24"/>
        </w:rPr>
        <w:t xml:space="preserve"> (OH</w:t>
      </w:r>
      <w:r w:rsidR="00C76BFC" w:rsidRPr="004E6ABC">
        <w:rPr>
          <w:rFonts w:asciiTheme="majorBidi" w:hAnsiTheme="majorBidi" w:cstheme="majorBidi"/>
          <w:color w:val="000000" w:themeColor="text1"/>
          <w:szCs w:val="24"/>
        </w:rPr>
        <w:t>)</w:t>
      </w:r>
      <w:r w:rsidR="00C76BFC" w:rsidRPr="004E6ABC">
        <w:rPr>
          <w:rFonts w:asciiTheme="majorBidi" w:hAnsiTheme="majorBidi" w:cstheme="majorBidi"/>
          <w:color w:val="000000" w:themeColor="text1"/>
          <w:szCs w:val="24"/>
          <w:vertAlign w:val="subscript"/>
        </w:rPr>
        <w:t xml:space="preserve"> 2</w:t>
      </w:r>
      <w:r w:rsidRPr="004E6ABC">
        <w:rPr>
          <w:rFonts w:asciiTheme="majorBidi" w:hAnsiTheme="majorBidi" w:cstheme="majorBidi"/>
          <w:color w:val="000000" w:themeColor="text1"/>
          <w:szCs w:val="24"/>
        </w:rPr>
        <w:t>. The large quantity of insoluble iron and aluminium compounds in soil includes hydrated phosphates, FePO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.2H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variscite, and AlPO</w:t>
      </w:r>
      <w:r w:rsidRPr="00553828">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 xml:space="preserve"> 2H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 xml:space="preserve">O. In acid soils, phosphate is precipitated on the </w:t>
      </w:r>
      <w:r w:rsidR="00553828">
        <w:rPr>
          <w:rFonts w:asciiTheme="majorBidi" w:hAnsiTheme="majorBidi" w:cstheme="majorBidi"/>
          <w:color w:val="000000" w:themeColor="text1"/>
          <w:szCs w:val="24"/>
        </w:rPr>
        <w:t xml:space="preserve"> </w:t>
      </w:r>
      <w:r w:rsidR="00C565A5">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iron and aluminium oxides surfaces, or by free aluminium ions or those attached to silicate crystals like kaolinite and montmorillonite (Hayman, 1975).</w:t>
      </w:r>
    </w:p>
    <w:p w:rsidR="00AE71AD" w:rsidRPr="004E6ABC" w:rsidRDefault="00AE71AD" w:rsidP="00042A3C">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Next to nitrogen, P is the most abundant nutrient found in the microbial biomass, making up around 2% of the dry weight. Partly for this reason, P is the second most common nutrient in soil organic matter</w:t>
      </w:r>
      <w:r w:rsidR="00042A3C">
        <w:rPr>
          <w:rFonts w:asciiTheme="majorBidi" w:hAnsiTheme="majorBidi" w:cstheme="majorBidi"/>
          <w:color w:val="000000" w:themeColor="text1"/>
          <w:szCs w:val="24"/>
        </w:rPr>
        <w:t xml:space="preserve"> (</w:t>
      </w:r>
      <w:r w:rsidR="00042A3C" w:rsidRPr="004E6ABC">
        <w:rPr>
          <w:rFonts w:asciiTheme="majorBidi" w:hAnsiTheme="majorBidi" w:cstheme="majorBidi"/>
          <w:color w:val="000000" w:themeColor="text1"/>
          <w:szCs w:val="24"/>
        </w:rPr>
        <w:t>Agnihotri, 1970).</w:t>
      </w:r>
      <w:r w:rsidR="00042A3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Microorganisms are involved in the following transformations within the phosphorus cycle: </w:t>
      </w:r>
    </w:p>
    <w:p w:rsidR="00AE71AD" w:rsidRPr="004E6ABC" w:rsidRDefault="00AE71AD" w:rsidP="00AE71AD">
      <w:pPr>
        <w:ind w:left="36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1 – Solubilization of inorganic insoluble P compounds.</w:t>
      </w:r>
    </w:p>
    <w:p w:rsidR="00AE71AD" w:rsidRPr="004E6ABC" w:rsidRDefault="00AE71AD" w:rsidP="00AE71AD">
      <w:pPr>
        <w:ind w:left="36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2 – Mineralization of organic compounds to form inorganic P.</w:t>
      </w:r>
    </w:p>
    <w:p w:rsidR="00AE71AD" w:rsidRPr="004E6ABC" w:rsidRDefault="00AE71AD" w:rsidP="00AE71AD">
      <w:pPr>
        <w:ind w:left="36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3 – Immobilization of inorganic P into cell components.</w:t>
      </w:r>
    </w:p>
    <w:p w:rsidR="00AE71AD" w:rsidRPr="004E6ABC" w:rsidRDefault="00AE71AD" w:rsidP="00AE71AD">
      <w:pPr>
        <w:ind w:left="36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4 – Very limited oxidation and reduction of inorganic P compounds (Alexander, 1977).</w:t>
      </w:r>
    </w:p>
    <w:p w:rsidR="00AE71AD" w:rsidRPr="004E6ABC" w:rsidRDefault="00D9307D" w:rsidP="00D1169F">
      <w:pPr>
        <w:rPr>
          <w:rFonts w:asciiTheme="majorBidi" w:hAnsiTheme="majorBidi" w:cstheme="majorBidi"/>
          <w:szCs w:val="24"/>
          <w:lang w:eastAsia="zh-CN"/>
        </w:rPr>
      </w:pPr>
      <w:r w:rsidRPr="00D9307D">
        <w:rPr>
          <w:rFonts w:asciiTheme="majorBidi" w:hAnsiTheme="majorBidi" w:cstheme="majorBidi"/>
          <w:noProof/>
          <w:color w:val="000000" w:themeColor="text1"/>
          <w:szCs w:val="24"/>
        </w:rPr>
        <w:pict>
          <v:line id="_x0000_s1906" style="position:absolute;z-index:251964928" from="225pt,-99pt" to="225pt,-99pt">
            <v:stroke endarrow="block"/>
          </v:line>
        </w:pict>
      </w:r>
      <w:r w:rsidR="00AE71AD" w:rsidRPr="004E6ABC">
        <w:rPr>
          <w:rFonts w:asciiTheme="majorBidi" w:hAnsiTheme="majorBidi" w:cstheme="majorBidi"/>
          <w:color w:val="000000" w:themeColor="text1"/>
          <w:szCs w:val="24"/>
        </w:rPr>
        <w:t>Native P in soils is derived from soil apatite–forming parent materials. Apatite is a complex compound of tricalcium phosphate with the empirical formula 3[Ca</w:t>
      </w:r>
      <w:r w:rsidR="00AE71AD" w:rsidRPr="004E6ABC">
        <w:rPr>
          <w:rFonts w:asciiTheme="majorBidi" w:hAnsiTheme="majorBidi" w:cstheme="majorBidi"/>
          <w:color w:val="000000" w:themeColor="text1"/>
          <w:szCs w:val="24"/>
          <w:vertAlign w:val="subscript"/>
        </w:rPr>
        <w:t xml:space="preserve">3 </w:t>
      </w:r>
      <w:r w:rsidR="00AE71AD" w:rsidRPr="004E6ABC">
        <w:rPr>
          <w:rFonts w:asciiTheme="majorBidi" w:hAnsiTheme="majorBidi" w:cstheme="majorBidi"/>
          <w:color w:val="000000" w:themeColor="text1"/>
          <w:szCs w:val="24"/>
        </w:rPr>
        <w:t>(PO</w:t>
      </w:r>
      <w:r w:rsidR="00AE71AD" w:rsidRPr="004E6ABC">
        <w:rPr>
          <w:rFonts w:asciiTheme="majorBidi" w:hAnsiTheme="majorBidi" w:cstheme="majorBidi"/>
          <w:color w:val="000000" w:themeColor="text1"/>
          <w:szCs w:val="24"/>
          <w:vertAlign w:val="subscript"/>
        </w:rPr>
        <w:t>4</w:t>
      </w:r>
      <w:r w:rsidR="00AE71AD" w:rsidRPr="004E6ABC">
        <w:rPr>
          <w:rFonts w:asciiTheme="majorBidi" w:hAnsiTheme="majorBidi" w:cstheme="majorBidi"/>
          <w:color w:val="000000" w:themeColor="text1"/>
          <w:szCs w:val="24"/>
        </w:rPr>
        <w:t>)</w:t>
      </w:r>
      <w:r w:rsidR="00AE71AD" w:rsidRPr="004E6ABC">
        <w:rPr>
          <w:rFonts w:asciiTheme="majorBidi" w:hAnsiTheme="majorBidi" w:cstheme="majorBidi"/>
          <w:color w:val="000000" w:themeColor="text1"/>
          <w:szCs w:val="24"/>
          <w:vertAlign w:val="subscript"/>
        </w:rPr>
        <w:t>2</w:t>
      </w:r>
      <w:r w:rsidR="00AE71AD" w:rsidRPr="004E6ABC">
        <w:rPr>
          <w:rFonts w:asciiTheme="majorBidi" w:hAnsiTheme="majorBidi" w:cstheme="majorBidi"/>
          <w:color w:val="000000" w:themeColor="text1"/>
          <w:szCs w:val="24"/>
        </w:rPr>
        <w:t>].CaX</w:t>
      </w:r>
      <w:r w:rsidR="00AE71AD" w:rsidRPr="004E6ABC">
        <w:rPr>
          <w:rFonts w:asciiTheme="majorBidi" w:hAnsiTheme="majorBidi" w:cstheme="majorBidi"/>
          <w:color w:val="000000" w:themeColor="text1"/>
          <w:szCs w:val="24"/>
          <w:vertAlign w:val="subscript"/>
        </w:rPr>
        <w:t>2</w:t>
      </w:r>
      <w:r w:rsidR="00AE71AD" w:rsidRPr="004E6ABC">
        <w:rPr>
          <w:rFonts w:asciiTheme="majorBidi" w:hAnsiTheme="majorBidi" w:cstheme="majorBidi"/>
          <w:color w:val="000000" w:themeColor="text1"/>
          <w:szCs w:val="24"/>
        </w:rPr>
        <w:t>, where X can be Cl</w:t>
      </w:r>
      <w:r w:rsidR="00AE71AD" w:rsidRPr="004E6ABC">
        <w:rPr>
          <w:rFonts w:asciiTheme="majorBidi" w:hAnsiTheme="majorBidi" w:cstheme="majorBidi"/>
          <w:color w:val="000000" w:themeColor="text1"/>
          <w:szCs w:val="24"/>
          <w:vertAlign w:val="superscript"/>
        </w:rPr>
        <w:t>-</w:t>
      </w:r>
      <w:r w:rsidR="00AE71AD" w:rsidRPr="004E6ABC">
        <w:rPr>
          <w:rFonts w:asciiTheme="majorBidi" w:hAnsiTheme="majorBidi" w:cstheme="majorBidi"/>
          <w:color w:val="000000" w:themeColor="text1"/>
          <w:szCs w:val="24"/>
        </w:rPr>
        <w:t>, F</w:t>
      </w:r>
      <w:r w:rsidR="00AE71AD" w:rsidRPr="004E6ABC">
        <w:rPr>
          <w:rFonts w:asciiTheme="majorBidi" w:hAnsiTheme="majorBidi" w:cstheme="majorBidi"/>
          <w:color w:val="000000" w:themeColor="text1"/>
          <w:szCs w:val="24"/>
          <w:vertAlign w:val="superscript"/>
        </w:rPr>
        <w:t>-</w:t>
      </w:r>
      <w:r w:rsidR="00AE71AD" w:rsidRPr="004E6ABC">
        <w:rPr>
          <w:rFonts w:asciiTheme="majorBidi" w:hAnsiTheme="majorBidi" w:cstheme="majorBidi"/>
          <w:color w:val="000000" w:themeColor="text1"/>
          <w:szCs w:val="24"/>
        </w:rPr>
        <w:t>, OH</w:t>
      </w:r>
      <w:r w:rsidR="00AE71AD" w:rsidRPr="004E6ABC">
        <w:rPr>
          <w:rFonts w:asciiTheme="majorBidi" w:hAnsiTheme="majorBidi" w:cstheme="majorBidi"/>
          <w:color w:val="000000" w:themeColor="text1"/>
          <w:szCs w:val="24"/>
          <w:vertAlign w:val="superscript"/>
        </w:rPr>
        <w:t>-</w:t>
      </w:r>
      <w:r w:rsidR="00AE71AD" w:rsidRPr="004E6ABC">
        <w:rPr>
          <w:rFonts w:asciiTheme="majorBidi" w:hAnsiTheme="majorBidi" w:cstheme="majorBidi"/>
          <w:color w:val="000000" w:themeColor="text1"/>
          <w:szCs w:val="24"/>
        </w:rPr>
        <w:t>, or CO</w:t>
      </w:r>
      <w:r w:rsidR="00AE71AD" w:rsidRPr="004E6ABC">
        <w:rPr>
          <w:rFonts w:asciiTheme="majorBidi" w:hAnsiTheme="majorBidi" w:cstheme="majorBidi"/>
          <w:color w:val="000000" w:themeColor="text1"/>
          <w:szCs w:val="24"/>
          <w:vertAlign w:val="subscript"/>
        </w:rPr>
        <w:t>3</w:t>
      </w:r>
      <w:r w:rsidR="00AE71AD" w:rsidRPr="004E6ABC">
        <w:rPr>
          <w:rFonts w:asciiTheme="majorBidi" w:hAnsiTheme="majorBidi" w:cstheme="majorBidi"/>
          <w:color w:val="000000" w:themeColor="text1"/>
          <w:szCs w:val="24"/>
          <w:vertAlign w:val="superscript"/>
        </w:rPr>
        <w:t>2-</w:t>
      </w:r>
      <w:r w:rsidR="00AE71AD" w:rsidRPr="004E6ABC">
        <w:rPr>
          <w:rFonts w:asciiTheme="majorBidi" w:hAnsiTheme="majorBidi" w:cstheme="majorBidi"/>
          <w:color w:val="000000" w:themeColor="text1"/>
          <w:szCs w:val="24"/>
        </w:rPr>
        <w:t>. The most common minerals are the chloro-, fluor-, hydroxyl-, and carbonate–apatites. These minerals are very insoluble in water, and the P they contain is not readily available to plants. During long periods of weathering, the P of apatite is liberated and then (1) absorbed by plants and recycled. (2) incorporated into the organic matter of soils and sediments, and (3) re-deposited as sparingly soluble mineral forms, such as Ca, Fe, and Al phosphates and P of Fe and Al oxides</w:t>
      </w:r>
      <w:r w:rsidR="00AE71AD" w:rsidRPr="004E6ABC">
        <w:rPr>
          <w:rFonts w:asciiTheme="majorBidi" w:hAnsiTheme="majorBidi" w:cstheme="majorBidi"/>
          <w:szCs w:val="24"/>
          <w:lang w:eastAsia="zh-CN"/>
        </w:rPr>
        <w:t xml:space="preserve"> (Rajan </w:t>
      </w:r>
      <w:r w:rsidR="00AE71AD" w:rsidRPr="004E6ABC">
        <w:rPr>
          <w:rFonts w:asciiTheme="majorBidi" w:hAnsiTheme="majorBidi" w:cstheme="majorBidi"/>
          <w:i/>
          <w:iCs/>
          <w:szCs w:val="24"/>
          <w:lang w:eastAsia="zh-CN"/>
        </w:rPr>
        <w:t>et a</w:t>
      </w:r>
      <w:r w:rsidR="00AE71AD" w:rsidRPr="004E6ABC">
        <w:rPr>
          <w:rFonts w:asciiTheme="majorBidi" w:hAnsiTheme="majorBidi" w:cstheme="majorBidi"/>
          <w:szCs w:val="24"/>
          <w:lang w:eastAsia="zh-CN"/>
        </w:rPr>
        <w:t>l., 1996</w:t>
      </w:r>
      <w:r w:rsidR="00D91128">
        <w:rPr>
          <w:rFonts w:asciiTheme="majorBidi" w:hAnsiTheme="majorBidi" w:cstheme="majorBidi"/>
          <w:szCs w:val="24"/>
          <w:lang w:eastAsia="zh-CN"/>
        </w:rPr>
        <w:t xml:space="preserve">, </w:t>
      </w:r>
      <w:r w:rsidR="00AE71AD" w:rsidRPr="004E6ABC">
        <w:rPr>
          <w:rFonts w:asciiTheme="majorBidi" w:hAnsiTheme="majorBidi" w:cstheme="majorBidi"/>
          <w:szCs w:val="24"/>
          <w:lang w:eastAsia="zh-CN"/>
        </w:rPr>
        <w:t>Rengel and Marschner, 2005</w:t>
      </w:r>
      <w:r w:rsidR="00D91128">
        <w:rPr>
          <w:rFonts w:asciiTheme="majorBidi" w:hAnsiTheme="majorBidi" w:cstheme="majorBidi"/>
          <w:szCs w:val="24"/>
          <w:lang w:eastAsia="zh-CN"/>
        </w:rPr>
        <w:t xml:space="preserve">, </w:t>
      </w:r>
      <w:r w:rsidR="00AE71AD" w:rsidRPr="004E6ABC">
        <w:rPr>
          <w:rFonts w:asciiTheme="majorBidi" w:hAnsiTheme="majorBidi" w:cstheme="majorBidi"/>
          <w:szCs w:val="24"/>
        </w:rPr>
        <w:t xml:space="preserve">Janzen </w:t>
      </w:r>
      <w:r w:rsidR="00AE71AD" w:rsidRPr="004E6ABC">
        <w:rPr>
          <w:rFonts w:asciiTheme="majorBidi" w:hAnsiTheme="majorBidi" w:cstheme="majorBidi"/>
          <w:i/>
          <w:iCs/>
          <w:szCs w:val="24"/>
        </w:rPr>
        <w:t>et al</w:t>
      </w:r>
      <w:r w:rsidR="00AE71AD" w:rsidRPr="004E6ABC">
        <w:rPr>
          <w:rFonts w:asciiTheme="majorBidi" w:hAnsiTheme="majorBidi" w:cstheme="majorBidi"/>
          <w:szCs w:val="24"/>
        </w:rPr>
        <w:t xml:space="preserve">. ,1995).  </w:t>
      </w:r>
      <w:r w:rsidR="00AE71AD" w:rsidRPr="004E6ABC">
        <w:rPr>
          <w:rFonts w:asciiTheme="majorBidi" w:hAnsiTheme="majorBidi" w:cstheme="majorBidi"/>
          <w:szCs w:val="24"/>
          <w:lang w:eastAsia="zh-CN"/>
        </w:rPr>
        <w:t xml:space="preserve">  </w:t>
      </w:r>
    </w:p>
    <w:p w:rsidR="00AE71AD" w:rsidRPr="004E6ABC" w:rsidRDefault="00AE71AD" w:rsidP="00B9694A">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Most of the phosphorus in mineral soils exists in the organic form, mostly precipitated as the aluminium or iron salt in acid soils and as the calcium salt in </w:t>
      </w:r>
      <w:r w:rsidR="00B9694A">
        <w:rPr>
          <w:rFonts w:asciiTheme="majorBidi" w:hAnsiTheme="majorBidi" w:cstheme="majorBidi"/>
          <w:color w:val="000000" w:themeColor="text1"/>
          <w:szCs w:val="24"/>
        </w:rPr>
        <w:t>high</w:t>
      </w:r>
      <w:r w:rsidRPr="004E6ABC">
        <w:rPr>
          <w:rFonts w:asciiTheme="majorBidi" w:hAnsiTheme="majorBidi" w:cstheme="majorBidi"/>
          <w:color w:val="000000" w:themeColor="text1"/>
          <w:szCs w:val="24"/>
        </w:rPr>
        <w:t xml:space="preserve"> pH soils. Phosphorus uptake by plants is always more rapid in natural, non–sterilized soil than in sterilized soil, which shows the importance of microorganisms in phosphorus cycling and P nutrition (Alexander, 1977).  </w:t>
      </w:r>
    </w:p>
    <w:p w:rsidR="001A7324" w:rsidRPr="004E6ABC" w:rsidRDefault="001A7324" w:rsidP="00B9694A">
      <w:pPr>
        <w:pStyle w:val="Heading1"/>
      </w:pPr>
      <w:r w:rsidRPr="004E6ABC">
        <w:rPr>
          <w:noProof/>
          <w:lang w:eastAsia="en-GB"/>
        </w:rPr>
        <w:t xml:space="preserve"> </w:t>
      </w:r>
      <w:bookmarkStart w:id="7" w:name="_Toc356762577"/>
      <w:bookmarkStart w:id="8" w:name="_Toc375043726"/>
      <w:r w:rsidRPr="004E6ABC">
        <w:t>1-2-</w:t>
      </w:r>
      <w:r w:rsidR="00C76BFC" w:rsidRPr="004E6ABC">
        <w:t>2</w:t>
      </w:r>
      <w:r w:rsidRPr="004E6ABC">
        <w:t xml:space="preserve"> Microbial </w:t>
      </w:r>
      <w:r w:rsidR="006B2921" w:rsidRPr="004E6ABC">
        <w:t>solubilization</w:t>
      </w:r>
      <w:r w:rsidRPr="004E6ABC">
        <w:t xml:space="preserve"> of inorganic phosphorus</w:t>
      </w:r>
      <w:bookmarkEnd w:id="7"/>
      <w:bookmarkEnd w:id="8"/>
    </w:p>
    <w:p w:rsidR="00C8282A" w:rsidRDefault="001A7324" w:rsidP="00C8282A">
      <w:pPr>
        <w:tabs>
          <w:tab w:val="left" w:pos="284"/>
          <w:tab w:val="left" w:pos="851"/>
          <w:tab w:val="left" w:pos="3120"/>
        </w:tabs>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Phosphorus in the soil is divided into two </w:t>
      </w:r>
      <w:r w:rsidR="00C8282A">
        <w:rPr>
          <w:rFonts w:asciiTheme="majorBidi" w:eastAsia="Calibri" w:hAnsiTheme="majorBidi" w:cstheme="majorBidi"/>
          <w:color w:val="000000" w:themeColor="text1"/>
          <w:szCs w:val="24"/>
        </w:rPr>
        <w:t xml:space="preserve">types: </w:t>
      </w:r>
      <w:r w:rsidR="00C8282A" w:rsidRPr="004E6ABC">
        <w:rPr>
          <w:rFonts w:asciiTheme="majorBidi" w:eastAsia="Calibri" w:hAnsiTheme="majorBidi" w:cstheme="majorBidi"/>
          <w:color w:val="000000" w:themeColor="text1"/>
          <w:szCs w:val="24"/>
        </w:rPr>
        <w:t>soluble</w:t>
      </w:r>
      <w:r w:rsidRPr="004E6ABC">
        <w:rPr>
          <w:rFonts w:asciiTheme="majorBidi" w:eastAsia="Calibri" w:hAnsiTheme="majorBidi" w:cstheme="majorBidi"/>
          <w:color w:val="000000" w:themeColor="text1"/>
          <w:szCs w:val="24"/>
        </w:rPr>
        <w:t xml:space="preserve"> </w:t>
      </w:r>
      <w:r w:rsidR="00866653" w:rsidRPr="004E6ABC">
        <w:rPr>
          <w:rFonts w:asciiTheme="majorBidi" w:eastAsia="Calibri" w:hAnsiTheme="majorBidi" w:cstheme="majorBidi"/>
          <w:color w:val="000000" w:themeColor="text1"/>
          <w:szCs w:val="24"/>
        </w:rPr>
        <w:t xml:space="preserve">forms </w:t>
      </w:r>
      <w:r w:rsidRPr="004E6ABC">
        <w:rPr>
          <w:rFonts w:asciiTheme="majorBidi" w:eastAsia="Calibri" w:hAnsiTheme="majorBidi" w:cstheme="majorBidi"/>
          <w:color w:val="000000" w:themeColor="text1"/>
          <w:szCs w:val="24"/>
        </w:rPr>
        <w:t>and insoluble</w:t>
      </w:r>
      <w:r w:rsidR="00866653" w:rsidRPr="004E6ABC">
        <w:rPr>
          <w:rFonts w:asciiTheme="majorBidi" w:eastAsia="Calibri" w:hAnsiTheme="majorBidi" w:cstheme="majorBidi"/>
          <w:color w:val="000000" w:themeColor="text1"/>
          <w:szCs w:val="24"/>
        </w:rPr>
        <w:t xml:space="preserve"> forms</w:t>
      </w:r>
      <w:r w:rsidRPr="004E6ABC">
        <w:rPr>
          <w:rFonts w:asciiTheme="majorBidi" w:eastAsia="Calibri" w:hAnsiTheme="majorBidi" w:cstheme="majorBidi"/>
          <w:color w:val="000000" w:themeColor="text1"/>
          <w:szCs w:val="24"/>
        </w:rPr>
        <w:t>. Insoluble phosphorus is unavailable to plants and microorganisms</w:t>
      </w:r>
      <w:r w:rsidR="00C8282A">
        <w:rPr>
          <w:rFonts w:asciiTheme="majorBidi" w:eastAsia="Calibri" w:hAnsiTheme="majorBidi" w:cstheme="majorBidi"/>
          <w:color w:val="000000" w:themeColor="text1"/>
          <w:szCs w:val="24"/>
        </w:rPr>
        <w:t>.</w:t>
      </w:r>
    </w:p>
    <w:p w:rsidR="001A7324" w:rsidRPr="004E6ABC" w:rsidRDefault="001A7324" w:rsidP="00C8282A">
      <w:pPr>
        <w:tabs>
          <w:tab w:val="left" w:pos="284"/>
          <w:tab w:val="left" w:pos="851"/>
          <w:tab w:val="left" w:pos="3120"/>
        </w:tabs>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Many microorganisms can </w:t>
      </w:r>
      <w:r w:rsidR="006B2921" w:rsidRPr="004E6ABC">
        <w:rPr>
          <w:rFonts w:asciiTheme="majorBidi" w:eastAsia="Calibri" w:hAnsiTheme="majorBidi" w:cstheme="majorBidi"/>
          <w:color w:val="000000" w:themeColor="text1"/>
          <w:szCs w:val="24"/>
        </w:rPr>
        <w:t>solubilize</w:t>
      </w:r>
      <w:r w:rsidRPr="004E6ABC">
        <w:rPr>
          <w:rFonts w:asciiTheme="majorBidi" w:eastAsia="Calibri" w:hAnsiTheme="majorBidi" w:cstheme="majorBidi"/>
          <w:color w:val="000000" w:themeColor="text1"/>
          <w:szCs w:val="24"/>
        </w:rPr>
        <w:t xml:space="preserve"> insoluble inorganic P compounds</w:t>
      </w:r>
      <w:r w:rsidR="00866653"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a number of fungi</w:t>
      </w:r>
      <w:r w:rsidR="00866653" w:rsidRPr="004E6ABC">
        <w:rPr>
          <w:rFonts w:asciiTheme="majorBidi" w:eastAsia="Calibri" w:hAnsiTheme="majorBidi" w:cstheme="majorBidi"/>
          <w:color w:val="000000" w:themeColor="text1"/>
          <w:szCs w:val="24"/>
        </w:rPr>
        <w:t>, for example,</w:t>
      </w:r>
      <w:r w:rsidRPr="004E6ABC">
        <w:rPr>
          <w:rFonts w:asciiTheme="majorBidi" w:eastAsia="Calibri" w:hAnsiTheme="majorBidi" w:cstheme="majorBidi"/>
          <w:color w:val="000000" w:themeColor="text1"/>
          <w:szCs w:val="24"/>
        </w:rPr>
        <w:t xml:space="preserve"> have a marked </w:t>
      </w:r>
      <w:r w:rsidR="00866653" w:rsidRPr="004E6ABC">
        <w:rPr>
          <w:rFonts w:asciiTheme="majorBidi" w:eastAsia="Calibri" w:hAnsiTheme="majorBidi" w:cstheme="majorBidi"/>
          <w:color w:val="000000" w:themeColor="text1"/>
          <w:szCs w:val="24"/>
        </w:rPr>
        <w:t xml:space="preserve">ability </w:t>
      </w:r>
      <w:r w:rsidRPr="004E6ABC">
        <w:rPr>
          <w:rFonts w:asciiTheme="majorBidi" w:eastAsia="Calibri" w:hAnsiTheme="majorBidi" w:cstheme="majorBidi"/>
          <w:color w:val="000000" w:themeColor="text1"/>
          <w:szCs w:val="24"/>
        </w:rPr>
        <w:t xml:space="preserve">to </w:t>
      </w:r>
      <w:r w:rsidR="006B2921" w:rsidRPr="004E6ABC">
        <w:rPr>
          <w:rFonts w:asciiTheme="majorBidi" w:eastAsia="Calibri" w:hAnsiTheme="majorBidi" w:cstheme="majorBidi"/>
          <w:color w:val="000000" w:themeColor="text1"/>
          <w:szCs w:val="24"/>
        </w:rPr>
        <w:t>solubilize</w:t>
      </w:r>
      <w:r w:rsidRPr="004E6ABC">
        <w:rPr>
          <w:rFonts w:asciiTheme="majorBidi" w:eastAsia="Calibri" w:hAnsiTheme="majorBidi" w:cstheme="majorBidi"/>
          <w:color w:val="000000" w:themeColor="text1"/>
          <w:szCs w:val="24"/>
        </w:rPr>
        <w:t xml:space="preserve"> insoluble phosphates (Hattori, 1973, Paul and Clark, 1996), including species of </w:t>
      </w:r>
      <w:r w:rsidR="002077BD">
        <w:rPr>
          <w:rFonts w:asciiTheme="majorBidi" w:eastAsia="Calibri" w:hAnsiTheme="majorBidi" w:cstheme="majorBidi"/>
          <w:i/>
          <w:iCs/>
          <w:color w:val="000000" w:themeColor="text1"/>
          <w:szCs w:val="24"/>
        </w:rPr>
        <w:t>Aspergillus,</w:t>
      </w:r>
      <w:r w:rsidRPr="004E6ABC">
        <w:rPr>
          <w:rFonts w:asciiTheme="majorBidi" w:eastAsia="Calibri" w:hAnsiTheme="majorBidi" w:cstheme="majorBidi"/>
          <w:i/>
          <w:iCs/>
          <w:color w:val="000000" w:themeColor="text1"/>
          <w:szCs w:val="24"/>
        </w:rPr>
        <w:t xml:space="preserve"> Fusarium, Penicillium </w:t>
      </w:r>
      <w:r w:rsidRPr="004E6ABC">
        <w:rPr>
          <w:rFonts w:asciiTheme="majorBidi" w:eastAsia="Calibri" w:hAnsiTheme="majorBidi" w:cstheme="majorBidi"/>
          <w:color w:val="000000" w:themeColor="text1"/>
          <w:szCs w:val="24"/>
        </w:rPr>
        <w:t>and</w:t>
      </w:r>
      <w:r w:rsidRPr="004E6ABC">
        <w:rPr>
          <w:rFonts w:asciiTheme="majorBidi" w:eastAsia="Calibri" w:hAnsiTheme="majorBidi" w:cstheme="majorBidi"/>
          <w:i/>
          <w:iCs/>
          <w:color w:val="000000" w:themeColor="text1"/>
          <w:szCs w:val="24"/>
        </w:rPr>
        <w:t xml:space="preserve"> Sclerotium </w:t>
      </w:r>
      <w:r w:rsidRPr="004E6ABC">
        <w:rPr>
          <w:rFonts w:asciiTheme="majorBidi" w:eastAsia="Calibri" w:hAnsiTheme="majorBidi" w:cstheme="majorBidi"/>
          <w:color w:val="000000" w:themeColor="text1"/>
          <w:szCs w:val="24"/>
        </w:rPr>
        <w:t xml:space="preserve">(Alexander, 1977, Al-Turk, 1990). Bacteria, including some species of Actinomycetes also solubilize phosphate. Certain bacteria can also release hydrogen sulphide, which reacts with ferric phosphate to produce ferrous sulphide and soluble phosphate (Hattori, 1973). </w:t>
      </w:r>
      <w:bookmarkStart w:id="9" w:name="_Toc329560854"/>
    </w:p>
    <w:p w:rsidR="001A7324" w:rsidRPr="004E6ABC" w:rsidRDefault="001A7324" w:rsidP="00B9694A">
      <w:pPr>
        <w:pStyle w:val="Heading1"/>
      </w:pPr>
      <w:bookmarkStart w:id="10" w:name="_Toc356762578"/>
      <w:bookmarkStart w:id="11" w:name="_Toc375043727"/>
      <w:r w:rsidRPr="004E6ABC">
        <w:t>1-2-</w:t>
      </w:r>
      <w:r w:rsidR="002C410A" w:rsidRPr="004E6ABC">
        <w:t>3</w:t>
      </w:r>
      <w:r w:rsidRPr="004E6ABC">
        <w:t xml:space="preserve"> Mineralization and immobilization of phosphorus</w:t>
      </w:r>
      <w:bookmarkEnd w:id="9"/>
      <w:bookmarkEnd w:id="10"/>
      <w:bookmarkEnd w:id="11"/>
    </w:p>
    <w:p w:rsidR="001A7324" w:rsidRPr="004E6ABC" w:rsidRDefault="001A7324" w:rsidP="005A5CB9">
      <w:pPr>
        <w:tabs>
          <w:tab w:val="left" w:pos="284"/>
          <w:tab w:val="left" w:pos="851"/>
          <w:tab w:val="left" w:pos="3120"/>
        </w:tabs>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P</w:t>
      </w:r>
      <w:r w:rsidR="000E6BAA" w:rsidRPr="004E6ABC">
        <w:rPr>
          <w:rFonts w:asciiTheme="majorBidi" w:eastAsia="Calibri" w:hAnsiTheme="majorBidi" w:cstheme="majorBidi"/>
          <w:color w:val="000000" w:themeColor="text1"/>
          <w:szCs w:val="24"/>
        </w:rPr>
        <w:t xml:space="preserve">hosphorus </w:t>
      </w:r>
      <w:r w:rsidRPr="004E6ABC">
        <w:rPr>
          <w:rFonts w:asciiTheme="majorBidi" w:eastAsia="Calibri" w:hAnsiTheme="majorBidi" w:cstheme="majorBidi"/>
          <w:color w:val="000000" w:themeColor="text1"/>
          <w:szCs w:val="24"/>
        </w:rPr>
        <w:t>mineralisation is the microbial conversion of organic phosphate to dihydrogen (H</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rPr>
        <w:t>PO</w:t>
      </w:r>
      <w:r w:rsidRPr="004E6ABC">
        <w:rPr>
          <w:rFonts w:asciiTheme="majorBidi" w:eastAsia="Calibri" w:hAnsiTheme="majorBidi" w:cstheme="majorBidi"/>
          <w:color w:val="000000" w:themeColor="text1"/>
          <w:szCs w:val="24"/>
          <w:vertAlign w:val="subscript"/>
        </w:rPr>
        <w:t>4</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or monohydrogen (HPO</w:t>
      </w:r>
      <w:r w:rsidRPr="004E6ABC">
        <w:rPr>
          <w:rFonts w:asciiTheme="majorBidi" w:eastAsia="Calibri" w:hAnsiTheme="majorBidi" w:cstheme="majorBidi"/>
          <w:color w:val="000000" w:themeColor="text1"/>
          <w:szCs w:val="24"/>
          <w:vertAlign w:val="subscript"/>
        </w:rPr>
        <w:t>4</w:t>
      </w:r>
      <w:r w:rsidRPr="004E6ABC">
        <w:rPr>
          <w:rFonts w:asciiTheme="majorBidi" w:eastAsia="Calibri" w:hAnsiTheme="majorBidi" w:cstheme="majorBidi"/>
          <w:color w:val="000000" w:themeColor="text1"/>
          <w:szCs w:val="24"/>
          <w:vertAlign w:val="superscript"/>
        </w:rPr>
        <w:t>-2</w:t>
      </w:r>
      <w:r w:rsidRPr="004E6ABC">
        <w:rPr>
          <w:rFonts w:asciiTheme="majorBidi" w:eastAsia="Calibri" w:hAnsiTheme="majorBidi" w:cstheme="majorBidi"/>
          <w:color w:val="000000" w:themeColor="text1"/>
          <w:szCs w:val="24"/>
        </w:rPr>
        <w:t xml:space="preserve">) phosphate ion. Plant available phosphate is usually in the form of orthophosphates (Hyland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2005).</w:t>
      </w:r>
    </w:p>
    <w:p w:rsidR="001A7324" w:rsidRPr="004E6ABC" w:rsidRDefault="001A7324" w:rsidP="005A5CB9">
      <w:pPr>
        <w:tabs>
          <w:tab w:val="left" w:pos="851"/>
        </w:tabs>
        <w:spacing w:after="0"/>
        <w:ind w:left="720"/>
        <w:rPr>
          <w:rFonts w:asciiTheme="majorBidi" w:eastAsia="Times New Roman" w:hAnsiTheme="majorBidi" w:cstheme="majorBidi"/>
          <w:color w:val="000000" w:themeColor="text1"/>
          <w:szCs w:val="24"/>
        </w:rPr>
      </w:pPr>
      <w:r w:rsidRPr="004E6ABC">
        <w:rPr>
          <w:rFonts w:asciiTheme="majorBidi" w:eastAsia="Times New Roman" w:hAnsiTheme="majorBidi" w:cstheme="majorBidi"/>
          <w:color w:val="000000" w:themeColor="text1"/>
          <w:szCs w:val="24"/>
        </w:rPr>
        <w:t xml:space="preserve">   H</w:t>
      </w:r>
      <w:r w:rsidRPr="004E6ABC">
        <w:rPr>
          <w:rFonts w:asciiTheme="majorBidi" w:eastAsia="Times New Roman" w:hAnsiTheme="majorBidi" w:cstheme="majorBidi"/>
          <w:color w:val="000000" w:themeColor="text1"/>
          <w:szCs w:val="24"/>
          <w:vertAlign w:val="subscript"/>
        </w:rPr>
        <w:t>3</w:t>
      </w:r>
      <w:r w:rsidRPr="004E6ABC">
        <w:rPr>
          <w:rFonts w:asciiTheme="majorBidi" w:eastAsia="Times New Roman" w:hAnsiTheme="majorBidi" w:cstheme="majorBidi"/>
          <w:color w:val="000000" w:themeColor="text1"/>
          <w:szCs w:val="24"/>
        </w:rPr>
        <w:t>PO</w:t>
      </w:r>
      <w:r w:rsidRPr="004E6ABC">
        <w:rPr>
          <w:rFonts w:asciiTheme="majorBidi" w:eastAsia="Times New Roman" w:hAnsiTheme="majorBidi" w:cstheme="majorBidi"/>
          <w:color w:val="000000" w:themeColor="text1"/>
          <w:szCs w:val="24"/>
          <w:vertAlign w:val="subscript"/>
        </w:rPr>
        <w:t>4</w:t>
      </w:r>
      <w:r w:rsidRPr="004E6ABC">
        <w:rPr>
          <w:rFonts w:asciiTheme="majorBidi" w:eastAsia="Times New Roman" w:hAnsiTheme="majorBidi" w:cstheme="majorBidi"/>
          <w:noProof/>
          <w:color w:val="000000" w:themeColor="text1"/>
          <w:szCs w:val="24"/>
        </w:rPr>
        <w:drawing>
          <wp:inline distT="0" distB="0" distL="0" distR="0">
            <wp:extent cx="142250" cy="118753"/>
            <wp:effectExtent l="19050" t="0" r="0" b="0"/>
            <wp:docPr id="26" name="Picture 1" descr="is in equilibrium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 in equilibrium with"/>
                    <pic:cNvPicPr>
                      <a:picLocks noChangeAspect="1" noChangeArrowheads="1"/>
                    </pic:cNvPicPr>
                  </pic:nvPicPr>
                  <pic:blipFill>
                    <a:blip r:embed="rId11" cstate="print"/>
                    <a:srcRect/>
                    <a:stretch>
                      <a:fillRect/>
                    </a:stretch>
                  </pic:blipFill>
                  <pic:spPr bwMode="auto">
                    <a:xfrm>
                      <a:off x="0" y="0"/>
                      <a:ext cx="142250" cy="118753"/>
                    </a:xfrm>
                    <a:prstGeom prst="rect">
                      <a:avLst/>
                    </a:prstGeom>
                    <a:noFill/>
                    <a:ln w="9525">
                      <a:noFill/>
                      <a:miter lim="800000"/>
                      <a:headEnd/>
                      <a:tailEnd/>
                    </a:ln>
                  </pic:spPr>
                </pic:pic>
              </a:graphicData>
            </a:graphic>
          </wp:inline>
        </w:drawing>
      </w:r>
      <w:r w:rsidRPr="004E6ABC">
        <w:rPr>
          <w:rFonts w:asciiTheme="majorBidi" w:eastAsia="Times New Roman" w:hAnsiTheme="majorBidi" w:cstheme="majorBidi"/>
          <w:color w:val="000000" w:themeColor="text1"/>
          <w:szCs w:val="24"/>
        </w:rPr>
        <w:t>H</w:t>
      </w:r>
      <w:r w:rsidRPr="004E6ABC">
        <w:rPr>
          <w:rFonts w:asciiTheme="majorBidi" w:eastAsia="Times New Roman" w:hAnsiTheme="majorBidi" w:cstheme="majorBidi"/>
          <w:color w:val="000000" w:themeColor="text1"/>
          <w:szCs w:val="24"/>
          <w:vertAlign w:val="superscript"/>
        </w:rPr>
        <w:t>+</w:t>
      </w:r>
      <w:r w:rsidRPr="004E6ABC">
        <w:rPr>
          <w:rFonts w:asciiTheme="majorBidi" w:eastAsia="Times New Roman" w:hAnsiTheme="majorBidi" w:cstheme="majorBidi"/>
          <w:color w:val="000000" w:themeColor="text1"/>
          <w:szCs w:val="24"/>
        </w:rPr>
        <w:t>+H</w:t>
      </w:r>
      <w:r w:rsidRPr="004E6ABC">
        <w:rPr>
          <w:rFonts w:asciiTheme="majorBidi" w:eastAsia="Times New Roman" w:hAnsiTheme="majorBidi" w:cstheme="majorBidi"/>
          <w:color w:val="000000" w:themeColor="text1"/>
          <w:szCs w:val="24"/>
          <w:vertAlign w:val="subscript"/>
        </w:rPr>
        <w:t>2</w:t>
      </w:r>
      <w:r w:rsidRPr="004E6ABC">
        <w:rPr>
          <w:rFonts w:asciiTheme="majorBidi" w:eastAsia="Times New Roman" w:hAnsiTheme="majorBidi" w:cstheme="majorBidi"/>
          <w:color w:val="000000" w:themeColor="text1"/>
          <w:szCs w:val="24"/>
        </w:rPr>
        <w:t>PO</w:t>
      </w:r>
      <w:r w:rsidRPr="004E6ABC">
        <w:rPr>
          <w:rFonts w:asciiTheme="majorBidi" w:eastAsia="Times New Roman" w:hAnsiTheme="majorBidi" w:cstheme="majorBidi"/>
          <w:color w:val="000000" w:themeColor="text1"/>
          <w:szCs w:val="24"/>
          <w:vertAlign w:val="superscript"/>
        </w:rPr>
        <w:t>−</w:t>
      </w:r>
      <w:r w:rsidRPr="004E6ABC">
        <w:rPr>
          <w:rFonts w:asciiTheme="majorBidi" w:eastAsia="Times New Roman" w:hAnsiTheme="majorBidi" w:cstheme="majorBidi"/>
          <w:color w:val="000000" w:themeColor="text1"/>
          <w:szCs w:val="24"/>
          <w:vertAlign w:val="subscript"/>
        </w:rPr>
        <w:t>4</w:t>
      </w:r>
    </w:p>
    <w:p w:rsidR="001A7324" w:rsidRPr="004E6ABC" w:rsidRDefault="001A7324" w:rsidP="005A5CB9">
      <w:pPr>
        <w:tabs>
          <w:tab w:val="left" w:pos="851"/>
        </w:tabs>
        <w:spacing w:after="0"/>
        <w:ind w:left="720"/>
        <w:rPr>
          <w:rFonts w:asciiTheme="majorBidi" w:eastAsia="Times New Roman" w:hAnsiTheme="majorBidi" w:cstheme="majorBidi"/>
          <w:color w:val="000000" w:themeColor="text1"/>
          <w:szCs w:val="24"/>
        </w:rPr>
      </w:pPr>
      <w:r w:rsidRPr="004E6ABC">
        <w:rPr>
          <w:rFonts w:asciiTheme="majorBidi" w:eastAsia="Times New Roman" w:hAnsiTheme="majorBidi" w:cstheme="majorBidi"/>
          <w:color w:val="000000" w:themeColor="text1"/>
          <w:szCs w:val="24"/>
        </w:rPr>
        <w:t xml:space="preserve">   H</w:t>
      </w:r>
      <w:r w:rsidRPr="004E6ABC">
        <w:rPr>
          <w:rFonts w:asciiTheme="majorBidi" w:eastAsia="Times New Roman" w:hAnsiTheme="majorBidi" w:cstheme="majorBidi"/>
          <w:color w:val="000000" w:themeColor="text1"/>
          <w:szCs w:val="24"/>
          <w:vertAlign w:val="subscript"/>
        </w:rPr>
        <w:t>2</w:t>
      </w:r>
      <w:r w:rsidRPr="004E6ABC">
        <w:rPr>
          <w:rFonts w:asciiTheme="majorBidi" w:eastAsia="Times New Roman" w:hAnsiTheme="majorBidi" w:cstheme="majorBidi"/>
          <w:color w:val="000000" w:themeColor="text1"/>
          <w:szCs w:val="24"/>
        </w:rPr>
        <w:t>PO</w:t>
      </w:r>
      <w:r w:rsidRPr="004E6ABC">
        <w:rPr>
          <w:rFonts w:asciiTheme="majorBidi" w:eastAsia="Times New Roman" w:hAnsiTheme="majorBidi" w:cstheme="majorBidi"/>
          <w:color w:val="000000" w:themeColor="text1"/>
          <w:szCs w:val="24"/>
          <w:vertAlign w:val="superscript"/>
        </w:rPr>
        <w:t>−</w:t>
      </w:r>
      <w:r w:rsidRPr="004E6ABC">
        <w:rPr>
          <w:rFonts w:asciiTheme="majorBidi" w:eastAsia="Times New Roman" w:hAnsiTheme="majorBidi" w:cstheme="majorBidi"/>
          <w:color w:val="000000" w:themeColor="text1"/>
          <w:szCs w:val="24"/>
          <w:vertAlign w:val="subscript"/>
        </w:rPr>
        <w:t>4</w:t>
      </w:r>
      <w:r w:rsidRPr="004E6ABC">
        <w:rPr>
          <w:rFonts w:asciiTheme="majorBidi" w:eastAsia="Times New Roman" w:hAnsiTheme="majorBidi" w:cstheme="majorBidi"/>
          <w:color w:val="000000" w:themeColor="text1"/>
          <w:szCs w:val="24"/>
        </w:rPr>
        <w:t xml:space="preserve"> </w:t>
      </w:r>
      <w:r w:rsidRPr="004E6ABC">
        <w:rPr>
          <w:rFonts w:asciiTheme="majorBidi" w:eastAsia="Times New Roman" w:hAnsiTheme="majorBidi" w:cstheme="majorBidi"/>
          <w:noProof/>
          <w:color w:val="000000" w:themeColor="text1"/>
          <w:szCs w:val="24"/>
        </w:rPr>
        <w:drawing>
          <wp:inline distT="0" distB="0" distL="0" distR="0">
            <wp:extent cx="142240" cy="118745"/>
            <wp:effectExtent l="19050" t="0" r="0" b="0"/>
            <wp:docPr id="27" name="Picture 2" descr="is in equilibrium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 in equilibrium with"/>
                    <pic:cNvPicPr>
                      <a:picLocks noChangeAspect="1" noChangeArrowheads="1"/>
                    </pic:cNvPicPr>
                  </pic:nvPicPr>
                  <pic:blipFill>
                    <a:blip r:embed="rId11" cstate="print"/>
                    <a:srcRect/>
                    <a:stretch>
                      <a:fillRect/>
                    </a:stretch>
                  </pic:blipFill>
                  <pic:spPr bwMode="auto">
                    <a:xfrm>
                      <a:off x="0" y="0"/>
                      <a:ext cx="142240" cy="118745"/>
                    </a:xfrm>
                    <a:prstGeom prst="rect">
                      <a:avLst/>
                    </a:prstGeom>
                    <a:noFill/>
                    <a:ln w="9525">
                      <a:noFill/>
                      <a:miter lim="800000"/>
                      <a:headEnd/>
                      <a:tailEnd/>
                    </a:ln>
                  </pic:spPr>
                </pic:pic>
              </a:graphicData>
            </a:graphic>
          </wp:inline>
        </w:drawing>
      </w:r>
      <w:r w:rsidRPr="004E6ABC">
        <w:rPr>
          <w:rFonts w:asciiTheme="majorBidi" w:eastAsia="Times New Roman" w:hAnsiTheme="majorBidi" w:cstheme="majorBidi"/>
          <w:color w:val="000000" w:themeColor="text1"/>
          <w:szCs w:val="24"/>
        </w:rPr>
        <w:t xml:space="preserve"> H</w:t>
      </w:r>
      <w:r w:rsidRPr="004E6ABC">
        <w:rPr>
          <w:rFonts w:asciiTheme="majorBidi" w:eastAsia="Times New Roman" w:hAnsiTheme="majorBidi" w:cstheme="majorBidi"/>
          <w:color w:val="000000" w:themeColor="text1"/>
          <w:szCs w:val="24"/>
          <w:vertAlign w:val="superscript"/>
        </w:rPr>
        <w:t>+</w:t>
      </w:r>
      <w:r w:rsidRPr="004E6ABC">
        <w:rPr>
          <w:rFonts w:asciiTheme="majorBidi" w:eastAsia="Times New Roman" w:hAnsiTheme="majorBidi" w:cstheme="majorBidi"/>
          <w:color w:val="000000" w:themeColor="text1"/>
          <w:szCs w:val="24"/>
        </w:rPr>
        <w:t xml:space="preserve"> + HPO</w:t>
      </w:r>
      <w:r w:rsidRPr="004E6ABC">
        <w:rPr>
          <w:rFonts w:asciiTheme="majorBidi" w:eastAsia="Times New Roman" w:hAnsiTheme="majorBidi" w:cstheme="majorBidi"/>
          <w:color w:val="000000" w:themeColor="text1"/>
          <w:szCs w:val="24"/>
          <w:vertAlign w:val="superscript"/>
        </w:rPr>
        <w:t>2−</w:t>
      </w:r>
      <w:r w:rsidRPr="004E6ABC">
        <w:rPr>
          <w:rFonts w:asciiTheme="majorBidi" w:eastAsia="Times New Roman" w:hAnsiTheme="majorBidi" w:cstheme="majorBidi"/>
          <w:color w:val="000000" w:themeColor="text1"/>
          <w:szCs w:val="24"/>
          <w:vertAlign w:val="subscript"/>
        </w:rPr>
        <w:t>4</w:t>
      </w:r>
    </w:p>
    <w:p w:rsidR="001A7324" w:rsidRPr="004E6ABC" w:rsidRDefault="001A7324" w:rsidP="005A5CB9">
      <w:pPr>
        <w:tabs>
          <w:tab w:val="left" w:pos="851"/>
        </w:tabs>
        <w:spacing w:after="0"/>
        <w:ind w:left="720"/>
        <w:rPr>
          <w:rFonts w:asciiTheme="majorBidi" w:eastAsia="Times New Roman" w:hAnsiTheme="majorBidi" w:cstheme="majorBidi"/>
          <w:color w:val="000000" w:themeColor="text1"/>
          <w:szCs w:val="24"/>
          <w:vertAlign w:val="subscript"/>
        </w:rPr>
      </w:pPr>
      <w:r w:rsidRPr="004E6ABC">
        <w:rPr>
          <w:rFonts w:asciiTheme="majorBidi" w:eastAsia="Times New Roman" w:hAnsiTheme="majorBidi" w:cstheme="majorBidi"/>
          <w:color w:val="000000" w:themeColor="text1"/>
          <w:szCs w:val="24"/>
        </w:rPr>
        <w:t xml:space="preserve">   HPO</w:t>
      </w:r>
      <w:r w:rsidR="00386F58" w:rsidRPr="004E6ABC">
        <w:rPr>
          <w:rFonts w:asciiTheme="majorBidi" w:eastAsia="Times New Roman" w:hAnsiTheme="majorBidi" w:cstheme="majorBidi"/>
          <w:color w:val="000000" w:themeColor="text1"/>
          <w:szCs w:val="24"/>
          <w:vertAlign w:val="subscript"/>
        </w:rPr>
        <w:t>4</w:t>
      </w:r>
      <w:r w:rsidRPr="004E6ABC">
        <w:rPr>
          <w:rFonts w:asciiTheme="majorBidi" w:eastAsia="Times New Roman" w:hAnsiTheme="majorBidi" w:cstheme="majorBidi"/>
          <w:color w:val="000000" w:themeColor="text1"/>
          <w:szCs w:val="24"/>
          <w:vertAlign w:val="superscript"/>
        </w:rPr>
        <w:t>−</w:t>
      </w:r>
      <w:r w:rsidR="00386F58" w:rsidRPr="004E6ABC">
        <w:rPr>
          <w:rFonts w:asciiTheme="majorBidi" w:eastAsia="Times New Roman" w:hAnsiTheme="majorBidi" w:cstheme="majorBidi"/>
          <w:color w:val="000000" w:themeColor="text1"/>
          <w:szCs w:val="24"/>
          <w:vertAlign w:val="superscript"/>
        </w:rPr>
        <w:t>2</w:t>
      </w:r>
      <w:r w:rsidRPr="004E6ABC">
        <w:rPr>
          <w:rFonts w:asciiTheme="majorBidi" w:eastAsia="Times New Roman" w:hAnsiTheme="majorBidi" w:cstheme="majorBidi"/>
          <w:color w:val="000000" w:themeColor="text1"/>
          <w:szCs w:val="24"/>
        </w:rPr>
        <w:t xml:space="preserve"> </w:t>
      </w:r>
      <w:r w:rsidRPr="004E6ABC">
        <w:rPr>
          <w:rFonts w:asciiTheme="majorBidi" w:eastAsia="Times New Roman" w:hAnsiTheme="majorBidi" w:cstheme="majorBidi"/>
          <w:noProof/>
          <w:color w:val="000000" w:themeColor="text1"/>
          <w:szCs w:val="24"/>
        </w:rPr>
        <w:drawing>
          <wp:inline distT="0" distB="0" distL="0" distR="0">
            <wp:extent cx="142240" cy="118745"/>
            <wp:effectExtent l="19050" t="0" r="0" b="0"/>
            <wp:docPr id="28" name="Picture 3" descr="is in equilibrium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 in equilibrium with"/>
                    <pic:cNvPicPr>
                      <a:picLocks noChangeAspect="1" noChangeArrowheads="1"/>
                    </pic:cNvPicPr>
                  </pic:nvPicPr>
                  <pic:blipFill>
                    <a:blip r:embed="rId11" cstate="print"/>
                    <a:srcRect/>
                    <a:stretch>
                      <a:fillRect/>
                    </a:stretch>
                  </pic:blipFill>
                  <pic:spPr bwMode="auto">
                    <a:xfrm>
                      <a:off x="0" y="0"/>
                      <a:ext cx="142240" cy="118745"/>
                    </a:xfrm>
                    <a:prstGeom prst="rect">
                      <a:avLst/>
                    </a:prstGeom>
                    <a:noFill/>
                    <a:ln w="9525">
                      <a:noFill/>
                      <a:miter lim="800000"/>
                      <a:headEnd/>
                      <a:tailEnd/>
                    </a:ln>
                  </pic:spPr>
                </pic:pic>
              </a:graphicData>
            </a:graphic>
          </wp:inline>
        </w:drawing>
      </w:r>
      <w:r w:rsidRPr="004E6ABC">
        <w:rPr>
          <w:rFonts w:asciiTheme="majorBidi" w:eastAsia="Times New Roman" w:hAnsiTheme="majorBidi" w:cstheme="majorBidi"/>
          <w:color w:val="000000" w:themeColor="text1"/>
          <w:szCs w:val="24"/>
        </w:rPr>
        <w:t xml:space="preserve">  H</w:t>
      </w:r>
      <w:r w:rsidRPr="004E6ABC">
        <w:rPr>
          <w:rFonts w:asciiTheme="majorBidi" w:eastAsia="Times New Roman" w:hAnsiTheme="majorBidi" w:cstheme="majorBidi"/>
          <w:color w:val="000000" w:themeColor="text1"/>
          <w:szCs w:val="24"/>
          <w:vertAlign w:val="superscript"/>
        </w:rPr>
        <w:t>+</w:t>
      </w:r>
      <w:r w:rsidRPr="004E6ABC">
        <w:rPr>
          <w:rFonts w:asciiTheme="majorBidi" w:eastAsia="Times New Roman" w:hAnsiTheme="majorBidi" w:cstheme="majorBidi"/>
          <w:color w:val="000000" w:themeColor="text1"/>
          <w:szCs w:val="24"/>
        </w:rPr>
        <w:t xml:space="preserve"> + PO</w:t>
      </w:r>
      <w:r w:rsidRPr="004E6ABC">
        <w:rPr>
          <w:rFonts w:asciiTheme="majorBidi" w:eastAsia="Times New Roman" w:hAnsiTheme="majorBidi" w:cstheme="majorBidi"/>
          <w:color w:val="000000" w:themeColor="text1"/>
          <w:szCs w:val="24"/>
          <w:vertAlign w:val="superscript"/>
        </w:rPr>
        <w:t>3−</w:t>
      </w:r>
      <w:r w:rsidRPr="004E6ABC">
        <w:rPr>
          <w:rFonts w:asciiTheme="majorBidi" w:eastAsia="Times New Roman" w:hAnsiTheme="majorBidi" w:cstheme="majorBidi"/>
          <w:color w:val="000000" w:themeColor="text1"/>
          <w:szCs w:val="24"/>
          <w:vertAlign w:val="subscript"/>
        </w:rPr>
        <w:t>4</w:t>
      </w:r>
    </w:p>
    <w:p w:rsidR="00C730B9" w:rsidRDefault="00EF33BE" w:rsidP="00C730B9">
      <w:pPr>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w:t>
      </w:r>
      <w:r w:rsidR="001A7324" w:rsidRPr="004E6ABC">
        <w:rPr>
          <w:rFonts w:asciiTheme="majorBidi" w:eastAsia="Calibri" w:hAnsiTheme="majorBidi" w:cstheme="majorBidi"/>
          <w:color w:val="000000" w:themeColor="text1"/>
          <w:szCs w:val="24"/>
        </w:rPr>
        <w:t xml:space="preserve">   Sharpley (2000) points out that the process of P- mineralisation is a</w:t>
      </w:r>
      <w:r w:rsidR="000E6BAA" w:rsidRPr="004E6ABC">
        <w:rPr>
          <w:rFonts w:asciiTheme="majorBidi" w:eastAsia="Calibri" w:hAnsiTheme="majorBidi" w:cstheme="majorBidi"/>
          <w:color w:val="000000" w:themeColor="text1"/>
          <w:szCs w:val="24"/>
        </w:rPr>
        <w:t>c</w:t>
      </w:r>
      <w:r w:rsidR="001A7324" w:rsidRPr="004E6ABC">
        <w:rPr>
          <w:rFonts w:asciiTheme="majorBidi" w:eastAsia="Calibri" w:hAnsiTheme="majorBidi" w:cstheme="majorBidi"/>
          <w:color w:val="000000" w:themeColor="text1"/>
          <w:szCs w:val="24"/>
        </w:rPr>
        <w:t xml:space="preserve">hieved by soil </w:t>
      </w:r>
      <w:proofErr w:type="gramStart"/>
      <w:r w:rsidR="001A7324" w:rsidRPr="004E6ABC">
        <w:rPr>
          <w:rFonts w:asciiTheme="majorBidi" w:eastAsia="Calibri" w:hAnsiTheme="majorBidi" w:cstheme="majorBidi"/>
          <w:color w:val="000000" w:themeColor="text1"/>
          <w:szCs w:val="24"/>
        </w:rPr>
        <w:t>enzymes</w:t>
      </w:r>
      <w:r w:rsidR="00B9694A">
        <w:rPr>
          <w:rFonts w:asciiTheme="majorBidi" w:eastAsia="Calibri" w:hAnsiTheme="majorBidi" w:cstheme="majorBidi"/>
          <w:color w:val="000000" w:themeColor="text1"/>
          <w:szCs w:val="24"/>
        </w:rPr>
        <w:t>(</w:t>
      </w:r>
      <w:proofErr w:type="gramEnd"/>
      <w:r w:rsidR="001A7324" w:rsidRPr="004E6ABC">
        <w:rPr>
          <w:rFonts w:asciiTheme="majorBidi" w:eastAsia="Calibri" w:hAnsiTheme="majorBidi" w:cstheme="majorBidi"/>
          <w:color w:val="000000" w:themeColor="text1"/>
          <w:szCs w:val="24"/>
        </w:rPr>
        <w:t xml:space="preserve"> mostly phosphatase and phytases</w:t>
      </w:r>
      <w:r w:rsidR="00C730B9">
        <w:rPr>
          <w:rFonts w:asciiTheme="majorBidi" w:eastAsia="Calibri" w:hAnsiTheme="majorBidi" w:cstheme="majorBidi"/>
          <w:color w:val="000000" w:themeColor="text1"/>
          <w:szCs w:val="24"/>
        </w:rPr>
        <w:t>)</w:t>
      </w:r>
      <w:r w:rsidR="001A7324" w:rsidRPr="004E6ABC">
        <w:rPr>
          <w:rFonts w:asciiTheme="majorBidi" w:eastAsia="Calibri" w:hAnsiTheme="majorBidi" w:cstheme="majorBidi"/>
          <w:color w:val="000000" w:themeColor="text1"/>
          <w:szCs w:val="24"/>
        </w:rPr>
        <w:t xml:space="preserve"> which hydrolyze carbon, and oxygen, and phosphorous as (C-O-P) ester bonds present in soil organic material. </w:t>
      </w:r>
    </w:p>
    <w:p w:rsidR="006E7EE6" w:rsidRPr="004E6ABC" w:rsidRDefault="00C730B9" w:rsidP="007C2190">
      <w:pPr>
        <w:rPr>
          <w:rFonts w:asciiTheme="majorBidi" w:hAnsiTheme="majorBidi" w:cstheme="majorBidi"/>
          <w:color w:val="000000" w:themeColor="text1"/>
          <w:szCs w:val="24"/>
        </w:rPr>
      </w:pPr>
      <w:r>
        <w:rPr>
          <w:rFonts w:asciiTheme="majorBidi" w:eastAsia="Calibri" w:hAnsiTheme="majorBidi" w:cstheme="majorBidi"/>
          <w:color w:val="000000" w:themeColor="text1"/>
          <w:szCs w:val="24"/>
        </w:rPr>
        <w:t>M</w:t>
      </w:r>
      <w:r w:rsidR="001A7324" w:rsidRPr="004E6ABC">
        <w:rPr>
          <w:rFonts w:asciiTheme="majorBidi" w:eastAsia="Calibri" w:hAnsiTheme="majorBidi" w:cstheme="majorBidi"/>
          <w:color w:val="000000" w:themeColor="text1"/>
          <w:szCs w:val="24"/>
        </w:rPr>
        <w:t>icroorganisms produce these enzymes in soil, with the result that soil microorganisms play an important role in the P-cycling in the environm</w:t>
      </w:r>
      <w:r w:rsidR="000E6BAA" w:rsidRPr="004E6ABC">
        <w:rPr>
          <w:rFonts w:asciiTheme="majorBidi" w:eastAsia="Calibri" w:hAnsiTheme="majorBidi" w:cstheme="majorBidi"/>
          <w:color w:val="000000" w:themeColor="text1"/>
          <w:szCs w:val="24"/>
        </w:rPr>
        <w:t>e</w:t>
      </w:r>
      <w:r w:rsidR="001A7324" w:rsidRPr="004E6ABC">
        <w:rPr>
          <w:rFonts w:asciiTheme="majorBidi" w:eastAsia="Calibri" w:hAnsiTheme="majorBidi" w:cstheme="majorBidi"/>
          <w:color w:val="000000" w:themeColor="text1"/>
          <w:szCs w:val="24"/>
        </w:rPr>
        <w:t>nt (Dinkelaker and Marschner, 1992</w:t>
      </w:r>
      <w:r w:rsidR="007C2190">
        <w:rPr>
          <w:rFonts w:asciiTheme="majorBidi" w:eastAsia="Calibri" w:hAnsiTheme="majorBidi" w:cstheme="majorBidi"/>
          <w:color w:val="000000" w:themeColor="text1"/>
          <w:szCs w:val="24"/>
        </w:rPr>
        <w:t>;</w:t>
      </w:r>
      <w:r w:rsidR="007C2190" w:rsidRPr="004E6ABC">
        <w:rPr>
          <w:rFonts w:asciiTheme="majorBidi" w:eastAsia="Calibri" w:hAnsiTheme="majorBidi" w:cstheme="majorBidi"/>
          <w:color w:val="000000" w:themeColor="text1"/>
          <w:szCs w:val="24"/>
        </w:rPr>
        <w:t xml:space="preserve"> He</w:t>
      </w:r>
      <w:r w:rsidR="001A7324" w:rsidRPr="004E6ABC">
        <w:rPr>
          <w:rFonts w:asciiTheme="majorBidi" w:eastAsia="Calibri" w:hAnsiTheme="majorBidi" w:cstheme="majorBidi"/>
          <w:color w:val="000000" w:themeColor="text1"/>
          <w:szCs w:val="24"/>
        </w:rPr>
        <w:t xml:space="preserve">, 1998). A wide range of fungi (e.g. </w:t>
      </w:r>
      <w:r w:rsidR="001A7324" w:rsidRPr="004E6ABC">
        <w:rPr>
          <w:rFonts w:asciiTheme="majorBidi" w:eastAsia="Calibri" w:hAnsiTheme="majorBidi" w:cstheme="majorBidi"/>
          <w:i/>
          <w:iCs/>
          <w:color w:val="000000" w:themeColor="text1"/>
          <w:szCs w:val="24"/>
        </w:rPr>
        <w:t xml:space="preserve">Aspergillus </w:t>
      </w:r>
      <w:r w:rsidR="001A7324" w:rsidRPr="004E6ABC">
        <w:rPr>
          <w:rFonts w:asciiTheme="majorBidi" w:eastAsia="Calibri" w:hAnsiTheme="majorBidi" w:cstheme="majorBidi"/>
          <w:color w:val="000000" w:themeColor="text1"/>
          <w:szCs w:val="24"/>
        </w:rPr>
        <w:t>and</w:t>
      </w:r>
      <w:r w:rsidR="001A7324" w:rsidRPr="004E6ABC">
        <w:rPr>
          <w:rFonts w:asciiTheme="majorBidi" w:eastAsia="Calibri" w:hAnsiTheme="majorBidi" w:cstheme="majorBidi"/>
          <w:i/>
          <w:iCs/>
          <w:color w:val="000000" w:themeColor="text1"/>
          <w:szCs w:val="24"/>
        </w:rPr>
        <w:t xml:space="preserve"> Penicillium</w:t>
      </w:r>
      <w:r w:rsidR="001A7324" w:rsidRPr="004E6ABC">
        <w:rPr>
          <w:rFonts w:asciiTheme="majorBidi" w:eastAsia="Calibri" w:hAnsiTheme="majorBidi" w:cstheme="majorBidi"/>
          <w:color w:val="000000" w:themeColor="text1"/>
          <w:szCs w:val="24"/>
        </w:rPr>
        <w:t xml:space="preserve"> Spp.) and bacteria (e.g. </w:t>
      </w:r>
      <w:r w:rsidR="001A7324" w:rsidRPr="004E6ABC">
        <w:rPr>
          <w:rFonts w:asciiTheme="majorBidi" w:eastAsia="Calibri" w:hAnsiTheme="majorBidi" w:cstheme="majorBidi"/>
          <w:i/>
          <w:iCs/>
          <w:color w:val="000000" w:themeColor="text1"/>
          <w:szCs w:val="24"/>
        </w:rPr>
        <w:t xml:space="preserve">Actinomycetes, Pseudomonas, </w:t>
      </w:r>
      <w:r w:rsidR="001A7324" w:rsidRPr="004E6ABC">
        <w:rPr>
          <w:rFonts w:asciiTheme="majorBidi" w:eastAsia="Calibri" w:hAnsiTheme="majorBidi" w:cstheme="majorBidi"/>
          <w:color w:val="000000" w:themeColor="text1"/>
          <w:szCs w:val="24"/>
        </w:rPr>
        <w:t xml:space="preserve">and </w:t>
      </w:r>
      <w:r w:rsidR="001A7324" w:rsidRPr="004E6ABC">
        <w:rPr>
          <w:rFonts w:asciiTheme="majorBidi" w:eastAsia="Calibri" w:hAnsiTheme="majorBidi" w:cstheme="majorBidi"/>
          <w:i/>
          <w:iCs/>
          <w:color w:val="000000" w:themeColor="text1"/>
          <w:szCs w:val="24"/>
        </w:rPr>
        <w:t xml:space="preserve">Bacillus </w:t>
      </w:r>
      <w:r w:rsidR="001A7324" w:rsidRPr="004E6ABC">
        <w:rPr>
          <w:rFonts w:asciiTheme="majorBidi" w:eastAsia="Calibri" w:hAnsiTheme="majorBidi" w:cstheme="majorBidi"/>
          <w:color w:val="000000" w:themeColor="text1"/>
          <w:szCs w:val="24"/>
        </w:rPr>
        <w:t xml:space="preserve">Spp) produce the enzymes involved in organic P-mineralization (Richardson and Simpson, 2011). </w:t>
      </w:r>
      <w:r w:rsidR="006E7EE6" w:rsidRPr="004E6ABC">
        <w:rPr>
          <w:rFonts w:asciiTheme="majorBidi" w:hAnsiTheme="majorBidi" w:cstheme="majorBidi"/>
          <w:color w:val="000000" w:themeColor="text1"/>
          <w:szCs w:val="24"/>
        </w:rPr>
        <w:t>Phosphorus availability is mediated through mineralization and immobilization via the organic fraction and the solubilization and precipitation of organic phosphate. When plants, animals and microbial remains are returned to the soil, they are decomposed by soil microorganisms and the P in these organic residues needs to be liberated if it is to be</w:t>
      </w:r>
      <w:r w:rsidR="00866653" w:rsidRPr="004E6ABC">
        <w:rPr>
          <w:rFonts w:asciiTheme="majorBidi" w:hAnsiTheme="majorBidi" w:cstheme="majorBidi"/>
          <w:color w:val="000000" w:themeColor="text1"/>
          <w:szCs w:val="24"/>
        </w:rPr>
        <w:t xml:space="preserve">come </w:t>
      </w:r>
      <w:r w:rsidR="006E7EE6" w:rsidRPr="004E6ABC">
        <w:rPr>
          <w:rFonts w:asciiTheme="majorBidi" w:hAnsiTheme="majorBidi" w:cstheme="majorBidi"/>
          <w:color w:val="000000" w:themeColor="text1"/>
          <w:szCs w:val="24"/>
        </w:rPr>
        <w:t>available to plants and microorganisms.</w:t>
      </w:r>
    </w:p>
    <w:p w:rsidR="006E7EE6" w:rsidRPr="004E6ABC" w:rsidRDefault="006E7EE6" w:rsidP="00AB3BA9">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The turnover of P through mineralization–immobilization follows somewhat the same pattern as for N in that both processes occur simultaneously. As a result,</w:t>
      </w:r>
      <w:r w:rsidR="00866653"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the maintenance of soluble phosphate in the soil solution depends on the magnitude of the two opposing processes</w:t>
      </w:r>
      <w:r w:rsidR="00AB3BA9" w:rsidRPr="00AB3BA9">
        <w:rPr>
          <w:rFonts w:asciiTheme="majorBidi" w:hAnsiTheme="majorBidi" w:cstheme="majorBidi"/>
          <w:szCs w:val="24"/>
        </w:rPr>
        <w:t xml:space="preserve"> </w:t>
      </w:r>
      <w:r w:rsidR="00AB3BA9" w:rsidRPr="004E6ABC">
        <w:rPr>
          <w:rFonts w:asciiTheme="majorBidi" w:hAnsiTheme="majorBidi" w:cstheme="majorBidi"/>
          <w:szCs w:val="24"/>
        </w:rPr>
        <w:t>(Goldstein, 1994</w:t>
      </w:r>
      <w:r w:rsidR="00AB3BA9" w:rsidRPr="004E6ABC">
        <w:rPr>
          <w:rFonts w:asciiTheme="majorBidi" w:hAnsiTheme="majorBidi" w:cstheme="majorBidi"/>
          <w:b/>
          <w:bCs/>
          <w:szCs w:val="24"/>
        </w:rPr>
        <w:t>)</w:t>
      </w:r>
      <w:r w:rsidR="00D91128">
        <w:rPr>
          <w:rFonts w:asciiTheme="majorBidi" w:hAnsiTheme="majorBidi" w:cstheme="majorBidi"/>
          <w:b/>
          <w:bCs/>
          <w:szCs w:val="24"/>
        </w:rPr>
        <w:t>.</w:t>
      </w:r>
    </w:p>
    <w:p w:rsidR="006E7EE6" w:rsidRPr="004E6ABC" w:rsidRDefault="006E7EE6" w:rsidP="005A5CB9">
      <w:pPr>
        <w:rPr>
          <w:rFonts w:asciiTheme="majorBidi" w:hAnsiTheme="majorBidi" w:cstheme="majorBidi"/>
          <w:color w:val="000000" w:themeColor="text1"/>
          <w:szCs w:val="24"/>
        </w:rPr>
      </w:pPr>
    </w:p>
    <w:p w:rsidR="006E7EE6" w:rsidRPr="004E6ABC" w:rsidRDefault="00D9307D" w:rsidP="005A5CB9">
      <w:pPr>
        <w:rPr>
          <w:rFonts w:asciiTheme="majorBidi" w:hAnsiTheme="majorBidi" w:cstheme="majorBidi"/>
          <w:i/>
          <w:iCs/>
          <w:color w:val="000000" w:themeColor="text1"/>
          <w:szCs w:val="24"/>
          <w:vertAlign w:val="subscript"/>
          <w:lang w:val="it-IT"/>
        </w:rPr>
      </w:pPr>
      <w:r w:rsidRPr="00D9307D">
        <w:rPr>
          <w:rFonts w:asciiTheme="majorBidi" w:hAnsiTheme="majorBidi" w:cstheme="majorBidi"/>
          <w:noProof/>
          <w:color w:val="000000" w:themeColor="text1"/>
          <w:szCs w:val="24"/>
        </w:rPr>
        <w:pict>
          <v:line id="_x0000_s1860" style="position:absolute;z-index:251962880" from="136.1pt,15.65pt" to="182.1pt,15.65pt">
            <v:stroke startarrow="classic" endarrow="classic"/>
          </v:line>
        </w:pict>
      </w:r>
      <w:r w:rsidR="006E7EE6" w:rsidRPr="004E6ABC">
        <w:rPr>
          <w:rFonts w:asciiTheme="majorBidi" w:hAnsiTheme="majorBidi" w:cstheme="majorBidi"/>
          <w:color w:val="000000" w:themeColor="text1"/>
          <w:szCs w:val="24"/>
          <w:lang w:val="it-IT"/>
        </w:rPr>
        <w:t xml:space="preserve">Organic P    mineralization        P </w:t>
      </w:r>
      <w:r w:rsidR="006E7EE6" w:rsidRPr="004E6ABC">
        <w:rPr>
          <w:rFonts w:asciiTheme="majorBidi" w:hAnsiTheme="majorBidi" w:cstheme="majorBidi"/>
          <w:i/>
          <w:iCs/>
          <w:color w:val="000000" w:themeColor="text1"/>
          <w:szCs w:val="24"/>
          <w:vertAlign w:val="subscript"/>
          <w:lang w:val="it-IT"/>
        </w:rPr>
        <w:t xml:space="preserve">i        </w:t>
      </w:r>
      <w:r w:rsidR="006E7EE6" w:rsidRPr="004E6ABC">
        <w:rPr>
          <w:rFonts w:asciiTheme="majorBidi" w:hAnsiTheme="majorBidi" w:cstheme="majorBidi"/>
          <w:i/>
          <w:iCs/>
          <w:color w:val="000000" w:themeColor="text1"/>
          <w:szCs w:val="24"/>
          <w:lang w:val="it-IT"/>
        </w:rPr>
        <w:t xml:space="preserve">  </w:t>
      </w:r>
      <w:r w:rsidR="006E7EE6" w:rsidRPr="004E6ABC">
        <w:rPr>
          <w:rFonts w:asciiTheme="majorBidi" w:hAnsiTheme="majorBidi" w:cstheme="majorBidi"/>
          <w:color w:val="000000" w:themeColor="text1"/>
          <w:szCs w:val="24"/>
          <w:lang w:val="it-IT"/>
        </w:rPr>
        <w:t>(e.g., H</w:t>
      </w:r>
      <w:r w:rsidR="006E7EE6" w:rsidRPr="004E6ABC">
        <w:rPr>
          <w:rFonts w:asciiTheme="majorBidi" w:hAnsiTheme="majorBidi" w:cstheme="majorBidi"/>
          <w:color w:val="000000" w:themeColor="text1"/>
          <w:szCs w:val="24"/>
          <w:vertAlign w:val="subscript"/>
          <w:lang w:val="it-IT"/>
        </w:rPr>
        <w:t>2</w:t>
      </w:r>
      <w:r w:rsidR="006E7EE6" w:rsidRPr="004E6ABC">
        <w:rPr>
          <w:rFonts w:asciiTheme="majorBidi" w:hAnsiTheme="majorBidi" w:cstheme="majorBidi"/>
          <w:color w:val="000000" w:themeColor="text1"/>
          <w:szCs w:val="24"/>
          <w:lang w:val="it-IT"/>
        </w:rPr>
        <w:t>PO</w:t>
      </w:r>
      <w:r w:rsidR="006E7EE6" w:rsidRPr="004E6ABC">
        <w:rPr>
          <w:rFonts w:asciiTheme="majorBidi" w:hAnsiTheme="majorBidi" w:cstheme="majorBidi"/>
          <w:color w:val="000000" w:themeColor="text1"/>
          <w:szCs w:val="24"/>
          <w:vertAlign w:val="subscript"/>
          <w:lang w:val="it-IT"/>
        </w:rPr>
        <w:t>4</w:t>
      </w:r>
      <w:r w:rsidR="006E7EE6" w:rsidRPr="004E6ABC">
        <w:rPr>
          <w:rFonts w:asciiTheme="majorBidi" w:hAnsiTheme="majorBidi" w:cstheme="majorBidi"/>
          <w:color w:val="000000" w:themeColor="text1"/>
          <w:szCs w:val="24"/>
          <w:vertAlign w:val="superscript"/>
          <w:lang w:val="it-IT"/>
        </w:rPr>
        <w:t>-</w:t>
      </w:r>
      <w:r w:rsidR="006E7EE6" w:rsidRPr="004E6ABC">
        <w:rPr>
          <w:rFonts w:asciiTheme="majorBidi" w:hAnsiTheme="majorBidi" w:cstheme="majorBidi"/>
          <w:color w:val="000000" w:themeColor="text1"/>
          <w:szCs w:val="24"/>
          <w:lang w:val="it-IT"/>
        </w:rPr>
        <w:t xml:space="preserve"> , HPO</w:t>
      </w:r>
      <w:r w:rsidR="006E7EE6" w:rsidRPr="004E6ABC">
        <w:rPr>
          <w:rFonts w:asciiTheme="majorBidi" w:hAnsiTheme="majorBidi" w:cstheme="majorBidi"/>
          <w:color w:val="000000" w:themeColor="text1"/>
          <w:szCs w:val="24"/>
          <w:vertAlign w:val="subscript"/>
          <w:lang w:val="it-IT"/>
        </w:rPr>
        <w:t>4</w:t>
      </w:r>
      <w:r w:rsidR="006E7EE6" w:rsidRPr="004E6ABC">
        <w:rPr>
          <w:rFonts w:asciiTheme="majorBidi" w:hAnsiTheme="majorBidi" w:cstheme="majorBidi"/>
          <w:color w:val="000000" w:themeColor="text1"/>
          <w:szCs w:val="24"/>
          <w:vertAlign w:val="superscript"/>
          <w:lang w:val="it-IT"/>
        </w:rPr>
        <w:t>2-</w:t>
      </w:r>
      <w:r w:rsidR="006E7EE6" w:rsidRPr="004E6ABC">
        <w:rPr>
          <w:rFonts w:asciiTheme="majorBidi" w:hAnsiTheme="majorBidi" w:cstheme="majorBidi"/>
          <w:color w:val="000000" w:themeColor="text1"/>
          <w:szCs w:val="24"/>
          <w:lang w:val="it-IT"/>
        </w:rPr>
        <w:t xml:space="preserve"> )</w:t>
      </w:r>
    </w:p>
    <w:p w:rsidR="006E7EE6" w:rsidRPr="004E6ABC" w:rsidRDefault="006E7EE6" w:rsidP="005A5CB9">
      <w:pPr>
        <w:rPr>
          <w:rFonts w:asciiTheme="majorBidi" w:hAnsiTheme="majorBidi" w:cstheme="majorBidi"/>
          <w:color w:val="000000" w:themeColor="text1"/>
          <w:szCs w:val="24"/>
          <w:lang w:val="it-IT"/>
        </w:rPr>
      </w:pPr>
      <w:r w:rsidRPr="004E6ABC">
        <w:rPr>
          <w:rFonts w:asciiTheme="majorBidi" w:hAnsiTheme="majorBidi" w:cstheme="majorBidi"/>
          <w:color w:val="000000" w:themeColor="text1"/>
          <w:szCs w:val="24"/>
          <w:lang w:val="it-IT"/>
        </w:rPr>
        <w:t xml:space="preserve">                                              immobilization</w:t>
      </w:r>
    </w:p>
    <w:p w:rsidR="001A7324" w:rsidRPr="004E6ABC" w:rsidRDefault="006E7EE6" w:rsidP="00A621D2">
      <w:pPr>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lang w:val="it-IT"/>
        </w:rPr>
        <w:t xml:space="preserve">      </w:t>
      </w:r>
      <w:r w:rsidRPr="004E6ABC">
        <w:rPr>
          <w:rFonts w:asciiTheme="majorBidi" w:hAnsiTheme="majorBidi" w:cstheme="majorBidi"/>
          <w:color w:val="000000" w:themeColor="text1"/>
          <w:szCs w:val="24"/>
        </w:rPr>
        <w:t>Phosphorus mineralization is an enzymatic process, involving phosphatases, which catalyze a variety of reactions capable of releasing phosphate from organic phosphorus compounds into the soil solution; phosphatases are released by microbes extracellularly into the soil solution.</w:t>
      </w:r>
      <w:r w:rsidR="00866653" w:rsidRPr="004E6ABC">
        <w:rPr>
          <w:rFonts w:asciiTheme="majorBidi" w:hAnsiTheme="majorBidi" w:cstheme="majorBidi"/>
          <w:color w:val="000000" w:themeColor="text1"/>
          <w:szCs w:val="24"/>
        </w:rPr>
        <w:t xml:space="preserve"> </w:t>
      </w:r>
      <w:r w:rsidR="000E6BAA" w:rsidRPr="004E6ABC">
        <w:rPr>
          <w:rFonts w:asciiTheme="majorBidi" w:eastAsia="Calibri" w:hAnsiTheme="majorBidi" w:cstheme="majorBidi"/>
          <w:color w:val="000000" w:themeColor="text1"/>
          <w:szCs w:val="24"/>
        </w:rPr>
        <w:t>Several</w:t>
      </w:r>
      <w:r w:rsidR="001A7324" w:rsidRPr="004E6ABC">
        <w:rPr>
          <w:rFonts w:asciiTheme="majorBidi" w:eastAsia="Calibri" w:hAnsiTheme="majorBidi" w:cstheme="majorBidi"/>
          <w:color w:val="000000" w:themeColor="text1"/>
          <w:szCs w:val="24"/>
        </w:rPr>
        <w:t xml:space="preserve"> factors affect </w:t>
      </w:r>
      <w:r w:rsidR="000E6BAA" w:rsidRPr="004E6ABC">
        <w:rPr>
          <w:rFonts w:asciiTheme="majorBidi" w:eastAsia="Calibri" w:hAnsiTheme="majorBidi" w:cstheme="majorBidi"/>
          <w:color w:val="000000" w:themeColor="text1"/>
          <w:szCs w:val="24"/>
        </w:rPr>
        <w:t xml:space="preserve">the </w:t>
      </w:r>
      <w:r w:rsidR="001A7324" w:rsidRPr="004E6ABC">
        <w:rPr>
          <w:rFonts w:asciiTheme="majorBidi" w:eastAsia="Calibri" w:hAnsiTheme="majorBidi" w:cstheme="majorBidi"/>
          <w:color w:val="000000" w:themeColor="text1"/>
          <w:szCs w:val="24"/>
        </w:rPr>
        <w:t>mineralization of organic phosphate, includ</w:t>
      </w:r>
      <w:r w:rsidR="000E6BAA" w:rsidRPr="004E6ABC">
        <w:rPr>
          <w:rFonts w:asciiTheme="majorBidi" w:eastAsia="Calibri" w:hAnsiTheme="majorBidi" w:cstheme="majorBidi"/>
          <w:color w:val="000000" w:themeColor="text1"/>
          <w:szCs w:val="24"/>
        </w:rPr>
        <w:t>ing</w:t>
      </w:r>
      <w:r w:rsidR="001A7324" w:rsidRPr="004E6ABC">
        <w:rPr>
          <w:rFonts w:asciiTheme="majorBidi" w:eastAsia="Calibri" w:hAnsiTheme="majorBidi" w:cstheme="majorBidi"/>
          <w:color w:val="000000" w:themeColor="text1"/>
          <w:szCs w:val="24"/>
        </w:rPr>
        <w:t xml:space="preserve"> temperature (the </w:t>
      </w:r>
      <w:r w:rsidR="000E6BAA" w:rsidRPr="004E6ABC">
        <w:rPr>
          <w:rFonts w:asciiTheme="majorBidi" w:eastAsia="Calibri" w:hAnsiTheme="majorBidi" w:cstheme="majorBidi"/>
          <w:color w:val="000000" w:themeColor="text1"/>
          <w:szCs w:val="24"/>
        </w:rPr>
        <w:t xml:space="preserve">optimum being </w:t>
      </w:r>
      <w:r w:rsidR="001A7324" w:rsidRPr="004E6ABC">
        <w:rPr>
          <w:rFonts w:asciiTheme="majorBidi" w:eastAsia="Calibri" w:hAnsiTheme="majorBidi" w:cstheme="majorBidi"/>
          <w:color w:val="000000" w:themeColor="text1"/>
          <w:szCs w:val="24"/>
        </w:rPr>
        <w:t xml:space="preserve">between 18°C to 40°C), soil pH (the optimum </w:t>
      </w:r>
      <w:r w:rsidR="000E6BAA" w:rsidRPr="004E6ABC">
        <w:rPr>
          <w:rFonts w:asciiTheme="majorBidi" w:eastAsia="Calibri" w:hAnsiTheme="majorBidi" w:cstheme="majorBidi"/>
          <w:color w:val="000000" w:themeColor="text1"/>
          <w:szCs w:val="24"/>
        </w:rPr>
        <w:t xml:space="preserve">occurring at </w:t>
      </w:r>
      <w:r w:rsidR="001A7324" w:rsidRPr="004E6ABC">
        <w:rPr>
          <w:rFonts w:asciiTheme="majorBidi" w:eastAsia="Calibri" w:hAnsiTheme="majorBidi" w:cstheme="majorBidi"/>
          <w:color w:val="000000" w:themeColor="text1"/>
          <w:szCs w:val="24"/>
        </w:rPr>
        <w:t xml:space="preserve">soil pH 6.5), moisture, aeration, </w:t>
      </w:r>
      <w:r w:rsidR="000E6BAA" w:rsidRPr="004E6ABC">
        <w:rPr>
          <w:rFonts w:asciiTheme="majorBidi" w:eastAsia="Calibri" w:hAnsiTheme="majorBidi" w:cstheme="majorBidi"/>
          <w:color w:val="000000" w:themeColor="text1"/>
          <w:szCs w:val="24"/>
        </w:rPr>
        <w:t xml:space="preserve">type of crop </w:t>
      </w:r>
      <w:r w:rsidR="001A7324" w:rsidRPr="004E6ABC">
        <w:rPr>
          <w:rFonts w:asciiTheme="majorBidi" w:eastAsia="Calibri" w:hAnsiTheme="majorBidi" w:cstheme="majorBidi"/>
          <w:color w:val="000000" w:themeColor="text1"/>
          <w:szCs w:val="24"/>
        </w:rPr>
        <w:t>cultivat</w:t>
      </w:r>
      <w:r w:rsidR="000E6BAA" w:rsidRPr="004E6ABC">
        <w:rPr>
          <w:rFonts w:asciiTheme="majorBidi" w:eastAsia="Calibri" w:hAnsiTheme="majorBidi" w:cstheme="majorBidi"/>
          <w:color w:val="000000" w:themeColor="text1"/>
          <w:szCs w:val="24"/>
        </w:rPr>
        <w:t>ed</w:t>
      </w:r>
      <w:r w:rsidR="001A7324" w:rsidRPr="004E6ABC">
        <w:rPr>
          <w:rFonts w:asciiTheme="majorBidi" w:eastAsia="Calibri" w:hAnsiTheme="majorBidi" w:cstheme="majorBidi"/>
          <w:color w:val="000000" w:themeColor="text1"/>
          <w:szCs w:val="24"/>
        </w:rPr>
        <w:t xml:space="preserve">, </w:t>
      </w:r>
      <w:r w:rsidR="000E6BAA" w:rsidRPr="004E6ABC">
        <w:rPr>
          <w:rFonts w:asciiTheme="majorBidi" w:eastAsia="Calibri" w:hAnsiTheme="majorBidi" w:cstheme="majorBidi"/>
          <w:color w:val="000000" w:themeColor="text1"/>
          <w:szCs w:val="24"/>
        </w:rPr>
        <w:t xml:space="preserve">the </w:t>
      </w:r>
      <w:r w:rsidR="001A7324" w:rsidRPr="004E6ABC">
        <w:rPr>
          <w:rFonts w:asciiTheme="majorBidi" w:eastAsia="Calibri" w:hAnsiTheme="majorBidi" w:cstheme="majorBidi"/>
          <w:color w:val="000000" w:themeColor="text1"/>
          <w:szCs w:val="24"/>
        </w:rPr>
        <w:t xml:space="preserve">presence of growing plants, and </w:t>
      </w:r>
      <w:r w:rsidR="000E6BAA" w:rsidRPr="004E6ABC">
        <w:rPr>
          <w:rFonts w:asciiTheme="majorBidi" w:eastAsia="Calibri" w:hAnsiTheme="majorBidi" w:cstheme="majorBidi"/>
          <w:color w:val="000000" w:themeColor="text1"/>
          <w:szCs w:val="24"/>
        </w:rPr>
        <w:t>the addition of  f</w:t>
      </w:r>
      <w:r w:rsidR="001A7324" w:rsidRPr="004E6ABC">
        <w:rPr>
          <w:rFonts w:asciiTheme="majorBidi" w:eastAsia="Calibri" w:hAnsiTheme="majorBidi" w:cstheme="majorBidi"/>
          <w:color w:val="000000" w:themeColor="text1"/>
          <w:szCs w:val="24"/>
        </w:rPr>
        <w:t>ertilizer phosphate</w:t>
      </w:r>
      <w:r w:rsidR="000E6BAA" w:rsidRPr="004E6ABC">
        <w:rPr>
          <w:rFonts w:asciiTheme="majorBidi" w:eastAsia="Calibri" w:hAnsiTheme="majorBidi" w:cstheme="majorBidi"/>
          <w:color w:val="000000" w:themeColor="text1"/>
          <w:szCs w:val="24"/>
        </w:rPr>
        <w:t xml:space="preserve"> </w:t>
      </w:r>
      <w:r w:rsidR="001A7324" w:rsidRPr="004E6ABC">
        <w:rPr>
          <w:rFonts w:asciiTheme="majorBidi" w:eastAsia="Calibri" w:hAnsiTheme="majorBidi" w:cstheme="majorBidi"/>
          <w:color w:val="000000" w:themeColor="text1"/>
          <w:szCs w:val="24"/>
        </w:rPr>
        <w:t xml:space="preserve"> (Hyland </w:t>
      </w:r>
      <w:r w:rsidR="001A7324" w:rsidRPr="004E6ABC">
        <w:rPr>
          <w:rFonts w:asciiTheme="majorBidi" w:eastAsia="Calibri" w:hAnsiTheme="majorBidi" w:cstheme="majorBidi"/>
          <w:i/>
          <w:iCs/>
          <w:color w:val="000000" w:themeColor="text1"/>
          <w:szCs w:val="24"/>
        </w:rPr>
        <w:t>et al</w:t>
      </w:r>
      <w:r w:rsidR="001A7324" w:rsidRPr="004E6ABC">
        <w:rPr>
          <w:rFonts w:asciiTheme="majorBidi" w:eastAsia="Calibri" w:hAnsiTheme="majorBidi" w:cstheme="majorBidi"/>
          <w:color w:val="000000" w:themeColor="text1"/>
          <w:szCs w:val="24"/>
        </w:rPr>
        <w:t>., 2005</w:t>
      </w:r>
      <w:r w:rsidR="00C730B9">
        <w:rPr>
          <w:rFonts w:asciiTheme="majorBidi" w:eastAsia="Calibri" w:hAnsiTheme="majorBidi" w:cstheme="majorBidi"/>
          <w:color w:val="000000" w:themeColor="text1"/>
          <w:szCs w:val="24"/>
        </w:rPr>
        <w:t>;</w:t>
      </w:r>
      <w:r w:rsidR="001A7324" w:rsidRPr="004E6ABC">
        <w:rPr>
          <w:rFonts w:asciiTheme="majorBidi" w:eastAsia="Calibri" w:hAnsiTheme="majorBidi" w:cstheme="majorBidi"/>
          <w:color w:val="000000" w:themeColor="text1"/>
          <w:szCs w:val="24"/>
        </w:rPr>
        <w:t xml:space="preserve"> Mahfouz, 2005). Phosphorus is</w:t>
      </w:r>
      <w:r w:rsidR="00C730B9">
        <w:rPr>
          <w:rFonts w:asciiTheme="majorBidi" w:eastAsia="Calibri" w:hAnsiTheme="majorBidi" w:cstheme="majorBidi"/>
          <w:color w:val="000000" w:themeColor="text1"/>
          <w:szCs w:val="24"/>
        </w:rPr>
        <w:t xml:space="preserve"> an</w:t>
      </w:r>
      <w:r w:rsidR="001A7324" w:rsidRPr="004E6ABC">
        <w:rPr>
          <w:rFonts w:asciiTheme="majorBidi" w:eastAsia="Calibri" w:hAnsiTheme="majorBidi" w:cstheme="majorBidi"/>
          <w:color w:val="000000" w:themeColor="text1"/>
          <w:szCs w:val="24"/>
        </w:rPr>
        <w:t xml:space="preserve"> important element for microbial growth, and the absorption of phosphorus into microbial protoplasm leads to the accumulation of non-utilizable forms of the element and </w:t>
      </w:r>
      <w:r w:rsidR="000E6BAA" w:rsidRPr="004E6ABC">
        <w:rPr>
          <w:rFonts w:asciiTheme="majorBidi" w:eastAsia="Calibri" w:hAnsiTheme="majorBidi" w:cstheme="majorBidi"/>
          <w:color w:val="000000" w:themeColor="text1"/>
          <w:szCs w:val="24"/>
        </w:rPr>
        <w:t xml:space="preserve">thereby </w:t>
      </w:r>
      <w:r w:rsidR="00C730B9" w:rsidRPr="004E6ABC">
        <w:rPr>
          <w:rFonts w:asciiTheme="majorBidi" w:eastAsia="Calibri" w:hAnsiTheme="majorBidi" w:cstheme="majorBidi"/>
          <w:color w:val="000000" w:themeColor="text1"/>
          <w:szCs w:val="24"/>
        </w:rPr>
        <w:t>mak</w:t>
      </w:r>
      <w:r w:rsidR="00C730B9">
        <w:rPr>
          <w:rFonts w:asciiTheme="majorBidi" w:eastAsia="Calibri" w:hAnsiTheme="majorBidi" w:cstheme="majorBidi"/>
          <w:color w:val="000000" w:themeColor="text1"/>
          <w:szCs w:val="24"/>
        </w:rPr>
        <w:t>ing</w:t>
      </w:r>
      <w:r w:rsidR="00C730B9" w:rsidRPr="004E6ABC">
        <w:rPr>
          <w:rFonts w:asciiTheme="majorBidi" w:eastAsia="Calibri" w:hAnsiTheme="majorBidi" w:cstheme="majorBidi"/>
          <w:color w:val="000000" w:themeColor="text1"/>
          <w:szCs w:val="24"/>
        </w:rPr>
        <w:t xml:space="preserve"> it</w:t>
      </w:r>
      <w:r w:rsidR="001A7324" w:rsidRPr="004E6ABC">
        <w:rPr>
          <w:rFonts w:asciiTheme="majorBidi" w:eastAsia="Calibri" w:hAnsiTheme="majorBidi" w:cstheme="majorBidi"/>
          <w:color w:val="000000" w:themeColor="text1"/>
          <w:szCs w:val="24"/>
        </w:rPr>
        <w:t xml:space="preserve"> unavailable </w:t>
      </w:r>
      <w:r w:rsidR="000E6BAA" w:rsidRPr="004E6ABC">
        <w:rPr>
          <w:rFonts w:asciiTheme="majorBidi" w:eastAsia="Calibri" w:hAnsiTheme="majorBidi" w:cstheme="majorBidi"/>
          <w:color w:val="000000" w:themeColor="text1"/>
          <w:szCs w:val="24"/>
        </w:rPr>
        <w:t xml:space="preserve">to </w:t>
      </w:r>
      <w:r w:rsidR="001A7324" w:rsidRPr="004E6ABC">
        <w:rPr>
          <w:rFonts w:asciiTheme="majorBidi" w:eastAsia="Calibri" w:hAnsiTheme="majorBidi" w:cstheme="majorBidi"/>
          <w:color w:val="000000" w:themeColor="text1"/>
          <w:szCs w:val="24"/>
        </w:rPr>
        <w:t>plant</w:t>
      </w:r>
      <w:r w:rsidR="000E6BAA" w:rsidRPr="004E6ABC">
        <w:rPr>
          <w:rFonts w:asciiTheme="majorBidi" w:eastAsia="Calibri" w:hAnsiTheme="majorBidi" w:cstheme="majorBidi"/>
          <w:color w:val="000000" w:themeColor="text1"/>
          <w:szCs w:val="24"/>
        </w:rPr>
        <w:t>s</w:t>
      </w:r>
      <w:r w:rsidR="001A7324" w:rsidRPr="004E6ABC">
        <w:rPr>
          <w:rFonts w:asciiTheme="majorBidi" w:eastAsia="Calibri" w:hAnsiTheme="majorBidi" w:cstheme="majorBidi"/>
          <w:color w:val="000000" w:themeColor="text1"/>
          <w:szCs w:val="24"/>
        </w:rPr>
        <w:t xml:space="preserve"> (Stewart and Tiessen, 1987</w:t>
      </w:r>
      <w:proofErr w:type="gramStart"/>
      <w:r w:rsidR="000E6BAA" w:rsidRPr="004E6ABC">
        <w:rPr>
          <w:rFonts w:asciiTheme="majorBidi" w:eastAsia="Calibri" w:hAnsiTheme="majorBidi" w:cstheme="majorBidi"/>
          <w:color w:val="000000" w:themeColor="text1"/>
          <w:szCs w:val="24"/>
        </w:rPr>
        <w:t>,</w:t>
      </w:r>
      <w:r w:rsidR="001A7324" w:rsidRPr="004E6ABC">
        <w:rPr>
          <w:rFonts w:asciiTheme="majorBidi" w:eastAsia="Calibri" w:hAnsiTheme="majorBidi" w:cstheme="majorBidi"/>
          <w:color w:val="000000" w:themeColor="text1"/>
          <w:szCs w:val="24"/>
        </w:rPr>
        <w:t>Vance</w:t>
      </w:r>
      <w:proofErr w:type="gramEnd"/>
      <w:r w:rsidR="001A7324" w:rsidRPr="004E6ABC">
        <w:rPr>
          <w:rFonts w:asciiTheme="majorBidi" w:eastAsia="Calibri" w:hAnsiTheme="majorBidi" w:cstheme="majorBidi"/>
          <w:color w:val="000000" w:themeColor="text1"/>
          <w:szCs w:val="24"/>
        </w:rPr>
        <w:t xml:space="preserve"> </w:t>
      </w:r>
      <w:r w:rsidR="001A7324" w:rsidRPr="004E6ABC">
        <w:rPr>
          <w:rFonts w:asciiTheme="majorBidi" w:eastAsia="Calibri" w:hAnsiTheme="majorBidi" w:cstheme="majorBidi"/>
          <w:i/>
          <w:iCs/>
          <w:color w:val="000000" w:themeColor="text1"/>
          <w:szCs w:val="24"/>
        </w:rPr>
        <w:t>et al.</w:t>
      </w:r>
      <w:r w:rsidR="001A7324" w:rsidRPr="004E6ABC">
        <w:rPr>
          <w:rFonts w:asciiTheme="majorBidi" w:eastAsia="Calibri" w:hAnsiTheme="majorBidi" w:cstheme="majorBidi"/>
          <w:color w:val="000000" w:themeColor="text1"/>
          <w:szCs w:val="24"/>
        </w:rPr>
        <w:t>, 2003</w:t>
      </w:r>
      <w:r w:rsidR="00D91128">
        <w:rPr>
          <w:rFonts w:asciiTheme="majorBidi" w:eastAsia="Calibri" w:hAnsiTheme="majorBidi" w:cstheme="majorBidi"/>
          <w:color w:val="000000" w:themeColor="text1"/>
          <w:szCs w:val="24"/>
        </w:rPr>
        <w:t xml:space="preserve">, </w:t>
      </w:r>
      <w:r w:rsidR="001A7324" w:rsidRPr="004E6ABC">
        <w:rPr>
          <w:rFonts w:asciiTheme="majorBidi" w:eastAsia="Calibri" w:hAnsiTheme="majorBidi" w:cstheme="majorBidi"/>
          <w:color w:val="000000" w:themeColor="text1"/>
          <w:szCs w:val="24"/>
        </w:rPr>
        <w:t xml:space="preserve">Richardson </w:t>
      </w:r>
      <w:r w:rsidR="001A7324" w:rsidRPr="004E6ABC">
        <w:rPr>
          <w:rFonts w:asciiTheme="majorBidi" w:eastAsia="Calibri" w:hAnsiTheme="majorBidi" w:cstheme="majorBidi"/>
          <w:i/>
          <w:iCs/>
          <w:color w:val="000000" w:themeColor="text1"/>
          <w:szCs w:val="24"/>
        </w:rPr>
        <w:t>et al.</w:t>
      </w:r>
      <w:r w:rsidR="001A7324" w:rsidRPr="004E6ABC">
        <w:rPr>
          <w:rFonts w:asciiTheme="majorBidi" w:eastAsia="Calibri" w:hAnsiTheme="majorBidi" w:cstheme="majorBidi"/>
          <w:color w:val="000000" w:themeColor="text1"/>
          <w:szCs w:val="24"/>
        </w:rPr>
        <w:t xml:space="preserve">, 2009). Microorganisms are essential </w:t>
      </w:r>
      <w:r w:rsidR="000E6BAA" w:rsidRPr="004E6ABC">
        <w:rPr>
          <w:rFonts w:asciiTheme="majorBidi" w:eastAsia="Calibri" w:hAnsiTheme="majorBidi" w:cstheme="majorBidi"/>
          <w:color w:val="000000" w:themeColor="text1"/>
          <w:szCs w:val="24"/>
        </w:rPr>
        <w:t xml:space="preserve">for the </w:t>
      </w:r>
      <w:r w:rsidR="001A7324" w:rsidRPr="004E6ABC">
        <w:rPr>
          <w:rFonts w:asciiTheme="majorBidi" w:eastAsia="Calibri" w:hAnsiTheme="majorBidi" w:cstheme="majorBidi"/>
          <w:color w:val="000000" w:themeColor="text1"/>
          <w:szCs w:val="24"/>
        </w:rPr>
        <w:t>cycling of soil phosphorus</w:t>
      </w:r>
      <w:r w:rsidR="000E6BAA" w:rsidRPr="004E6ABC">
        <w:rPr>
          <w:rFonts w:asciiTheme="majorBidi" w:eastAsia="Calibri" w:hAnsiTheme="majorBidi" w:cstheme="majorBidi"/>
          <w:color w:val="000000" w:themeColor="text1"/>
          <w:szCs w:val="24"/>
        </w:rPr>
        <w:t xml:space="preserve">, the </w:t>
      </w:r>
      <w:r w:rsidR="001A7324" w:rsidRPr="004E6ABC">
        <w:rPr>
          <w:rFonts w:asciiTheme="majorBidi" w:eastAsia="Calibri" w:hAnsiTheme="majorBidi" w:cstheme="majorBidi"/>
          <w:color w:val="000000" w:themeColor="text1"/>
          <w:szCs w:val="24"/>
        </w:rPr>
        <w:t>localised improvement of microbial activity in the rhizosphere ha</w:t>
      </w:r>
      <w:r w:rsidR="000E6BAA" w:rsidRPr="004E6ABC">
        <w:rPr>
          <w:rFonts w:asciiTheme="majorBidi" w:eastAsia="Calibri" w:hAnsiTheme="majorBidi" w:cstheme="majorBidi"/>
          <w:color w:val="000000" w:themeColor="text1"/>
          <w:szCs w:val="24"/>
        </w:rPr>
        <w:t>ving</w:t>
      </w:r>
      <w:r w:rsidR="001A7324" w:rsidRPr="004E6ABC">
        <w:rPr>
          <w:rFonts w:asciiTheme="majorBidi" w:eastAsia="Calibri" w:hAnsiTheme="majorBidi" w:cstheme="majorBidi"/>
          <w:color w:val="000000" w:themeColor="text1"/>
          <w:szCs w:val="24"/>
        </w:rPr>
        <w:t xml:space="preserve"> important implication</w:t>
      </w:r>
      <w:r w:rsidR="00A621D2">
        <w:rPr>
          <w:rFonts w:asciiTheme="majorBidi" w:eastAsia="Calibri" w:hAnsiTheme="majorBidi" w:cstheme="majorBidi"/>
          <w:color w:val="000000" w:themeColor="text1"/>
          <w:szCs w:val="24"/>
        </w:rPr>
        <w:t>s</w:t>
      </w:r>
      <w:r w:rsidR="001A7324" w:rsidRPr="004E6ABC">
        <w:rPr>
          <w:rFonts w:asciiTheme="majorBidi" w:eastAsia="Calibri" w:hAnsiTheme="majorBidi" w:cstheme="majorBidi"/>
          <w:color w:val="000000" w:themeColor="text1"/>
          <w:szCs w:val="24"/>
        </w:rPr>
        <w:t xml:space="preserve"> for the phosphorus nutrition of plants (Sharpley, 2000</w:t>
      </w:r>
      <w:bookmarkStart w:id="12" w:name="_Toc329560855"/>
      <w:r w:rsidR="001A7324" w:rsidRPr="004E6ABC">
        <w:rPr>
          <w:rFonts w:asciiTheme="majorBidi" w:eastAsia="Calibri" w:hAnsiTheme="majorBidi" w:cstheme="majorBidi"/>
          <w:color w:val="000000" w:themeColor="text1"/>
          <w:szCs w:val="24"/>
        </w:rPr>
        <w:t>; Richardson and Simpson, 2011</w:t>
      </w:r>
      <w:proofErr w:type="gramStart"/>
      <w:r w:rsidR="00A621D2">
        <w:rPr>
          <w:rFonts w:asciiTheme="majorBidi" w:eastAsia="Calibri" w:hAnsiTheme="majorBidi" w:cstheme="majorBidi"/>
          <w:color w:val="000000" w:themeColor="text1"/>
          <w:szCs w:val="24"/>
        </w:rPr>
        <w:t>;</w:t>
      </w:r>
      <w:r w:rsidR="001A7324" w:rsidRPr="004E6ABC">
        <w:rPr>
          <w:rFonts w:asciiTheme="majorBidi" w:eastAsia="Calibri" w:hAnsiTheme="majorBidi" w:cstheme="majorBidi"/>
          <w:color w:val="000000" w:themeColor="text1"/>
          <w:szCs w:val="24"/>
        </w:rPr>
        <w:t>Yong</w:t>
      </w:r>
      <w:proofErr w:type="gramEnd"/>
      <w:r w:rsidR="001A7324" w:rsidRPr="004E6ABC">
        <w:rPr>
          <w:rFonts w:asciiTheme="majorBidi" w:eastAsia="Calibri" w:hAnsiTheme="majorBidi" w:cstheme="majorBidi"/>
          <w:color w:val="000000" w:themeColor="text1"/>
          <w:szCs w:val="24"/>
        </w:rPr>
        <w:t xml:space="preserve">, </w:t>
      </w:r>
      <w:r w:rsidR="001A7324" w:rsidRPr="004E6ABC">
        <w:rPr>
          <w:rFonts w:asciiTheme="majorBidi" w:eastAsia="Calibri" w:hAnsiTheme="majorBidi" w:cstheme="majorBidi"/>
          <w:i/>
          <w:iCs/>
          <w:color w:val="000000" w:themeColor="text1"/>
          <w:szCs w:val="24"/>
        </w:rPr>
        <w:t>et al</w:t>
      </w:r>
      <w:r w:rsidR="001A7324" w:rsidRPr="004E6ABC">
        <w:rPr>
          <w:rFonts w:asciiTheme="majorBidi" w:eastAsia="Calibri" w:hAnsiTheme="majorBidi" w:cstheme="majorBidi"/>
          <w:color w:val="000000" w:themeColor="text1"/>
          <w:szCs w:val="24"/>
        </w:rPr>
        <w:t>., 2007)</w:t>
      </w:r>
      <w:r w:rsidR="000E6BAA" w:rsidRPr="004E6ABC">
        <w:rPr>
          <w:rFonts w:asciiTheme="majorBidi" w:eastAsia="Calibri" w:hAnsiTheme="majorBidi" w:cstheme="majorBidi"/>
          <w:color w:val="000000" w:themeColor="text1"/>
          <w:szCs w:val="24"/>
        </w:rPr>
        <w:t>.</w:t>
      </w:r>
    </w:p>
    <w:p w:rsidR="001A7324" w:rsidRPr="004E6ABC" w:rsidRDefault="001A7324" w:rsidP="00E17A0D">
      <w:pPr>
        <w:pStyle w:val="Heading1"/>
      </w:pPr>
      <w:bookmarkStart w:id="13" w:name="_Toc356762579"/>
      <w:bookmarkStart w:id="14" w:name="_Toc375043728"/>
      <w:r w:rsidRPr="004E6ABC">
        <w:t>1-2-</w:t>
      </w:r>
      <w:r w:rsidR="002C410A" w:rsidRPr="004E6ABC">
        <w:t>4</w:t>
      </w:r>
      <w:r w:rsidRPr="004E6ABC">
        <w:t xml:space="preserve"> Ability of microbes to </w:t>
      </w:r>
      <w:r w:rsidR="006B2921" w:rsidRPr="004E6ABC">
        <w:t>solubilize</w:t>
      </w:r>
      <w:r w:rsidRPr="004E6ABC">
        <w:t xml:space="preserve"> insoluble phosphates</w:t>
      </w:r>
      <w:bookmarkEnd w:id="12"/>
      <w:bookmarkEnd w:id="13"/>
      <w:bookmarkEnd w:id="14"/>
    </w:p>
    <w:p w:rsidR="003A2BEC" w:rsidRDefault="001A7324" w:rsidP="00C17A80">
      <w:pPr>
        <w:tabs>
          <w:tab w:val="left" w:pos="284"/>
          <w:tab w:val="left" w:pos="851"/>
        </w:tabs>
        <w:autoSpaceDE w:val="0"/>
        <w:autoSpaceDN w:val="0"/>
        <w:adjustRightInd w:val="0"/>
        <w:ind w:hanging="142"/>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The concentration of soluble </w:t>
      </w:r>
      <w:r w:rsidR="000E6BAA" w:rsidRPr="004E6ABC">
        <w:rPr>
          <w:rFonts w:asciiTheme="majorBidi" w:eastAsia="Calibri" w:hAnsiTheme="majorBidi" w:cstheme="majorBidi"/>
          <w:color w:val="000000" w:themeColor="text1"/>
          <w:szCs w:val="24"/>
        </w:rPr>
        <w:t>soil p</w:t>
      </w:r>
      <w:r w:rsidRPr="004E6ABC">
        <w:rPr>
          <w:rFonts w:asciiTheme="majorBidi" w:eastAsia="Calibri" w:hAnsiTheme="majorBidi" w:cstheme="majorBidi"/>
          <w:color w:val="000000" w:themeColor="text1"/>
          <w:szCs w:val="24"/>
        </w:rPr>
        <w:t xml:space="preserve">hosphate is </w:t>
      </w:r>
      <w:r w:rsidR="000E6BAA" w:rsidRPr="004E6ABC">
        <w:rPr>
          <w:rFonts w:asciiTheme="majorBidi" w:eastAsia="Calibri" w:hAnsiTheme="majorBidi" w:cstheme="majorBidi"/>
          <w:color w:val="000000" w:themeColor="text1"/>
          <w:szCs w:val="24"/>
        </w:rPr>
        <w:t xml:space="preserve">generally </w:t>
      </w:r>
      <w:r w:rsidRPr="004E6ABC">
        <w:rPr>
          <w:rFonts w:asciiTheme="majorBidi" w:eastAsia="Calibri" w:hAnsiTheme="majorBidi" w:cstheme="majorBidi"/>
          <w:color w:val="000000" w:themeColor="text1"/>
          <w:szCs w:val="24"/>
        </w:rPr>
        <w:t>very low</w:t>
      </w:r>
      <w:r w:rsidR="00E752B2" w:rsidRPr="004E6ABC">
        <w:rPr>
          <w:rFonts w:asciiTheme="majorBidi" w:eastAsia="Calibri" w:hAnsiTheme="majorBidi" w:cstheme="majorBidi"/>
          <w:color w:val="000000" w:themeColor="text1"/>
          <w:szCs w:val="24"/>
        </w:rPr>
        <w:t xml:space="preserve"> </w:t>
      </w:r>
      <w:r w:rsidR="000E6BAA"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1 ppm </w:t>
      </w:r>
      <w:r w:rsidR="00A621D2">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 H</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rPr>
        <w:t>PO</w:t>
      </w:r>
      <w:r w:rsidRPr="004E6ABC">
        <w:rPr>
          <w:rFonts w:asciiTheme="majorBidi" w:eastAsia="Calibri" w:hAnsiTheme="majorBidi" w:cstheme="majorBidi"/>
          <w:color w:val="000000" w:themeColor="text1"/>
          <w:szCs w:val="24"/>
          <w:vertAlign w:val="subscript"/>
        </w:rPr>
        <w:t>4</w:t>
      </w:r>
      <w:r w:rsidR="00A621D2">
        <w:rPr>
          <w:rFonts w:asciiTheme="majorBidi" w:eastAsia="Calibri" w:hAnsiTheme="majorBidi" w:cstheme="majorBidi"/>
          <w:color w:val="000000" w:themeColor="text1"/>
          <w:szCs w:val="24"/>
        </w:rPr>
        <w:t>)</w:t>
      </w:r>
      <w:r w:rsidR="00A621D2">
        <w:rPr>
          <w:rFonts w:asciiTheme="majorBidi" w:eastAsia="Calibri" w:hAnsiTheme="majorBidi" w:cstheme="majorBidi"/>
          <w:color w:val="000000" w:themeColor="text1"/>
          <w:szCs w:val="24"/>
          <w:vertAlign w:val="subscript"/>
        </w:rPr>
        <w:t xml:space="preserve"> </w:t>
      </w:r>
      <w:r w:rsidR="00A621D2">
        <w:rPr>
          <w:rFonts w:asciiTheme="majorBidi" w:eastAsia="Calibri" w:hAnsiTheme="majorBidi" w:cstheme="majorBidi"/>
          <w:strike/>
          <w:color w:val="000000" w:themeColor="text1"/>
          <w:szCs w:val="24"/>
          <w:vertAlign w:val="superscript"/>
        </w:rPr>
        <w:t xml:space="preserve">   </w:t>
      </w:r>
      <w:r w:rsidR="004B4B4C">
        <w:rPr>
          <w:rFonts w:asciiTheme="majorBidi" w:eastAsia="Calibri" w:hAnsiTheme="majorBidi" w:cstheme="majorBidi"/>
          <w:strike/>
          <w:color w:val="000000" w:themeColor="text1"/>
          <w:szCs w:val="24"/>
        </w:rPr>
        <w:t xml:space="preserve"> </w:t>
      </w:r>
      <w:r w:rsidR="00C17A80">
        <w:rPr>
          <w:rFonts w:asciiTheme="majorBidi" w:eastAsia="Calibri" w:hAnsiTheme="majorBidi" w:cstheme="majorBidi"/>
          <w:strike/>
          <w:color w:val="000000" w:themeColor="text1"/>
          <w:szCs w:val="24"/>
        </w:rPr>
        <w:t xml:space="preserve"> (</w:t>
      </w:r>
      <w:r w:rsidR="00866653" w:rsidRPr="004E6ABC">
        <w:rPr>
          <w:rFonts w:asciiTheme="majorBidi" w:hAnsiTheme="majorBidi" w:cstheme="majorBidi"/>
          <w:color w:val="000000" w:themeColor="text1"/>
          <w:szCs w:val="24"/>
        </w:rPr>
        <w:t>G</w:t>
      </w:r>
      <w:r w:rsidRPr="004E6ABC">
        <w:rPr>
          <w:rFonts w:asciiTheme="majorBidi" w:hAnsiTheme="majorBidi" w:cstheme="majorBidi"/>
          <w:color w:val="000000" w:themeColor="text1"/>
          <w:szCs w:val="24"/>
        </w:rPr>
        <w:t>oldstein, 1994)</w:t>
      </w:r>
      <w:r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Barber </w:t>
      </w:r>
      <w:r w:rsidR="00E752B2"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1995) pointed out that</w:t>
      </w:r>
      <w:r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the total phosphorus content of arable soils varies from 0.02–0.5% with an average of 0.05% in both organic and inorganic </w:t>
      </w:r>
      <w:r w:rsidR="00E752B2" w:rsidRPr="004E6ABC">
        <w:rPr>
          <w:rFonts w:asciiTheme="majorBidi" w:hAnsiTheme="majorBidi" w:cstheme="majorBidi"/>
          <w:color w:val="000000" w:themeColor="text1"/>
          <w:szCs w:val="24"/>
        </w:rPr>
        <w:t xml:space="preserve">components. A </w:t>
      </w:r>
      <w:r w:rsidR="00866653" w:rsidRPr="004E6ABC">
        <w:rPr>
          <w:rFonts w:asciiTheme="majorBidi" w:hAnsiTheme="majorBidi" w:cstheme="majorBidi"/>
          <w:color w:val="000000" w:themeColor="text1"/>
          <w:szCs w:val="24"/>
        </w:rPr>
        <w:t xml:space="preserve">wide </w:t>
      </w:r>
      <w:r w:rsidR="00E752B2" w:rsidRPr="004E6ABC">
        <w:rPr>
          <w:rFonts w:asciiTheme="majorBidi" w:hAnsiTheme="majorBidi" w:cstheme="majorBidi"/>
          <w:color w:val="000000" w:themeColor="text1"/>
          <w:szCs w:val="24"/>
        </w:rPr>
        <w:t xml:space="preserve">range of </w:t>
      </w:r>
      <w:r w:rsidRPr="004E6ABC">
        <w:rPr>
          <w:rFonts w:asciiTheme="majorBidi" w:eastAsia="Calibri" w:hAnsiTheme="majorBidi" w:cstheme="majorBidi"/>
          <w:color w:val="000000" w:themeColor="text1"/>
          <w:szCs w:val="24"/>
        </w:rPr>
        <w:t>microorganisms play</w:t>
      </w:r>
      <w:r w:rsidR="003D5669">
        <w:rPr>
          <w:rFonts w:asciiTheme="majorBidi" w:eastAsia="Calibri" w:hAnsiTheme="majorBidi" w:cstheme="majorBidi"/>
          <w:color w:val="000000" w:themeColor="text1"/>
          <w:szCs w:val="24"/>
        </w:rPr>
        <w:t>s</w:t>
      </w:r>
      <w:r w:rsidRPr="004E6ABC">
        <w:rPr>
          <w:rFonts w:asciiTheme="majorBidi" w:eastAsia="Calibri" w:hAnsiTheme="majorBidi" w:cstheme="majorBidi"/>
          <w:color w:val="000000" w:themeColor="text1"/>
          <w:szCs w:val="24"/>
        </w:rPr>
        <w:t xml:space="preserve"> a significant role in dissolving insoluble inorganic phosphates in the soil and converting them into </w:t>
      </w:r>
      <w:r w:rsidR="00E752B2" w:rsidRPr="004E6ABC">
        <w:rPr>
          <w:rFonts w:asciiTheme="majorBidi" w:eastAsia="Calibri" w:hAnsiTheme="majorBidi" w:cstheme="majorBidi"/>
          <w:color w:val="000000" w:themeColor="text1"/>
          <w:szCs w:val="24"/>
        </w:rPr>
        <w:t xml:space="preserve">plant-available </w:t>
      </w:r>
      <w:r w:rsidRPr="004E6ABC">
        <w:rPr>
          <w:rFonts w:asciiTheme="majorBidi" w:eastAsia="Calibri" w:hAnsiTheme="majorBidi" w:cstheme="majorBidi"/>
          <w:color w:val="000000" w:themeColor="text1"/>
          <w:szCs w:val="24"/>
        </w:rPr>
        <w:t>forms</w:t>
      </w:r>
      <w:r w:rsidR="00866653" w:rsidRPr="004E6ABC">
        <w:rPr>
          <w:rFonts w:asciiTheme="majorBidi" w:eastAsia="Calibri" w:hAnsiTheme="majorBidi" w:cstheme="majorBidi"/>
          <w:color w:val="000000" w:themeColor="text1"/>
          <w:szCs w:val="24"/>
        </w:rPr>
        <w:t>.</w:t>
      </w:r>
      <w:r w:rsidR="003A2BEC" w:rsidRPr="003A2BEC">
        <w:rPr>
          <w:rFonts w:eastAsia="Calibri" w:cs="Times New Roman"/>
          <w:i/>
          <w:iCs/>
          <w:szCs w:val="24"/>
        </w:rPr>
        <w:t xml:space="preserve"> </w:t>
      </w:r>
      <w:r w:rsidR="003A2BEC">
        <w:rPr>
          <w:rFonts w:eastAsia="Calibri" w:cs="Times New Roman"/>
          <w:i/>
          <w:iCs/>
          <w:szCs w:val="24"/>
        </w:rPr>
        <w:t>(</w:t>
      </w:r>
      <w:r w:rsidR="003A2BEC" w:rsidRPr="007C2190">
        <w:rPr>
          <w:rFonts w:eastAsia="Calibri" w:cs="Times New Roman"/>
          <w:szCs w:val="24"/>
        </w:rPr>
        <w:t>Subba</w:t>
      </w:r>
      <w:r w:rsidR="003A2BEC" w:rsidRPr="00972706">
        <w:rPr>
          <w:rFonts w:eastAsia="Calibri" w:cs="Times New Roman"/>
          <w:i/>
          <w:iCs/>
          <w:szCs w:val="24"/>
        </w:rPr>
        <w:t xml:space="preserve">, </w:t>
      </w:r>
      <w:r w:rsidR="003A2BEC" w:rsidRPr="00C17A80">
        <w:rPr>
          <w:rFonts w:eastAsia="Calibri" w:cs="Times New Roman"/>
          <w:szCs w:val="24"/>
        </w:rPr>
        <w:t xml:space="preserve">1982; </w:t>
      </w:r>
      <w:r w:rsidR="003A2BEC" w:rsidRPr="007C2190">
        <w:rPr>
          <w:rFonts w:eastAsia="Calibri" w:cs="Times New Roman"/>
          <w:szCs w:val="24"/>
        </w:rPr>
        <w:t>Rodriguez</w:t>
      </w:r>
      <w:r w:rsidR="003A2BEC" w:rsidRPr="00972706">
        <w:rPr>
          <w:rFonts w:eastAsia="Calibri" w:cs="Times New Roman"/>
          <w:i/>
          <w:iCs/>
          <w:szCs w:val="24"/>
        </w:rPr>
        <w:t xml:space="preserve"> </w:t>
      </w:r>
      <w:r w:rsidR="003A2BEC" w:rsidRPr="007C2190">
        <w:rPr>
          <w:rFonts w:eastAsia="Calibri" w:cs="Times New Roman"/>
          <w:szCs w:val="24"/>
        </w:rPr>
        <w:t>and</w:t>
      </w:r>
      <w:r w:rsidR="003A2BEC" w:rsidRPr="00972706">
        <w:rPr>
          <w:rFonts w:eastAsia="Calibri" w:cs="Times New Roman"/>
          <w:i/>
          <w:iCs/>
          <w:szCs w:val="24"/>
        </w:rPr>
        <w:t xml:space="preserve"> </w:t>
      </w:r>
      <w:r w:rsidR="003A2BEC" w:rsidRPr="007C2190">
        <w:rPr>
          <w:rFonts w:eastAsia="Calibri" w:cs="Times New Roman"/>
          <w:szCs w:val="24"/>
        </w:rPr>
        <w:t>Fraga</w:t>
      </w:r>
      <w:r w:rsidR="003A2BEC" w:rsidRPr="00972706">
        <w:rPr>
          <w:rFonts w:eastAsia="Calibri" w:cs="Times New Roman"/>
          <w:i/>
          <w:iCs/>
          <w:szCs w:val="24"/>
        </w:rPr>
        <w:t>, 1999</w:t>
      </w:r>
      <w:r w:rsidR="007C2190">
        <w:rPr>
          <w:rFonts w:eastAsia="Calibri" w:cs="Times New Roman"/>
          <w:i/>
          <w:iCs/>
          <w:szCs w:val="24"/>
        </w:rPr>
        <w:t>;</w:t>
      </w:r>
      <w:r w:rsidR="007C2190" w:rsidRPr="007C2190">
        <w:rPr>
          <w:rFonts w:eastAsia="Calibri" w:cs="Times New Roman"/>
          <w:szCs w:val="24"/>
        </w:rPr>
        <w:t xml:space="preserve"> Chen</w:t>
      </w:r>
      <w:r w:rsidR="003A2BEC" w:rsidRPr="00972706">
        <w:rPr>
          <w:rFonts w:eastAsia="Calibri" w:cs="Times New Roman"/>
          <w:i/>
          <w:iCs/>
          <w:szCs w:val="24"/>
        </w:rPr>
        <w:t xml:space="preserve"> et al., </w:t>
      </w:r>
      <w:r w:rsidR="003A2BEC" w:rsidRPr="007C2190">
        <w:rPr>
          <w:rFonts w:eastAsia="Calibri" w:cs="Times New Roman"/>
          <w:szCs w:val="24"/>
        </w:rPr>
        <w:t>2006</w:t>
      </w:r>
      <w:r w:rsidR="003A2BEC" w:rsidRPr="00972706">
        <w:rPr>
          <w:rFonts w:eastAsia="Calibri" w:cs="Times New Roman"/>
          <w:i/>
          <w:iCs/>
          <w:szCs w:val="24"/>
        </w:rPr>
        <w:t>)</w:t>
      </w:r>
      <w:r w:rsidR="00866653" w:rsidRPr="004E6ABC">
        <w:rPr>
          <w:rFonts w:asciiTheme="majorBidi" w:eastAsia="Calibri" w:hAnsiTheme="majorBidi" w:cstheme="majorBidi"/>
          <w:color w:val="000000" w:themeColor="text1"/>
          <w:szCs w:val="24"/>
        </w:rPr>
        <w:t xml:space="preserve"> </w:t>
      </w:r>
      <w:r w:rsidR="004753F5">
        <w:rPr>
          <w:rFonts w:asciiTheme="majorBidi" w:eastAsia="Calibri" w:hAnsiTheme="majorBidi" w:cstheme="majorBidi"/>
          <w:color w:val="000000" w:themeColor="text1"/>
          <w:szCs w:val="24"/>
        </w:rPr>
        <w:t>.</w:t>
      </w:r>
      <w:r w:rsidR="00866653" w:rsidRPr="004E6ABC">
        <w:rPr>
          <w:rFonts w:asciiTheme="majorBidi" w:eastAsia="Calibri" w:hAnsiTheme="majorBidi" w:cstheme="majorBidi"/>
          <w:color w:val="000000" w:themeColor="text1"/>
          <w:szCs w:val="24"/>
        </w:rPr>
        <w:t xml:space="preserve">Numerous </w:t>
      </w:r>
      <w:r w:rsidRPr="004E6ABC">
        <w:rPr>
          <w:rFonts w:asciiTheme="majorBidi" w:eastAsia="Calibri" w:hAnsiTheme="majorBidi" w:cstheme="majorBidi"/>
          <w:color w:val="000000" w:themeColor="text1"/>
          <w:szCs w:val="24"/>
        </w:rPr>
        <w:t>heterotroph</w:t>
      </w:r>
      <w:r w:rsidR="00E752B2" w:rsidRPr="004E6ABC">
        <w:rPr>
          <w:rFonts w:asciiTheme="majorBidi" w:eastAsia="Calibri" w:hAnsiTheme="majorBidi" w:cstheme="majorBidi"/>
          <w:color w:val="000000" w:themeColor="text1"/>
          <w:szCs w:val="24"/>
        </w:rPr>
        <w:t>s</w:t>
      </w:r>
      <w:r w:rsidRPr="004E6ABC">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solubilize</w:t>
      </w:r>
      <w:r w:rsidRPr="004E6AB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p</w:t>
      </w:r>
      <w:r w:rsidRPr="004E6ABC">
        <w:rPr>
          <w:rFonts w:asciiTheme="majorBidi" w:eastAsia="Calibri" w:hAnsiTheme="majorBidi" w:cstheme="majorBidi"/>
          <w:color w:val="000000" w:themeColor="text1"/>
          <w:szCs w:val="24"/>
        </w:rPr>
        <w:t xml:space="preserve">hosphate from </w:t>
      </w:r>
      <w:r w:rsidR="00E752B2" w:rsidRPr="004E6ABC">
        <w:rPr>
          <w:rFonts w:asciiTheme="majorBidi" w:eastAsia="Calibri" w:hAnsiTheme="majorBidi" w:cstheme="majorBidi"/>
          <w:color w:val="000000" w:themeColor="text1"/>
          <w:szCs w:val="24"/>
        </w:rPr>
        <w:t>a variety of</w:t>
      </w:r>
      <w:r w:rsidRPr="004E6ABC">
        <w:rPr>
          <w:rFonts w:asciiTheme="majorBidi" w:eastAsia="Calibri" w:hAnsiTheme="majorBidi" w:cstheme="majorBidi"/>
          <w:color w:val="000000" w:themeColor="text1"/>
          <w:szCs w:val="24"/>
        </w:rPr>
        <w:t xml:space="preserve"> sources. Phosphate is assimilated by these microbes</w:t>
      </w:r>
      <w:r w:rsidR="00E752B2" w:rsidRPr="004E6ABC">
        <w:rPr>
          <w:rFonts w:asciiTheme="majorBidi" w:eastAsia="Calibri" w:hAnsiTheme="majorBidi" w:cstheme="majorBidi"/>
          <w:color w:val="000000" w:themeColor="text1"/>
          <w:szCs w:val="24"/>
        </w:rPr>
        <w:t xml:space="preserve">, which coincidently </w:t>
      </w:r>
      <w:r w:rsidR="006B2921" w:rsidRPr="004E6ABC">
        <w:rPr>
          <w:rFonts w:asciiTheme="majorBidi" w:eastAsia="Calibri" w:hAnsiTheme="majorBidi" w:cstheme="majorBidi"/>
          <w:color w:val="000000" w:themeColor="text1"/>
          <w:szCs w:val="24"/>
        </w:rPr>
        <w:t>solubilize</w:t>
      </w:r>
      <w:r w:rsidRPr="004E6ABC">
        <w:rPr>
          <w:rFonts w:asciiTheme="majorBidi" w:eastAsia="Calibri" w:hAnsiTheme="majorBidi" w:cstheme="majorBidi"/>
          <w:color w:val="000000" w:themeColor="text1"/>
          <w:szCs w:val="24"/>
        </w:rPr>
        <w:t xml:space="preserve"> large </w:t>
      </w:r>
      <w:r w:rsidR="00E752B2" w:rsidRPr="004E6ABC">
        <w:rPr>
          <w:rFonts w:asciiTheme="majorBidi" w:eastAsia="Calibri" w:hAnsiTheme="majorBidi" w:cstheme="majorBidi"/>
          <w:color w:val="000000" w:themeColor="text1"/>
          <w:szCs w:val="24"/>
        </w:rPr>
        <w:t xml:space="preserve">amounts </w:t>
      </w:r>
      <w:r w:rsidRPr="004E6ABC">
        <w:rPr>
          <w:rFonts w:asciiTheme="majorBidi" w:eastAsia="Calibri" w:hAnsiTheme="majorBidi" w:cstheme="majorBidi"/>
          <w:color w:val="000000" w:themeColor="text1"/>
          <w:szCs w:val="24"/>
        </w:rPr>
        <w:t>of</w:t>
      </w:r>
      <w:r w:rsidR="00E752B2"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insoluble inorganic P</w:t>
      </w:r>
      <w:r w:rsidR="00E752B2"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 xml:space="preserve">thereby making it available to </w:t>
      </w:r>
      <w:r w:rsidRPr="004E6ABC">
        <w:rPr>
          <w:rFonts w:asciiTheme="majorBidi" w:eastAsia="Calibri" w:hAnsiTheme="majorBidi" w:cstheme="majorBidi"/>
          <w:color w:val="000000" w:themeColor="text1"/>
          <w:szCs w:val="24"/>
        </w:rPr>
        <w:t>other organisms. Various chemolithotrophic microbes</w:t>
      </w:r>
      <w:r w:rsidR="003A2BEC">
        <w:rPr>
          <w:rFonts w:asciiTheme="majorBidi" w:eastAsia="Calibri" w:hAnsiTheme="majorBidi" w:cstheme="majorBidi"/>
          <w:color w:val="000000" w:themeColor="text1"/>
          <w:szCs w:val="24"/>
        </w:rPr>
        <w:t xml:space="preserve">    </w:t>
      </w:r>
    </w:p>
    <w:p w:rsidR="004753F5" w:rsidRDefault="00A85D52" w:rsidP="004753F5">
      <w:pPr>
        <w:tabs>
          <w:tab w:val="left" w:pos="284"/>
          <w:tab w:val="left" w:pos="851"/>
        </w:tabs>
        <w:autoSpaceDE w:val="0"/>
        <w:autoSpaceDN w:val="0"/>
        <w:adjustRightInd w:val="0"/>
        <w:ind w:hanging="142"/>
        <w:rPr>
          <w:rFonts w:asciiTheme="majorBidi" w:eastAsia="Calibri" w:hAnsiTheme="majorBidi" w:cstheme="majorBidi"/>
          <w:color w:val="000000" w:themeColor="text1"/>
          <w:szCs w:val="24"/>
        </w:rPr>
      </w:pPr>
      <w:r>
        <w:rPr>
          <w:rFonts w:asciiTheme="majorBidi" w:eastAsia="Calibri" w:hAnsiTheme="majorBidi" w:cstheme="majorBidi"/>
          <w:color w:val="000000" w:themeColor="text1"/>
          <w:szCs w:val="24"/>
        </w:rPr>
        <w:t>(</w:t>
      </w:r>
      <w:proofErr w:type="gramStart"/>
      <w:r w:rsidRPr="004E6ABC">
        <w:rPr>
          <w:rFonts w:asciiTheme="majorBidi" w:eastAsia="Calibri" w:hAnsiTheme="majorBidi" w:cstheme="majorBidi"/>
          <w:color w:val="000000" w:themeColor="text1"/>
          <w:szCs w:val="24"/>
        </w:rPr>
        <w:t>e.g</w:t>
      </w:r>
      <w:proofErr w:type="gramEnd"/>
      <w:r w:rsidR="001A7324" w:rsidRPr="004E6ABC">
        <w:rPr>
          <w:rFonts w:asciiTheme="majorBidi" w:eastAsia="Calibri" w:hAnsiTheme="majorBidi" w:cstheme="majorBidi"/>
          <w:color w:val="000000" w:themeColor="text1"/>
          <w:szCs w:val="24"/>
        </w:rPr>
        <w:t xml:space="preserve">. </w:t>
      </w:r>
      <w:r w:rsidR="001A7324" w:rsidRPr="004E6ABC">
        <w:rPr>
          <w:rFonts w:asciiTheme="majorBidi" w:eastAsia="Calibri" w:hAnsiTheme="majorBidi" w:cstheme="majorBidi"/>
          <w:i/>
          <w:iCs/>
          <w:color w:val="000000" w:themeColor="text1"/>
          <w:szCs w:val="24"/>
        </w:rPr>
        <w:t xml:space="preserve">Nitrosomonas </w:t>
      </w:r>
      <w:r w:rsidR="001A7324" w:rsidRPr="004E6ABC">
        <w:rPr>
          <w:rFonts w:asciiTheme="majorBidi" w:eastAsia="Calibri" w:hAnsiTheme="majorBidi" w:cstheme="majorBidi"/>
          <w:color w:val="000000" w:themeColor="text1"/>
          <w:szCs w:val="24"/>
        </w:rPr>
        <w:t xml:space="preserve">and </w:t>
      </w:r>
      <w:r w:rsidR="001A7324" w:rsidRPr="004E6ABC">
        <w:rPr>
          <w:rFonts w:asciiTheme="majorBidi" w:eastAsia="Calibri" w:hAnsiTheme="majorBidi" w:cstheme="majorBidi"/>
          <w:i/>
          <w:iCs/>
          <w:color w:val="000000" w:themeColor="text1"/>
          <w:szCs w:val="24"/>
        </w:rPr>
        <w:t>Thiobacillu</w:t>
      </w:r>
      <w:r w:rsidR="00AE71AD" w:rsidRPr="004E6ABC">
        <w:rPr>
          <w:rFonts w:asciiTheme="majorBidi" w:eastAsia="Calibri" w:hAnsiTheme="majorBidi" w:cstheme="majorBidi"/>
          <w:i/>
          <w:iCs/>
          <w:color w:val="000000" w:themeColor="text1"/>
          <w:szCs w:val="24"/>
        </w:rPr>
        <w:t>s</w:t>
      </w:r>
      <w:r w:rsidR="001A7324" w:rsidRPr="004E6ABC">
        <w:rPr>
          <w:rFonts w:asciiTheme="majorBidi" w:eastAsia="Calibri" w:hAnsiTheme="majorBidi" w:cstheme="majorBidi"/>
          <w:color w:val="000000" w:themeColor="text1"/>
          <w:szCs w:val="24"/>
        </w:rPr>
        <w:t xml:space="preserve"> </w:t>
      </w:r>
      <w:r w:rsidR="003D5669">
        <w:rPr>
          <w:rFonts w:asciiTheme="majorBidi" w:eastAsia="Calibri" w:hAnsiTheme="majorBidi" w:cstheme="majorBidi"/>
          <w:color w:val="000000" w:themeColor="text1"/>
          <w:szCs w:val="24"/>
        </w:rPr>
        <w:t>)</w:t>
      </w:r>
      <w:r w:rsidR="00E752B2" w:rsidRPr="004E6ABC">
        <w:rPr>
          <w:rFonts w:asciiTheme="majorBidi" w:eastAsia="Calibri" w:hAnsiTheme="majorBidi" w:cstheme="majorBidi"/>
          <w:color w:val="000000" w:themeColor="text1"/>
          <w:szCs w:val="24"/>
        </w:rPr>
        <w:t xml:space="preserve"> also </w:t>
      </w:r>
      <w:r w:rsidR="001A7324" w:rsidRPr="004E6ABC">
        <w:rPr>
          <w:rFonts w:asciiTheme="majorBidi" w:eastAsia="Calibri" w:hAnsiTheme="majorBidi" w:cstheme="majorBidi"/>
          <w:color w:val="000000" w:themeColor="text1"/>
          <w:szCs w:val="24"/>
        </w:rPr>
        <w:t>mobilise inorganic P</w:t>
      </w:r>
      <w:r w:rsidR="00E752B2" w:rsidRPr="004E6ABC">
        <w:rPr>
          <w:rFonts w:asciiTheme="majorBidi" w:eastAsia="Calibri" w:hAnsiTheme="majorBidi" w:cstheme="majorBidi"/>
          <w:color w:val="000000" w:themeColor="text1"/>
          <w:szCs w:val="24"/>
        </w:rPr>
        <w:t xml:space="preserve"> by the production of </w:t>
      </w:r>
      <w:r w:rsidR="001A7324" w:rsidRPr="004E6ABC">
        <w:rPr>
          <w:rFonts w:asciiTheme="majorBidi" w:eastAsia="Calibri" w:hAnsiTheme="majorBidi" w:cstheme="majorBidi"/>
          <w:color w:val="000000" w:themeColor="text1"/>
          <w:szCs w:val="24"/>
        </w:rPr>
        <w:t>nitr</w:t>
      </w:r>
      <w:r w:rsidR="00E752B2" w:rsidRPr="004E6ABC">
        <w:rPr>
          <w:rFonts w:asciiTheme="majorBidi" w:eastAsia="Calibri" w:hAnsiTheme="majorBidi" w:cstheme="majorBidi"/>
          <w:color w:val="000000" w:themeColor="text1"/>
          <w:szCs w:val="24"/>
        </w:rPr>
        <w:t>ic</w:t>
      </w:r>
      <w:r w:rsidR="001A7324" w:rsidRPr="004E6ABC">
        <w:rPr>
          <w:rFonts w:asciiTheme="majorBidi" w:eastAsia="Calibri" w:hAnsiTheme="majorBidi" w:cstheme="majorBidi"/>
          <w:color w:val="000000" w:themeColor="text1"/>
          <w:szCs w:val="24"/>
        </w:rPr>
        <w:t xml:space="preserve"> and sulphuric acids, respectively (Tiessen and Stewart, 1985).  </w:t>
      </w:r>
    </w:p>
    <w:p w:rsidR="006E7EE6" w:rsidRPr="004E6ABC" w:rsidRDefault="001A7324" w:rsidP="009A5DE3">
      <w:pPr>
        <w:tabs>
          <w:tab w:val="left" w:pos="284"/>
          <w:tab w:val="left" w:pos="851"/>
        </w:tabs>
        <w:autoSpaceDE w:val="0"/>
        <w:autoSpaceDN w:val="0"/>
        <w:adjustRightInd w:val="0"/>
        <w:ind w:hanging="142"/>
        <w:rPr>
          <w:rFonts w:asciiTheme="majorBidi" w:hAnsiTheme="majorBidi" w:cstheme="majorBidi"/>
          <w:color w:val="000000" w:themeColor="text1"/>
          <w:szCs w:val="24"/>
        </w:rPr>
      </w:pPr>
      <w:r w:rsidRPr="004E6ABC">
        <w:rPr>
          <w:rFonts w:asciiTheme="majorBidi" w:eastAsia="Calibri" w:hAnsiTheme="majorBidi" w:cstheme="majorBidi"/>
          <w:color w:val="000000" w:themeColor="text1"/>
          <w:szCs w:val="24"/>
        </w:rPr>
        <w:t>Parks</w:t>
      </w:r>
      <w:r w:rsidR="004753F5">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xml:space="preserve">. </w:t>
      </w:r>
      <w:r w:rsidR="006E7EE6"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1990</w:t>
      </w:r>
      <w:r w:rsidR="006E7EE6"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show</w:t>
      </w:r>
      <w:r w:rsidR="00E752B2" w:rsidRPr="004E6ABC">
        <w:rPr>
          <w:rFonts w:asciiTheme="majorBidi" w:eastAsia="Calibri" w:hAnsiTheme="majorBidi" w:cstheme="majorBidi"/>
          <w:color w:val="000000" w:themeColor="text1"/>
          <w:szCs w:val="24"/>
        </w:rPr>
        <w:t>ed</w:t>
      </w:r>
      <w:r w:rsidRPr="004E6ABC">
        <w:rPr>
          <w:rFonts w:asciiTheme="majorBidi" w:eastAsia="Calibri" w:hAnsiTheme="majorBidi" w:cstheme="majorBidi"/>
          <w:color w:val="000000" w:themeColor="text1"/>
          <w:szCs w:val="24"/>
        </w:rPr>
        <w:t xml:space="preserve"> that </w:t>
      </w:r>
      <w:r w:rsidR="00E752B2" w:rsidRPr="004E6ABC">
        <w:rPr>
          <w:rFonts w:asciiTheme="majorBidi" w:eastAsia="Calibri" w:hAnsiTheme="majorBidi" w:cstheme="majorBidi"/>
          <w:color w:val="000000" w:themeColor="text1"/>
          <w:szCs w:val="24"/>
        </w:rPr>
        <w:t xml:space="preserve">microbes can </w:t>
      </w:r>
      <w:r w:rsidRPr="004E6ABC">
        <w:rPr>
          <w:rFonts w:asciiTheme="majorBidi" w:eastAsia="Calibri" w:hAnsiTheme="majorBidi" w:cstheme="majorBidi"/>
          <w:color w:val="000000" w:themeColor="text1"/>
          <w:szCs w:val="24"/>
        </w:rPr>
        <w:t>solubiliz</w:t>
      </w:r>
      <w:r w:rsidR="00E752B2" w:rsidRPr="004E6ABC">
        <w:rPr>
          <w:rFonts w:asciiTheme="majorBidi" w:eastAsia="Calibri" w:hAnsiTheme="majorBidi" w:cstheme="majorBidi"/>
          <w:color w:val="000000" w:themeColor="text1"/>
          <w:szCs w:val="24"/>
        </w:rPr>
        <w:t xml:space="preserve">e </w:t>
      </w:r>
      <w:r w:rsidRPr="004E6ABC">
        <w:rPr>
          <w:rFonts w:asciiTheme="majorBidi" w:eastAsia="Calibri" w:hAnsiTheme="majorBidi" w:cstheme="majorBidi"/>
          <w:color w:val="000000" w:themeColor="text1"/>
          <w:szCs w:val="24"/>
        </w:rPr>
        <w:t xml:space="preserve">insoluble phosphate as a means of removing phosphate contaminants from iron ore, </w:t>
      </w:r>
      <w:r w:rsidR="00E752B2" w:rsidRPr="004E6ABC">
        <w:rPr>
          <w:rFonts w:asciiTheme="majorBidi" w:eastAsia="Calibri" w:hAnsiTheme="majorBidi" w:cstheme="majorBidi"/>
          <w:color w:val="000000" w:themeColor="text1"/>
          <w:szCs w:val="24"/>
        </w:rPr>
        <w:t>a</w:t>
      </w:r>
      <w:r w:rsidR="00866653" w:rsidRPr="004E6ABC">
        <w:rPr>
          <w:rFonts w:asciiTheme="majorBidi" w:eastAsia="Calibri" w:hAnsiTheme="majorBidi" w:cstheme="majorBidi"/>
          <w:color w:val="000000" w:themeColor="text1"/>
          <w:szCs w:val="24"/>
        </w:rPr>
        <w:t>n</w:t>
      </w:r>
      <w:r w:rsidR="00E752B2" w:rsidRPr="004E6ABC">
        <w:rPr>
          <w:rFonts w:asciiTheme="majorBidi" w:eastAsia="Calibri" w:hAnsiTheme="majorBidi" w:cstheme="majorBidi"/>
          <w:color w:val="000000" w:themeColor="text1"/>
          <w:szCs w:val="24"/>
        </w:rPr>
        <w:t xml:space="preserve"> ability </w:t>
      </w:r>
      <w:r w:rsidRPr="004E6ABC">
        <w:rPr>
          <w:rFonts w:asciiTheme="majorBidi" w:eastAsia="Calibri" w:hAnsiTheme="majorBidi" w:cstheme="majorBidi"/>
          <w:color w:val="000000" w:themeColor="text1"/>
          <w:szCs w:val="24"/>
        </w:rPr>
        <w:t>attributed to organic acid</w:t>
      </w:r>
      <w:r w:rsidR="00E752B2" w:rsidRPr="004E6ABC">
        <w:rPr>
          <w:rFonts w:asciiTheme="majorBidi" w:eastAsia="Calibri" w:hAnsiTheme="majorBidi" w:cstheme="majorBidi"/>
          <w:color w:val="000000" w:themeColor="text1"/>
          <w:szCs w:val="24"/>
        </w:rPr>
        <w:t>s</w:t>
      </w:r>
      <w:r w:rsidRPr="004E6ABC">
        <w:rPr>
          <w:rFonts w:asciiTheme="majorBidi" w:eastAsia="Calibri" w:hAnsiTheme="majorBidi" w:cstheme="majorBidi"/>
          <w:color w:val="000000" w:themeColor="text1"/>
          <w:szCs w:val="24"/>
        </w:rPr>
        <w:t xml:space="preserve"> (Kucey</w:t>
      </w:r>
      <w:r w:rsidR="004753F5">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w:t>
      </w:r>
      <w:r w:rsidR="00E60105" w:rsidRPr="004E6ABC">
        <w:rPr>
          <w:rFonts w:asciiTheme="majorBidi" w:eastAsia="Calibri" w:hAnsiTheme="majorBidi" w:cstheme="majorBidi"/>
          <w:color w:val="000000" w:themeColor="text1"/>
          <w:szCs w:val="24"/>
        </w:rPr>
        <w:t>, 1987</w:t>
      </w:r>
      <w:r w:rsidRPr="004E6ABC">
        <w:rPr>
          <w:rFonts w:asciiTheme="majorBidi" w:eastAsia="Calibr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E60105" w:rsidRPr="004E6ABC">
        <w:rPr>
          <w:rFonts w:asciiTheme="majorBidi" w:eastAsia="Calibri" w:hAnsiTheme="majorBidi" w:cstheme="majorBidi"/>
          <w:color w:val="000000" w:themeColor="text1"/>
          <w:szCs w:val="24"/>
        </w:rPr>
        <w:t>Molla</w:t>
      </w:r>
      <w:r w:rsidR="00E60105">
        <w:rPr>
          <w:rFonts w:asciiTheme="majorBidi" w:eastAsia="Calibri" w:hAnsiTheme="majorBidi" w:cstheme="majorBidi"/>
          <w:color w:val="000000" w:themeColor="text1"/>
          <w:szCs w:val="24"/>
        </w:rPr>
        <w:t xml:space="preserve"> </w:t>
      </w:r>
      <w:r w:rsidR="00E60105" w:rsidRPr="004E6ABC">
        <w:rPr>
          <w:rFonts w:asciiTheme="majorBidi" w:eastAsia="Calibri" w:hAnsiTheme="majorBidi" w:cstheme="majorBidi"/>
          <w:color w:val="000000" w:themeColor="text1"/>
          <w:szCs w:val="24"/>
        </w:rPr>
        <w:t>et</w:t>
      </w:r>
      <w:r w:rsidRPr="004E6ABC">
        <w:rPr>
          <w:rFonts w:asciiTheme="majorBidi" w:eastAsia="Calibri" w:hAnsiTheme="majorBidi" w:cstheme="majorBidi"/>
          <w:i/>
          <w:iCs/>
          <w:color w:val="000000" w:themeColor="text1"/>
          <w:szCs w:val="24"/>
        </w:rPr>
        <w:t xml:space="preserve"> al</w:t>
      </w:r>
      <w:r w:rsidRPr="004E6ABC">
        <w:rPr>
          <w:rFonts w:asciiTheme="majorBidi" w:eastAsia="Calibri" w:hAnsiTheme="majorBidi" w:cstheme="majorBidi"/>
          <w:color w:val="000000" w:themeColor="text1"/>
          <w:szCs w:val="24"/>
        </w:rPr>
        <w:t xml:space="preserve">., </w:t>
      </w:r>
      <w:r w:rsidR="00866653" w:rsidRPr="004E6ABC">
        <w:rPr>
          <w:rFonts w:asciiTheme="majorBidi" w:eastAsia="Calibri" w:hAnsiTheme="majorBidi" w:cstheme="majorBidi"/>
          <w:color w:val="000000" w:themeColor="text1"/>
          <w:szCs w:val="24"/>
        </w:rPr>
        <w:t>1</w:t>
      </w:r>
      <w:r w:rsidRPr="004E6ABC">
        <w:rPr>
          <w:rFonts w:asciiTheme="majorBidi" w:eastAsia="Calibri" w:hAnsiTheme="majorBidi" w:cstheme="majorBidi"/>
          <w:color w:val="000000" w:themeColor="text1"/>
          <w:szCs w:val="24"/>
        </w:rPr>
        <w:t>984</w:t>
      </w:r>
      <w:proofErr w:type="gramStart"/>
      <w:r w:rsidRPr="004E6ABC">
        <w:rPr>
          <w:rFonts w:asciiTheme="majorBidi" w:eastAsia="Calibri" w:hAnsiTheme="majorBidi" w:cstheme="majorBidi"/>
          <w:color w:val="000000" w:themeColor="text1"/>
          <w:szCs w:val="24"/>
        </w:rPr>
        <w:t xml:space="preserve">; </w:t>
      </w:r>
      <w:r w:rsidR="00E752B2" w:rsidRPr="004E6ABC">
        <w:rPr>
          <w:rFonts w:asciiTheme="majorBid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Nahas</w:t>
      </w:r>
      <w:proofErr w:type="gramEnd"/>
      <w:r w:rsidR="002E742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i/>
          <w:iCs/>
          <w:color w:val="000000" w:themeColor="text1"/>
          <w:szCs w:val="24"/>
        </w:rPr>
        <w:t>et al</w:t>
      </w:r>
      <w:r w:rsidR="00E752B2" w:rsidRPr="004E6ABC">
        <w:rPr>
          <w:rFonts w:asciiTheme="majorBidi" w:eastAsia="Calibri" w:hAnsiTheme="majorBidi" w:cstheme="majorBidi"/>
          <w:color w:val="000000" w:themeColor="text1"/>
          <w:szCs w:val="24"/>
        </w:rPr>
        <w:t>,</w:t>
      </w:r>
      <w:r w:rsidR="00371234" w:rsidRPr="004E6ABC">
        <w:rPr>
          <w:rFonts w:asciiTheme="majorBidi" w:eastAsia="Calibri" w:hAnsiTheme="majorBidi" w:cstheme="majorBidi"/>
          <w:color w:val="000000" w:themeColor="text1"/>
          <w:szCs w:val="24"/>
        </w:rPr>
        <w:t xml:space="preserve"> </w:t>
      </w:r>
      <w:r w:rsidR="00866653" w:rsidRPr="004E6ABC">
        <w:rPr>
          <w:rFonts w:asciiTheme="majorBidi" w:eastAsia="Calibri" w:hAnsiTheme="majorBidi" w:cstheme="majorBidi"/>
          <w:color w:val="000000" w:themeColor="text1"/>
          <w:szCs w:val="24"/>
        </w:rPr>
        <w:t>1</w:t>
      </w:r>
      <w:r w:rsidR="00E752B2" w:rsidRPr="004E6ABC">
        <w:rPr>
          <w:rFonts w:asciiTheme="majorBidi" w:eastAsia="Calibri" w:hAnsiTheme="majorBidi" w:cstheme="majorBidi"/>
          <w:color w:val="000000" w:themeColor="text1"/>
          <w:szCs w:val="24"/>
        </w:rPr>
        <w:t>990</w:t>
      </w:r>
      <w:r w:rsidR="00FA069A" w:rsidRPr="004E6ABC">
        <w:rPr>
          <w:rFonts w:asciiTheme="majorBidi" w:eastAsia="Calibri" w:hAnsiTheme="majorBidi" w:cstheme="majorBidi"/>
          <w:color w:val="000000" w:themeColor="text1"/>
          <w:szCs w:val="24"/>
        </w:rPr>
        <w:t>;</w:t>
      </w:r>
      <w:r w:rsidR="00E752B2"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Agnihotri</w:t>
      </w:r>
      <w:r w:rsidR="002E742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 xml:space="preserve"> et al</w:t>
      </w:r>
      <w:r w:rsidRPr="004E6ABC">
        <w:rPr>
          <w:rFonts w:asciiTheme="majorBidi" w:eastAsia="Calibri" w:hAnsiTheme="majorBidi" w:cstheme="majorBidi"/>
          <w:color w:val="000000" w:themeColor="text1"/>
          <w:szCs w:val="24"/>
        </w:rPr>
        <w:t>.1970</w:t>
      </w:r>
      <w:r w:rsidR="00FA069A" w:rsidRPr="004E6ABC">
        <w:rPr>
          <w:rFonts w:asciiTheme="majorBidi" w:eastAsia="Calibri" w:hAnsiTheme="majorBidi" w:cstheme="majorBidi"/>
          <w:color w:val="000000" w:themeColor="text1"/>
          <w:szCs w:val="24"/>
        </w:rPr>
        <w:t>;</w:t>
      </w:r>
      <w:r w:rsidR="00E752B2" w:rsidRPr="004E6ABC">
        <w:rPr>
          <w:rFonts w:asciiTheme="majorBidi" w:eastAsia="Calibri" w:hAnsiTheme="majorBidi" w:cstheme="majorBidi"/>
          <w:color w:val="000000" w:themeColor="text1"/>
          <w:szCs w:val="24"/>
        </w:rPr>
        <w:t xml:space="preserve"> Kpomblekou and Tabatabai</w:t>
      </w:r>
      <w:r w:rsidR="002E742C">
        <w:rPr>
          <w:rFonts w:asciiTheme="majorBidi" w:eastAsia="Calibri" w:hAnsiTheme="majorBidi" w:cstheme="majorBidi"/>
          <w:color w:val="000000" w:themeColor="text1"/>
          <w:szCs w:val="24"/>
        </w:rPr>
        <w:t>,</w:t>
      </w:r>
      <w:r w:rsidR="00E752B2" w:rsidRPr="004E6ABC">
        <w:rPr>
          <w:rFonts w:asciiTheme="majorBidi" w:eastAsia="Calibri" w:hAnsiTheme="majorBidi" w:cstheme="majorBidi"/>
          <w:color w:val="000000" w:themeColor="text1"/>
          <w:szCs w:val="24"/>
        </w:rPr>
        <w:t xml:space="preserve"> 1994)</w:t>
      </w:r>
      <w:r w:rsidRPr="004E6ABC">
        <w:rPr>
          <w:rFonts w:asciiTheme="majorBidi" w:eastAsia="Calibr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The mechanisms of </w:t>
      </w:r>
      <w:r w:rsidR="006B2921" w:rsidRPr="004E6ABC">
        <w:rPr>
          <w:rFonts w:asciiTheme="majorBidi" w:eastAsia="Calibri" w:hAnsiTheme="majorBidi" w:cstheme="majorBidi"/>
          <w:color w:val="000000" w:themeColor="text1"/>
          <w:szCs w:val="24"/>
        </w:rPr>
        <w:t>solubilization</w:t>
      </w:r>
      <w:r w:rsidRPr="004E6ABC">
        <w:rPr>
          <w:rFonts w:asciiTheme="majorBidi" w:eastAsia="Calibri" w:hAnsiTheme="majorBidi" w:cstheme="majorBidi"/>
          <w:color w:val="000000" w:themeColor="text1"/>
          <w:szCs w:val="24"/>
        </w:rPr>
        <w:t xml:space="preserve"> </w:t>
      </w:r>
      <w:r w:rsidR="00866653" w:rsidRPr="004E6ABC">
        <w:rPr>
          <w:rFonts w:asciiTheme="majorBidi" w:eastAsia="Calibri" w:hAnsiTheme="majorBidi" w:cstheme="majorBidi"/>
          <w:color w:val="000000" w:themeColor="text1"/>
          <w:szCs w:val="24"/>
        </w:rPr>
        <w:t xml:space="preserve">of </w:t>
      </w:r>
      <w:r w:rsidRPr="004E6ABC">
        <w:rPr>
          <w:rFonts w:asciiTheme="majorBidi" w:eastAsia="Calibri" w:hAnsiTheme="majorBidi" w:cstheme="majorBidi"/>
          <w:color w:val="000000" w:themeColor="text1"/>
          <w:szCs w:val="24"/>
        </w:rPr>
        <w:t>insoluble phosphate are related mostly with the acidification of the medium and organic acid production</w:t>
      </w:r>
      <w:r w:rsidR="00E752B2" w:rsidRPr="004E6ABC">
        <w:rPr>
          <w:rFonts w:asciiTheme="majorBidi" w:eastAsia="Calibri" w:hAnsiTheme="majorBidi" w:cstheme="majorBidi"/>
          <w:color w:val="000000" w:themeColor="text1"/>
          <w:szCs w:val="24"/>
        </w:rPr>
        <w:t xml:space="preserve"> (Banik and</w:t>
      </w:r>
      <w:r w:rsidR="00866653" w:rsidRPr="004E6AB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Dey, 1982; Goldstein,</w:t>
      </w:r>
      <w:r w:rsidR="00371234" w:rsidRPr="004E6AB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 xml:space="preserve">1986; Cunningham and Kuiack, 1992; Goldstein, 1995; Gyaneshwar </w:t>
      </w:r>
      <w:r w:rsidR="00E752B2" w:rsidRPr="004E6ABC">
        <w:rPr>
          <w:rFonts w:asciiTheme="majorBidi" w:eastAsia="Calibri" w:hAnsiTheme="majorBidi" w:cstheme="majorBidi"/>
          <w:i/>
          <w:iCs/>
          <w:color w:val="000000" w:themeColor="text1"/>
          <w:szCs w:val="24"/>
        </w:rPr>
        <w:t>et al</w:t>
      </w:r>
      <w:r w:rsidR="00E752B2" w:rsidRPr="004E6ABC">
        <w:rPr>
          <w:rFonts w:asciiTheme="majorBidi" w:eastAsia="Calibri" w:hAnsiTheme="majorBidi" w:cstheme="majorBidi"/>
          <w:color w:val="000000" w:themeColor="text1"/>
          <w:szCs w:val="24"/>
        </w:rPr>
        <w:t xml:space="preserve">., 1998; Kim </w:t>
      </w:r>
      <w:r w:rsidR="00E752B2" w:rsidRPr="004E6ABC">
        <w:rPr>
          <w:rFonts w:asciiTheme="majorBidi" w:eastAsia="Calibri" w:hAnsiTheme="majorBidi" w:cstheme="majorBidi"/>
          <w:i/>
          <w:iCs/>
          <w:color w:val="000000" w:themeColor="text1"/>
          <w:szCs w:val="24"/>
        </w:rPr>
        <w:t>et al</w:t>
      </w:r>
      <w:r w:rsidR="00E752B2" w:rsidRPr="004E6ABC">
        <w:rPr>
          <w:rFonts w:asciiTheme="majorBidi" w:eastAsia="Calibri" w:hAnsiTheme="majorBidi" w:cstheme="majorBidi"/>
          <w:color w:val="000000" w:themeColor="text1"/>
          <w:szCs w:val="24"/>
        </w:rPr>
        <w:t>., 1997,</w:t>
      </w:r>
      <w:r w:rsidR="00866653" w:rsidRPr="004E6ABC">
        <w:rPr>
          <w:rFonts w:asciiTheme="majorBidi" w:eastAsia="Calibri" w:hAnsiTheme="majorBidi" w:cstheme="majorBidi"/>
          <w:color w:val="000000" w:themeColor="text1"/>
          <w:szCs w:val="24"/>
        </w:rPr>
        <w:t xml:space="preserve"> </w:t>
      </w:r>
      <w:r w:rsidR="00E752B2" w:rsidRPr="004E6ABC">
        <w:rPr>
          <w:rFonts w:asciiTheme="majorBidi" w:eastAsia="Calibri" w:hAnsiTheme="majorBidi" w:cstheme="majorBidi"/>
          <w:color w:val="000000" w:themeColor="text1"/>
          <w:szCs w:val="24"/>
        </w:rPr>
        <w:t xml:space="preserve">1998; Deubel </w:t>
      </w:r>
      <w:r w:rsidR="00E752B2" w:rsidRPr="004E6ABC">
        <w:rPr>
          <w:rFonts w:asciiTheme="majorBidi" w:eastAsia="Calibri" w:hAnsiTheme="majorBidi" w:cstheme="majorBidi"/>
          <w:i/>
          <w:iCs/>
          <w:color w:val="000000" w:themeColor="text1"/>
          <w:szCs w:val="24"/>
        </w:rPr>
        <w:t>et al</w:t>
      </w:r>
      <w:r w:rsidR="00E752B2" w:rsidRPr="004E6ABC">
        <w:rPr>
          <w:rFonts w:asciiTheme="majorBidi" w:eastAsia="Calibri" w:hAnsiTheme="majorBidi" w:cstheme="majorBidi"/>
          <w:color w:val="000000" w:themeColor="text1"/>
          <w:szCs w:val="24"/>
        </w:rPr>
        <w:t xml:space="preserve">., 2000). Fungi also </w:t>
      </w:r>
      <w:r w:rsidRPr="004E6ABC">
        <w:rPr>
          <w:rFonts w:asciiTheme="majorBidi" w:eastAsia="Calibri" w:hAnsiTheme="majorBidi" w:cstheme="majorBidi"/>
          <w:color w:val="000000" w:themeColor="text1"/>
          <w:szCs w:val="24"/>
        </w:rPr>
        <w:t xml:space="preserve">produce phosphatase enzymes </w:t>
      </w:r>
      <w:r w:rsidR="00E752B2" w:rsidRPr="004E6ABC">
        <w:rPr>
          <w:rFonts w:asciiTheme="majorBidi" w:eastAsia="Calibri" w:hAnsiTheme="majorBidi" w:cstheme="majorBidi"/>
          <w:color w:val="000000" w:themeColor="text1"/>
          <w:szCs w:val="24"/>
        </w:rPr>
        <w:t xml:space="preserve">in order </w:t>
      </w:r>
      <w:r w:rsidRPr="004E6ABC">
        <w:rPr>
          <w:rFonts w:asciiTheme="majorBidi" w:eastAsia="Calibri" w:hAnsiTheme="majorBidi" w:cstheme="majorBidi"/>
          <w:color w:val="000000" w:themeColor="text1"/>
          <w:szCs w:val="24"/>
        </w:rPr>
        <w:t>to mineralise organic</w:t>
      </w:r>
      <w:r w:rsidR="00E752B2"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P</w:t>
      </w:r>
      <w:r w:rsidR="00E752B2"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(Pandey</w:t>
      </w:r>
      <w:r w:rsidR="002E742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2008</w:t>
      </w:r>
      <w:r w:rsidR="003456D1" w:rsidRPr="004E6ABC">
        <w:rPr>
          <w:rFonts w:asciiTheme="majorBidi" w:eastAsia="Calibri" w:hAnsiTheme="majorBidi" w:cstheme="majorBidi"/>
          <w:color w:val="000000" w:themeColor="text1"/>
          <w:szCs w:val="24"/>
        </w:rPr>
        <w:t>; Vassileva</w:t>
      </w:r>
      <w:r w:rsidR="003456D1">
        <w:rPr>
          <w:rFonts w:asciiTheme="majorBidi" w:eastAsia="Calibri" w:hAnsiTheme="majorBidi" w:cstheme="majorBidi"/>
          <w:color w:val="000000" w:themeColor="text1"/>
          <w:szCs w:val="24"/>
        </w:rPr>
        <w:t xml:space="preserve"> </w:t>
      </w:r>
      <w:r w:rsidR="003456D1" w:rsidRPr="003456D1">
        <w:rPr>
          <w:rFonts w:asciiTheme="majorBidi" w:eastAsia="Calibri" w:hAnsiTheme="majorBidi" w:cstheme="majorBidi"/>
          <w:i/>
          <w:iCs/>
          <w:color w:val="000000" w:themeColor="text1"/>
          <w:szCs w:val="24"/>
        </w:rPr>
        <w:t>et</w:t>
      </w:r>
      <w:r w:rsidRPr="004E6ABC">
        <w:rPr>
          <w:rFonts w:asciiTheme="majorBidi" w:eastAsia="Calibri" w:hAnsiTheme="majorBidi" w:cstheme="majorBidi"/>
          <w:i/>
          <w:iCs/>
          <w:color w:val="000000" w:themeColor="text1"/>
          <w:szCs w:val="24"/>
        </w:rPr>
        <w:t xml:space="preserve"> al</w:t>
      </w:r>
      <w:r w:rsidRPr="004E6ABC">
        <w:rPr>
          <w:rFonts w:asciiTheme="majorBidi" w:eastAsia="Calibri" w:hAnsiTheme="majorBidi" w:cstheme="majorBidi"/>
          <w:color w:val="000000" w:themeColor="text1"/>
          <w:szCs w:val="24"/>
        </w:rPr>
        <w:t>., 2010</w:t>
      </w:r>
      <w:r w:rsidR="00E752B2" w:rsidRPr="004E6ABC">
        <w:rPr>
          <w:rFonts w:asciiTheme="majorBidi" w:eastAsia="Calibri" w:hAnsiTheme="majorBidi" w:cstheme="majorBidi"/>
          <w:color w:val="000000" w:themeColor="text1"/>
          <w:szCs w:val="24"/>
        </w:rPr>
        <w:t>).</w:t>
      </w:r>
      <w:r w:rsidR="006E7EE6" w:rsidRPr="004E6ABC">
        <w:rPr>
          <w:rFonts w:asciiTheme="majorBidi" w:eastAsia="Calibri" w:hAnsiTheme="majorBidi" w:cstheme="majorBidi"/>
          <w:color w:val="000000" w:themeColor="text1"/>
          <w:szCs w:val="24"/>
        </w:rPr>
        <w:t xml:space="preserve"> It is generally accepted that mineral phosphate solubilization results from the synthesis of organic acids by soil microorganism</w:t>
      </w:r>
      <w:r w:rsidR="006D73AE">
        <w:rPr>
          <w:rFonts w:asciiTheme="majorBidi" w:eastAsia="Calibri" w:hAnsiTheme="majorBidi" w:cstheme="majorBidi"/>
          <w:color w:val="000000" w:themeColor="text1"/>
          <w:szCs w:val="24"/>
        </w:rPr>
        <w:t>s</w:t>
      </w:r>
      <w:r w:rsidR="006E7EE6" w:rsidRPr="004E6ABC">
        <w:rPr>
          <w:rFonts w:asciiTheme="majorBidi" w:eastAsia="Calibri" w:hAnsiTheme="majorBidi" w:cstheme="majorBidi"/>
          <w:color w:val="000000" w:themeColor="text1"/>
          <w:szCs w:val="24"/>
        </w:rPr>
        <w:t xml:space="preserve"> which results in the acidification of media </w:t>
      </w:r>
      <w:r w:rsidR="006E7EE6" w:rsidRPr="004E6ABC">
        <w:rPr>
          <w:rFonts w:asciiTheme="majorBidi" w:hAnsiTheme="majorBidi" w:cstheme="majorBidi"/>
          <w:b/>
          <w:bCs/>
          <w:color w:val="000000" w:themeColor="text1"/>
          <w:szCs w:val="24"/>
        </w:rPr>
        <w:t>(</w:t>
      </w:r>
      <w:r w:rsidR="006E7EE6" w:rsidRPr="004E6ABC">
        <w:rPr>
          <w:rFonts w:asciiTheme="majorBidi" w:hAnsiTheme="majorBidi" w:cstheme="majorBidi"/>
          <w:color w:val="000000" w:themeColor="text1"/>
          <w:szCs w:val="24"/>
        </w:rPr>
        <w:t xml:space="preserve">FNCA. 2006). (Shuang </w:t>
      </w:r>
      <w:r w:rsidR="006E7EE6" w:rsidRPr="004E6ABC">
        <w:rPr>
          <w:rFonts w:asciiTheme="majorBidi" w:hAnsiTheme="majorBidi" w:cstheme="majorBidi"/>
          <w:i/>
          <w:iCs/>
          <w:color w:val="000000" w:themeColor="text1"/>
          <w:szCs w:val="24"/>
        </w:rPr>
        <w:t>et al</w:t>
      </w:r>
      <w:r w:rsidR="002E742C">
        <w:rPr>
          <w:rFonts w:asciiTheme="majorBidi" w:hAnsiTheme="majorBidi" w:cstheme="majorBidi"/>
          <w:i/>
          <w:iCs/>
          <w:color w:val="000000" w:themeColor="text1"/>
          <w:szCs w:val="24"/>
        </w:rPr>
        <w:t>.,</w:t>
      </w:r>
      <w:r w:rsidR="006E7EE6" w:rsidRPr="004E6ABC">
        <w:rPr>
          <w:rFonts w:asciiTheme="majorBidi" w:hAnsiTheme="majorBidi" w:cstheme="majorBidi"/>
          <w:i/>
          <w:iCs/>
          <w:color w:val="000000" w:themeColor="text1"/>
          <w:szCs w:val="24"/>
        </w:rPr>
        <w:t xml:space="preserve"> </w:t>
      </w:r>
      <w:r w:rsidR="006E7EE6" w:rsidRPr="004E6ABC">
        <w:rPr>
          <w:rFonts w:asciiTheme="majorBidi" w:hAnsiTheme="majorBidi" w:cstheme="majorBidi"/>
          <w:color w:val="000000" w:themeColor="text1"/>
          <w:szCs w:val="24"/>
        </w:rPr>
        <w:t xml:space="preserve">2007) showed that </w:t>
      </w:r>
      <w:r w:rsidR="006E7EE6" w:rsidRPr="004E6ABC">
        <w:rPr>
          <w:rFonts w:asciiTheme="majorBidi" w:hAnsiTheme="majorBidi" w:cstheme="majorBidi"/>
          <w:i/>
          <w:iCs/>
          <w:color w:val="000000" w:themeColor="text1"/>
          <w:szCs w:val="24"/>
        </w:rPr>
        <w:t>Aspergillus niger</w:t>
      </w:r>
      <w:r w:rsidR="006E7EE6" w:rsidRPr="004E6ABC">
        <w:rPr>
          <w:rFonts w:asciiTheme="majorBidi" w:hAnsiTheme="majorBidi" w:cstheme="majorBidi"/>
          <w:color w:val="000000" w:themeColor="text1"/>
          <w:szCs w:val="24"/>
        </w:rPr>
        <w:t xml:space="preserve"> produces gluconic acid, oxalic acid; while</w:t>
      </w:r>
      <w:r w:rsidR="006E7EE6" w:rsidRPr="004E6ABC">
        <w:rPr>
          <w:rFonts w:asciiTheme="majorBidi" w:hAnsiTheme="majorBidi" w:cstheme="majorBidi"/>
          <w:i/>
          <w:color w:val="000000" w:themeColor="text1"/>
          <w:szCs w:val="24"/>
        </w:rPr>
        <w:t xml:space="preserve"> Penicillium</w:t>
      </w:r>
      <w:r w:rsidR="006E7EE6" w:rsidRPr="004E6ABC">
        <w:rPr>
          <w:rFonts w:asciiTheme="majorBidi" w:hAnsiTheme="majorBidi" w:cstheme="majorBidi"/>
          <w:color w:val="000000" w:themeColor="text1"/>
          <w:szCs w:val="24"/>
        </w:rPr>
        <w:t xml:space="preserve"> Spp. produce malic acid</w:t>
      </w:r>
      <w:r w:rsidR="002E742C">
        <w:rPr>
          <w:rFonts w:asciiTheme="majorBidi" w:hAnsiTheme="majorBidi" w:cstheme="majorBidi"/>
          <w:color w:val="000000" w:themeColor="text1"/>
          <w:szCs w:val="24"/>
        </w:rPr>
        <w:t xml:space="preserve"> </w:t>
      </w:r>
      <w:r w:rsidR="006E7EE6" w:rsidRPr="004E6ABC">
        <w:rPr>
          <w:rFonts w:asciiTheme="majorBidi" w:hAnsiTheme="majorBidi" w:cstheme="majorBidi"/>
          <w:color w:val="000000" w:themeColor="text1"/>
          <w:szCs w:val="24"/>
        </w:rPr>
        <w:t>,</w:t>
      </w:r>
      <w:r w:rsidR="001D2EE5">
        <w:rPr>
          <w:rFonts w:asciiTheme="majorBidi" w:hAnsiTheme="majorBidi" w:cstheme="majorBidi"/>
          <w:color w:val="000000" w:themeColor="text1"/>
          <w:szCs w:val="24"/>
        </w:rPr>
        <w:t xml:space="preserve"> </w:t>
      </w:r>
      <w:r w:rsidR="002E742C">
        <w:rPr>
          <w:rFonts w:asciiTheme="majorBidi" w:hAnsiTheme="majorBidi" w:cstheme="majorBidi"/>
          <w:color w:val="000000" w:themeColor="text1"/>
          <w:szCs w:val="24"/>
        </w:rPr>
        <w:t xml:space="preserve"> </w:t>
      </w:r>
      <w:r w:rsidR="006E7EE6" w:rsidRPr="004E6ABC">
        <w:rPr>
          <w:rFonts w:asciiTheme="majorBidi" w:hAnsiTheme="majorBidi" w:cstheme="majorBidi"/>
          <w:color w:val="000000" w:themeColor="text1"/>
          <w:szCs w:val="24"/>
        </w:rPr>
        <w:t xml:space="preserve">gluconic acid  and oxalic acids  (Chin </w:t>
      </w:r>
      <w:r w:rsidR="006E7EE6" w:rsidRPr="004E6ABC">
        <w:rPr>
          <w:rFonts w:asciiTheme="majorBidi" w:hAnsiTheme="majorBidi" w:cstheme="majorBidi"/>
          <w:i/>
          <w:iCs/>
          <w:color w:val="000000" w:themeColor="text1"/>
          <w:szCs w:val="24"/>
        </w:rPr>
        <w:t>et al</w:t>
      </w:r>
      <w:r w:rsidR="002E742C">
        <w:rPr>
          <w:rFonts w:asciiTheme="majorBidi" w:hAnsiTheme="majorBidi" w:cstheme="majorBidi"/>
          <w:color w:val="000000" w:themeColor="text1"/>
          <w:szCs w:val="24"/>
        </w:rPr>
        <w:t>.,</w:t>
      </w:r>
      <w:r w:rsidR="006E7EE6" w:rsidRPr="004E6ABC">
        <w:rPr>
          <w:rFonts w:asciiTheme="majorBidi" w:hAnsiTheme="majorBidi" w:cstheme="majorBidi"/>
          <w:color w:val="000000" w:themeColor="text1"/>
          <w:szCs w:val="24"/>
        </w:rPr>
        <w:t xml:space="preserve">2006). Malial </w:t>
      </w:r>
      <w:r w:rsidR="006E7EE6" w:rsidRPr="004E6ABC">
        <w:rPr>
          <w:rFonts w:asciiTheme="majorBidi" w:hAnsiTheme="majorBidi" w:cstheme="majorBidi"/>
          <w:i/>
          <w:iCs/>
          <w:color w:val="000000" w:themeColor="text1"/>
          <w:szCs w:val="24"/>
        </w:rPr>
        <w:t>et al</w:t>
      </w:r>
      <w:r w:rsidR="006E7EE6" w:rsidRPr="004E6ABC">
        <w:rPr>
          <w:rFonts w:asciiTheme="majorBidi" w:hAnsiTheme="majorBidi" w:cstheme="majorBidi"/>
          <w:color w:val="000000" w:themeColor="text1"/>
          <w:szCs w:val="24"/>
        </w:rPr>
        <w:t>.</w:t>
      </w:r>
      <w:r w:rsidR="0014074E">
        <w:rPr>
          <w:rFonts w:asciiTheme="majorBidi" w:hAnsiTheme="majorBidi" w:cstheme="majorBidi"/>
          <w:color w:val="000000" w:themeColor="text1"/>
          <w:szCs w:val="24"/>
        </w:rPr>
        <w:t xml:space="preserve"> </w:t>
      </w:r>
      <w:r w:rsidR="006E7EE6" w:rsidRPr="004E6ABC">
        <w:rPr>
          <w:rFonts w:asciiTheme="majorBidi" w:hAnsiTheme="majorBidi" w:cstheme="majorBidi"/>
          <w:color w:val="000000" w:themeColor="text1"/>
          <w:szCs w:val="24"/>
        </w:rPr>
        <w:t xml:space="preserve">(2004) also showed that </w:t>
      </w:r>
      <w:r w:rsidR="006E7EE6" w:rsidRPr="004E6ABC">
        <w:rPr>
          <w:rFonts w:asciiTheme="majorBidi" w:hAnsiTheme="majorBidi" w:cstheme="majorBidi"/>
          <w:i/>
          <w:color w:val="000000" w:themeColor="text1"/>
          <w:szCs w:val="24"/>
        </w:rPr>
        <w:t>A.</w:t>
      </w:r>
      <w:r w:rsidR="006E7EE6" w:rsidRPr="004E6ABC">
        <w:rPr>
          <w:rFonts w:asciiTheme="majorBidi" w:hAnsiTheme="majorBidi" w:cstheme="majorBidi"/>
          <w:color w:val="000000" w:themeColor="text1"/>
          <w:szCs w:val="24"/>
        </w:rPr>
        <w:t xml:space="preserve"> </w:t>
      </w:r>
      <w:r w:rsidR="006E7EE6" w:rsidRPr="004E6ABC">
        <w:rPr>
          <w:rFonts w:asciiTheme="majorBidi" w:hAnsiTheme="majorBidi" w:cstheme="majorBidi"/>
          <w:i/>
          <w:iCs/>
          <w:color w:val="000000" w:themeColor="text1"/>
          <w:szCs w:val="24"/>
        </w:rPr>
        <w:t>niger</w:t>
      </w:r>
      <w:r w:rsidR="006E7EE6" w:rsidRPr="004E6ABC">
        <w:rPr>
          <w:rFonts w:asciiTheme="majorBidi" w:hAnsiTheme="majorBidi" w:cstheme="majorBidi"/>
          <w:color w:val="000000" w:themeColor="text1"/>
          <w:szCs w:val="24"/>
        </w:rPr>
        <w:t>,</w:t>
      </w:r>
      <w:r w:rsidR="0048724A">
        <w:rPr>
          <w:rFonts w:asciiTheme="majorBidi" w:hAnsiTheme="majorBidi" w:cstheme="majorBidi"/>
          <w:color w:val="000000" w:themeColor="text1"/>
          <w:szCs w:val="24"/>
        </w:rPr>
        <w:t xml:space="preserve"> </w:t>
      </w:r>
      <w:r w:rsidR="006E7EE6" w:rsidRPr="0048724A">
        <w:rPr>
          <w:rFonts w:asciiTheme="majorBidi" w:hAnsiTheme="majorBidi" w:cstheme="majorBidi"/>
          <w:i/>
          <w:color w:val="000000" w:themeColor="text1"/>
          <w:szCs w:val="24"/>
        </w:rPr>
        <w:t>A.</w:t>
      </w:r>
      <w:r w:rsidR="006E7EE6" w:rsidRPr="004E6ABC">
        <w:rPr>
          <w:rFonts w:asciiTheme="majorBidi" w:hAnsiTheme="majorBidi" w:cstheme="majorBidi"/>
          <w:color w:val="000000" w:themeColor="text1"/>
          <w:szCs w:val="24"/>
        </w:rPr>
        <w:t xml:space="preserve"> </w:t>
      </w:r>
      <w:r w:rsidR="006E7EE6" w:rsidRPr="004E6ABC">
        <w:rPr>
          <w:rFonts w:asciiTheme="majorBidi" w:hAnsiTheme="majorBidi" w:cstheme="majorBidi"/>
          <w:i/>
          <w:iCs/>
          <w:color w:val="000000" w:themeColor="text1"/>
          <w:szCs w:val="24"/>
        </w:rPr>
        <w:t xml:space="preserve">flavus </w:t>
      </w:r>
      <w:r w:rsidR="006E7EE6" w:rsidRPr="004E6ABC">
        <w:rPr>
          <w:rFonts w:asciiTheme="majorBidi" w:hAnsiTheme="majorBidi" w:cstheme="majorBidi"/>
          <w:iCs/>
          <w:color w:val="000000" w:themeColor="text1"/>
          <w:szCs w:val="24"/>
        </w:rPr>
        <w:t>and</w:t>
      </w:r>
      <w:r w:rsidR="006E7EE6" w:rsidRPr="004E6ABC">
        <w:rPr>
          <w:rFonts w:asciiTheme="majorBidi" w:hAnsiTheme="majorBidi" w:cstheme="majorBidi"/>
          <w:i/>
          <w:iCs/>
          <w:color w:val="000000" w:themeColor="text1"/>
          <w:szCs w:val="24"/>
        </w:rPr>
        <w:t xml:space="preserve"> P. canescens </w:t>
      </w:r>
      <w:r w:rsidR="006E7EE6" w:rsidRPr="004E6ABC">
        <w:rPr>
          <w:rFonts w:asciiTheme="majorBidi" w:hAnsiTheme="majorBidi" w:cstheme="majorBidi"/>
          <w:color w:val="000000" w:themeColor="text1"/>
          <w:szCs w:val="24"/>
        </w:rPr>
        <w:t>produce citric</w:t>
      </w:r>
      <w:r w:rsidR="001D2EE5">
        <w:rPr>
          <w:rFonts w:asciiTheme="majorBidi" w:hAnsiTheme="majorBidi" w:cstheme="majorBidi"/>
          <w:color w:val="000000" w:themeColor="text1"/>
          <w:szCs w:val="24"/>
        </w:rPr>
        <w:t xml:space="preserve"> acid,</w:t>
      </w:r>
      <w:r w:rsidR="006E7EE6" w:rsidRPr="004E6ABC">
        <w:rPr>
          <w:rFonts w:asciiTheme="majorBidi" w:hAnsiTheme="majorBidi" w:cstheme="majorBidi"/>
          <w:color w:val="000000" w:themeColor="text1"/>
          <w:szCs w:val="24"/>
        </w:rPr>
        <w:t xml:space="preserve"> and other workers have included in this </w:t>
      </w:r>
      <w:proofErr w:type="gramStart"/>
      <w:r w:rsidR="006E7EE6" w:rsidRPr="004E6ABC">
        <w:rPr>
          <w:rFonts w:asciiTheme="majorBidi" w:hAnsiTheme="majorBidi" w:cstheme="majorBidi"/>
          <w:color w:val="000000" w:themeColor="text1"/>
          <w:szCs w:val="24"/>
        </w:rPr>
        <w:t>list</w:t>
      </w:r>
      <w:r w:rsidR="0014074E">
        <w:rPr>
          <w:rFonts w:asciiTheme="majorBidi" w:hAnsiTheme="majorBidi" w:cstheme="majorBidi"/>
          <w:color w:val="000000" w:themeColor="text1"/>
          <w:szCs w:val="24"/>
        </w:rPr>
        <w:t xml:space="preserve"> </w:t>
      </w:r>
      <w:r w:rsidR="00130EC2" w:rsidRPr="004E6ABC">
        <w:rPr>
          <w:rFonts w:asciiTheme="majorBidi" w:hAnsiTheme="majorBidi" w:cstheme="majorBidi"/>
          <w:color w:val="000000" w:themeColor="text1"/>
          <w:szCs w:val="24"/>
        </w:rPr>
        <w:t>,</w:t>
      </w:r>
      <w:proofErr w:type="gramEnd"/>
      <w:r w:rsidR="0014074E">
        <w:rPr>
          <w:rFonts w:asciiTheme="majorBidi" w:hAnsiTheme="majorBidi" w:cstheme="majorBidi"/>
          <w:color w:val="000000" w:themeColor="text1"/>
          <w:szCs w:val="24"/>
        </w:rPr>
        <w:t xml:space="preserve"> </w:t>
      </w:r>
      <w:r w:rsidR="006E7EE6" w:rsidRPr="004E6ABC">
        <w:rPr>
          <w:rFonts w:asciiTheme="majorBidi" w:hAnsiTheme="majorBidi" w:cstheme="majorBidi"/>
          <w:color w:val="000000" w:themeColor="text1"/>
          <w:szCs w:val="24"/>
        </w:rPr>
        <w:t xml:space="preserve">gluconic, oxalic and  succinic acids (Puente </w:t>
      </w:r>
      <w:r w:rsidR="006E7EE6" w:rsidRPr="0048724A">
        <w:rPr>
          <w:rFonts w:asciiTheme="majorBidi" w:hAnsiTheme="majorBidi" w:cstheme="majorBidi"/>
          <w:i/>
          <w:color w:val="000000" w:themeColor="text1"/>
          <w:szCs w:val="24"/>
        </w:rPr>
        <w:t>et al</w:t>
      </w:r>
      <w:r w:rsidR="006E7EE6" w:rsidRPr="004E6ABC">
        <w:rPr>
          <w:rFonts w:asciiTheme="majorBidi" w:hAnsiTheme="majorBidi" w:cstheme="majorBidi"/>
          <w:color w:val="000000" w:themeColor="text1"/>
          <w:szCs w:val="24"/>
        </w:rPr>
        <w:t>.</w:t>
      </w:r>
      <w:r w:rsidR="0014074E">
        <w:rPr>
          <w:rFonts w:asciiTheme="majorBidi" w:hAnsiTheme="majorBidi" w:cstheme="majorBidi"/>
          <w:color w:val="000000" w:themeColor="text1"/>
          <w:szCs w:val="24"/>
        </w:rPr>
        <w:t>,</w:t>
      </w:r>
      <w:r w:rsidR="006E7EE6" w:rsidRPr="004E6ABC">
        <w:rPr>
          <w:rFonts w:asciiTheme="majorBidi" w:hAnsiTheme="majorBidi" w:cstheme="majorBidi"/>
          <w:color w:val="000000" w:themeColor="text1"/>
          <w:szCs w:val="24"/>
        </w:rPr>
        <w:t xml:space="preserve"> 2004</w:t>
      </w:r>
      <w:r w:rsidR="0014074E">
        <w:rPr>
          <w:rFonts w:asciiTheme="majorBidi" w:hAnsiTheme="majorBidi" w:cstheme="majorBidi"/>
          <w:color w:val="000000" w:themeColor="text1"/>
          <w:szCs w:val="24"/>
        </w:rPr>
        <w:t>;</w:t>
      </w:r>
      <w:r w:rsidR="006E7EE6" w:rsidRPr="004E6ABC">
        <w:rPr>
          <w:rFonts w:asciiTheme="majorBidi" w:hAnsiTheme="majorBidi" w:cstheme="majorBidi"/>
          <w:color w:val="000000" w:themeColor="text1"/>
          <w:szCs w:val="24"/>
        </w:rPr>
        <w:t xml:space="preserve"> Rodriguez </w:t>
      </w:r>
      <w:r w:rsidR="006E7EE6" w:rsidRPr="004E6ABC">
        <w:rPr>
          <w:rFonts w:asciiTheme="majorBidi" w:hAnsiTheme="majorBidi" w:cstheme="majorBidi"/>
          <w:i/>
          <w:iCs/>
          <w:color w:val="000000" w:themeColor="text1"/>
          <w:szCs w:val="24"/>
        </w:rPr>
        <w:t>et al</w:t>
      </w:r>
      <w:r w:rsidR="006E7EE6" w:rsidRPr="004E6ABC">
        <w:rPr>
          <w:rFonts w:asciiTheme="majorBidi" w:hAnsiTheme="majorBidi" w:cstheme="majorBidi"/>
          <w:color w:val="000000" w:themeColor="text1"/>
          <w:szCs w:val="24"/>
        </w:rPr>
        <w:t>.</w:t>
      </w:r>
      <w:r w:rsidR="0014074E">
        <w:rPr>
          <w:rFonts w:asciiTheme="majorBidi" w:hAnsiTheme="majorBidi" w:cstheme="majorBidi"/>
          <w:color w:val="000000" w:themeColor="text1"/>
          <w:szCs w:val="24"/>
        </w:rPr>
        <w:t>,</w:t>
      </w:r>
      <w:r w:rsidR="006E7EE6" w:rsidRPr="004E6ABC">
        <w:rPr>
          <w:rFonts w:asciiTheme="majorBidi" w:hAnsiTheme="majorBidi" w:cstheme="majorBidi"/>
          <w:color w:val="000000" w:themeColor="text1"/>
          <w:szCs w:val="24"/>
        </w:rPr>
        <w:t xml:space="preserve"> 2006). </w:t>
      </w:r>
    </w:p>
    <w:p w:rsidR="00B9792C" w:rsidRPr="00EE2260" w:rsidRDefault="006E7EE6" w:rsidP="003456D1">
      <w:pPr>
        <w:rPr>
          <w:rFonts w:asciiTheme="majorBid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Studies on phosphate solubilization involve isolating microorganisms from the soil and then studying their solubilization ability </w:t>
      </w:r>
      <w:r w:rsidRPr="004E6ABC">
        <w:rPr>
          <w:rFonts w:asciiTheme="majorBidi" w:hAnsiTheme="majorBidi" w:cstheme="majorBidi"/>
          <w:i/>
          <w:color w:val="000000" w:themeColor="text1"/>
          <w:szCs w:val="24"/>
        </w:rPr>
        <w:t>in vitro</w:t>
      </w:r>
      <w:r w:rsidRPr="004E6ABC">
        <w:rPr>
          <w:rFonts w:asciiTheme="majorBidi" w:hAnsiTheme="majorBidi" w:cstheme="majorBidi"/>
          <w:color w:val="000000" w:themeColor="text1"/>
          <w:szCs w:val="24"/>
        </w:rPr>
        <w:t xml:space="preserve">. Phosphate–solubilizing bacteria have been used as biofertiliser </w:t>
      </w:r>
      <w:proofErr w:type="gramStart"/>
      <w:r w:rsidRPr="004E6ABC">
        <w:rPr>
          <w:rFonts w:asciiTheme="majorBidi" w:hAnsiTheme="majorBidi" w:cstheme="majorBidi"/>
          <w:color w:val="000000" w:themeColor="text1"/>
          <w:szCs w:val="24"/>
        </w:rPr>
        <w:t xml:space="preserve">for </w:t>
      </w:r>
      <w:r w:rsidR="00E36B98">
        <w:rPr>
          <w:rFonts w:asciiTheme="majorBidi" w:hAnsiTheme="majorBidi" w:cstheme="majorBidi"/>
          <w:color w:val="000000" w:themeColor="text1"/>
          <w:szCs w:val="24"/>
        </w:rPr>
        <w:t xml:space="preserve"> temperate</w:t>
      </w:r>
      <w:proofErr w:type="gramEnd"/>
      <w:r w:rsidR="00E36B98">
        <w:rPr>
          <w:rFonts w:asciiTheme="majorBidi" w:hAnsiTheme="majorBidi" w:cstheme="majorBidi"/>
          <w:color w:val="000000" w:themeColor="text1"/>
          <w:szCs w:val="24"/>
        </w:rPr>
        <w:t xml:space="preserve"> grassland </w:t>
      </w:r>
      <w:r w:rsidRPr="004E6ABC">
        <w:rPr>
          <w:rFonts w:asciiTheme="majorBidi" w:hAnsiTheme="majorBidi" w:cstheme="majorBidi"/>
          <w:color w:val="000000" w:themeColor="text1"/>
          <w:szCs w:val="24"/>
        </w:rPr>
        <w:t>.  In the former Soviet Union for</w:t>
      </w:r>
      <w:r w:rsidR="0014074E">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example, a commercial biofertiliser under the name “phosphobacterin” has been prepared using </w:t>
      </w:r>
      <w:r w:rsidRPr="004E6ABC">
        <w:rPr>
          <w:rFonts w:asciiTheme="majorBidi" w:hAnsiTheme="majorBidi" w:cstheme="majorBidi"/>
          <w:i/>
          <w:iCs/>
          <w:color w:val="000000" w:themeColor="text1"/>
          <w:szCs w:val="24"/>
        </w:rPr>
        <w:t>Bacillus megaterium</w:t>
      </w:r>
      <w:r w:rsidRPr="004E6ABC">
        <w:rPr>
          <w:rFonts w:asciiTheme="majorBidi" w:hAnsiTheme="majorBidi" w:cstheme="majorBidi"/>
          <w:color w:val="000000" w:themeColor="text1"/>
          <w:szCs w:val="24"/>
        </w:rPr>
        <w:t xml:space="preserve"> var. </w:t>
      </w:r>
      <w:r w:rsidRPr="004E6ABC">
        <w:rPr>
          <w:rFonts w:asciiTheme="majorBidi" w:hAnsiTheme="majorBidi" w:cstheme="majorBidi"/>
          <w:i/>
          <w:iCs/>
          <w:color w:val="000000" w:themeColor="text1"/>
          <w:szCs w:val="24"/>
        </w:rPr>
        <w:t>phophaticum</w:t>
      </w:r>
      <w:r w:rsidRPr="004E6ABC">
        <w:rPr>
          <w:rFonts w:asciiTheme="majorBidi" w:hAnsiTheme="majorBidi" w:cstheme="majorBidi"/>
          <w:color w:val="000000" w:themeColor="text1"/>
          <w:szCs w:val="24"/>
        </w:rPr>
        <w:t>; it is was widely used in Soviet East European countries and India</w:t>
      </w:r>
      <w:r w:rsidR="007F1934">
        <w:rPr>
          <w:rFonts w:asciiTheme="majorBidi" w:hAnsiTheme="majorBidi" w:cstheme="majorBidi"/>
          <w:color w:val="000000" w:themeColor="text1"/>
          <w:szCs w:val="24"/>
        </w:rPr>
        <w:t xml:space="preserve"> </w:t>
      </w:r>
      <w:r w:rsidR="00CE03AC">
        <w:rPr>
          <w:rFonts w:asciiTheme="majorBidi" w:hAnsiTheme="majorBidi" w:cstheme="majorBidi"/>
          <w:color w:val="000000" w:themeColor="text1"/>
          <w:szCs w:val="24"/>
        </w:rPr>
        <w:t>(</w:t>
      </w:r>
      <w:r w:rsidR="00CE03AC" w:rsidRPr="00CE3CA7">
        <w:rPr>
          <w:rFonts w:asciiTheme="majorBidi" w:hAnsiTheme="majorBidi" w:cstheme="majorBidi"/>
          <w:szCs w:val="24"/>
        </w:rPr>
        <w:t>Smith</w:t>
      </w:r>
      <w:r w:rsidR="00CE03AC">
        <w:rPr>
          <w:rFonts w:asciiTheme="majorBidi" w:hAnsiTheme="majorBidi" w:cstheme="majorBidi"/>
          <w:szCs w:val="24"/>
        </w:rPr>
        <w:t xml:space="preserve"> </w:t>
      </w:r>
      <w:r w:rsidR="00CE03AC" w:rsidRPr="00CE03AC">
        <w:rPr>
          <w:rFonts w:asciiTheme="majorBidi" w:hAnsiTheme="majorBidi" w:cstheme="majorBidi"/>
          <w:i/>
          <w:iCs/>
          <w:szCs w:val="24"/>
        </w:rPr>
        <w:t>et al</w:t>
      </w:r>
      <w:r w:rsidR="00CE03AC">
        <w:rPr>
          <w:rFonts w:asciiTheme="majorBidi" w:hAnsiTheme="majorBidi" w:cstheme="majorBidi"/>
          <w:szCs w:val="24"/>
        </w:rPr>
        <w:t>.,1962)</w:t>
      </w:r>
      <w:r w:rsidRPr="004E6ABC">
        <w:rPr>
          <w:rFonts w:asciiTheme="majorBidi" w:hAnsiTheme="majorBidi" w:cstheme="majorBidi"/>
          <w:color w:val="000000" w:themeColor="text1"/>
          <w:szCs w:val="24"/>
        </w:rPr>
        <w:t xml:space="preserve">. Phosphate solubilizing microorganisms (fungi and bacteria) include species of </w:t>
      </w:r>
      <w:r w:rsidRPr="004E6ABC">
        <w:rPr>
          <w:rFonts w:asciiTheme="majorBidi" w:hAnsiTheme="majorBidi" w:cstheme="majorBidi"/>
          <w:i/>
          <w:iCs/>
          <w:color w:val="000000" w:themeColor="text1"/>
          <w:szCs w:val="24"/>
        </w:rPr>
        <w:t>Pseudomonas</w:t>
      </w:r>
      <w:r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Mycobacterium, Microococcus, Bacillus, Flavobacterium, Penicillium, Sclerotium, Fusarium</w:t>
      </w:r>
      <w:r w:rsidR="0014074E">
        <w:rPr>
          <w:rFonts w:asciiTheme="majorBidi" w:hAnsiTheme="majorBidi" w:cstheme="majorBidi"/>
          <w:i/>
          <w:iCs/>
          <w:color w:val="000000" w:themeColor="text1"/>
          <w:szCs w:val="24"/>
        </w:rPr>
        <w:t xml:space="preserve"> </w:t>
      </w:r>
      <w:r w:rsidR="0014074E" w:rsidRPr="003456D1">
        <w:rPr>
          <w:rFonts w:asciiTheme="majorBidi" w:hAnsiTheme="majorBidi" w:cstheme="majorBidi"/>
          <w:color w:val="000000" w:themeColor="text1"/>
          <w:szCs w:val="24"/>
        </w:rPr>
        <w:t>and</w:t>
      </w:r>
      <w:r w:rsidR="0014074E">
        <w:rPr>
          <w:rFonts w:asciiTheme="majorBidi" w:hAnsiTheme="majorBidi" w:cstheme="majorBidi"/>
          <w:i/>
          <w:iCs/>
          <w:color w:val="000000" w:themeColor="text1"/>
          <w:szCs w:val="24"/>
        </w:rPr>
        <w:t xml:space="preserve"> </w:t>
      </w:r>
      <w:r w:rsidR="0014074E" w:rsidRPr="004E6ABC">
        <w:rPr>
          <w:rFonts w:asciiTheme="majorBidi" w:hAnsiTheme="majorBidi" w:cstheme="majorBidi"/>
          <w:i/>
          <w:iCs/>
          <w:color w:val="000000" w:themeColor="text1"/>
          <w:szCs w:val="24"/>
        </w:rPr>
        <w:t>Aspergillus</w:t>
      </w:r>
      <w:r w:rsidRPr="004E6ABC">
        <w:rPr>
          <w:rFonts w:asciiTheme="majorBidi" w:hAnsiTheme="majorBidi" w:cstheme="majorBidi"/>
          <w:color w:val="000000" w:themeColor="text1"/>
          <w:szCs w:val="24"/>
        </w:rPr>
        <w:t xml:space="preserve"> (Alexander, 1977).</w:t>
      </w:r>
      <w:r w:rsidR="007E04E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Up to 85% of the microbes in some soils have the ability to solubilize phosph</w:t>
      </w:r>
      <w:r w:rsidR="00AE71AD" w:rsidRPr="004E6AB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 xml:space="preserve">tes, although the ability is often lost on sub-culturing. The rhizosphere often exhibits a particularly high proportion of such organisms; Swaby and Sperber (1959), for example found that 20 – 40% of the bacteria, actinomycetes and fungi isolated from the rhizospheres of many plants can dissolve hydroxyapatite, compared </w:t>
      </w:r>
      <w:r w:rsidR="00D91128">
        <w:rPr>
          <w:rFonts w:asciiTheme="majorBidi" w:hAnsiTheme="majorBidi" w:cstheme="majorBidi"/>
          <w:color w:val="000000" w:themeColor="text1"/>
          <w:szCs w:val="24"/>
        </w:rPr>
        <w:t xml:space="preserve">to </w:t>
      </w:r>
      <w:r w:rsidRPr="004E6ABC">
        <w:rPr>
          <w:rFonts w:asciiTheme="majorBidi" w:hAnsiTheme="majorBidi" w:cstheme="majorBidi"/>
          <w:color w:val="000000" w:themeColor="text1"/>
          <w:szCs w:val="24"/>
        </w:rPr>
        <w:t xml:space="preserve">10–15% from non–rhizosphere soil.  </w:t>
      </w:r>
    </w:p>
    <w:p w:rsidR="00C81E62" w:rsidRPr="004E6ABC" w:rsidRDefault="00025F6A" w:rsidP="001D2EE5">
      <w:pPr>
        <w:pStyle w:val="Heading1"/>
      </w:pPr>
      <w:bookmarkStart w:id="15" w:name="_Toc375043729"/>
      <w:r w:rsidRPr="004E6ABC">
        <w:t>1-3-1 S</w:t>
      </w:r>
      <w:r w:rsidR="00C81E62" w:rsidRPr="004E6ABC">
        <w:t>ulphur cycle</w:t>
      </w:r>
      <w:bookmarkEnd w:id="15"/>
    </w:p>
    <w:p w:rsidR="00C81E62" w:rsidRPr="00DC7860" w:rsidRDefault="00472DE2" w:rsidP="0090760C">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Sulphur is</w:t>
      </w:r>
      <w:r w:rsidR="00C81E62" w:rsidRPr="004E6ABC">
        <w:rPr>
          <w:rFonts w:asciiTheme="majorBidi" w:hAnsiTheme="majorBidi" w:cstheme="majorBidi"/>
          <w:color w:val="000000" w:themeColor="text1"/>
          <w:szCs w:val="24"/>
        </w:rPr>
        <w:t xml:space="preserve"> a fundamental component in the growth of all living</w:t>
      </w:r>
      <w:r w:rsidR="00BA77A8" w:rsidRPr="004E6ABC">
        <w:rPr>
          <w:rFonts w:asciiTheme="majorBidi" w:hAnsiTheme="majorBidi" w:cstheme="majorBidi"/>
          <w:color w:val="000000" w:themeColor="text1"/>
          <w:szCs w:val="24"/>
        </w:rPr>
        <w:t xml:space="preserve"> things</w:t>
      </w:r>
      <w:r w:rsidR="00C81E62" w:rsidRPr="004E6ABC">
        <w:rPr>
          <w:rFonts w:asciiTheme="majorBidi" w:hAnsiTheme="majorBidi" w:cstheme="majorBidi"/>
          <w:color w:val="000000" w:themeColor="text1"/>
          <w:szCs w:val="24"/>
        </w:rPr>
        <w:t>.  (Raina</w:t>
      </w:r>
      <w:r w:rsidR="00C81E62" w:rsidRPr="004E6ABC">
        <w:rPr>
          <w:rFonts w:asciiTheme="majorBidi" w:hAnsiTheme="majorBidi" w:cstheme="majorBidi"/>
          <w:i/>
          <w:iCs/>
          <w:color w:val="000000" w:themeColor="text1"/>
          <w:szCs w:val="24"/>
        </w:rPr>
        <w:t xml:space="preserve"> et al</w:t>
      </w:r>
      <w:r w:rsidR="00706E5F">
        <w:rPr>
          <w:rFonts w:asciiTheme="majorBidi" w:hAnsiTheme="majorBidi" w:cstheme="majorBidi"/>
          <w:color w:val="000000" w:themeColor="text1"/>
          <w:szCs w:val="24"/>
        </w:rPr>
        <w:t>.,</w:t>
      </w:r>
      <w:r w:rsidR="00C81E62" w:rsidRPr="004E6ABC">
        <w:rPr>
          <w:rFonts w:asciiTheme="majorBidi" w:hAnsiTheme="majorBidi" w:cstheme="majorBidi"/>
          <w:color w:val="000000" w:themeColor="text1"/>
          <w:szCs w:val="24"/>
        </w:rPr>
        <w:t>2009</w:t>
      </w:r>
      <w:r w:rsidR="00BA77A8" w:rsidRPr="004E6ABC">
        <w:rPr>
          <w:rFonts w:asciiTheme="majorBidi" w:hAnsiTheme="majorBidi" w:cstheme="majorBidi"/>
          <w:color w:val="000000" w:themeColor="text1"/>
          <w:szCs w:val="24"/>
        </w:rPr>
        <w:t>,</w:t>
      </w:r>
      <w:r w:rsidR="0048724A">
        <w:rPr>
          <w:rFonts w:asciiTheme="majorBidi" w:hAnsiTheme="majorBidi" w:cstheme="majorBidi"/>
          <w:color w:val="000000" w:themeColor="text1"/>
          <w:szCs w:val="24"/>
        </w:rPr>
        <w:t>C</w:t>
      </w:r>
      <w:r w:rsidR="00C81E62" w:rsidRPr="004E6ABC">
        <w:rPr>
          <w:rFonts w:asciiTheme="majorBidi" w:hAnsiTheme="majorBidi" w:cstheme="majorBidi"/>
          <w:color w:val="000000" w:themeColor="text1"/>
          <w:szCs w:val="24"/>
        </w:rPr>
        <w:t>oleman, 1966)</w:t>
      </w:r>
      <w:r w:rsidR="000E35C0">
        <w:rPr>
          <w:rFonts w:asciiTheme="majorBidi" w:hAnsiTheme="majorBidi" w:cstheme="majorBidi"/>
          <w:color w:val="000000" w:themeColor="text1"/>
          <w:szCs w:val="24"/>
        </w:rPr>
        <w:t xml:space="preserve"> a</w:t>
      </w:r>
      <w:r w:rsidR="00C81E62" w:rsidRPr="004E6ABC">
        <w:rPr>
          <w:rFonts w:asciiTheme="majorBidi" w:hAnsiTheme="majorBidi" w:cstheme="majorBidi"/>
          <w:color w:val="000000" w:themeColor="text1"/>
          <w:szCs w:val="24"/>
        </w:rPr>
        <w:t xml:space="preserve">nd </w:t>
      </w:r>
      <w:r w:rsidR="00BA77A8" w:rsidRPr="004E6ABC">
        <w:rPr>
          <w:rFonts w:asciiTheme="majorBidi" w:hAnsiTheme="majorBidi" w:cstheme="majorBidi"/>
          <w:color w:val="000000" w:themeColor="text1"/>
          <w:szCs w:val="24"/>
        </w:rPr>
        <w:t xml:space="preserve"> deficiencies of the element occur in soils </w:t>
      </w:r>
      <w:r w:rsidR="00B9792C" w:rsidRPr="004E6ABC">
        <w:rPr>
          <w:rFonts w:asciiTheme="majorBidi" w:hAnsiTheme="majorBidi" w:cstheme="majorBidi"/>
          <w:color w:val="000000" w:themeColor="text1"/>
          <w:szCs w:val="24"/>
        </w:rPr>
        <w:t>worldwide</w:t>
      </w:r>
      <w:r w:rsidR="00C81E62" w:rsidRPr="004E6ABC">
        <w:rPr>
          <w:rFonts w:asciiTheme="majorBidi" w:hAnsiTheme="majorBidi" w:cstheme="majorBidi"/>
          <w:color w:val="000000" w:themeColor="text1"/>
          <w:szCs w:val="24"/>
        </w:rPr>
        <w:t xml:space="preserve"> (Bixby and Beaton, 1970</w:t>
      </w:r>
      <w:r w:rsidR="00BA77A8" w:rsidRPr="004E6ABC">
        <w:rPr>
          <w:rFonts w:asciiTheme="majorBidi" w:hAnsiTheme="majorBidi" w:cstheme="majorBidi"/>
          <w:color w:val="000000" w:themeColor="text1"/>
          <w:szCs w:val="24"/>
        </w:rPr>
        <w:t>);</w:t>
      </w:r>
      <w:r w:rsidR="001D2EE5">
        <w:rPr>
          <w:rFonts w:asciiTheme="majorBidi" w:hAnsiTheme="majorBidi" w:cstheme="majorBidi"/>
          <w:color w:val="000000" w:themeColor="text1"/>
          <w:szCs w:val="24"/>
        </w:rPr>
        <w:t xml:space="preserve"> </w:t>
      </w:r>
      <w:r w:rsidR="00BA77A8" w:rsidRPr="004E6ABC">
        <w:rPr>
          <w:rFonts w:asciiTheme="majorBidi" w:hAnsiTheme="majorBidi" w:cstheme="majorBidi"/>
          <w:color w:val="000000" w:themeColor="text1"/>
          <w:szCs w:val="24"/>
        </w:rPr>
        <w:t>t</w:t>
      </w:r>
      <w:r w:rsidR="00C81E62" w:rsidRPr="004E6ABC">
        <w:rPr>
          <w:rFonts w:asciiTheme="majorBidi" w:hAnsiTheme="majorBidi" w:cstheme="majorBidi"/>
          <w:color w:val="000000" w:themeColor="text1"/>
          <w:szCs w:val="24"/>
        </w:rPr>
        <w:t xml:space="preserve">he majority of the soil sulphur </w:t>
      </w:r>
      <w:r w:rsidR="00BA77A8" w:rsidRPr="004E6ABC">
        <w:rPr>
          <w:rFonts w:asciiTheme="majorBidi" w:hAnsiTheme="majorBidi" w:cstheme="majorBidi"/>
          <w:color w:val="000000" w:themeColor="text1"/>
          <w:szCs w:val="24"/>
        </w:rPr>
        <w:t xml:space="preserve">occurring </w:t>
      </w:r>
      <w:r w:rsidR="00C81E62" w:rsidRPr="004E6ABC">
        <w:rPr>
          <w:rFonts w:asciiTheme="majorBidi" w:hAnsiTheme="majorBidi" w:cstheme="majorBidi"/>
          <w:color w:val="000000" w:themeColor="text1"/>
          <w:szCs w:val="24"/>
        </w:rPr>
        <w:t xml:space="preserve">in the organic </w:t>
      </w:r>
      <w:r w:rsidR="00BA77A8" w:rsidRPr="004E6ABC">
        <w:rPr>
          <w:rFonts w:asciiTheme="majorBidi" w:hAnsiTheme="majorBidi" w:cstheme="majorBidi"/>
          <w:color w:val="000000" w:themeColor="text1"/>
          <w:szCs w:val="24"/>
        </w:rPr>
        <w:t>soil fraction which must be converted</w:t>
      </w:r>
      <w:r w:rsidR="00C81E62" w:rsidRPr="004E6ABC">
        <w:rPr>
          <w:rFonts w:asciiTheme="majorBidi" w:hAnsiTheme="majorBidi" w:cstheme="majorBidi"/>
          <w:color w:val="000000" w:themeColor="text1"/>
          <w:szCs w:val="24"/>
        </w:rPr>
        <w:t xml:space="preserve"> to inorganic sulphates before it is available for </w:t>
      </w:r>
      <w:r w:rsidR="00BA77A8" w:rsidRPr="004E6ABC">
        <w:rPr>
          <w:rFonts w:asciiTheme="majorBidi" w:hAnsiTheme="majorBidi" w:cstheme="majorBidi"/>
          <w:color w:val="000000" w:themeColor="text1"/>
          <w:szCs w:val="24"/>
        </w:rPr>
        <w:t xml:space="preserve">plant </w:t>
      </w:r>
      <w:r w:rsidR="00C81E62" w:rsidRPr="004E6ABC">
        <w:rPr>
          <w:rFonts w:asciiTheme="majorBidi" w:hAnsiTheme="majorBidi" w:cstheme="majorBidi"/>
          <w:color w:val="000000" w:themeColor="text1"/>
          <w:szCs w:val="24"/>
        </w:rPr>
        <w:t>use</w:t>
      </w:r>
      <w:r w:rsidR="003A309A">
        <w:rPr>
          <w:rFonts w:asciiTheme="majorBidi" w:hAnsiTheme="majorBidi" w:cstheme="majorBidi"/>
          <w:color w:val="000000" w:themeColor="text1"/>
          <w:szCs w:val="24"/>
        </w:rPr>
        <w:t>,</w:t>
      </w:r>
      <w:r w:rsidR="00C81E62" w:rsidRPr="004E6ABC">
        <w:rPr>
          <w:rFonts w:asciiTheme="majorBidi" w:hAnsiTheme="majorBidi" w:cstheme="majorBidi"/>
          <w:color w:val="000000" w:themeColor="text1"/>
          <w:szCs w:val="24"/>
        </w:rPr>
        <w:t xml:space="preserve"> </w:t>
      </w:r>
      <w:r w:rsidR="003A309A">
        <w:rPr>
          <w:rFonts w:asciiTheme="majorBidi" w:hAnsiTheme="majorBidi" w:cstheme="majorBidi"/>
          <w:color w:val="000000" w:themeColor="text1"/>
          <w:szCs w:val="24"/>
        </w:rPr>
        <w:t>a</w:t>
      </w:r>
      <w:r w:rsidR="00BA77A8" w:rsidRPr="004E6ABC">
        <w:rPr>
          <w:rFonts w:asciiTheme="majorBidi" w:hAnsiTheme="majorBidi" w:cstheme="majorBidi"/>
          <w:color w:val="000000" w:themeColor="text1"/>
          <w:szCs w:val="24"/>
        </w:rPr>
        <w:t xml:space="preserve"> small amount of </w:t>
      </w:r>
      <w:r w:rsidR="00C81E62" w:rsidRPr="004E6ABC">
        <w:rPr>
          <w:rFonts w:asciiTheme="majorBidi" w:hAnsiTheme="majorBidi" w:cstheme="majorBidi"/>
          <w:color w:val="000000" w:themeColor="text1"/>
          <w:szCs w:val="24"/>
        </w:rPr>
        <w:t>non</w:t>
      </w:r>
      <w:r w:rsidR="00BA77A8" w:rsidRPr="004E6ABC">
        <w:rPr>
          <w:rFonts w:asciiTheme="majorBidi" w:hAnsiTheme="majorBidi" w:cstheme="majorBidi"/>
          <w:color w:val="000000" w:themeColor="text1"/>
          <w:szCs w:val="24"/>
        </w:rPr>
        <w:t>-</w:t>
      </w:r>
      <w:r w:rsidR="00C81E62" w:rsidRPr="004E6ABC">
        <w:rPr>
          <w:rFonts w:asciiTheme="majorBidi" w:hAnsiTheme="majorBidi" w:cstheme="majorBidi"/>
          <w:color w:val="000000" w:themeColor="text1"/>
          <w:szCs w:val="24"/>
        </w:rPr>
        <w:t xml:space="preserve"> biological </w:t>
      </w:r>
      <w:r w:rsidR="00BA77A8" w:rsidRPr="004E6ABC">
        <w:rPr>
          <w:rFonts w:asciiTheme="majorBidi" w:hAnsiTheme="majorBidi" w:cstheme="majorBidi"/>
          <w:color w:val="000000" w:themeColor="text1"/>
          <w:szCs w:val="24"/>
        </w:rPr>
        <w:t>S-</w:t>
      </w:r>
      <w:r w:rsidR="00C81E62" w:rsidRPr="004E6ABC">
        <w:rPr>
          <w:rFonts w:asciiTheme="majorBidi" w:hAnsiTheme="majorBidi" w:cstheme="majorBidi"/>
          <w:color w:val="000000" w:themeColor="text1"/>
          <w:szCs w:val="24"/>
        </w:rPr>
        <w:t>oxidation</w:t>
      </w:r>
      <w:r w:rsidR="00BA77A8" w:rsidRPr="004E6ABC">
        <w:rPr>
          <w:rFonts w:asciiTheme="majorBidi" w:hAnsiTheme="majorBidi" w:cstheme="majorBidi"/>
          <w:color w:val="000000" w:themeColor="text1"/>
          <w:szCs w:val="24"/>
        </w:rPr>
        <w:t xml:space="preserve"> also </w:t>
      </w:r>
      <w:r w:rsidR="00C81E62" w:rsidRPr="004E6ABC">
        <w:rPr>
          <w:rFonts w:asciiTheme="majorBidi" w:hAnsiTheme="majorBidi" w:cstheme="majorBidi"/>
          <w:color w:val="000000" w:themeColor="text1"/>
          <w:szCs w:val="24"/>
        </w:rPr>
        <w:t>occur</w:t>
      </w:r>
      <w:r w:rsidR="00BA77A8" w:rsidRPr="004E6ABC">
        <w:rPr>
          <w:rFonts w:asciiTheme="majorBidi" w:hAnsiTheme="majorBidi" w:cstheme="majorBidi"/>
          <w:color w:val="000000" w:themeColor="text1"/>
          <w:szCs w:val="24"/>
        </w:rPr>
        <w:t>s</w:t>
      </w:r>
      <w:r w:rsidR="00C81E62" w:rsidRPr="004E6ABC">
        <w:rPr>
          <w:rFonts w:asciiTheme="majorBidi" w:hAnsiTheme="majorBidi" w:cstheme="majorBidi"/>
          <w:color w:val="000000" w:themeColor="text1"/>
          <w:szCs w:val="24"/>
        </w:rPr>
        <w:t xml:space="preserve"> in soils. </w:t>
      </w:r>
      <w:r w:rsidR="00AE71AD" w:rsidRPr="004E6ABC">
        <w:rPr>
          <w:rFonts w:asciiTheme="majorBidi" w:hAnsiTheme="majorBidi" w:cstheme="majorBidi"/>
          <w:color w:val="000000" w:themeColor="text1"/>
          <w:szCs w:val="24"/>
        </w:rPr>
        <w:t xml:space="preserve">Brown (1982) pointed out </w:t>
      </w:r>
      <w:r w:rsidR="00BA77A8" w:rsidRPr="004E6ABC">
        <w:rPr>
          <w:rFonts w:asciiTheme="majorBidi" w:hAnsiTheme="majorBidi" w:cstheme="majorBidi"/>
          <w:color w:val="000000" w:themeColor="text1"/>
          <w:szCs w:val="24"/>
        </w:rPr>
        <w:t>t</w:t>
      </w:r>
      <w:r w:rsidR="00C81E62" w:rsidRPr="004E6ABC">
        <w:rPr>
          <w:rFonts w:asciiTheme="majorBidi" w:hAnsiTheme="majorBidi" w:cstheme="majorBidi"/>
          <w:color w:val="000000" w:themeColor="text1"/>
          <w:szCs w:val="24"/>
        </w:rPr>
        <w:t xml:space="preserve">hat </w:t>
      </w:r>
      <w:r w:rsidR="00BA77A8" w:rsidRPr="004E6ABC">
        <w:rPr>
          <w:rFonts w:asciiTheme="majorBidi" w:hAnsiTheme="majorBidi" w:cstheme="majorBidi"/>
          <w:color w:val="000000" w:themeColor="text1"/>
          <w:szCs w:val="24"/>
        </w:rPr>
        <w:t xml:space="preserve">most of the soil </w:t>
      </w:r>
      <w:r w:rsidR="00C81E62" w:rsidRPr="004E6ABC">
        <w:rPr>
          <w:rFonts w:asciiTheme="majorBidi" w:hAnsiTheme="majorBidi" w:cstheme="majorBidi"/>
          <w:color w:val="000000" w:themeColor="text1"/>
          <w:szCs w:val="24"/>
        </w:rPr>
        <w:t xml:space="preserve">sulphate is produced from inorganic </w:t>
      </w:r>
      <w:r w:rsidR="00732CF0">
        <w:rPr>
          <w:rFonts w:asciiTheme="majorBidi" w:hAnsiTheme="majorBidi" w:cstheme="majorBidi"/>
          <w:color w:val="000000" w:themeColor="text1"/>
          <w:szCs w:val="24"/>
        </w:rPr>
        <w:t>forms by</w:t>
      </w:r>
      <w:r w:rsidR="00C81E62" w:rsidRPr="004E6ABC">
        <w:rPr>
          <w:rFonts w:asciiTheme="majorBidi" w:hAnsiTheme="majorBidi" w:cstheme="majorBidi"/>
          <w:color w:val="000000" w:themeColor="text1"/>
          <w:szCs w:val="24"/>
        </w:rPr>
        <w:t xml:space="preserve"> microbiological oxidation. Sulphur conversion</w:t>
      </w:r>
      <w:r w:rsidR="00732CF0">
        <w:rPr>
          <w:rFonts w:asciiTheme="majorBidi" w:hAnsiTheme="majorBidi" w:cstheme="majorBidi"/>
          <w:color w:val="000000" w:themeColor="text1"/>
          <w:szCs w:val="24"/>
        </w:rPr>
        <w:t>s</w:t>
      </w:r>
      <w:r w:rsidR="00C81E62" w:rsidRPr="004E6ABC">
        <w:rPr>
          <w:rFonts w:asciiTheme="majorBidi" w:hAnsiTheme="majorBidi" w:cstheme="majorBidi"/>
          <w:color w:val="000000" w:themeColor="text1"/>
          <w:szCs w:val="24"/>
        </w:rPr>
        <w:t xml:space="preserve"> in soil which together form the sulphur cycle</w:t>
      </w:r>
      <w:r w:rsidR="00371819" w:rsidRPr="004E6ABC">
        <w:rPr>
          <w:rFonts w:asciiTheme="majorBidi" w:hAnsiTheme="majorBidi" w:cstheme="majorBidi"/>
          <w:color w:val="000000" w:themeColor="text1"/>
          <w:szCs w:val="24"/>
        </w:rPr>
        <w:t xml:space="preserve"> </w:t>
      </w:r>
      <w:r w:rsidR="00B560BA" w:rsidRPr="004E6ABC">
        <w:rPr>
          <w:rFonts w:asciiTheme="majorBidi" w:hAnsiTheme="majorBidi" w:cstheme="majorBidi"/>
          <w:color w:val="000000" w:themeColor="text1"/>
          <w:szCs w:val="24"/>
        </w:rPr>
        <w:t>(Brown, 1982</w:t>
      </w:r>
      <w:r w:rsidR="0090760C">
        <w:rPr>
          <w:rFonts w:asciiTheme="majorBidi" w:hAnsiTheme="majorBidi" w:cstheme="majorBidi"/>
          <w:color w:val="000000" w:themeColor="text1"/>
          <w:szCs w:val="24"/>
        </w:rPr>
        <w:t>;</w:t>
      </w:r>
      <w:r w:rsidR="0090760C" w:rsidRPr="007F0898">
        <w:rPr>
          <w:rFonts w:asciiTheme="majorBidi" w:hAnsiTheme="majorBidi" w:cstheme="majorBidi"/>
          <w:color w:val="000000" w:themeColor="text1"/>
          <w:szCs w:val="24"/>
        </w:rPr>
        <w:t xml:space="preserve"> </w:t>
      </w:r>
      <w:r w:rsidR="0090760C">
        <w:rPr>
          <w:rFonts w:asciiTheme="majorBidi" w:hAnsiTheme="majorBidi" w:cstheme="majorBidi"/>
          <w:color w:val="000000" w:themeColor="text1"/>
          <w:szCs w:val="24"/>
        </w:rPr>
        <w:t>Sievert</w:t>
      </w:r>
      <w:r w:rsidR="00371819" w:rsidRPr="004E6ABC">
        <w:rPr>
          <w:rFonts w:asciiTheme="majorBidi" w:hAnsiTheme="majorBidi" w:cstheme="majorBidi"/>
          <w:color w:val="000000" w:themeColor="text1"/>
          <w:szCs w:val="24"/>
        </w:rPr>
        <w:t xml:space="preserve"> </w:t>
      </w:r>
      <w:r w:rsidR="00371819" w:rsidRPr="004E6ABC">
        <w:rPr>
          <w:rFonts w:asciiTheme="majorBidi" w:hAnsiTheme="majorBidi" w:cstheme="majorBidi"/>
          <w:i/>
          <w:iCs/>
          <w:color w:val="000000" w:themeColor="text1"/>
          <w:szCs w:val="24"/>
        </w:rPr>
        <w:t>et al</w:t>
      </w:r>
      <w:r w:rsidR="00371819" w:rsidRPr="004E6ABC">
        <w:rPr>
          <w:rFonts w:asciiTheme="majorBidi" w:hAnsiTheme="majorBidi" w:cstheme="majorBidi"/>
          <w:color w:val="000000" w:themeColor="text1"/>
          <w:szCs w:val="24"/>
        </w:rPr>
        <w:t>., 2007)</w:t>
      </w:r>
      <w:r w:rsidR="00C81E62" w:rsidRPr="004E6ABC">
        <w:rPr>
          <w:rFonts w:asciiTheme="majorBidi" w:hAnsiTheme="majorBidi" w:cstheme="majorBidi"/>
          <w:color w:val="000000" w:themeColor="text1"/>
          <w:szCs w:val="24"/>
        </w:rPr>
        <w:t>.</w:t>
      </w:r>
      <w:r w:rsidR="00371819" w:rsidRPr="004E6ABC">
        <w:rPr>
          <w:rFonts w:asciiTheme="majorBidi" w:hAnsiTheme="majorBidi" w:cstheme="majorBidi"/>
          <w:color w:val="000000" w:themeColor="text1"/>
          <w:szCs w:val="24"/>
        </w:rPr>
        <w:t xml:space="preserve"> The S-cycle can be summarized as the m</w:t>
      </w:r>
      <w:r w:rsidR="00C81E62" w:rsidRPr="004E6ABC">
        <w:rPr>
          <w:rFonts w:asciiTheme="majorBidi" w:eastAsia="Calibri" w:hAnsiTheme="majorBidi" w:cstheme="majorBidi"/>
          <w:color w:val="000000" w:themeColor="text1"/>
          <w:szCs w:val="24"/>
        </w:rPr>
        <w:t>ineralization of organic sulphur to</w:t>
      </w:r>
      <w:r w:rsidR="00732CF0" w:rsidRPr="00732CF0">
        <w:rPr>
          <w:rFonts w:asciiTheme="majorBidi" w:eastAsia="Calibri" w:hAnsiTheme="majorBidi" w:cstheme="majorBidi"/>
          <w:color w:val="000000" w:themeColor="text1"/>
          <w:szCs w:val="24"/>
        </w:rPr>
        <w:t xml:space="preserve"> </w:t>
      </w:r>
      <w:r w:rsidR="00732CF0" w:rsidRPr="004E6ABC">
        <w:rPr>
          <w:rFonts w:asciiTheme="majorBidi" w:eastAsia="Calibri" w:hAnsiTheme="majorBidi" w:cstheme="majorBidi"/>
          <w:color w:val="000000" w:themeColor="text1"/>
          <w:szCs w:val="24"/>
        </w:rPr>
        <w:t>inorganic</w:t>
      </w:r>
      <w:r w:rsidR="00C81E62" w:rsidRPr="004E6ABC">
        <w:rPr>
          <w:rFonts w:asciiTheme="majorBidi" w:eastAsia="Calibri" w:hAnsiTheme="majorBidi" w:cstheme="majorBidi"/>
          <w:color w:val="000000" w:themeColor="text1"/>
          <w:szCs w:val="24"/>
        </w:rPr>
        <w:t xml:space="preserve"> sulphate,</w:t>
      </w:r>
      <w:r w:rsidR="00371819" w:rsidRPr="004E6ABC">
        <w:rPr>
          <w:rFonts w:asciiTheme="majorBidi" w:eastAsia="Calibri" w:hAnsiTheme="majorBidi" w:cstheme="majorBidi"/>
          <w:color w:val="000000" w:themeColor="text1"/>
          <w:szCs w:val="24"/>
        </w:rPr>
        <w:t xml:space="preserve"> the</w:t>
      </w:r>
      <w:r w:rsidR="00C81E62" w:rsidRPr="004E6ABC">
        <w:rPr>
          <w:rFonts w:asciiTheme="majorBidi" w:eastAsia="Calibri" w:hAnsiTheme="majorBidi" w:cstheme="majorBidi"/>
          <w:color w:val="000000" w:themeColor="text1"/>
          <w:szCs w:val="24"/>
        </w:rPr>
        <w:t xml:space="preserve"> oxidation of reduced</w:t>
      </w:r>
      <w:r w:rsidR="00371819" w:rsidRPr="004E6ABC">
        <w:rPr>
          <w:rFonts w:asciiTheme="majorBidi" w:eastAsia="Calibri" w:hAnsiTheme="majorBidi" w:cstheme="majorBidi"/>
          <w:color w:val="000000" w:themeColor="text1"/>
          <w:szCs w:val="24"/>
        </w:rPr>
        <w:t>,</w:t>
      </w:r>
      <w:r w:rsidR="00C81E62" w:rsidRPr="004E6ABC">
        <w:rPr>
          <w:rFonts w:asciiTheme="majorBidi" w:eastAsia="Calibri" w:hAnsiTheme="majorBidi" w:cstheme="majorBidi"/>
          <w:color w:val="000000" w:themeColor="text1"/>
          <w:szCs w:val="24"/>
        </w:rPr>
        <w:t xml:space="preserve"> inorganic</w:t>
      </w:r>
      <w:r w:rsidR="00371819" w:rsidRPr="004E6ABC">
        <w:rPr>
          <w:rFonts w:asciiTheme="majorBidi" w:eastAsia="Calibri" w:hAnsiTheme="majorBidi" w:cstheme="majorBidi"/>
          <w:color w:val="000000" w:themeColor="text1"/>
          <w:szCs w:val="24"/>
        </w:rPr>
        <w:t xml:space="preserve"> forms to </w:t>
      </w:r>
      <w:r w:rsidR="00C81E62" w:rsidRPr="004E6ABC">
        <w:rPr>
          <w:rFonts w:asciiTheme="majorBidi" w:eastAsia="Calibri" w:hAnsiTheme="majorBidi" w:cstheme="majorBidi"/>
          <w:color w:val="000000" w:themeColor="text1"/>
          <w:szCs w:val="24"/>
        </w:rPr>
        <w:t xml:space="preserve">sulphate, </w:t>
      </w:r>
      <w:r w:rsidR="00371819" w:rsidRPr="004E6ABC">
        <w:rPr>
          <w:rFonts w:asciiTheme="majorBidi" w:eastAsia="Calibri" w:hAnsiTheme="majorBidi" w:cstheme="majorBidi"/>
          <w:color w:val="000000" w:themeColor="text1"/>
          <w:szCs w:val="24"/>
        </w:rPr>
        <w:t xml:space="preserve">the </w:t>
      </w:r>
      <w:r w:rsidR="00C81E62" w:rsidRPr="004E6ABC">
        <w:rPr>
          <w:rFonts w:asciiTheme="majorBidi" w:eastAsia="Calibri" w:hAnsiTheme="majorBidi" w:cstheme="majorBidi"/>
          <w:color w:val="000000" w:themeColor="text1"/>
          <w:szCs w:val="24"/>
        </w:rPr>
        <w:t>anaerobic reduction of sulphate to sulphides, and immobilisation of sulphate as organic sulphur</w:t>
      </w:r>
      <w:r w:rsidR="00C81E62" w:rsidRPr="004E6ABC">
        <w:rPr>
          <w:rFonts w:asciiTheme="majorBidi" w:hAnsiTheme="majorBidi" w:cstheme="majorBidi"/>
          <w:color w:val="000000" w:themeColor="text1"/>
          <w:szCs w:val="24"/>
        </w:rPr>
        <w:t xml:space="preserve"> (Waksman, 1927).</w:t>
      </w:r>
    </w:p>
    <w:p w:rsidR="00C81E62" w:rsidRPr="004E6ABC" w:rsidRDefault="002D0EA8" w:rsidP="006F4B88">
      <w:pPr>
        <w:pStyle w:val="Heading1"/>
      </w:pPr>
      <w:bookmarkStart w:id="16" w:name="_Toc375043730"/>
      <w:r w:rsidRPr="004E6ABC">
        <w:t xml:space="preserve">1-3-2 </w:t>
      </w:r>
      <w:r w:rsidR="00C81E62" w:rsidRPr="004E6ABC">
        <w:t>Sulphur mineralization</w:t>
      </w:r>
      <w:bookmarkEnd w:id="16"/>
      <w:r w:rsidR="006F4B88">
        <w:t xml:space="preserve"> </w:t>
      </w:r>
    </w:p>
    <w:p w:rsidR="00E93AE5" w:rsidRPr="004E6ABC" w:rsidRDefault="00C81E62" w:rsidP="006F4B88">
      <w:pPr>
        <w:tabs>
          <w:tab w:val="left" w:pos="851"/>
        </w:tabs>
        <w:spacing w:before="240"/>
        <w:rPr>
          <w:rFonts w:asciiTheme="majorBidi" w:hAnsiTheme="majorBidi" w:cstheme="majorBidi"/>
          <w:b/>
          <w:color w:val="000000" w:themeColor="text1"/>
          <w:szCs w:val="24"/>
        </w:rPr>
      </w:pPr>
      <w:r w:rsidRPr="004E6ABC">
        <w:rPr>
          <w:rFonts w:asciiTheme="majorBidi" w:hAnsiTheme="majorBidi" w:cstheme="majorBidi"/>
          <w:color w:val="000000" w:themeColor="text1"/>
          <w:szCs w:val="24"/>
        </w:rPr>
        <w:t xml:space="preserve">Sulphur </w:t>
      </w:r>
      <w:r w:rsidR="001C55AA" w:rsidRPr="004E6ABC">
        <w:rPr>
          <w:rFonts w:asciiTheme="majorBidi" w:hAnsiTheme="majorBidi" w:cstheme="majorBidi"/>
          <w:color w:val="000000" w:themeColor="text1"/>
          <w:szCs w:val="24"/>
        </w:rPr>
        <w:t>mineralization</w:t>
      </w:r>
      <w:r w:rsidRPr="004E6ABC">
        <w:rPr>
          <w:rFonts w:asciiTheme="majorBidi" w:hAnsiTheme="majorBidi" w:cstheme="majorBidi"/>
          <w:color w:val="000000" w:themeColor="text1"/>
          <w:szCs w:val="24"/>
        </w:rPr>
        <w:t xml:space="preserve"> is the transformation of organic sulphur into inorganic forms by biological or chemical processes. </w:t>
      </w:r>
      <w:r w:rsidR="00A83A0D" w:rsidRPr="004E6ABC">
        <w:rPr>
          <w:rFonts w:asciiTheme="majorBidi" w:hAnsiTheme="majorBidi" w:cstheme="majorBidi"/>
          <w:color w:val="000000" w:themeColor="text1"/>
          <w:szCs w:val="24"/>
        </w:rPr>
        <w:t xml:space="preserve">Sulphur is taken up by plant roots largely as the sulphate ion, although several amino acids can also be assimilated, and atmospheric sulphur dioxide may also supply the element. Within plant tissues, sulphate is reduced to the sulphydryl ion </w:t>
      </w:r>
      <w:smartTag w:uri="isiresearchsoft-com/cwyw" w:element="citation">
        <w:r w:rsidR="00A83A0D" w:rsidRPr="004E6ABC">
          <w:rPr>
            <w:rFonts w:asciiTheme="majorBidi" w:hAnsiTheme="majorBidi" w:cstheme="majorBidi"/>
            <w:color w:val="000000" w:themeColor="text1"/>
            <w:szCs w:val="24"/>
          </w:rPr>
          <w:t>(-SH)</w:t>
        </w:r>
      </w:smartTag>
      <w:r w:rsidR="00A83A0D" w:rsidRPr="004E6ABC">
        <w:rPr>
          <w:rFonts w:asciiTheme="majorBidi" w:hAnsiTheme="majorBidi" w:cstheme="majorBidi"/>
          <w:color w:val="000000" w:themeColor="text1"/>
          <w:szCs w:val="24"/>
        </w:rPr>
        <w:t xml:space="preserve"> form </w:t>
      </w:r>
      <w:r w:rsidR="00D9307D" w:rsidRPr="004E6ABC">
        <w:rPr>
          <w:rFonts w:asciiTheme="majorBidi" w:hAnsiTheme="majorBidi" w:cstheme="majorBidi"/>
          <w:color w:val="000000" w:themeColor="text1"/>
          <w:szCs w:val="24"/>
        </w:rPr>
        <w:fldChar w:fldCharType="begin"/>
      </w:r>
      <w:r w:rsidR="00A83A0D" w:rsidRPr="004E6ABC">
        <w:rPr>
          <w:rFonts w:asciiTheme="majorBidi" w:hAnsiTheme="majorBidi" w:cstheme="majorBidi"/>
          <w:color w:val="000000" w:themeColor="text1"/>
          <w:szCs w:val="24"/>
        </w:rPr>
        <w:instrText xml:space="preserve"> ADDIN EN.CITE &lt;EndNote&gt;&lt;Cite&gt;&lt;Author&gt;Alexander&lt;/Author&gt;&lt;Year&gt;1977&lt;/Year&gt;&lt;RecNum&gt;3355&lt;/RecNum&gt;&lt;MDL&gt;&lt;REFERENCE_TYPE&gt;1&lt;/REFERENCE_TYPE&gt;&lt;REFNUM&gt;3355&lt;/REFNUM&gt;&lt;AUTHORS&gt;&lt;AUTHOR&gt;Alexander, M&lt;/AUTHOR&gt;&lt;/AUTHORS&gt;&lt;YEAR&gt;1977&lt;/YEAR&gt;&lt;TITLE&gt;Introduction to soil microbiology. 2nd edition. New York: Wiley&lt;/TITLE&gt;&lt;SECONDARY_AUTHORS&gt;&lt;SECONDARY_AUTHOR&gt;2nd&lt;/SECONDARY_AUTHOR&gt;&lt;/SECONDARY_AUTHORS&gt;&lt;/MDL&gt;&lt;/Cite&gt;&lt;/EndNote&gt;</w:instrText>
      </w:r>
      <w:r w:rsidR="00D9307D" w:rsidRPr="004E6ABC">
        <w:rPr>
          <w:rFonts w:asciiTheme="majorBidi" w:hAnsiTheme="majorBidi" w:cstheme="majorBidi"/>
          <w:color w:val="000000" w:themeColor="text1"/>
          <w:szCs w:val="24"/>
        </w:rPr>
        <w:fldChar w:fldCharType="separate"/>
      </w:r>
      <w:r w:rsidR="00A83A0D" w:rsidRPr="004E6ABC">
        <w:rPr>
          <w:rFonts w:asciiTheme="majorBidi" w:hAnsiTheme="majorBidi" w:cstheme="majorBidi"/>
          <w:color w:val="000000" w:themeColor="text1"/>
          <w:szCs w:val="24"/>
        </w:rPr>
        <w:t>(Alexander, 1977)</w:t>
      </w:r>
      <w:r w:rsidR="00D9307D" w:rsidRPr="004E6ABC">
        <w:rPr>
          <w:rFonts w:asciiTheme="majorBidi" w:hAnsiTheme="majorBidi" w:cstheme="majorBidi"/>
          <w:color w:val="000000" w:themeColor="text1"/>
          <w:szCs w:val="24"/>
        </w:rPr>
        <w:fldChar w:fldCharType="end"/>
      </w:r>
      <w:r w:rsidR="00A83A0D" w:rsidRPr="004E6ABC">
        <w:rPr>
          <w:rFonts w:asciiTheme="majorBidi" w:hAnsiTheme="majorBidi" w:cstheme="majorBidi"/>
          <w:color w:val="000000" w:themeColor="text1"/>
          <w:szCs w:val="24"/>
        </w:rPr>
        <w:t>,</w:t>
      </w:r>
      <w:r w:rsidR="006F4B88">
        <w:rPr>
          <w:rFonts w:asciiTheme="majorBidi" w:hAnsiTheme="majorBidi" w:cstheme="majorBidi"/>
          <w:color w:val="000000" w:themeColor="text1"/>
          <w:szCs w:val="24"/>
        </w:rPr>
        <w:t xml:space="preserve"> </w:t>
      </w:r>
      <w:r w:rsidR="00A83A0D" w:rsidRPr="004E6ABC">
        <w:rPr>
          <w:rFonts w:asciiTheme="majorBidi" w:hAnsiTheme="majorBidi" w:cstheme="majorBidi"/>
          <w:color w:val="000000" w:themeColor="text1"/>
          <w:szCs w:val="24"/>
        </w:rPr>
        <w:t>and  t</w:t>
      </w:r>
      <w:r w:rsidRPr="004E6ABC">
        <w:rPr>
          <w:rFonts w:asciiTheme="majorBidi" w:hAnsiTheme="majorBidi" w:cstheme="majorBidi"/>
          <w:color w:val="000000" w:themeColor="text1"/>
          <w:szCs w:val="24"/>
        </w:rPr>
        <w:t xml:space="preserve">he mineralisation of organic sulphur to sulphate </w:t>
      </w:r>
      <w:r w:rsidR="00A83A0D" w:rsidRPr="004E6ABC">
        <w:rPr>
          <w:rFonts w:asciiTheme="majorBidi" w:hAnsiTheme="majorBidi" w:cstheme="majorBidi"/>
          <w:color w:val="000000" w:themeColor="text1"/>
          <w:szCs w:val="24"/>
        </w:rPr>
        <w:t xml:space="preserve">is often the major </w:t>
      </w:r>
      <w:r w:rsidRPr="004E6ABC">
        <w:rPr>
          <w:rFonts w:asciiTheme="majorBidi" w:hAnsiTheme="majorBidi" w:cstheme="majorBidi"/>
          <w:color w:val="000000" w:themeColor="text1"/>
          <w:szCs w:val="24"/>
        </w:rPr>
        <w:t xml:space="preserve">source of sulphate, especially in forest ecosystems. </w:t>
      </w:r>
      <w:r w:rsidR="00A83A0D" w:rsidRPr="004E6ABC">
        <w:rPr>
          <w:rFonts w:asciiTheme="majorBidi" w:hAnsiTheme="majorBidi" w:cstheme="majorBidi"/>
          <w:color w:val="000000" w:themeColor="text1"/>
          <w:szCs w:val="24"/>
        </w:rPr>
        <w:t>Sulphur</w:t>
      </w:r>
      <w:r w:rsidRPr="004E6ABC">
        <w:rPr>
          <w:rFonts w:asciiTheme="majorBidi" w:hAnsiTheme="majorBidi" w:cstheme="majorBidi"/>
          <w:color w:val="000000" w:themeColor="text1"/>
          <w:szCs w:val="24"/>
        </w:rPr>
        <w:t xml:space="preserve"> mineralisation  is the result of both biological and biochemical mechanisms</w:t>
      </w:r>
      <w:r w:rsidR="00A83A0D" w:rsidRPr="004E6ABC">
        <w:rPr>
          <w:rFonts w:asciiTheme="majorBidi" w:hAnsiTheme="majorBidi" w:cstheme="majorBidi"/>
          <w:color w:val="000000" w:themeColor="text1"/>
          <w:szCs w:val="24"/>
        </w:rPr>
        <w:t>,</w:t>
      </w:r>
      <w:r w:rsidR="00130EC2" w:rsidRPr="004E6ABC">
        <w:rPr>
          <w:rFonts w:asciiTheme="majorBidi" w:hAnsiTheme="majorBidi" w:cstheme="majorBidi"/>
          <w:color w:val="000000" w:themeColor="text1"/>
          <w:szCs w:val="24"/>
        </w:rPr>
        <w:t xml:space="preserve"> </w:t>
      </w:r>
      <w:r w:rsidR="00A83A0D" w:rsidRPr="004E6ABC">
        <w:rPr>
          <w:rFonts w:asciiTheme="majorBidi" w:hAnsiTheme="majorBidi" w:cstheme="majorBidi"/>
          <w:color w:val="000000" w:themeColor="text1"/>
          <w:szCs w:val="24"/>
        </w:rPr>
        <w:t xml:space="preserve">the latter </w:t>
      </w:r>
      <w:r w:rsidRPr="004E6ABC">
        <w:rPr>
          <w:rFonts w:asciiTheme="majorBidi" w:hAnsiTheme="majorBidi" w:cstheme="majorBidi"/>
          <w:color w:val="000000" w:themeColor="text1"/>
          <w:szCs w:val="24"/>
        </w:rPr>
        <w:t xml:space="preserve"> involv</w:t>
      </w:r>
      <w:r w:rsidR="00A83A0D" w:rsidRPr="004E6ABC">
        <w:rPr>
          <w:rFonts w:asciiTheme="majorBidi" w:hAnsiTheme="majorBidi" w:cstheme="majorBidi"/>
          <w:color w:val="000000" w:themeColor="text1"/>
          <w:szCs w:val="24"/>
        </w:rPr>
        <w:t>ing</w:t>
      </w:r>
      <w:r w:rsidRPr="004E6ABC">
        <w:rPr>
          <w:rFonts w:asciiTheme="majorBidi" w:hAnsiTheme="majorBidi" w:cstheme="majorBidi"/>
          <w:color w:val="000000" w:themeColor="text1"/>
          <w:szCs w:val="24"/>
        </w:rPr>
        <w:t xml:space="preserve"> the mineralisation of carbon-bonded sulphur (e.g. amino acids) in response to </w:t>
      </w:r>
      <w:r w:rsidR="00A83A0D" w:rsidRPr="004E6ABC">
        <w:rPr>
          <w:rFonts w:asciiTheme="majorBidi" w:hAnsiTheme="majorBidi" w:cstheme="majorBidi"/>
          <w:color w:val="000000" w:themeColor="text1"/>
          <w:szCs w:val="24"/>
        </w:rPr>
        <w:t xml:space="preserve">microbial </w:t>
      </w:r>
      <w:r w:rsidRPr="004E6ABC">
        <w:rPr>
          <w:rFonts w:asciiTheme="majorBidi" w:hAnsiTheme="majorBidi" w:cstheme="majorBidi"/>
          <w:color w:val="000000" w:themeColor="text1"/>
          <w:szCs w:val="24"/>
        </w:rPr>
        <w:t>energy demand</w:t>
      </w:r>
      <w:r w:rsidR="00A83A0D"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and </w:t>
      </w:r>
      <w:r w:rsidR="00A83A0D" w:rsidRPr="004E6ABC">
        <w:rPr>
          <w:rFonts w:asciiTheme="majorBidi" w:hAnsiTheme="majorBidi" w:cstheme="majorBidi"/>
          <w:color w:val="000000" w:themeColor="text1"/>
          <w:szCs w:val="24"/>
        </w:rPr>
        <w:t xml:space="preserve">to </w:t>
      </w:r>
      <w:r w:rsidRPr="004E6ABC">
        <w:rPr>
          <w:rFonts w:asciiTheme="majorBidi" w:hAnsiTheme="majorBidi" w:cstheme="majorBidi"/>
          <w:color w:val="000000" w:themeColor="text1"/>
          <w:szCs w:val="24"/>
        </w:rPr>
        <w:t xml:space="preserve">the mineralisation of ester sulphates by extracellular or periplasmic </w:t>
      </w:r>
      <w:r w:rsidR="00A83A0D" w:rsidRPr="004E6ABC">
        <w:rPr>
          <w:rFonts w:asciiTheme="majorBidi" w:hAnsiTheme="majorBidi" w:cstheme="majorBidi"/>
          <w:color w:val="000000" w:themeColor="text1"/>
          <w:szCs w:val="24"/>
        </w:rPr>
        <w:t xml:space="preserve">microbial </w:t>
      </w:r>
      <w:r w:rsidRPr="004E6ABC">
        <w:rPr>
          <w:rFonts w:asciiTheme="majorBidi" w:hAnsiTheme="majorBidi" w:cstheme="majorBidi"/>
          <w:color w:val="000000" w:themeColor="text1"/>
          <w:szCs w:val="24"/>
        </w:rPr>
        <w:t>sulphatases</w:t>
      </w:r>
      <w:r w:rsidR="00A83A0D"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r w:rsidR="00D9307D" w:rsidRPr="004E6ABC">
        <w:rPr>
          <w:rFonts w:asciiTheme="majorBidi" w:hAnsiTheme="majorBidi" w:cstheme="majorBidi"/>
          <w:color w:val="000000" w:themeColor="text1"/>
          <w:szCs w:val="24"/>
        </w:rPr>
        <w:fldChar w:fldCharType="begin"/>
      </w:r>
      <w:r w:rsidRPr="004E6ABC">
        <w:rPr>
          <w:rFonts w:asciiTheme="majorBidi" w:hAnsiTheme="majorBidi" w:cstheme="majorBidi"/>
          <w:color w:val="000000" w:themeColor="text1"/>
          <w:szCs w:val="24"/>
        </w:rPr>
        <w:instrText xml:space="preserve"> ADDIN EN.CITE &lt;EndNote&gt;&lt;Cite&gt;&lt;Author&gt;Grayston&lt;/Author&gt;&lt;Year&gt;1987&lt;/Year&gt;&lt;RecNum&gt;3384&lt;/RecNum&gt;&lt;MDL&gt;&lt;REFERENCE_TYPE&gt;0&lt;/REFERENCE_TYPE&gt;&lt;REFNUM&gt;3384&lt;/REFNUM&gt;&lt;AUTHORS&gt;&lt;AUTHOR&gt;Grayston, S. J.&lt;/AUTHOR&gt;&lt;AUTHOR&gt;Wainwright, M&lt;/AUTHOR&gt;&lt;/AUTHORS&gt;&lt;YEAR&gt;1987&lt;/YEAR&gt;&lt;TITLE&gt;Fungal sulphur oxidation: Effect of carbon source and growth stimulation by thiosulphate&lt;/TITLE&gt;&lt;SECONDARY_TITLE&gt;Trans. Br. Mycol. Soc&lt;/SECONDARY_TITLE&gt;&lt;VOLUME&gt;88&lt;/VOLUME&gt;&lt;PAGES&gt;213-219&lt;/PAGES&gt;&lt;/MDL&gt;&lt;/Cite&gt;&lt;/EndNote&gt;</w:instrText>
      </w:r>
      <w:r w:rsidR="00D9307D" w:rsidRPr="004E6ABC">
        <w:rPr>
          <w:rFonts w:asciiTheme="majorBidi" w:hAnsiTheme="majorBidi" w:cstheme="majorBidi"/>
          <w:color w:val="000000" w:themeColor="text1"/>
          <w:szCs w:val="24"/>
        </w:rPr>
        <w:fldChar w:fldCharType="separate"/>
      </w:r>
      <w:r w:rsidRPr="004E6ABC">
        <w:rPr>
          <w:rFonts w:asciiTheme="majorBidi" w:hAnsiTheme="majorBidi" w:cstheme="majorBidi"/>
          <w:color w:val="000000" w:themeColor="text1"/>
          <w:szCs w:val="24"/>
        </w:rPr>
        <w:t>(Grayston and Wainwright, 1987</w:t>
      </w:r>
      <w:r w:rsidR="00372DA5">
        <w:rPr>
          <w:rFonts w:asciiTheme="majorBidi" w:hAnsiTheme="majorBidi" w:cstheme="majorBidi"/>
          <w:color w:val="000000" w:themeColor="text1"/>
          <w:szCs w:val="24"/>
        </w:rPr>
        <w:t>)</w:t>
      </w:r>
      <w:r w:rsidR="00A83A0D" w:rsidRPr="004E6ABC">
        <w:rPr>
          <w:rFonts w:asciiTheme="majorBidi" w:hAnsiTheme="majorBidi" w:cstheme="majorBidi"/>
          <w:color w:val="000000" w:themeColor="text1"/>
          <w:szCs w:val="24"/>
        </w:rPr>
        <w:t>,</w:t>
      </w:r>
      <w:r w:rsidR="00D9307D" w:rsidRPr="004E6ABC">
        <w:rPr>
          <w:rFonts w:asciiTheme="majorBidi" w:hAnsiTheme="majorBidi" w:cstheme="majorBidi"/>
          <w:color w:val="000000" w:themeColor="text1"/>
          <w:szCs w:val="24"/>
        </w:rPr>
        <w:fldChar w:fldCharType="end"/>
      </w:r>
      <w:r w:rsidR="00A83A0D" w:rsidRPr="004E6ABC">
        <w:rPr>
          <w:rFonts w:asciiTheme="majorBidi" w:hAnsiTheme="majorBidi" w:cstheme="majorBidi"/>
          <w:color w:val="000000" w:themeColor="text1"/>
          <w:szCs w:val="24"/>
        </w:rPr>
        <w:t xml:space="preserve"> </w:t>
      </w:r>
      <w:r w:rsidR="00F52D66">
        <w:rPr>
          <w:rFonts w:asciiTheme="majorBid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Maier </w:t>
      </w:r>
      <w:r w:rsidRPr="004E6ABC">
        <w:rPr>
          <w:rFonts w:asciiTheme="majorBidi" w:eastAsia="Calibri" w:hAnsiTheme="majorBidi" w:cstheme="majorBidi"/>
          <w:i/>
          <w:iCs/>
          <w:color w:val="000000" w:themeColor="text1"/>
          <w:szCs w:val="24"/>
        </w:rPr>
        <w:t>et al</w:t>
      </w:r>
      <w:r w:rsidR="006F4B88">
        <w:rPr>
          <w:rFonts w:asciiTheme="majorBidi" w:eastAsia="Calibri" w:hAnsiTheme="majorBidi" w:cstheme="majorBidi"/>
          <w:color w:val="000000" w:themeColor="text1"/>
          <w:szCs w:val="24"/>
        </w:rPr>
        <w:t>.,</w:t>
      </w:r>
      <w:r w:rsidR="00A83A0D"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2009</w:t>
      </w:r>
      <w:r w:rsidR="006F4B88">
        <w:rPr>
          <w:rFonts w:asciiTheme="majorBidi" w:eastAsia="Calibri" w:hAnsiTheme="majorBidi" w:cstheme="majorBidi"/>
          <w:color w:val="000000" w:themeColor="text1"/>
          <w:szCs w:val="24"/>
        </w:rPr>
        <w:t>;</w:t>
      </w:r>
      <w:r w:rsidR="00A83A0D"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Johnson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xml:space="preserve"> 1982</w:t>
      </w:r>
      <w:r w:rsidR="00D91128">
        <w:rPr>
          <w:rFonts w:asciiTheme="majorBidi" w:hAnsiTheme="majorBidi" w:cstheme="majorBidi"/>
          <w:color w:val="000000" w:themeColor="text1"/>
          <w:szCs w:val="24"/>
        </w:rPr>
        <w:t xml:space="preserve"> </w:t>
      </w:r>
      <w:r w:rsidR="006F4B88">
        <w:rPr>
          <w:rFonts w:asciiTheme="majorBidi" w:hAnsiTheme="majorBidi" w:cstheme="majorBidi"/>
          <w:color w:val="000000" w:themeColor="text1"/>
          <w:szCs w:val="24"/>
        </w:rPr>
        <w:t>;</w:t>
      </w:r>
      <w:r w:rsidR="00A83A0D" w:rsidRPr="004E6ABC">
        <w:rPr>
          <w:rFonts w:asciiTheme="majorBid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Tabatabai,</w:t>
      </w:r>
      <w:r w:rsidR="00A83A0D"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1985</w:t>
      </w:r>
      <w:r w:rsidR="006F4B88">
        <w:rPr>
          <w:rFonts w:asciiTheme="majorBidi" w:eastAsia="Calibri" w:hAnsiTheme="majorBidi" w:cstheme="majorBidi"/>
          <w:color w:val="000000" w:themeColor="text1"/>
          <w:szCs w:val="24"/>
        </w:rPr>
        <w:t>;</w:t>
      </w:r>
      <w:r w:rsidR="00A83A0D"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Grayston, 1987</w:t>
      </w:r>
      <w:r w:rsidR="006F4B88">
        <w:rPr>
          <w:rFonts w:asciiTheme="majorBidi" w:eastAsia="Calibri" w:hAnsiTheme="majorBidi" w:cstheme="majorBidi"/>
          <w:color w:val="000000" w:themeColor="text1"/>
          <w:szCs w:val="24"/>
        </w:rPr>
        <w:t>;</w:t>
      </w:r>
      <w:r w:rsidRPr="004E6ABC">
        <w:rPr>
          <w:rFonts w:asciiTheme="majorBidi" w:hAnsiTheme="majorBidi" w:cstheme="majorBidi"/>
          <w:color w:val="000000" w:themeColor="text1"/>
          <w:szCs w:val="24"/>
          <w:lang w:val="en-GB" w:eastAsia="zh-CN"/>
        </w:rPr>
        <w:t>Haque and Walmsley, 1972;</w:t>
      </w:r>
      <w:r w:rsidR="000E35C0">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 xml:space="preserve">David </w:t>
      </w:r>
      <w:r w:rsidRPr="004E6ABC">
        <w:rPr>
          <w:rFonts w:asciiTheme="majorBidi" w:hAnsiTheme="majorBidi" w:cstheme="majorBidi"/>
          <w:i/>
          <w:iCs/>
          <w:color w:val="000000" w:themeColor="text1"/>
          <w:szCs w:val="24"/>
          <w:lang w:val="en-GB" w:eastAsia="zh-CN"/>
        </w:rPr>
        <w:t>et al</w:t>
      </w:r>
      <w:r w:rsidR="006F4B88">
        <w:rPr>
          <w:rFonts w:asciiTheme="majorBidi" w:hAnsiTheme="majorBidi" w:cstheme="majorBidi"/>
          <w:i/>
          <w:iCs/>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,1993). </w:t>
      </w:r>
      <w:r w:rsidR="00E93AE5" w:rsidRPr="004E6ABC">
        <w:rPr>
          <w:rFonts w:asciiTheme="majorBidi" w:hAnsiTheme="majorBidi" w:cstheme="majorBidi"/>
          <w:color w:val="000000" w:themeColor="text1"/>
          <w:szCs w:val="24"/>
          <w:lang w:val="en-GB" w:eastAsia="zh-CN"/>
        </w:rPr>
        <w:t xml:space="preserve">Finally, Maynard </w:t>
      </w:r>
      <w:r w:rsidR="00E93AE5" w:rsidRPr="004E6ABC">
        <w:rPr>
          <w:rFonts w:asciiTheme="majorBidi" w:hAnsiTheme="majorBidi" w:cstheme="majorBidi"/>
          <w:i/>
          <w:iCs/>
          <w:color w:val="000000" w:themeColor="text1"/>
          <w:szCs w:val="24"/>
          <w:lang w:val="en-GB" w:eastAsia="zh-CN"/>
        </w:rPr>
        <w:t>et al</w:t>
      </w:r>
      <w:r w:rsidR="006F4B88">
        <w:rPr>
          <w:rFonts w:asciiTheme="majorBidi" w:hAnsiTheme="majorBidi" w:cstheme="majorBidi"/>
          <w:i/>
          <w:iCs/>
          <w:color w:val="000000" w:themeColor="text1"/>
          <w:szCs w:val="24"/>
          <w:lang w:val="en-GB" w:eastAsia="zh-CN"/>
        </w:rPr>
        <w:t>.</w:t>
      </w:r>
      <w:r w:rsidR="00E93AE5" w:rsidRPr="004E6ABC">
        <w:rPr>
          <w:rFonts w:asciiTheme="majorBidi" w:hAnsiTheme="majorBidi" w:cstheme="majorBidi"/>
          <w:color w:val="000000" w:themeColor="text1"/>
          <w:szCs w:val="24"/>
          <w:lang w:val="en-GB" w:eastAsia="zh-CN"/>
        </w:rPr>
        <w:t xml:space="preserve"> (1985) have shown that sulphur availability to plants in western Canadian soils is dependent on the release of this element from soil organic matter and the</w:t>
      </w:r>
      <w:r w:rsidR="00130EC2" w:rsidRPr="004E6ABC">
        <w:rPr>
          <w:rFonts w:asciiTheme="majorBidi" w:hAnsiTheme="majorBidi" w:cstheme="majorBidi"/>
          <w:color w:val="000000" w:themeColor="text1"/>
          <w:szCs w:val="24"/>
          <w:lang w:val="en-GB" w:eastAsia="zh-CN"/>
        </w:rPr>
        <w:t xml:space="preserve">ir </w:t>
      </w:r>
      <w:r w:rsidR="00E93AE5" w:rsidRPr="004E6ABC">
        <w:rPr>
          <w:rFonts w:asciiTheme="majorBidi" w:hAnsiTheme="majorBidi" w:cstheme="majorBidi"/>
          <w:color w:val="000000" w:themeColor="text1"/>
          <w:szCs w:val="24"/>
          <w:lang w:val="en-GB" w:eastAsia="zh-CN"/>
        </w:rPr>
        <w:t xml:space="preserve">incubation studies have </w:t>
      </w:r>
      <w:r w:rsidR="00130EC2" w:rsidRPr="004E6ABC">
        <w:rPr>
          <w:rFonts w:asciiTheme="majorBidi" w:hAnsiTheme="majorBidi" w:cstheme="majorBidi"/>
          <w:color w:val="000000" w:themeColor="text1"/>
          <w:szCs w:val="24"/>
          <w:lang w:val="en-GB" w:eastAsia="zh-CN"/>
        </w:rPr>
        <w:t>shown t</w:t>
      </w:r>
      <w:r w:rsidR="00E93AE5" w:rsidRPr="004E6ABC">
        <w:rPr>
          <w:rFonts w:asciiTheme="majorBidi" w:hAnsiTheme="majorBidi" w:cstheme="majorBidi"/>
          <w:color w:val="000000" w:themeColor="text1"/>
          <w:szCs w:val="24"/>
          <w:lang w:val="en-GB" w:eastAsia="zh-CN"/>
        </w:rPr>
        <w:t xml:space="preserve">hat </w:t>
      </w:r>
      <w:r w:rsidR="00130EC2" w:rsidRPr="004E6ABC">
        <w:rPr>
          <w:rFonts w:asciiTheme="majorBidi" w:hAnsiTheme="majorBidi" w:cstheme="majorBidi"/>
          <w:color w:val="000000" w:themeColor="text1"/>
          <w:szCs w:val="24"/>
          <w:lang w:val="en-GB" w:eastAsia="zh-CN"/>
        </w:rPr>
        <w:t xml:space="preserve">the </w:t>
      </w:r>
      <w:r w:rsidR="00E93AE5" w:rsidRPr="004E6ABC">
        <w:rPr>
          <w:rFonts w:asciiTheme="majorBidi" w:hAnsiTheme="majorBidi" w:cstheme="majorBidi"/>
          <w:color w:val="000000" w:themeColor="text1"/>
          <w:szCs w:val="24"/>
          <w:lang w:val="en-GB" w:eastAsia="zh-CN"/>
        </w:rPr>
        <w:t>net mineralization of soil sulphur is affected by additions of organic matter and plant growth.</w:t>
      </w:r>
    </w:p>
    <w:p w:rsidR="00C81E62" w:rsidRPr="004E6ABC" w:rsidRDefault="002D0EA8" w:rsidP="0043502F">
      <w:pPr>
        <w:pStyle w:val="Heading1"/>
      </w:pPr>
      <w:bookmarkStart w:id="17" w:name="_Toc375043731"/>
      <w:r w:rsidRPr="004E6ABC">
        <w:t xml:space="preserve">1-3-3 </w:t>
      </w:r>
      <w:r w:rsidR="00C81E62" w:rsidRPr="004E6ABC">
        <w:t>Sulphur oxidation</w:t>
      </w:r>
      <w:bookmarkEnd w:id="17"/>
    </w:p>
    <w:p w:rsidR="00C81E62" w:rsidRPr="004E6ABC" w:rsidRDefault="00130EC2" w:rsidP="001A7C89">
      <w:pPr>
        <w:pStyle w:val="NoSpacing"/>
        <w:tabs>
          <w:tab w:val="left" w:pos="851"/>
        </w:tabs>
        <w:spacing w:line="480" w:lineRule="auto"/>
        <w:rPr>
          <w:rFonts w:asciiTheme="majorBidi" w:hAnsiTheme="majorBidi" w:cstheme="majorBidi"/>
          <w:b/>
          <w:bCs/>
          <w:color w:val="000000" w:themeColor="text1"/>
        </w:rPr>
      </w:pPr>
      <w:r w:rsidRPr="004E6ABC">
        <w:rPr>
          <w:rFonts w:asciiTheme="majorBidi" w:hAnsiTheme="majorBidi" w:cstheme="majorBidi"/>
          <w:color w:val="000000" w:themeColor="text1"/>
        </w:rPr>
        <w:t xml:space="preserve">Inorganic </w:t>
      </w:r>
      <w:r w:rsidR="00C81E62" w:rsidRPr="004E6ABC">
        <w:rPr>
          <w:rFonts w:asciiTheme="majorBidi" w:hAnsiTheme="majorBidi" w:cstheme="majorBidi"/>
          <w:color w:val="000000" w:themeColor="text1"/>
        </w:rPr>
        <w:t xml:space="preserve">sulphur compounds, which are converted biologically, represent </w:t>
      </w:r>
      <w:r w:rsidR="001A7C89" w:rsidRPr="004E6ABC">
        <w:rPr>
          <w:rFonts w:asciiTheme="majorBidi" w:hAnsiTheme="majorBidi" w:cstheme="majorBidi"/>
          <w:color w:val="000000" w:themeColor="text1"/>
        </w:rPr>
        <w:t xml:space="preserve">different </w:t>
      </w:r>
      <w:r w:rsidR="001A7C89">
        <w:rPr>
          <w:rFonts w:asciiTheme="majorBidi" w:hAnsiTheme="majorBidi" w:cstheme="majorBidi"/>
          <w:color w:val="000000" w:themeColor="text1"/>
        </w:rPr>
        <w:t>the</w:t>
      </w:r>
      <w:r w:rsidR="00002DFC" w:rsidRPr="004E6ABC">
        <w:rPr>
          <w:rFonts w:asciiTheme="majorBidi" w:hAnsiTheme="majorBidi" w:cstheme="majorBidi"/>
          <w:color w:val="000000" w:themeColor="text1"/>
        </w:rPr>
        <w:t xml:space="preserve"> </w:t>
      </w:r>
      <w:r w:rsidR="00C81E62" w:rsidRPr="004E6ABC">
        <w:rPr>
          <w:rFonts w:asciiTheme="majorBidi" w:hAnsiTheme="majorBidi" w:cstheme="majorBidi"/>
          <w:bCs/>
          <w:color w:val="000000" w:themeColor="text1"/>
        </w:rPr>
        <w:t>oxidation of reduced sulphur in soil is a microbial process which often involves heterotrophy, including both bacteria and fungi</w:t>
      </w:r>
      <w:r w:rsidRPr="004E6ABC">
        <w:rPr>
          <w:rFonts w:asciiTheme="majorBidi" w:hAnsiTheme="majorBidi" w:cstheme="majorBidi"/>
          <w:bCs/>
          <w:color w:val="000000" w:themeColor="text1"/>
        </w:rPr>
        <w:t>. B</w:t>
      </w:r>
      <w:r w:rsidR="00002DFC" w:rsidRPr="004E6ABC">
        <w:rPr>
          <w:rFonts w:asciiTheme="majorBidi" w:hAnsiTheme="majorBidi" w:cstheme="majorBidi"/>
          <w:color w:val="000000" w:themeColor="text1"/>
        </w:rPr>
        <w:t>e</w:t>
      </w:r>
      <w:r w:rsidR="00C81E62" w:rsidRPr="004E6ABC">
        <w:rPr>
          <w:rFonts w:asciiTheme="majorBidi" w:hAnsiTheme="majorBidi" w:cstheme="majorBidi"/>
          <w:color w:val="000000" w:themeColor="text1"/>
          <w:lang w:val="en-GB" w:eastAsia="zh-CN"/>
        </w:rPr>
        <w:t>cause sulphur oxidation is biological</w:t>
      </w:r>
      <w:r w:rsidRPr="004E6ABC">
        <w:rPr>
          <w:rFonts w:asciiTheme="majorBidi" w:hAnsiTheme="majorBidi" w:cstheme="majorBidi"/>
          <w:color w:val="000000" w:themeColor="text1"/>
          <w:lang w:val="en-GB" w:eastAsia="zh-CN"/>
        </w:rPr>
        <w:t>,</w:t>
      </w:r>
      <w:r w:rsidR="00002DFC" w:rsidRPr="004E6ABC">
        <w:rPr>
          <w:rFonts w:asciiTheme="majorBidi" w:hAnsiTheme="majorBidi" w:cstheme="majorBidi"/>
          <w:color w:val="000000" w:themeColor="text1"/>
          <w:lang w:val="en-GB" w:eastAsia="zh-CN"/>
        </w:rPr>
        <w:t xml:space="preserve"> it is greatly</w:t>
      </w:r>
      <w:r w:rsidR="00C81E62" w:rsidRPr="004E6ABC">
        <w:rPr>
          <w:rFonts w:asciiTheme="majorBidi" w:hAnsiTheme="majorBidi" w:cstheme="majorBidi"/>
          <w:color w:val="000000" w:themeColor="text1"/>
          <w:lang w:val="en-GB" w:eastAsia="zh-CN"/>
        </w:rPr>
        <w:t xml:space="preserve"> influenced by factors which affect microbial activity, including soil temperature, water potential, and aeration</w:t>
      </w:r>
      <w:r w:rsidR="00002DFC" w:rsidRPr="004E6ABC">
        <w:rPr>
          <w:rFonts w:asciiTheme="majorBidi" w:hAnsiTheme="majorBidi" w:cstheme="majorBidi"/>
          <w:color w:val="000000" w:themeColor="text1"/>
          <w:lang w:val="en-GB" w:eastAsia="zh-CN"/>
        </w:rPr>
        <w:t xml:space="preserve"> </w:t>
      </w:r>
      <w:r w:rsidR="00002DFC" w:rsidRPr="004E6ABC">
        <w:rPr>
          <w:rFonts w:asciiTheme="majorBidi" w:hAnsiTheme="majorBidi" w:cstheme="majorBidi"/>
          <w:color w:val="000000" w:themeColor="text1"/>
        </w:rPr>
        <w:t>(</w:t>
      </w:r>
      <w:r w:rsidR="00002DFC" w:rsidRPr="004E6ABC">
        <w:rPr>
          <w:rFonts w:asciiTheme="majorBidi" w:hAnsiTheme="majorBidi" w:cstheme="majorBidi"/>
          <w:bCs/>
          <w:color w:val="000000" w:themeColor="text1"/>
        </w:rPr>
        <w:t>Wainwright, 1978</w:t>
      </w:r>
      <w:r w:rsidR="0043502F">
        <w:rPr>
          <w:rFonts w:asciiTheme="majorBidi" w:hAnsiTheme="majorBidi" w:cstheme="majorBidi"/>
          <w:bCs/>
          <w:color w:val="000000" w:themeColor="text1"/>
        </w:rPr>
        <w:t>;</w:t>
      </w:r>
      <w:r w:rsidR="0043502F" w:rsidRPr="004E6ABC">
        <w:rPr>
          <w:rFonts w:asciiTheme="majorBidi" w:hAnsiTheme="majorBidi" w:cstheme="majorBidi"/>
          <w:color w:val="000000" w:themeColor="text1"/>
          <w:lang w:val="en-GB" w:eastAsia="zh-CN"/>
        </w:rPr>
        <w:t xml:space="preserve"> Dennis</w:t>
      </w:r>
      <w:r w:rsidR="00002DFC" w:rsidRPr="004E6ABC">
        <w:rPr>
          <w:rFonts w:asciiTheme="majorBidi" w:hAnsiTheme="majorBidi" w:cstheme="majorBidi"/>
          <w:color w:val="000000" w:themeColor="text1"/>
          <w:lang w:val="en-GB" w:eastAsia="zh-CN"/>
        </w:rPr>
        <w:t xml:space="preserve"> and Friesen</w:t>
      </w:r>
      <w:r w:rsidRPr="004E6ABC">
        <w:rPr>
          <w:rFonts w:asciiTheme="majorBidi" w:hAnsiTheme="majorBidi" w:cstheme="majorBidi"/>
          <w:color w:val="000000" w:themeColor="text1"/>
          <w:lang w:val="en-GB" w:eastAsia="zh-CN"/>
        </w:rPr>
        <w:t xml:space="preserve">, </w:t>
      </w:r>
      <w:r w:rsidR="00002DFC" w:rsidRPr="004E6ABC">
        <w:rPr>
          <w:rFonts w:asciiTheme="majorBidi" w:hAnsiTheme="majorBidi" w:cstheme="majorBidi"/>
          <w:color w:val="000000" w:themeColor="text1"/>
          <w:lang w:val="en-GB" w:eastAsia="zh-CN"/>
        </w:rPr>
        <w:t>1996</w:t>
      </w:r>
      <w:r w:rsidR="001A7C89">
        <w:rPr>
          <w:rFonts w:asciiTheme="majorBidi" w:hAnsiTheme="majorBidi" w:cstheme="majorBidi"/>
          <w:color w:val="000000" w:themeColor="text1"/>
          <w:lang w:val="en-GB" w:eastAsia="zh-CN"/>
        </w:rPr>
        <w:t>;</w:t>
      </w:r>
      <w:r w:rsidR="00002DFC" w:rsidRPr="004E6ABC">
        <w:rPr>
          <w:rFonts w:asciiTheme="majorBidi" w:hAnsiTheme="majorBidi" w:cstheme="majorBidi"/>
          <w:color w:val="000000" w:themeColor="text1"/>
          <w:lang w:val="en-GB" w:eastAsia="zh-CN"/>
        </w:rPr>
        <w:t xml:space="preserve"> </w:t>
      </w:r>
      <w:hyperlink r:id="rId12" w:tooltip="View content where Author is J. J. Germida" w:history="1">
        <w:r w:rsidR="00002DFC" w:rsidRPr="000E35C0">
          <w:rPr>
            <w:rStyle w:val="Hyperlink"/>
            <w:rFonts w:asciiTheme="majorBidi" w:eastAsia="SimSun" w:hAnsiTheme="majorBidi" w:cstheme="majorBidi"/>
            <w:color w:val="000000" w:themeColor="text1"/>
            <w:u w:val="none"/>
          </w:rPr>
          <w:t>Germida</w:t>
        </w:r>
      </w:hyperlink>
      <w:r w:rsidR="00002DFC" w:rsidRPr="000E35C0">
        <w:rPr>
          <w:rFonts w:asciiTheme="majorBidi" w:hAnsiTheme="majorBidi" w:cstheme="majorBidi"/>
          <w:color w:val="000000" w:themeColor="text1"/>
        </w:rPr>
        <w:t xml:space="preserve"> and</w:t>
      </w:r>
      <w:r w:rsidR="00002DFC" w:rsidRPr="000E35C0">
        <w:rPr>
          <w:rFonts w:asciiTheme="majorBidi" w:eastAsia="SimSun" w:hAnsiTheme="majorBidi" w:cstheme="majorBidi"/>
          <w:color w:val="000000" w:themeColor="text1"/>
        </w:rPr>
        <w:t xml:space="preserve"> </w:t>
      </w:r>
      <w:r w:rsidR="00002DFC" w:rsidRPr="004E6ABC">
        <w:rPr>
          <w:rFonts w:asciiTheme="majorBidi" w:hAnsiTheme="majorBidi" w:cstheme="majorBidi"/>
          <w:color w:val="000000" w:themeColor="text1"/>
        </w:rPr>
        <w:t>Janzen</w:t>
      </w:r>
      <w:r w:rsidR="0043502F" w:rsidRPr="004E6ABC">
        <w:rPr>
          <w:rFonts w:asciiTheme="majorBidi" w:hAnsiTheme="majorBidi" w:cstheme="majorBidi"/>
          <w:color w:val="000000" w:themeColor="text1"/>
        </w:rPr>
        <w:t>, 1993).</w:t>
      </w:r>
    </w:p>
    <w:p w:rsidR="00C81E62" w:rsidRPr="004E6ABC" w:rsidRDefault="00E93AE5" w:rsidP="001A7C89">
      <w:pPr>
        <w:tabs>
          <w:tab w:val="left" w:pos="851"/>
        </w:tabs>
        <w:rPr>
          <w:rFonts w:asciiTheme="majorBidi" w:hAnsiTheme="majorBidi" w:cstheme="majorBidi"/>
          <w:b/>
          <w:color w:val="000000" w:themeColor="text1"/>
          <w:szCs w:val="24"/>
        </w:rPr>
      </w:pPr>
      <w:r w:rsidRPr="004E6ABC">
        <w:rPr>
          <w:rFonts w:asciiTheme="majorBidi" w:hAnsiTheme="majorBidi" w:cstheme="majorBidi"/>
          <w:color w:val="000000" w:themeColor="text1"/>
          <w:szCs w:val="24"/>
          <w:lang w:val="en-GB" w:eastAsia="zh-CN"/>
        </w:rPr>
        <w:t xml:space="preserve">   </w:t>
      </w:r>
      <w:r w:rsidR="00C81E62" w:rsidRPr="004E6ABC">
        <w:rPr>
          <w:rFonts w:asciiTheme="majorBidi" w:hAnsiTheme="majorBidi" w:cstheme="majorBidi"/>
          <w:color w:val="000000" w:themeColor="text1"/>
          <w:szCs w:val="24"/>
          <w:lang w:val="en-GB" w:eastAsia="zh-CN"/>
        </w:rPr>
        <w:t xml:space="preserve">Dennis and Friesen </w:t>
      </w:r>
      <w:r w:rsidRPr="004E6ABC">
        <w:rPr>
          <w:rFonts w:asciiTheme="majorBidi" w:hAnsiTheme="majorBidi" w:cstheme="majorBidi"/>
          <w:color w:val="000000" w:themeColor="text1"/>
          <w:szCs w:val="24"/>
          <w:lang w:val="en-GB" w:eastAsia="zh-CN"/>
        </w:rPr>
        <w:t>(</w:t>
      </w:r>
      <w:r w:rsidR="00C81E62" w:rsidRPr="004E6ABC">
        <w:rPr>
          <w:rFonts w:asciiTheme="majorBidi" w:hAnsiTheme="majorBidi" w:cstheme="majorBidi"/>
          <w:color w:val="000000" w:themeColor="text1"/>
          <w:szCs w:val="24"/>
          <w:lang w:val="en-GB" w:eastAsia="zh-CN"/>
        </w:rPr>
        <w:t>1996)</w:t>
      </w:r>
      <w:r w:rsidRPr="004E6ABC">
        <w:rPr>
          <w:rFonts w:asciiTheme="majorBidi" w:hAnsiTheme="majorBidi" w:cstheme="majorBidi"/>
          <w:color w:val="000000" w:themeColor="text1"/>
          <w:szCs w:val="24"/>
          <w:lang w:val="en-GB" w:eastAsia="zh-CN"/>
        </w:rPr>
        <w:t xml:space="preserve"> showed </w:t>
      </w:r>
      <w:r w:rsidR="00C81E62" w:rsidRPr="004E6ABC">
        <w:rPr>
          <w:rFonts w:asciiTheme="majorBidi" w:hAnsiTheme="majorBidi" w:cstheme="majorBidi"/>
          <w:color w:val="000000" w:themeColor="text1"/>
          <w:szCs w:val="24"/>
        </w:rPr>
        <w:t xml:space="preserve">that when phosphate is mixed with sulphur increased plant growth </w:t>
      </w:r>
      <w:r w:rsidRPr="004E6ABC">
        <w:rPr>
          <w:rFonts w:asciiTheme="majorBidi" w:hAnsiTheme="majorBidi" w:cstheme="majorBidi"/>
          <w:color w:val="000000" w:themeColor="text1"/>
          <w:szCs w:val="24"/>
        </w:rPr>
        <w:t xml:space="preserve">occurred, while </w:t>
      </w:r>
      <w:r w:rsidR="00C81E62" w:rsidRPr="004E6ABC">
        <w:rPr>
          <w:rFonts w:asciiTheme="majorBidi" w:hAnsiTheme="majorBidi" w:cstheme="majorBidi"/>
          <w:color w:val="000000" w:themeColor="text1"/>
          <w:szCs w:val="24"/>
          <w:lang w:val="en-GB" w:eastAsia="zh-CN"/>
        </w:rPr>
        <w:t>Chapman</w:t>
      </w:r>
      <w:r w:rsidRPr="004E6ABC">
        <w:rPr>
          <w:rFonts w:asciiTheme="majorBidi" w:hAnsiTheme="majorBidi" w:cstheme="majorBidi"/>
          <w:color w:val="000000" w:themeColor="text1"/>
          <w:szCs w:val="24"/>
          <w:lang w:val="en-GB" w:eastAsia="zh-CN"/>
        </w:rPr>
        <w:t xml:space="preserve"> (</w:t>
      </w:r>
      <w:r w:rsidR="00C81E62" w:rsidRPr="004E6ABC">
        <w:rPr>
          <w:rFonts w:asciiTheme="majorBidi" w:hAnsiTheme="majorBidi" w:cstheme="majorBidi"/>
          <w:color w:val="000000" w:themeColor="text1"/>
          <w:szCs w:val="24"/>
          <w:lang w:val="en-GB" w:eastAsia="zh-CN"/>
        </w:rPr>
        <w:t>1997</w:t>
      </w:r>
      <w:r w:rsidR="007F0898">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showed that </w:t>
      </w:r>
      <w:r w:rsidR="00130EC2" w:rsidRPr="004E6ABC">
        <w:rPr>
          <w:rFonts w:asciiTheme="majorBidi" w:hAnsiTheme="majorBidi" w:cstheme="majorBidi"/>
          <w:color w:val="000000" w:themeColor="text1"/>
          <w:szCs w:val="24"/>
          <w:lang w:val="en-GB" w:eastAsia="zh-CN"/>
        </w:rPr>
        <w:t xml:space="preserve">the </w:t>
      </w:r>
      <w:r w:rsidRPr="004E6ABC">
        <w:rPr>
          <w:rFonts w:asciiTheme="majorBidi" w:hAnsiTheme="majorBidi" w:cstheme="majorBidi"/>
          <w:color w:val="000000" w:themeColor="text1"/>
          <w:szCs w:val="24"/>
          <w:lang w:val="en-GB" w:eastAsia="zh-CN"/>
        </w:rPr>
        <w:t xml:space="preserve">oxidation </w:t>
      </w:r>
      <w:r w:rsidR="00C81E62" w:rsidRPr="004E6ABC">
        <w:rPr>
          <w:rFonts w:asciiTheme="majorBidi" w:hAnsiTheme="majorBidi" w:cstheme="majorBidi"/>
          <w:color w:val="000000" w:themeColor="text1"/>
          <w:szCs w:val="24"/>
          <w:lang w:val="en-GB" w:eastAsia="zh-CN"/>
        </w:rPr>
        <w:t>of some commercially available powdered elemental S samples was affected by temperature</w:t>
      </w:r>
      <w:r w:rsidRPr="004E6ABC">
        <w:rPr>
          <w:rFonts w:asciiTheme="majorBidi" w:hAnsiTheme="majorBidi" w:cstheme="majorBidi"/>
          <w:color w:val="000000" w:themeColor="text1"/>
          <w:szCs w:val="24"/>
          <w:lang w:val="en-GB" w:eastAsia="zh-CN"/>
        </w:rPr>
        <w:t xml:space="preserve">. </w:t>
      </w:r>
      <w:r w:rsidR="00C81E62" w:rsidRPr="004E6ABC">
        <w:rPr>
          <w:rFonts w:asciiTheme="majorBidi" w:hAnsiTheme="majorBidi" w:cstheme="majorBidi"/>
          <w:color w:val="000000" w:themeColor="text1"/>
          <w:szCs w:val="24"/>
          <w:lang w:val="en-GB" w:eastAsia="zh-CN"/>
        </w:rPr>
        <w:t xml:space="preserve">Ramesh </w:t>
      </w:r>
      <w:r w:rsidR="00C81E62" w:rsidRPr="004E6ABC">
        <w:rPr>
          <w:rFonts w:asciiTheme="majorBidi" w:hAnsiTheme="majorBidi" w:cstheme="majorBidi"/>
          <w:i/>
          <w:iCs/>
          <w:color w:val="000000" w:themeColor="text1"/>
          <w:szCs w:val="24"/>
          <w:lang w:val="en-GB" w:eastAsia="zh-CN"/>
        </w:rPr>
        <w:t>et al.</w:t>
      </w:r>
      <w:r w:rsidR="00C81E62"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w:t>
      </w:r>
      <w:r w:rsidR="00C81E62" w:rsidRPr="004E6ABC">
        <w:rPr>
          <w:rFonts w:asciiTheme="majorBidi" w:hAnsiTheme="majorBidi" w:cstheme="majorBidi"/>
          <w:color w:val="000000" w:themeColor="text1"/>
          <w:szCs w:val="24"/>
          <w:lang w:val="en-GB" w:eastAsia="zh-CN"/>
        </w:rPr>
        <w:t xml:space="preserve">1999) </w:t>
      </w:r>
      <w:r w:rsidRPr="004E6ABC">
        <w:rPr>
          <w:rFonts w:asciiTheme="majorBidi" w:hAnsiTheme="majorBidi" w:cstheme="majorBidi"/>
          <w:color w:val="000000" w:themeColor="text1"/>
          <w:szCs w:val="24"/>
          <w:lang w:val="en-GB" w:eastAsia="zh-CN"/>
        </w:rPr>
        <w:t>pointed out t</w:t>
      </w:r>
      <w:r w:rsidR="00C81E62" w:rsidRPr="004E6ABC">
        <w:rPr>
          <w:rFonts w:asciiTheme="majorBidi" w:hAnsiTheme="majorBidi" w:cstheme="majorBidi"/>
          <w:color w:val="000000" w:themeColor="text1"/>
          <w:szCs w:val="24"/>
          <w:lang w:val="en-GB" w:eastAsia="zh-CN"/>
        </w:rPr>
        <w:t>he increas</w:t>
      </w:r>
      <w:r w:rsidRPr="004E6ABC">
        <w:rPr>
          <w:rFonts w:asciiTheme="majorBidi" w:hAnsiTheme="majorBidi" w:cstheme="majorBidi"/>
          <w:color w:val="000000" w:themeColor="text1"/>
          <w:szCs w:val="24"/>
          <w:lang w:val="en-GB" w:eastAsia="zh-CN"/>
        </w:rPr>
        <w:t xml:space="preserve">ing </w:t>
      </w:r>
      <w:r w:rsidR="00C81E62" w:rsidRPr="004E6ABC">
        <w:rPr>
          <w:rFonts w:asciiTheme="majorBidi" w:hAnsiTheme="majorBidi" w:cstheme="majorBidi"/>
          <w:color w:val="000000" w:themeColor="text1"/>
          <w:szCs w:val="24"/>
          <w:lang w:val="en-GB" w:eastAsia="zh-CN"/>
        </w:rPr>
        <w:t>occurrence of sulphur deficienc</w:t>
      </w:r>
      <w:r w:rsidRPr="004E6ABC">
        <w:rPr>
          <w:rFonts w:asciiTheme="majorBidi" w:hAnsiTheme="majorBidi" w:cstheme="majorBidi"/>
          <w:color w:val="000000" w:themeColor="text1"/>
          <w:szCs w:val="24"/>
          <w:lang w:val="en-GB" w:eastAsia="zh-CN"/>
        </w:rPr>
        <w:t>ies</w:t>
      </w:r>
      <w:r w:rsidR="00C81E62" w:rsidRPr="004E6ABC">
        <w:rPr>
          <w:rFonts w:asciiTheme="majorBidi" w:hAnsiTheme="majorBidi" w:cstheme="majorBidi"/>
          <w:color w:val="000000" w:themeColor="text1"/>
          <w:szCs w:val="24"/>
          <w:lang w:val="en-GB" w:eastAsia="zh-CN"/>
        </w:rPr>
        <w:t xml:space="preserve"> in soils </w:t>
      </w:r>
      <w:r w:rsidRPr="004E6ABC">
        <w:rPr>
          <w:rFonts w:asciiTheme="majorBidi" w:hAnsiTheme="majorBidi" w:cstheme="majorBidi"/>
          <w:color w:val="000000" w:themeColor="text1"/>
          <w:szCs w:val="24"/>
          <w:lang w:val="en-GB" w:eastAsia="zh-CN"/>
        </w:rPr>
        <w:t>around the</w:t>
      </w:r>
      <w:r w:rsidR="00C81E62" w:rsidRPr="004E6ABC">
        <w:rPr>
          <w:rFonts w:asciiTheme="majorBidi" w:hAnsiTheme="majorBidi" w:cstheme="majorBidi"/>
          <w:color w:val="000000" w:themeColor="text1"/>
          <w:szCs w:val="24"/>
          <w:lang w:val="en-GB" w:eastAsia="zh-CN"/>
        </w:rPr>
        <w:t xml:space="preserve"> world </w:t>
      </w:r>
      <w:r w:rsidRPr="004E6ABC">
        <w:rPr>
          <w:rFonts w:asciiTheme="majorBidi" w:hAnsiTheme="majorBidi" w:cstheme="majorBidi"/>
          <w:color w:val="000000" w:themeColor="text1"/>
          <w:szCs w:val="24"/>
          <w:lang w:val="en-GB" w:eastAsia="zh-CN"/>
        </w:rPr>
        <w:t>leading to the need to apply powdered or liquid S-fertilizers.</w:t>
      </w:r>
      <w:r w:rsidR="00C81E62" w:rsidRPr="004E6ABC">
        <w:rPr>
          <w:rFonts w:asciiTheme="majorBidi" w:hAnsiTheme="majorBidi" w:cstheme="majorBidi"/>
          <w:color w:val="000000" w:themeColor="text1"/>
          <w:szCs w:val="24"/>
          <w:lang w:val="en-GB" w:eastAsia="zh-CN"/>
        </w:rPr>
        <w:t xml:space="preserve"> </w:t>
      </w:r>
    </w:p>
    <w:p w:rsidR="00C81E62" w:rsidRPr="004E6ABC" w:rsidRDefault="002D0EA8" w:rsidP="00E17A0D">
      <w:pPr>
        <w:pStyle w:val="Heading1"/>
      </w:pPr>
      <w:bookmarkStart w:id="18" w:name="_Toc375043732"/>
      <w:r w:rsidRPr="004E6ABC">
        <w:t xml:space="preserve">1-3-4 </w:t>
      </w:r>
      <w:r w:rsidR="00C81E62" w:rsidRPr="004E6ABC">
        <w:t>Role of</w:t>
      </w:r>
      <w:r w:rsidR="00285239" w:rsidRPr="004E6ABC">
        <w:t xml:space="preserve"> fungi in the S-Cycle</w:t>
      </w:r>
      <w:bookmarkEnd w:id="18"/>
      <w:r w:rsidR="00C81E62" w:rsidRPr="004E6ABC">
        <w:t xml:space="preserve">  </w:t>
      </w:r>
    </w:p>
    <w:p w:rsidR="00C81E62" w:rsidRPr="004E6ABC" w:rsidRDefault="00285239" w:rsidP="00AD1945">
      <w:pPr>
        <w:tabs>
          <w:tab w:val="left" w:pos="851"/>
        </w:tabs>
        <w:autoSpaceDE w:val="0"/>
        <w:autoSpaceDN w:val="0"/>
        <w:adjustRightInd w:val="0"/>
        <w:rPr>
          <w:rFonts w:asciiTheme="majorBidi" w:hAnsiTheme="majorBidi" w:cstheme="majorBidi"/>
          <w:b/>
          <w:color w:val="000000" w:themeColor="text1"/>
          <w:szCs w:val="24"/>
        </w:rPr>
      </w:pPr>
      <w:r w:rsidRPr="004E6ABC">
        <w:rPr>
          <w:rFonts w:asciiTheme="majorBidi" w:hAnsiTheme="majorBidi" w:cstheme="majorBidi"/>
          <w:color w:val="000000" w:themeColor="text1"/>
          <w:szCs w:val="24"/>
        </w:rPr>
        <w:t xml:space="preserve">The </w:t>
      </w:r>
      <w:r w:rsidR="00C81E62" w:rsidRPr="004E6ABC">
        <w:rPr>
          <w:rFonts w:asciiTheme="majorBidi" w:hAnsiTheme="majorBidi" w:cstheme="majorBidi"/>
          <w:color w:val="000000" w:themeColor="text1"/>
          <w:szCs w:val="24"/>
        </w:rPr>
        <w:t xml:space="preserve">mineralisation and oxidation of the organic sulphur compounds to sulphate </w:t>
      </w:r>
      <w:r w:rsidR="00130EC2" w:rsidRPr="004E6ABC">
        <w:rPr>
          <w:rFonts w:asciiTheme="majorBidi" w:hAnsiTheme="majorBidi" w:cstheme="majorBidi"/>
          <w:color w:val="000000" w:themeColor="text1"/>
          <w:szCs w:val="24"/>
        </w:rPr>
        <w:t xml:space="preserve">often </w:t>
      </w:r>
      <w:r w:rsidRPr="004E6ABC">
        <w:rPr>
          <w:rFonts w:asciiTheme="majorBidi" w:hAnsiTheme="majorBidi" w:cstheme="majorBidi"/>
          <w:color w:val="000000" w:themeColor="text1"/>
          <w:szCs w:val="24"/>
        </w:rPr>
        <w:t xml:space="preserve">involve the activity of </w:t>
      </w:r>
      <w:r w:rsidR="00130EC2" w:rsidRPr="004E6ABC">
        <w:rPr>
          <w:rFonts w:asciiTheme="majorBidi" w:hAnsiTheme="majorBidi" w:cstheme="majorBidi"/>
          <w:color w:val="000000" w:themeColor="text1"/>
          <w:szCs w:val="24"/>
        </w:rPr>
        <w:t>fungi</w:t>
      </w:r>
      <w:r w:rsidR="00C81E62" w:rsidRPr="004E6ABC">
        <w:rPr>
          <w:rFonts w:asciiTheme="majorBidi" w:hAnsiTheme="majorBidi" w:cstheme="majorBidi"/>
          <w:color w:val="000000" w:themeColor="text1"/>
          <w:szCs w:val="24"/>
        </w:rPr>
        <w:t xml:space="preserve"> (</w:t>
      </w:r>
      <w:r w:rsidR="00130EC2" w:rsidRPr="004E6ABC">
        <w:rPr>
          <w:rFonts w:asciiTheme="majorBidi" w:hAnsiTheme="majorBidi" w:cstheme="majorBidi"/>
          <w:color w:val="000000" w:themeColor="text1"/>
          <w:szCs w:val="24"/>
        </w:rPr>
        <w:t>W</w:t>
      </w:r>
      <w:r w:rsidR="00C81E62" w:rsidRPr="004E6ABC">
        <w:rPr>
          <w:rFonts w:asciiTheme="majorBidi" w:hAnsiTheme="majorBidi" w:cstheme="majorBidi"/>
          <w:color w:val="000000" w:themeColor="text1"/>
          <w:szCs w:val="24"/>
        </w:rPr>
        <w:t>ainwright, 1984</w:t>
      </w:r>
      <w:r w:rsidRPr="004E6ABC">
        <w:rPr>
          <w:rFonts w:asciiTheme="majorBidi" w:hAnsiTheme="majorBidi" w:cstheme="majorBidi"/>
          <w:color w:val="000000" w:themeColor="text1"/>
          <w:szCs w:val="24"/>
        </w:rPr>
        <w:t>,</w:t>
      </w:r>
      <w:r w:rsidR="00D9307D" w:rsidRPr="004E6ABC">
        <w:rPr>
          <w:rFonts w:asciiTheme="majorBidi" w:hAnsiTheme="majorBidi" w:cstheme="majorBidi"/>
          <w:color w:val="000000" w:themeColor="text1"/>
          <w:szCs w:val="24"/>
        </w:rPr>
        <w:fldChar w:fldCharType="begin"/>
      </w:r>
      <w:r w:rsidR="00C81E62" w:rsidRPr="004E6ABC">
        <w:rPr>
          <w:rFonts w:asciiTheme="majorBidi" w:hAnsiTheme="majorBidi" w:cstheme="majorBidi"/>
          <w:color w:val="000000" w:themeColor="text1"/>
          <w:szCs w:val="24"/>
        </w:rPr>
        <w:instrText xml:space="preserve"> ADDIN EN.CITE &lt;EndNote&gt;&lt;Cite&gt;&lt;Author&gt;Wainwright&lt;/Author&gt;&lt;Year&gt;1980&lt;/Year&gt;&lt;RecNum&gt;3375&lt;/RecNum&gt;&lt;MDL&gt;&lt;REFERENCE_TYPE&gt;0&lt;/REFERENCE_TYPE&gt;&lt;AUTHORS&gt;&lt;AUTHOR&gt;Wainwright, M.&lt;/AUTHOR&gt;&lt;AUTHOR&gt;Killham, K.&lt;/AUTHOR&gt;&lt;/AUTHORS&gt;&lt;YEAR&gt;1980&lt;/YEAR&gt;&lt;TITLE&gt;Sulphur oxidation by Fusarium solani&lt;/TITLE&gt;&lt;SECONDARY_TITLE&gt;Soil Biology and Biochemistry&lt;/SECONDARY_TITLE&gt;&lt;VOLUME&gt;12&lt;/VOLUME&gt;&lt;PAGES&gt;555-558&lt;/PAGES&gt;&lt;/MDL&gt;&lt;/Cite&gt;&lt;/EndNote&gt;</w:instrText>
      </w:r>
      <w:r w:rsidR="00D9307D" w:rsidRPr="004E6ABC">
        <w:rPr>
          <w:rFonts w:asciiTheme="majorBidi" w:hAnsiTheme="majorBidi" w:cstheme="majorBidi"/>
          <w:color w:val="000000" w:themeColor="text1"/>
          <w:szCs w:val="24"/>
        </w:rPr>
        <w:fldChar w:fldCharType="separate"/>
      </w:r>
      <w:r w:rsidR="00C81E62" w:rsidRPr="004E6ABC">
        <w:rPr>
          <w:rFonts w:asciiTheme="majorBidi" w:hAnsiTheme="majorBidi" w:cstheme="majorBidi"/>
          <w:color w:val="000000" w:themeColor="text1"/>
          <w:szCs w:val="24"/>
        </w:rPr>
        <w:t>Wainwright and Killham 1980)</w:t>
      </w:r>
      <w:r w:rsidR="00D9307D" w:rsidRPr="004E6ABC">
        <w:rPr>
          <w:rFonts w:asciiTheme="majorBidi" w:hAnsiTheme="majorBidi" w:cstheme="majorBidi"/>
          <w:color w:val="000000" w:themeColor="text1"/>
          <w:szCs w:val="24"/>
        </w:rPr>
        <w:fldChar w:fldCharType="end"/>
      </w:r>
      <w:r w:rsidRPr="004E6ABC">
        <w:rPr>
          <w:rFonts w:asciiTheme="majorBidi" w:hAnsiTheme="majorBidi" w:cstheme="majorBidi"/>
          <w:color w:val="000000" w:themeColor="text1"/>
          <w:szCs w:val="24"/>
        </w:rPr>
        <w:t>;</w:t>
      </w:r>
      <w:r w:rsidR="00253BD4">
        <w:rPr>
          <w:rFonts w:asciiTheme="majorBidi" w:hAnsiTheme="majorBidi" w:cstheme="majorBidi"/>
          <w:color w:val="000000" w:themeColor="text1"/>
          <w:szCs w:val="24"/>
        </w:rPr>
        <w:t xml:space="preserve"> </w:t>
      </w:r>
      <w:r w:rsidR="00C81E62" w:rsidRPr="004E6ABC">
        <w:rPr>
          <w:rFonts w:asciiTheme="majorBidi" w:hAnsiTheme="majorBidi" w:cstheme="majorBidi"/>
          <w:color w:val="000000" w:themeColor="text1"/>
          <w:szCs w:val="24"/>
        </w:rPr>
        <w:t xml:space="preserve">the soil fungus </w:t>
      </w:r>
      <w:r w:rsidR="00C81E62" w:rsidRPr="004E6ABC">
        <w:rPr>
          <w:rFonts w:asciiTheme="majorBidi" w:hAnsiTheme="majorBidi" w:cstheme="majorBidi"/>
          <w:i/>
          <w:color w:val="000000" w:themeColor="text1"/>
          <w:szCs w:val="24"/>
        </w:rPr>
        <w:t>Fusarium solani</w:t>
      </w:r>
      <w:r w:rsidR="00C81E62"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for example </w:t>
      </w:r>
      <w:r w:rsidR="00C81E62" w:rsidRPr="004E6ABC">
        <w:rPr>
          <w:rFonts w:asciiTheme="majorBidi" w:hAnsiTheme="majorBidi" w:cstheme="majorBidi"/>
          <w:color w:val="000000" w:themeColor="text1"/>
          <w:szCs w:val="24"/>
        </w:rPr>
        <w:t>oxidize</w:t>
      </w:r>
      <w:r w:rsidRPr="004E6ABC">
        <w:rPr>
          <w:rFonts w:asciiTheme="majorBidi" w:hAnsiTheme="majorBidi" w:cstheme="majorBidi"/>
          <w:color w:val="000000" w:themeColor="text1"/>
          <w:szCs w:val="24"/>
        </w:rPr>
        <w:t>s</w:t>
      </w:r>
      <w:r w:rsidR="00C81E62" w:rsidRPr="004E6ABC">
        <w:rPr>
          <w:rFonts w:asciiTheme="majorBidi" w:hAnsiTheme="majorBidi" w:cstheme="majorBidi"/>
          <w:color w:val="000000" w:themeColor="text1"/>
          <w:szCs w:val="24"/>
        </w:rPr>
        <w:t xml:space="preserve">  S° to S</w:t>
      </w:r>
      <w:r w:rsidR="00C81E62" w:rsidRPr="004E6ABC">
        <w:rPr>
          <w:rFonts w:asciiTheme="majorBidi" w:hAnsiTheme="majorBidi" w:cstheme="majorBidi"/>
          <w:color w:val="000000" w:themeColor="text1"/>
          <w:szCs w:val="24"/>
          <w:vertAlign w:val="subscript"/>
        </w:rPr>
        <w:t>2</w:t>
      </w:r>
      <w:r w:rsidR="00C81E62" w:rsidRPr="004E6ABC">
        <w:rPr>
          <w:rFonts w:asciiTheme="majorBidi" w:hAnsiTheme="majorBidi" w:cstheme="majorBidi"/>
          <w:color w:val="000000" w:themeColor="text1"/>
          <w:szCs w:val="24"/>
        </w:rPr>
        <w:t>O</w:t>
      </w:r>
      <w:r w:rsidR="00C81E62" w:rsidRPr="004E6ABC">
        <w:rPr>
          <w:rFonts w:asciiTheme="majorBidi" w:hAnsiTheme="majorBidi" w:cstheme="majorBidi"/>
          <w:color w:val="000000" w:themeColor="text1"/>
          <w:szCs w:val="24"/>
          <w:vertAlign w:val="subscript"/>
        </w:rPr>
        <w:t>3</w:t>
      </w:r>
      <w:r w:rsidR="00C81E62" w:rsidRPr="004E6ABC">
        <w:rPr>
          <w:rFonts w:asciiTheme="majorBidi" w:hAnsiTheme="majorBidi" w:cstheme="majorBidi"/>
          <w:color w:val="000000" w:themeColor="text1"/>
          <w:szCs w:val="24"/>
          <w:vertAlign w:val="superscript"/>
        </w:rPr>
        <w:t>2-</w:t>
      </w:r>
      <w:r w:rsidR="00C81E62" w:rsidRPr="004E6ABC">
        <w:rPr>
          <w:rFonts w:asciiTheme="majorBidi" w:hAnsiTheme="majorBidi" w:cstheme="majorBidi"/>
          <w:color w:val="000000" w:themeColor="text1"/>
          <w:szCs w:val="24"/>
        </w:rPr>
        <w:t xml:space="preserve"> , S</w:t>
      </w:r>
      <w:r w:rsidR="00C81E62" w:rsidRPr="004E6ABC">
        <w:rPr>
          <w:rFonts w:asciiTheme="majorBidi" w:hAnsiTheme="majorBidi" w:cstheme="majorBidi"/>
          <w:color w:val="000000" w:themeColor="text1"/>
          <w:szCs w:val="24"/>
          <w:vertAlign w:val="subscript"/>
        </w:rPr>
        <w:t>4</w:t>
      </w:r>
      <w:r w:rsidR="00C81E62" w:rsidRPr="004E6ABC">
        <w:rPr>
          <w:rFonts w:asciiTheme="majorBidi" w:hAnsiTheme="majorBidi" w:cstheme="majorBidi"/>
          <w:color w:val="000000" w:themeColor="text1"/>
          <w:szCs w:val="24"/>
        </w:rPr>
        <w:t>O</w:t>
      </w:r>
      <w:r w:rsidR="00C81E62" w:rsidRPr="004E6ABC">
        <w:rPr>
          <w:rFonts w:asciiTheme="majorBidi" w:hAnsiTheme="majorBidi" w:cstheme="majorBidi"/>
          <w:color w:val="000000" w:themeColor="text1"/>
          <w:szCs w:val="24"/>
          <w:vertAlign w:val="subscript"/>
        </w:rPr>
        <w:t>6</w:t>
      </w:r>
      <w:r w:rsidR="00C81E62" w:rsidRPr="004E6ABC">
        <w:rPr>
          <w:rFonts w:asciiTheme="majorBidi" w:hAnsiTheme="majorBidi" w:cstheme="majorBidi"/>
          <w:color w:val="000000" w:themeColor="text1"/>
          <w:szCs w:val="24"/>
          <w:vertAlign w:val="superscript"/>
        </w:rPr>
        <w:t>2-,</w:t>
      </w:r>
      <w:r w:rsidR="00C81E62" w:rsidRPr="004E6ABC">
        <w:rPr>
          <w:rFonts w:asciiTheme="majorBidi" w:hAnsiTheme="majorBidi" w:cstheme="majorBidi"/>
          <w:color w:val="000000" w:themeColor="text1"/>
          <w:szCs w:val="24"/>
        </w:rPr>
        <w:t xml:space="preserve"> and SO</w:t>
      </w:r>
      <w:r w:rsidR="00C81E62" w:rsidRPr="004E6ABC">
        <w:rPr>
          <w:rFonts w:asciiTheme="majorBidi" w:hAnsiTheme="majorBidi" w:cstheme="majorBidi"/>
          <w:color w:val="000000" w:themeColor="text1"/>
          <w:szCs w:val="24"/>
          <w:vertAlign w:val="subscript"/>
        </w:rPr>
        <w:t>4</w:t>
      </w:r>
      <w:r w:rsidR="00C81E62" w:rsidRPr="004E6ABC">
        <w:rPr>
          <w:rFonts w:asciiTheme="majorBidi" w:hAnsiTheme="majorBidi" w:cstheme="majorBidi"/>
          <w:color w:val="000000" w:themeColor="text1"/>
          <w:szCs w:val="24"/>
          <w:vertAlign w:val="superscript"/>
        </w:rPr>
        <w:t>2-</w:t>
      </w:r>
      <w:r w:rsidR="00C81E62" w:rsidRPr="004E6ABC">
        <w:rPr>
          <w:rFonts w:asciiTheme="majorBidi" w:hAnsiTheme="majorBidi" w:cstheme="majorBidi"/>
          <w:color w:val="000000" w:themeColor="text1"/>
          <w:szCs w:val="24"/>
        </w:rPr>
        <w:t xml:space="preserve"> </w:t>
      </w:r>
      <w:r w:rsidR="003E3057">
        <w:rPr>
          <w:rFonts w:asciiTheme="majorBidi" w:hAnsiTheme="majorBidi" w:cstheme="majorBidi"/>
          <w:color w:val="000000" w:themeColor="text1"/>
          <w:szCs w:val="24"/>
        </w:rPr>
        <w:t xml:space="preserve">. </w:t>
      </w:r>
      <w:r w:rsidR="00C81E62" w:rsidRPr="004E6ABC">
        <w:rPr>
          <w:rFonts w:asciiTheme="majorBidi" w:hAnsiTheme="majorBidi" w:cstheme="majorBidi"/>
          <w:color w:val="000000" w:themeColor="text1"/>
          <w:szCs w:val="24"/>
        </w:rPr>
        <w:t>Wainwright</w:t>
      </w:r>
      <w:r w:rsidR="00130EC2" w:rsidRPr="004E6ABC">
        <w:rPr>
          <w:rFonts w:asciiTheme="majorBidi" w:hAnsiTheme="majorBidi" w:cstheme="majorBidi"/>
          <w:color w:val="000000" w:themeColor="text1"/>
          <w:szCs w:val="24"/>
        </w:rPr>
        <w:t xml:space="preserve"> (</w:t>
      </w:r>
      <w:r w:rsidR="00F22652" w:rsidRPr="004E6ABC">
        <w:rPr>
          <w:rFonts w:asciiTheme="majorBidi" w:hAnsiTheme="majorBidi" w:cstheme="majorBidi"/>
          <w:color w:val="000000" w:themeColor="text1"/>
          <w:szCs w:val="24"/>
        </w:rPr>
        <w:t xml:space="preserve">1984a) </w:t>
      </w:r>
      <w:r w:rsidRPr="004E6ABC">
        <w:rPr>
          <w:rFonts w:asciiTheme="majorBidi" w:hAnsiTheme="majorBidi" w:cstheme="majorBidi"/>
          <w:color w:val="000000" w:themeColor="text1"/>
          <w:szCs w:val="24"/>
        </w:rPr>
        <w:t>pointed out that fungi</w:t>
      </w:r>
      <w:r w:rsidR="00C81E62" w:rsidRPr="004E6ABC">
        <w:rPr>
          <w:rFonts w:asciiTheme="majorBidi" w:hAnsiTheme="majorBidi" w:cstheme="majorBidi"/>
          <w:color w:val="000000" w:themeColor="text1"/>
          <w:szCs w:val="24"/>
        </w:rPr>
        <w:t xml:space="preserve"> </w:t>
      </w:r>
      <w:r w:rsidR="00F22652" w:rsidRPr="004E6ABC">
        <w:rPr>
          <w:rFonts w:asciiTheme="majorBidi" w:hAnsiTheme="majorBidi" w:cstheme="majorBidi"/>
          <w:color w:val="000000" w:themeColor="text1"/>
          <w:szCs w:val="24"/>
        </w:rPr>
        <w:t>oxidize</w:t>
      </w:r>
      <w:r w:rsidR="00C81E62" w:rsidRPr="004E6ABC">
        <w:rPr>
          <w:rFonts w:asciiTheme="majorBidi" w:hAnsiTheme="majorBidi" w:cstheme="majorBidi"/>
          <w:color w:val="000000" w:themeColor="text1"/>
          <w:szCs w:val="24"/>
        </w:rPr>
        <w:t xml:space="preserve"> sulphur to sulphate </w:t>
      </w:r>
      <w:r w:rsidRPr="004E6ABC">
        <w:rPr>
          <w:rFonts w:asciiTheme="majorBidi" w:hAnsiTheme="majorBidi" w:cstheme="majorBidi"/>
          <w:color w:val="000000" w:themeColor="text1"/>
          <w:szCs w:val="24"/>
        </w:rPr>
        <w:t>with the formation of</w:t>
      </w:r>
      <w:r w:rsidR="00C81E62" w:rsidRPr="004E6ABC">
        <w:rPr>
          <w:rFonts w:asciiTheme="majorBidi" w:hAnsiTheme="majorBidi" w:cstheme="majorBidi"/>
          <w:color w:val="000000" w:themeColor="text1"/>
          <w:szCs w:val="24"/>
        </w:rPr>
        <w:t xml:space="preserve"> tetrathionate</w:t>
      </w:r>
      <w:r w:rsidR="00130EC2" w:rsidRPr="004E6ABC">
        <w:rPr>
          <w:rFonts w:asciiTheme="majorBidi" w:hAnsiTheme="majorBidi" w:cstheme="majorBidi"/>
          <w:color w:val="000000" w:themeColor="text1"/>
          <w:szCs w:val="24"/>
        </w:rPr>
        <w:t xml:space="preserve"> </w:t>
      </w:r>
      <w:r w:rsidR="00C81E62" w:rsidRPr="004E6ABC">
        <w:rPr>
          <w:rFonts w:asciiTheme="majorBidi" w:hAnsiTheme="majorBidi" w:cstheme="majorBidi"/>
          <w:color w:val="000000" w:themeColor="text1"/>
          <w:szCs w:val="24"/>
        </w:rPr>
        <w:t xml:space="preserve">and thiosulphate </w:t>
      </w:r>
      <w:r w:rsidRPr="004E6ABC">
        <w:rPr>
          <w:rFonts w:asciiTheme="majorBidi" w:hAnsiTheme="majorBidi" w:cstheme="majorBidi"/>
          <w:color w:val="000000" w:themeColor="text1"/>
          <w:szCs w:val="24"/>
        </w:rPr>
        <w:t>and that thes</w:t>
      </w:r>
      <w:r w:rsidR="00130EC2" w:rsidRPr="004E6ABC">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 xml:space="preserve"> produ</w:t>
      </w:r>
      <w:r w:rsidR="00130EC2" w:rsidRPr="004E6ABC">
        <w:rPr>
          <w:rFonts w:asciiTheme="majorBidi" w:hAnsiTheme="majorBidi" w:cstheme="majorBidi"/>
          <w:color w:val="000000" w:themeColor="text1"/>
          <w:szCs w:val="24"/>
        </w:rPr>
        <w:t>c</w:t>
      </w:r>
      <w:r w:rsidRPr="004E6ABC">
        <w:rPr>
          <w:rFonts w:asciiTheme="majorBidi" w:hAnsiTheme="majorBidi" w:cstheme="majorBidi"/>
          <w:color w:val="000000" w:themeColor="text1"/>
          <w:szCs w:val="24"/>
        </w:rPr>
        <w:t>t</w:t>
      </w:r>
      <w:r w:rsidR="00130EC2"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may </w:t>
      </w:r>
      <w:r w:rsidR="00C81E62" w:rsidRPr="004E6ABC">
        <w:rPr>
          <w:rFonts w:asciiTheme="majorBidi" w:hAnsiTheme="majorBidi" w:cstheme="majorBidi"/>
          <w:color w:val="000000" w:themeColor="text1"/>
          <w:szCs w:val="24"/>
        </w:rPr>
        <w:t xml:space="preserve">protect fungi from </w:t>
      </w:r>
      <w:r w:rsidRPr="004E6ABC">
        <w:rPr>
          <w:rFonts w:asciiTheme="majorBidi" w:hAnsiTheme="majorBidi" w:cstheme="majorBidi"/>
          <w:color w:val="000000" w:themeColor="text1"/>
          <w:szCs w:val="24"/>
        </w:rPr>
        <w:t xml:space="preserve">the </w:t>
      </w:r>
      <w:r w:rsidR="00C81E62" w:rsidRPr="004E6ABC">
        <w:rPr>
          <w:rFonts w:asciiTheme="majorBidi" w:hAnsiTheme="majorBidi" w:cstheme="majorBidi"/>
          <w:color w:val="000000" w:themeColor="text1"/>
          <w:szCs w:val="24"/>
        </w:rPr>
        <w:t xml:space="preserve">toxic effects of heavy metals when grown </w:t>
      </w:r>
      <w:r w:rsidR="00C81E62" w:rsidRPr="004E6ABC">
        <w:rPr>
          <w:rFonts w:asciiTheme="majorBidi" w:hAnsiTheme="majorBidi" w:cstheme="majorBidi"/>
          <w:i/>
          <w:color w:val="000000" w:themeColor="text1"/>
          <w:szCs w:val="24"/>
        </w:rPr>
        <w:t xml:space="preserve">in vitro </w:t>
      </w:r>
      <w:r w:rsidR="00C81E62" w:rsidRPr="004E6ABC">
        <w:rPr>
          <w:rFonts w:asciiTheme="majorBidi" w:hAnsiTheme="majorBidi" w:cstheme="majorBidi"/>
          <w:color w:val="000000" w:themeColor="text1"/>
          <w:szCs w:val="24"/>
        </w:rPr>
        <w:t xml:space="preserve">(Wainwright </w:t>
      </w:r>
      <w:r w:rsidR="00AD1945" w:rsidRPr="00AD1945">
        <w:rPr>
          <w:rFonts w:asciiTheme="majorBidi" w:hAnsiTheme="majorBidi" w:cstheme="majorBidi"/>
          <w:i/>
          <w:iCs/>
          <w:color w:val="000000" w:themeColor="text1"/>
          <w:szCs w:val="24"/>
        </w:rPr>
        <w:t>et al</w:t>
      </w:r>
      <w:r w:rsidR="00AD1945">
        <w:rPr>
          <w:rFonts w:asciiTheme="majorBidi" w:hAnsiTheme="majorBidi" w:cstheme="majorBidi"/>
          <w:color w:val="000000" w:themeColor="text1"/>
          <w:szCs w:val="24"/>
        </w:rPr>
        <w:t>.,</w:t>
      </w:r>
      <w:r w:rsidR="00C81E62" w:rsidRPr="004E6ABC">
        <w:rPr>
          <w:rFonts w:asciiTheme="majorBidi" w:hAnsiTheme="majorBidi" w:cstheme="majorBidi"/>
          <w:color w:val="000000" w:themeColor="text1"/>
          <w:szCs w:val="24"/>
        </w:rPr>
        <w:t xml:space="preserve"> 19</w:t>
      </w:r>
      <w:r w:rsidR="00AD1945">
        <w:rPr>
          <w:rFonts w:asciiTheme="majorBidi" w:hAnsiTheme="majorBidi" w:cstheme="majorBidi"/>
          <w:color w:val="000000" w:themeColor="text1"/>
          <w:szCs w:val="24"/>
        </w:rPr>
        <w:t>97</w:t>
      </w:r>
      <w:r w:rsidR="00C81E62" w:rsidRPr="004E6ABC">
        <w:rPr>
          <w:rFonts w:asciiTheme="majorBidi" w:hAnsiTheme="majorBidi" w:cstheme="majorBidi"/>
          <w:color w:val="000000" w:themeColor="text1"/>
          <w:szCs w:val="24"/>
        </w:rPr>
        <w:t>).</w:t>
      </w:r>
      <w:r w:rsidR="00C175BC" w:rsidRPr="004E6ABC">
        <w:rPr>
          <w:rFonts w:asciiTheme="majorBidi" w:hAnsiTheme="majorBidi" w:cstheme="majorBidi"/>
          <w:color w:val="000000" w:themeColor="text1"/>
          <w:szCs w:val="24"/>
        </w:rPr>
        <w:t xml:space="preserve"> </w:t>
      </w:r>
    </w:p>
    <w:p w:rsidR="00151BFC" w:rsidRPr="004E6ABC" w:rsidRDefault="002D0EA8" w:rsidP="00E17A0D">
      <w:pPr>
        <w:pStyle w:val="Heading1"/>
        <w:rPr>
          <w:rtl/>
        </w:rPr>
      </w:pPr>
      <w:bookmarkStart w:id="19" w:name="_Toc375043733"/>
      <w:r w:rsidRPr="004E6ABC">
        <w:t xml:space="preserve">1-3-5 </w:t>
      </w:r>
      <w:r w:rsidR="00151BFC" w:rsidRPr="004E6ABC">
        <w:t>Factors affecting the oxidation of sulphur in soil</w:t>
      </w:r>
      <w:bookmarkEnd w:id="19"/>
    </w:p>
    <w:p w:rsidR="00C636AD" w:rsidRPr="004E6ABC" w:rsidRDefault="00C636AD" w:rsidP="005A5CB9">
      <w:pPr>
        <w:pStyle w:val="BodyText"/>
        <w:tabs>
          <w:tab w:val="left" w:pos="851"/>
        </w:tabs>
        <w:spacing w:line="480" w:lineRule="auto"/>
        <w:ind w:right="-60"/>
        <w:rPr>
          <w:rFonts w:asciiTheme="majorBidi" w:hAnsiTheme="majorBidi" w:cstheme="majorBidi"/>
          <w:bCs/>
          <w:color w:val="000000" w:themeColor="text1"/>
          <w:sz w:val="24"/>
          <w:szCs w:val="24"/>
        </w:rPr>
      </w:pPr>
      <w:r w:rsidRPr="004E6ABC">
        <w:rPr>
          <w:rFonts w:asciiTheme="majorBidi" w:hAnsiTheme="majorBidi" w:cstheme="majorBidi"/>
          <w:color w:val="000000" w:themeColor="text1"/>
          <w:sz w:val="24"/>
          <w:szCs w:val="24"/>
        </w:rPr>
        <w:t>The following factors influence S-oxidation in soils</w:t>
      </w:r>
      <w:r w:rsidRPr="004E6ABC">
        <w:rPr>
          <w:rFonts w:asciiTheme="majorBidi" w:hAnsiTheme="majorBidi" w:cstheme="majorBidi"/>
          <w:bCs/>
          <w:color w:val="000000" w:themeColor="text1"/>
          <w:sz w:val="24"/>
          <w:szCs w:val="24"/>
        </w:rPr>
        <w:t xml:space="preserve"> (Janzen </w:t>
      </w:r>
      <w:r w:rsidRPr="004E6ABC">
        <w:rPr>
          <w:rFonts w:asciiTheme="majorBidi" w:hAnsiTheme="majorBidi" w:cstheme="majorBidi"/>
          <w:bCs/>
          <w:i/>
          <w:iCs/>
          <w:color w:val="000000" w:themeColor="text1"/>
          <w:sz w:val="24"/>
          <w:szCs w:val="24"/>
        </w:rPr>
        <w:t>et al</w:t>
      </w:r>
      <w:r w:rsidRPr="004E6ABC">
        <w:rPr>
          <w:rFonts w:asciiTheme="majorBidi" w:hAnsiTheme="majorBidi" w:cstheme="majorBidi"/>
          <w:bCs/>
          <w:color w:val="000000" w:themeColor="text1"/>
          <w:sz w:val="24"/>
          <w:szCs w:val="24"/>
        </w:rPr>
        <w:t>., 1982).</w:t>
      </w:r>
    </w:p>
    <w:p w:rsidR="00986C66" w:rsidRPr="004E6ABC" w:rsidRDefault="00986C66"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1 - </w:t>
      </w:r>
      <w:r w:rsidR="00151BFC" w:rsidRPr="004E6ABC">
        <w:rPr>
          <w:rFonts w:asciiTheme="majorBidi" w:hAnsiTheme="majorBidi" w:cstheme="majorBidi"/>
          <w:color w:val="000000" w:themeColor="text1"/>
          <w:szCs w:val="24"/>
        </w:rPr>
        <w:t xml:space="preserve">Moisture and aeration: The </w:t>
      </w:r>
      <w:r w:rsidR="00C636AD" w:rsidRPr="004E6ABC">
        <w:rPr>
          <w:rFonts w:asciiTheme="majorBidi" w:hAnsiTheme="majorBidi" w:cstheme="majorBidi"/>
          <w:color w:val="000000" w:themeColor="text1"/>
          <w:szCs w:val="24"/>
        </w:rPr>
        <w:t xml:space="preserve">optimum </w:t>
      </w:r>
      <w:r w:rsidR="00166C00" w:rsidRPr="004E6ABC">
        <w:rPr>
          <w:rFonts w:asciiTheme="majorBidi" w:hAnsiTheme="majorBidi" w:cstheme="majorBidi"/>
          <w:color w:val="000000" w:themeColor="text1"/>
          <w:szCs w:val="24"/>
        </w:rPr>
        <w:t xml:space="preserve">soil </w:t>
      </w:r>
      <w:r w:rsidR="00151BFC" w:rsidRPr="004E6ABC">
        <w:rPr>
          <w:rFonts w:asciiTheme="majorBidi" w:hAnsiTheme="majorBidi" w:cstheme="majorBidi"/>
          <w:color w:val="000000" w:themeColor="text1"/>
          <w:szCs w:val="24"/>
        </w:rPr>
        <w:t>moisture conten</w:t>
      </w:r>
      <w:r w:rsidR="00166C00" w:rsidRPr="004E6ABC">
        <w:rPr>
          <w:rFonts w:asciiTheme="majorBidi" w:hAnsiTheme="majorBidi" w:cstheme="majorBidi"/>
          <w:color w:val="000000" w:themeColor="text1"/>
          <w:szCs w:val="24"/>
        </w:rPr>
        <w:t>t</w:t>
      </w:r>
      <w:r w:rsidR="00C636AD" w:rsidRPr="004E6ABC">
        <w:rPr>
          <w:rFonts w:asciiTheme="majorBidi" w:hAnsiTheme="majorBidi" w:cstheme="majorBidi"/>
          <w:color w:val="000000" w:themeColor="text1"/>
          <w:szCs w:val="24"/>
        </w:rPr>
        <w:t xml:space="preserve"> for</w:t>
      </w:r>
      <w:r w:rsidR="00151BFC" w:rsidRPr="004E6ABC">
        <w:rPr>
          <w:rFonts w:asciiTheme="majorBidi" w:hAnsiTheme="majorBidi" w:cstheme="majorBidi"/>
          <w:color w:val="000000" w:themeColor="text1"/>
          <w:szCs w:val="24"/>
        </w:rPr>
        <w:t xml:space="preserve"> S</w:t>
      </w:r>
      <w:r w:rsidR="00CC60D4">
        <w:rPr>
          <w:rFonts w:asciiTheme="majorBidi" w:hAnsiTheme="majorBidi" w:cstheme="majorBidi"/>
          <w:color w:val="000000" w:themeColor="text1"/>
          <w:szCs w:val="24"/>
        </w:rPr>
        <w:t>-</w:t>
      </w:r>
      <w:r w:rsidR="00151BFC" w:rsidRPr="004E6ABC">
        <w:rPr>
          <w:rFonts w:asciiTheme="majorBidi" w:hAnsiTheme="majorBidi" w:cstheme="majorBidi"/>
          <w:color w:val="000000" w:themeColor="text1"/>
          <w:szCs w:val="24"/>
        </w:rPr>
        <w:t xml:space="preserve"> oxidation is near field capacity, </w:t>
      </w:r>
      <w:r w:rsidR="00C636AD" w:rsidRPr="004E6ABC">
        <w:rPr>
          <w:rFonts w:asciiTheme="majorBidi" w:hAnsiTheme="majorBidi" w:cstheme="majorBidi"/>
          <w:color w:val="000000" w:themeColor="text1"/>
          <w:szCs w:val="24"/>
        </w:rPr>
        <w:t>w</w:t>
      </w:r>
      <w:r w:rsidR="00151BFC" w:rsidRPr="004E6ABC">
        <w:rPr>
          <w:rFonts w:asciiTheme="majorBidi" w:hAnsiTheme="majorBidi" w:cstheme="majorBidi"/>
          <w:color w:val="000000" w:themeColor="text1"/>
          <w:szCs w:val="24"/>
        </w:rPr>
        <w:t xml:space="preserve">ith the exception </w:t>
      </w:r>
      <w:proofErr w:type="gramStart"/>
      <w:r w:rsidR="00151BFC" w:rsidRPr="004E6ABC">
        <w:rPr>
          <w:rFonts w:asciiTheme="majorBidi" w:hAnsiTheme="majorBidi" w:cstheme="majorBidi"/>
          <w:color w:val="000000" w:themeColor="text1"/>
          <w:szCs w:val="24"/>
        </w:rPr>
        <w:t xml:space="preserve">of </w:t>
      </w:r>
      <w:r w:rsidR="00597F62" w:rsidRPr="004E6ABC">
        <w:rPr>
          <w:rFonts w:asciiTheme="majorBidi" w:hAnsiTheme="majorBidi" w:cstheme="majorBidi"/>
          <w:color w:val="000000" w:themeColor="text1"/>
          <w:szCs w:val="24"/>
        </w:rPr>
        <w:t xml:space="preserve"> </w:t>
      </w:r>
      <w:r w:rsidR="00151BFC" w:rsidRPr="004E6ABC">
        <w:rPr>
          <w:rFonts w:asciiTheme="majorBidi" w:hAnsiTheme="majorBidi" w:cstheme="majorBidi"/>
          <w:i/>
          <w:iCs/>
          <w:color w:val="000000" w:themeColor="text1"/>
          <w:szCs w:val="24"/>
        </w:rPr>
        <w:t>T</w:t>
      </w:r>
      <w:proofErr w:type="gramEnd"/>
      <w:r w:rsidR="00151BFC" w:rsidRPr="004E6ABC">
        <w:rPr>
          <w:rFonts w:asciiTheme="majorBidi" w:hAnsiTheme="majorBidi" w:cstheme="majorBidi"/>
          <w:i/>
          <w:iCs/>
          <w:color w:val="000000" w:themeColor="text1"/>
          <w:szCs w:val="24"/>
        </w:rPr>
        <w:t>. denitrificans</w:t>
      </w:r>
      <w:r w:rsidR="00151BFC" w:rsidRPr="004E6ABC">
        <w:rPr>
          <w:rFonts w:asciiTheme="majorBidi" w:hAnsiTheme="majorBidi" w:cstheme="majorBidi"/>
          <w:color w:val="000000" w:themeColor="text1"/>
          <w:szCs w:val="24"/>
        </w:rPr>
        <w:t xml:space="preserve"> and some photosynthetic bacteria, </w:t>
      </w:r>
      <w:r w:rsidR="00C636AD" w:rsidRPr="004E6ABC">
        <w:rPr>
          <w:rFonts w:asciiTheme="majorBidi" w:hAnsiTheme="majorBidi" w:cstheme="majorBidi"/>
          <w:color w:val="000000" w:themeColor="text1"/>
          <w:szCs w:val="24"/>
        </w:rPr>
        <w:t>oxygen is</w:t>
      </w:r>
      <w:r w:rsidR="00E83FEE" w:rsidRPr="004E6ABC">
        <w:rPr>
          <w:rFonts w:asciiTheme="majorBidi" w:hAnsiTheme="majorBidi" w:cstheme="majorBidi"/>
          <w:color w:val="000000" w:themeColor="text1"/>
          <w:szCs w:val="24"/>
        </w:rPr>
        <w:t xml:space="preserve"> required</w:t>
      </w:r>
      <w:r w:rsidR="00C636AD" w:rsidRPr="004E6ABC">
        <w:rPr>
          <w:rFonts w:asciiTheme="majorBidi" w:hAnsiTheme="majorBidi" w:cstheme="majorBidi"/>
          <w:color w:val="000000" w:themeColor="text1"/>
          <w:szCs w:val="24"/>
        </w:rPr>
        <w:t>.</w:t>
      </w:r>
    </w:p>
    <w:p w:rsidR="00151BFC" w:rsidRPr="004E6ABC" w:rsidRDefault="00986C66" w:rsidP="005A5CB9">
      <w:pPr>
        <w:tabs>
          <w:tab w:val="left" w:pos="851"/>
        </w:tabs>
        <w:rPr>
          <w:rFonts w:asciiTheme="majorBidi" w:eastAsia="Calibri" w:hAnsiTheme="majorBidi" w:cstheme="majorBidi"/>
          <w:noProof/>
          <w:color w:val="000000" w:themeColor="text1"/>
          <w:szCs w:val="24"/>
          <w:lang w:eastAsia="en-GB"/>
        </w:rPr>
      </w:pPr>
      <w:r w:rsidRPr="004E6ABC">
        <w:rPr>
          <w:rFonts w:asciiTheme="majorBidi" w:hAnsiTheme="majorBidi" w:cstheme="majorBidi"/>
          <w:color w:val="000000" w:themeColor="text1"/>
          <w:szCs w:val="24"/>
        </w:rPr>
        <w:t xml:space="preserve"> 2 -Temperature: the </w:t>
      </w:r>
      <w:r w:rsidR="00C636AD" w:rsidRPr="004E6ABC">
        <w:rPr>
          <w:rFonts w:asciiTheme="majorBidi" w:hAnsiTheme="majorBidi" w:cstheme="majorBidi"/>
          <w:color w:val="000000" w:themeColor="text1"/>
          <w:szCs w:val="24"/>
        </w:rPr>
        <w:t xml:space="preserve">optimum </w:t>
      </w:r>
      <w:r w:rsidRPr="004E6ABC">
        <w:rPr>
          <w:rFonts w:asciiTheme="majorBidi" w:hAnsiTheme="majorBidi" w:cstheme="majorBidi"/>
          <w:color w:val="000000" w:themeColor="text1"/>
          <w:szCs w:val="24"/>
        </w:rPr>
        <w:t xml:space="preserve">temperature for </w:t>
      </w:r>
      <w:r w:rsidR="00C636AD" w:rsidRPr="004E6ABC">
        <w:rPr>
          <w:rFonts w:asciiTheme="majorBidi" w:hAnsiTheme="majorBidi" w:cstheme="majorBidi"/>
          <w:color w:val="000000" w:themeColor="text1"/>
          <w:szCs w:val="24"/>
        </w:rPr>
        <w:t>S-o</w:t>
      </w:r>
      <w:r w:rsidRPr="004E6ABC">
        <w:rPr>
          <w:rFonts w:asciiTheme="majorBidi" w:hAnsiTheme="majorBidi" w:cstheme="majorBidi"/>
          <w:color w:val="000000" w:themeColor="text1"/>
          <w:szCs w:val="24"/>
        </w:rPr>
        <w:t xml:space="preserve">xidation is </w:t>
      </w:r>
      <w:r w:rsidR="00C636AD" w:rsidRPr="004E6ABC">
        <w:rPr>
          <w:rFonts w:asciiTheme="majorBidi" w:hAnsiTheme="majorBidi" w:cstheme="majorBidi"/>
          <w:color w:val="000000" w:themeColor="text1"/>
          <w:szCs w:val="24"/>
        </w:rPr>
        <w:t xml:space="preserve">between </w:t>
      </w:r>
      <w:r w:rsidRPr="004E6ABC">
        <w:rPr>
          <w:rFonts w:asciiTheme="majorBidi" w:hAnsiTheme="majorBidi" w:cstheme="majorBidi"/>
          <w:color w:val="000000" w:themeColor="text1"/>
          <w:szCs w:val="24"/>
        </w:rPr>
        <w:t>27 to 40ºC</w:t>
      </w:r>
      <w:r w:rsidR="00C636AD" w:rsidRPr="004E6ABC">
        <w:rPr>
          <w:rFonts w:asciiTheme="majorBidi" w:hAnsiTheme="majorBidi" w:cstheme="majorBidi"/>
          <w:color w:val="000000" w:themeColor="text1"/>
          <w:szCs w:val="24"/>
        </w:rPr>
        <w:t>,</w:t>
      </w:r>
      <w:r w:rsidR="00130EC2" w:rsidRPr="004E6ABC">
        <w:rPr>
          <w:rFonts w:asciiTheme="majorBidi" w:hAnsiTheme="majorBidi" w:cstheme="majorBidi"/>
          <w:color w:val="000000" w:themeColor="text1"/>
          <w:szCs w:val="24"/>
        </w:rPr>
        <w:t xml:space="preserve"> </w:t>
      </w:r>
      <w:r w:rsidR="00C636AD" w:rsidRPr="004E6ABC">
        <w:rPr>
          <w:rFonts w:asciiTheme="majorBidi" w:hAnsiTheme="majorBidi" w:cstheme="majorBidi"/>
          <w:color w:val="000000" w:themeColor="text1"/>
          <w:szCs w:val="24"/>
        </w:rPr>
        <w:t xml:space="preserve">although some </w:t>
      </w:r>
      <w:r w:rsidRPr="004E6ABC">
        <w:rPr>
          <w:rFonts w:asciiTheme="majorBidi" w:hAnsiTheme="majorBidi" w:cstheme="majorBidi"/>
          <w:color w:val="000000" w:themeColor="text1"/>
          <w:szCs w:val="24"/>
        </w:rPr>
        <w:t>thermop</w:t>
      </w:r>
      <w:r w:rsidR="00C636AD" w:rsidRPr="004E6ABC">
        <w:rPr>
          <w:rFonts w:asciiTheme="majorBidi" w:hAnsiTheme="majorBidi" w:cstheme="majorBidi"/>
          <w:color w:val="000000" w:themeColor="text1"/>
          <w:szCs w:val="24"/>
        </w:rPr>
        <w:t>h</w:t>
      </w:r>
      <w:r w:rsidRPr="004E6ABC">
        <w:rPr>
          <w:rFonts w:asciiTheme="majorBidi" w:hAnsiTheme="majorBidi" w:cstheme="majorBidi"/>
          <w:color w:val="000000" w:themeColor="text1"/>
          <w:szCs w:val="24"/>
        </w:rPr>
        <w:t>ilic</w:t>
      </w:r>
      <w:r w:rsidR="00C636AD" w:rsidRPr="004E6ABC">
        <w:rPr>
          <w:rFonts w:asciiTheme="majorBidi" w:hAnsiTheme="majorBidi" w:cstheme="majorBidi"/>
          <w:color w:val="000000" w:themeColor="text1"/>
          <w:szCs w:val="24"/>
        </w:rPr>
        <w:t xml:space="preserve"> S-oxidizers can mediate the process at</w:t>
      </w:r>
      <w:r w:rsidRPr="004E6ABC">
        <w:rPr>
          <w:rFonts w:asciiTheme="majorBidi" w:hAnsiTheme="majorBidi" w:cstheme="majorBidi"/>
          <w:color w:val="000000" w:themeColor="text1"/>
          <w:szCs w:val="24"/>
        </w:rPr>
        <w:t xml:space="preserve"> 55º C </w:t>
      </w:r>
      <w:r w:rsidRPr="004E6ABC">
        <w:rPr>
          <w:rFonts w:asciiTheme="majorBidi" w:eastAsia="Calibri" w:hAnsiTheme="majorBidi" w:cstheme="majorBidi"/>
          <w:noProof/>
          <w:color w:val="000000" w:themeColor="text1"/>
          <w:szCs w:val="24"/>
          <w:lang w:eastAsia="en-GB"/>
        </w:rPr>
        <w:t>(Wainwright, 1984).</w:t>
      </w:r>
    </w:p>
    <w:p w:rsidR="00C636AD" w:rsidRPr="004E6ABC" w:rsidRDefault="00986C66" w:rsidP="005A5CB9">
      <w:pPr>
        <w:tabs>
          <w:tab w:val="left" w:pos="851"/>
        </w:tabs>
        <w:rPr>
          <w:rFonts w:asciiTheme="majorBidi" w:eastAsia="Calibri" w:hAnsiTheme="majorBidi" w:cstheme="majorBidi"/>
          <w:noProof/>
          <w:color w:val="000000" w:themeColor="text1"/>
          <w:szCs w:val="24"/>
          <w:lang w:eastAsia="en-GB"/>
        </w:rPr>
      </w:pPr>
      <w:r w:rsidRPr="004E6ABC">
        <w:rPr>
          <w:rFonts w:asciiTheme="majorBidi" w:hAnsiTheme="majorBidi" w:cstheme="majorBidi"/>
          <w:i/>
          <w:iCs/>
          <w:color w:val="000000" w:themeColor="text1"/>
          <w:szCs w:val="24"/>
        </w:rPr>
        <w:t xml:space="preserve"> </w:t>
      </w:r>
      <w:r w:rsidRPr="004E6ABC">
        <w:rPr>
          <w:rFonts w:asciiTheme="majorBidi" w:hAnsiTheme="majorBidi" w:cstheme="majorBidi"/>
          <w:color w:val="000000" w:themeColor="text1"/>
          <w:szCs w:val="24"/>
        </w:rPr>
        <w:t xml:space="preserve">3- </w:t>
      </w:r>
      <w:proofErr w:type="gramStart"/>
      <w:r w:rsidRPr="004E6ABC">
        <w:rPr>
          <w:rFonts w:asciiTheme="majorBidi" w:hAnsiTheme="majorBidi" w:cstheme="majorBidi"/>
          <w:color w:val="000000" w:themeColor="text1"/>
          <w:szCs w:val="24"/>
        </w:rPr>
        <w:t>pH</w:t>
      </w:r>
      <w:proofErr w:type="gramEnd"/>
      <w:r w:rsidRPr="004E6ABC">
        <w:rPr>
          <w:rFonts w:asciiTheme="majorBidi" w:hAnsiTheme="majorBidi" w:cstheme="majorBidi"/>
          <w:color w:val="000000" w:themeColor="text1"/>
          <w:szCs w:val="24"/>
        </w:rPr>
        <w:t>:</w:t>
      </w:r>
      <w:r w:rsidR="00151BFC" w:rsidRPr="004E6ABC">
        <w:rPr>
          <w:rFonts w:asciiTheme="majorBidi" w:hAnsiTheme="majorBidi" w:cstheme="majorBidi"/>
          <w:color w:val="000000" w:themeColor="text1"/>
          <w:szCs w:val="24"/>
        </w:rPr>
        <w:t xml:space="preserve"> </w:t>
      </w:r>
      <w:r w:rsidR="00C636AD" w:rsidRPr="004E6ABC">
        <w:rPr>
          <w:rFonts w:asciiTheme="majorBidi" w:hAnsiTheme="majorBidi" w:cstheme="majorBidi"/>
          <w:color w:val="000000" w:themeColor="text1"/>
          <w:szCs w:val="24"/>
        </w:rPr>
        <w:t>the m</w:t>
      </w:r>
      <w:r w:rsidR="00151BFC" w:rsidRPr="004E6ABC">
        <w:rPr>
          <w:rFonts w:asciiTheme="majorBidi" w:hAnsiTheme="majorBidi" w:cstheme="majorBidi"/>
          <w:color w:val="000000" w:themeColor="text1"/>
          <w:szCs w:val="24"/>
        </w:rPr>
        <w:t xml:space="preserve">icrobial oxidation of </w:t>
      </w:r>
      <w:r w:rsidR="00C636AD" w:rsidRPr="004E6ABC">
        <w:rPr>
          <w:rFonts w:asciiTheme="majorBidi" w:hAnsiTheme="majorBidi" w:cstheme="majorBidi"/>
          <w:color w:val="000000" w:themeColor="text1"/>
          <w:szCs w:val="24"/>
        </w:rPr>
        <w:t>s</w:t>
      </w:r>
      <w:r w:rsidR="0048579C" w:rsidRPr="004E6ABC">
        <w:rPr>
          <w:rFonts w:asciiTheme="majorBidi" w:hAnsiTheme="majorBidi" w:cstheme="majorBidi"/>
          <w:color w:val="000000" w:themeColor="text1"/>
          <w:szCs w:val="24"/>
        </w:rPr>
        <w:t>ulphur</w:t>
      </w:r>
      <w:r w:rsidR="00151BFC" w:rsidRPr="004E6ABC">
        <w:rPr>
          <w:rFonts w:asciiTheme="majorBidi" w:hAnsiTheme="majorBidi" w:cstheme="majorBidi"/>
          <w:color w:val="000000" w:themeColor="text1"/>
          <w:szCs w:val="24"/>
        </w:rPr>
        <w:t xml:space="preserve"> can </w:t>
      </w:r>
      <w:r w:rsidR="0048579C" w:rsidRPr="004E6ABC">
        <w:rPr>
          <w:rFonts w:asciiTheme="majorBidi" w:hAnsiTheme="majorBidi" w:cstheme="majorBidi"/>
          <w:color w:val="000000" w:themeColor="text1"/>
          <w:szCs w:val="24"/>
        </w:rPr>
        <w:t>occur</w:t>
      </w:r>
      <w:r w:rsidR="00151BFC" w:rsidRPr="004E6ABC">
        <w:rPr>
          <w:rFonts w:asciiTheme="majorBidi" w:hAnsiTheme="majorBidi" w:cstheme="majorBidi"/>
          <w:color w:val="000000" w:themeColor="text1"/>
          <w:szCs w:val="24"/>
        </w:rPr>
        <w:t xml:space="preserve"> between pH 2 and 9</w:t>
      </w:r>
      <w:r w:rsidR="00C636AD" w:rsidRPr="004E6ABC">
        <w:rPr>
          <w:rFonts w:asciiTheme="majorBidi" w:hAnsiTheme="majorBidi" w:cstheme="majorBidi"/>
          <w:color w:val="000000" w:themeColor="text1"/>
          <w:szCs w:val="24"/>
        </w:rPr>
        <w:t>; o</w:t>
      </w:r>
      <w:r w:rsidR="00151BFC" w:rsidRPr="004E6ABC">
        <w:rPr>
          <w:rFonts w:asciiTheme="majorBidi" w:hAnsiTheme="majorBidi" w:cstheme="majorBidi"/>
          <w:color w:val="000000" w:themeColor="text1"/>
          <w:szCs w:val="24"/>
        </w:rPr>
        <w:t xml:space="preserve">xidation generally increases with increasing pH, although the process is not critically limited by this soil property. </w:t>
      </w:r>
      <w:r w:rsidR="00130EC2" w:rsidRPr="004E6ABC">
        <w:rPr>
          <w:rFonts w:asciiTheme="majorBidi" w:hAnsiTheme="majorBidi" w:cstheme="majorBidi"/>
          <w:color w:val="000000" w:themeColor="text1"/>
          <w:szCs w:val="24"/>
        </w:rPr>
        <w:t>The a</w:t>
      </w:r>
      <w:r w:rsidR="00151BFC" w:rsidRPr="004E6ABC">
        <w:rPr>
          <w:rFonts w:asciiTheme="majorBidi" w:hAnsiTheme="majorBidi" w:cstheme="majorBidi"/>
          <w:color w:val="000000" w:themeColor="text1"/>
          <w:szCs w:val="24"/>
        </w:rPr>
        <w:t xml:space="preserve">ddition of lime to acidic soils usually increases the rate of </w:t>
      </w:r>
      <w:r w:rsidR="00C636AD" w:rsidRPr="004E6ABC">
        <w:rPr>
          <w:rFonts w:asciiTheme="majorBidi" w:hAnsiTheme="majorBidi" w:cstheme="majorBidi"/>
          <w:color w:val="000000" w:themeColor="text1"/>
          <w:szCs w:val="24"/>
        </w:rPr>
        <w:t>s</w:t>
      </w:r>
      <w:r w:rsidR="00560D8D" w:rsidRPr="004E6ABC">
        <w:rPr>
          <w:rFonts w:asciiTheme="majorBidi" w:hAnsiTheme="majorBidi" w:cstheme="majorBidi"/>
          <w:color w:val="000000" w:themeColor="text1"/>
          <w:szCs w:val="24"/>
        </w:rPr>
        <w:t>ulphur</w:t>
      </w:r>
      <w:r w:rsidR="00151BFC" w:rsidRPr="004E6ABC">
        <w:rPr>
          <w:rFonts w:asciiTheme="majorBidi" w:hAnsiTheme="majorBidi" w:cstheme="majorBidi"/>
          <w:color w:val="000000" w:themeColor="text1"/>
          <w:szCs w:val="24"/>
        </w:rPr>
        <w:t xml:space="preserve"> oxidation</w:t>
      </w:r>
      <w:r w:rsidR="00C636AD" w:rsidRPr="004E6ABC">
        <w:rPr>
          <w:rFonts w:asciiTheme="majorBidi" w:hAnsiTheme="majorBidi" w:cstheme="majorBidi"/>
          <w:color w:val="000000" w:themeColor="text1"/>
          <w:szCs w:val="24"/>
        </w:rPr>
        <w:t xml:space="preserve"> </w:t>
      </w:r>
      <w:r w:rsidR="00C636AD" w:rsidRPr="004E6ABC">
        <w:rPr>
          <w:rFonts w:asciiTheme="majorBidi" w:eastAsia="Calibri" w:hAnsiTheme="majorBidi" w:cstheme="majorBidi"/>
          <w:noProof/>
          <w:color w:val="000000" w:themeColor="text1"/>
          <w:szCs w:val="24"/>
          <w:lang w:eastAsia="en-GB"/>
        </w:rPr>
        <w:t>(Wainwright, 1984).</w:t>
      </w:r>
    </w:p>
    <w:p w:rsidR="00094DB7" w:rsidRDefault="00094DB7" w:rsidP="00094DB7">
      <w:pPr>
        <w:tabs>
          <w:tab w:val="left" w:pos="851"/>
        </w:tabs>
      </w:pPr>
      <w:r>
        <w:rPr>
          <w:rFonts w:asciiTheme="majorBidi" w:hAnsiTheme="majorBidi" w:cstheme="majorBidi"/>
          <w:color w:val="000000" w:themeColor="text1"/>
          <w:szCs w:val="24"/>
        </w:rPr>
        <w:t xml:space="preserve"> </w:t>
      </w:r>
      <w:r w:rsidR="00986C66" w:rsidRPr="004E6ABC">
        <w:rPr>
          <w:rFonts w:asciiTheme="majorBidi" w:hAnsiTheme="majorBidi" w:cstheme="majorBidi"/>
          <w:i/>
          <w:iCs/>
          <w:color w:val="000000" w:themeColor="text1"/>
          <w:szCs w:val="24"/>
        </w:rPr>
        <w:t xml:space="preserve"> </w:t>
      </w:r>
      <w:r w:rsidR="00986C66" w:rsidRPr="004E6ABC">
        <w:rPr>
          <w:rFonts w:asciiTheme="majorBidi" w:hAnsiTheme="majorBidi" w:cstheme="majorBidi"/>
          <w:color w:val="000000" w:themeColor="text1"/>
          <w:szCs w:val="24"/>
        </w:rPr>
        <w:t>4</w:t>
      </w:r>
      <w:r w:rsidR="00560D8D" w:rsidRPr="004E6ABC">
        <w:rPr>
          <w:rFonts w:asciiTheme="majorBidi" w:hAnsiTheme="majorBidi" w:cstheme="majorBidi"/>
          <w:color w:val="000000" w:themeColor="text1"/>
          <w:szCs w:val="24"/>
        </w:rPr>
        <w:t xml:space="preserve"> </w:t>
      </w:r>
      <w:r w:rsidR="00C636AD" w:rsidRPr="004E6ABC">
        <w:rPr>
          <w:rFonts w:asciiTheme="majorBidi" w:hAnsiTheme="majorBidi" w:cstheme="majorBidi"/>
          <w:color w:val="000000" w:themeColor="text1"/>
          <w:szCs w:val="24"/>
        </w:rPr>
        <w:t>–</w:t>
      </w:r>
      <w:r w:rsidR="00D91128">
        <w:rPr>
          <w:rFonts w:asciiTheme="majorBidi" w:hAnsiTheme="majorBidi" w:cstheme="majorBidi"/>
          <w:color w:val="000000" w:themeColor="text1"/>
          <w:szCs w:val="24"/>
        </w:rPr>
        <w:t xml:space="preserve"> </w:t>
      </w:r>
      <w:r w:rsidR="00C636AD" w:rsidRPr="004E6ABC">
        <w:rPr>
          <w:rFonts w:asciiTheme="majorBidi" w:hAnsiTheme="majorBidi" w:cstheme="majorBidi"/>
          <w:color w:val="000000" w:themeColor="text1"/>
          <w:szCs w:val="24"/>
        </w:rPr>
        <w:t>S-oxid</w:t>
      </w:r>
      <w:r w:rsidR="00EC3BE1" w:rsidRPr="004E6ABC">
        <w:rPr>
          <w:rFonts w:asciiTheme="majorBidi" w:hAnsiTheme="majorBidi" w:cstheme="majorBidi"/>
          <w:color w:val="000000" w:themeColor="text1"/>
          <w:szCs w:val="24"/>
        </w:rPr>
        <w:t>ation</w:t>
      </w:r>
      <w:r w:rsidR="00C636AD" w:rsidRPr="004E6ABC">
        <w:rPr>
          <w:rFonts w:asciiTheme="majorBidi" w:hAnsiTheme="majorBidi" w:cstheme="majorBidi"/>
          <w:color w:val="000000" w:themeColor="text1"/>
          <w:szCs w:val="24"/>
        </w:rPr>
        <w:t xml:space="preserve"> </w:t>
      </w:r>
      <w:r w:rsidR="00EC3BE1" w:rsidRPr="004E6ABC">
        <w:rPr>
          <w:rFonts w:asciiTheme="majorBidi" w:hAnsiTheme="majorBidi" w:cstheme="majorBidi"/>
          <w:color w:val="000000" w:themeColor="text1"/>
          <w:szCs w:val="24"/>
        </w:rPr>
        <w:t>is strongly influenced by the size and composition of the soil microbial</w:t>
      </w:r>
      <w:r w:rsidR="000408F1">
        <w:rPr>
          <w:rFonts w:asciiTheme="majorBidi" w:hAnsiTheme="majorBidi" w:cstheme="majorBidi"/>
          <w:color w:val="000000" w:themeColor="text1"/>
          <w:szCs w:val="24"/>
        </w:rPr>
        <w:t xml:space="preserve"> community.</w:t>
      </w:r>
      <w:r w:rsidR="00EC3BE1" w:rsidRPr="004E6ABC">
        <w:rPr>
          <w:rFonts w:asciiTheme="majorBidi" w:hAnsiTheme="majorBidi" w:cstheme="majorBidi"/>
          <w:color w:val="000000" w:themeColor="text1"/>
          <w:szCs w:val="24"/>
        </w:rPr>
        <w:t xml:space="preserve"> </w:t>
      </w:r>
    </w:p>
    <w:p w:rsidR="00251F33" w:rsidRPr="004E6ABC" w:rsidRDefault="002D0EA8" w:rsidP="00E17A0D">
      <w:pPr>
        <w:pStyle w:val="Heading1"/>
      </w:pPr>
      <w:bookmarkStart w:id="20" w:name="_Toc375043734"/>
      <w:r w:rsidRPr="004E6ABC">
        <w:t>1-4-1</w:t>
      </w:r>
      <w:r w:rsidR="005616C0" w:rsidRPr="004E6ABC">
        <w:t>N</w:t>
      </w:r>
      <w:r w:rsidR="00251F33" w:rsidRPr="004E6ABC">
        <w:t>itrogen</w:t>
      </w:r>
      <w:r w:rsidR="005616C0" w:rsidRPr="004E6ABC">
        <w:t xml:space="preserve"> cycle</w:t>
      </w:r>
      <w:bookmarkEnd w:id="20"/>
      <w:r w:rsidR="00251F33" w:rsidRPr="004E6ABC">
        <w:t xml:space="preserve">  </w:t>
      </w:r>
    </w:p>
    <w:p w:rsidR="00251F33" w:rsidRPr="004E6ABC" w:rsidRDefault="00251F33" w:rsidP="005A5CB9">
      <w:pPr>
        <w:tabs>
          <w:tab w:val="left" w:pos="851"/>
        </w:tabs>
        <w:autoSpaceDE w:val="0"/>
        <w:autoSpaceDN w:val="0"/>
        <w:adjustRightInd w:val="0"/>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 xml:space="preserve">Nitrogen is one of the </w:t>
      </w:r>
      <w:r w:rsidR="005616C0" w:rsidRPr="004E6ABC">
        <w:rPr>
          <w:rFonts w:asciiTheme="majorBidi" w:hAnsiTheme="majorBidi" w:cstheme="majorBidi"/>
          <w:color w:val="000000" w:themeColor="text1"/>
          <w:szCs w:val="24"/>
        </w:rPr>
        <w:t xml:space="preserve">major </w:t>
      </w:r>
      <w:r w:rsidRPr="004E6ABC">
        <w:rPr>
          <w:rFonts w:asciiTheme="majorBidi" w:hAnsiTheme="majorBidi" w:cstheme="majorBidi"/>
          <w:color w:val="000000" w:themeColor="text1"/>
          <w:szCs w:val="24"/>
        </w:rPr>
        <w:t xml:space="preserve">building blocks </w:t>
      </w:r>
      <w:r w:rsidR="005616C0" w:rsidRPr="004E6ABC">
        <w:rPr>
          <w:rFonts w:asciiTheme="majorBidi" w:hAnsiTheme="majorBidi" w:cstheme="majorBidi"/>
          <w:color w:val="000000" w:themeColor="text1"/>
          <w:szCs w:val="24"/>
        </w:rPr>
        <w:t>needed by living organisms and is the most important plant nutrient in soil.</w:t>
      </w:r>
    </w:p>
    <w:p w:rsidR="00F96E91" w:rsidRPr="004E6ABC" w:rsidRDefault="009D410C" w:rsidP="002E2F13">
      <w:pPr>
        <w:pStyle w:val="Caption"/>
        <w:tabs>
          <w:tab w:val="left" w:pos="851"/>
        </w:tabs>
        <w:spacing w:line="480" w:lineRule="auto"/>
        <w:rPr>
          <w:rFonts w:asciiTheme="majorBidi" w:hAnsiTheme="majorBidi" w:cstheme="majorBidi"/>
          <w:szCs w:val="24"/>
        </w:rPr>
      </w:pPr>
      <w:bookmarkStart w:id="21" w:name="_Toc368523370"/>
      <w:r w:rsidRPr="004E6ABC">
        <w:rPr>
          <w:rFonts w:asciiTheme="majorBidi" w:hAnsiTheme="majorBidi" w:cstheme="majorBidi"/>
          <w:szCs w:val="24"/>
        </w:rPr>
        <w:t xml:space="preserve">Table 1- </w:t>
      </w:r>
      <w:r w:rsidR="00D9307D" w:rsidRPr="004E6ABC">
        <w:rPr>
          <w:rFonts w:asciiTheme="majorBidi" w:hAnsiTheme="majorBidi" w:cstheme="majorBidi"/>
          <w:szCs w:val="24"/>
        </w:rPr>
        <w:fldChar w:fldCharType="begin"/>
      </w:r>
      <w:r w:rsidR="00F62063" w:rsidRPr="004E6ABC">
        <w:rPr>
          <w:rFonts w:asciiTheme="majorBidi" w:hAnsiTheme="majorBidi" w:cstheme="majorBidi"/>
          <w:szCs w:val="24"/>
        </w:rPr>
        <w:instrText xml:space="preserve"> SEQ Table_1-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1</w:t>
      </w:r>
      <w:r w:rsidR="00D9307D" w:rsidRPr="004E6ABC">
        <w:rPr>
          <w:rFonts w:asciiTheme="majorBidi" w:hAnsiTheme="majorBidi" w:cstheme="majorBidi"/>
          <w:szCs w:val="24"/>
        </w:rPr>
        <w:fldChar w:fldCharType="end"/>
      </w:r>
      <w:r w:rsidRPr="004E6ABC">
        <w:rPr>
          <w:rFonts w:asciiTheme="majorBidi" w:hAnsiTheme="majorBidi" w:cstheme="majorBidi"/>
          <w:szCs w:val="24"/>
        </w:rPr>
        <w:t xml:space="preserve"> </w:t>
      </w:r>
      <w:r w:rsidR="00251F33" w:rsidRPr="004E6ABC">
        <w:rPr>
          <w:rFonts w:asciiTheme="majorBidi" w:eastAsia="Calibri" w:hAnsiTheme="majorBidi" w:cstheme="majorBidi"/>
          <w:noProof/>
          <w:szCs w:val="24"/>
          <w:lang w:eastAsia="en-GB"/>
        </w:rPr>
        <w:t>The oxidation states of nitrogen</w:t>
      </w:r>
      <w:r w:rsidR="002E2F13">
        <w:rPr>
          <w:rFonts w:asciiTheme="majorBidi" w:eastAsia="Calibri" w:hAnsiTheme="majorBidi" w:cstheme="majorBidi"/>
          <w:noProof/>
          <w:szCs w:val="24"/>
          <w:lang w:eastAsia="en-GB"/>
        </w:rPr>
        <w:t xml:space="preserve"> </w:t>
      </w:r>
      <w:r w:rsidR="00251F33" w:rsidRPr="004E6ABC">
        <w:rPr>
          <w:rFonts w:asciiTheme="majorBidi" w:hAnsiTheme="majorBidi" w:cstheme="majorBidi"/>
          <w:bCs w:val="0"/>
          <w:noProof/>
          <w:szCs w:val="24"/>
        </w:rPr>
        <w:t xml:space="preserve"> (</w:t>
      </w:r>
      <w:r w:rsidR="002E2F13" w:rsidRPr="00972706">
        <w:rPr>
          <w:rFonts w:eastAsia="Calibri"/>
          <w:i/>
          <w:iCs/>
          <w:noProof/>
          <w:szCs w:val="24"/>
          <w:lang w:eastAsia="en-GB"/>
        </w:rPr>
        <w:t xml:space="preserve">Reproduced and updated from </w:t>
      </w:r>
      <w:r w:rsidR="00251F33" w:rsidRPr="004E6ABC">
        <w:rPr>
          <w:rFonts w:asciiTheme="majorBidi" w:hAnsiTheme="majorBidi" w:cstheme="majorBidi"/>
          <w:bCs w:val="0"/>
          <w:noProof/>
          <w:szCs w:val="24"/>
        </w:rPr>
        <w:t>Bengtson, 2</w:t>
      </w:r>
      <w:r w:rsidR="00F96E91" w:rsidRPr="004E6ABC">
        <w:rPr>
          <w:rFonts w:asciiTheme="majorBidi" w:hAnsiTheme="majorBidi" w:cstheme="majorBidi"/>
          <w:bCs w:val="0"/>
          <w:noProof/>
          <w:szCs w:val="24"/>
        </w:rPr>
        <w:t>010).</w:t>
      </w:r>
      <w:bookmarkEnd w:id="21"/>
      <w:r w:rsidR="00F96E91" w:rsidRPr="004E6ABC">
        <w:rPr>
          <w:rFonts w:asciiTheme="majorBidi" w:eastAsia="Calibri" w:hAnsiTheme="majorBidi" w:cstheme="majorBidi"/>
          <w:noProof/>
          <w:szCs w:val="24"/>
        </w:rPr>
        <w:t xml:space="preserve"> </w:t>
      </w:r>
    </w:p>
    <w:p w:rsidR="00251F33" w:rsidRPr="004E6ABC" w:rsidRDefault="00142C06" w:rsidP="00085DD7">
      <w:pPr>
        <w:tabs>
          <w:tab w:val="left" w:pos="851"/>
        </w:tabs>
        <w:ind w:hanging="720"/>
        <w:jc w:val="center"/>
        <w:rPr>
          <w:rFonts w:asciiTheme="majorBidi" w:hAnsiTheme="majorBidi" w:cstheme="majorBidi"/>
          <w:b/>
          <w:bCs/>
          <w:noProof/>
          <w:color w:val="000000" w:themeColor="text1"/>
          <w:szCs w:val="24"/>
        </w:rPr>
      </w:pPr>
      <w:r w:rsidRPr="004E6ABC">
        <w:rPr>
          <w:rFonts w:asciiTheme="majorBidi" w:hAnsiTheme="majorBidi" w:cstheme="majorBidi"/>
          <w:b/>
          <w:bCs/>
          <w:noProof/>
          <w:color w:val="000000" w:themeColor="text1"/>
          <w:szCs w:val="24"/>
        </w:rPr>
        <w:drawing>
          <wp:inline distT="0" distB="0" distL="0" distR="0">
            <wp:extent cx="3319061" cy="2848674"/>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30673" t="20232" r="31926" b="10789"/>
                    <a:stretch>
                      <a:fillRect/>
                    </a:stretch>
                  </pic:blipFill>
                  <pic:spPr bwMode="auto">
                    <a:xfrm>
                      <a:off x="0" y="0"/>
                      <a:ext cx="3319061" cy="2848674"/>
                    </a:xfrm>
                    <a:prstGeom prst="rect">
                      <a:avLst/>
                    </a:prstGeom>
                    <a:noFill/>
                    <a:ln w="9525">
                      <a:noFill/>
                      <a:miter lim="800000"/>
                      <a:headEnd/>
                      <a:tailEnd/>
                    </a:ln>
                  </pic:spPr>
                </pic:pic>
              </a:graphicData>
            </a:graphic>
          </wp:inline>
        </w:drawing>
      </w:r>
    </w:p>
    <w:p w:rsidR="00251F33" w:rsidRPr="004E6ABC" w:rsidRDefault="00251F33" w:rsidP="000408F1">
      <w:pPr>
        <w:tabs>
          <w:tab w:val="left" w:pos="851"/>
        </w:tabs>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The nitrogen cycle</w:t>
      </w:r>
      <w:r w:rsidRPr="004E6ABC">
        <w:rPr>
          <w:rFonts w:asciiTheme="majorBidi" w:hAnsiTheme="majorBidi" w:cstheme="majorBidi"/>
          <w:b/>
          <w:bCs/>
          <w:color w:val="000000" w:themeColor="text1"/>
          <w:szCs w:val="24"/>
        </w:rPr>
        <w:t xml:space="preserve"> </w:t>
      </w:r>
      <w:r w:rsidRPr="004E6ABC">
        <w:rPr>
          <w:rFonts w:asciiTheme="majorBidi" w:hAnsiTheme="majorBidi" w:cstheme="majorBidi"/>
          <w:color w:val="000000" w:themeColor="text1"/>
          <w:szCs w:val="24"/>
        </w:rPr>
        <w:t xml:space="preserve">represents one of the most important nutrient cycles found in terrestrial ecosystems. The </w:t>
      </w:r>
      <w:r w:rsidR="000408F1">
        <w:rPr>
          <w:rFonts w:asciiTheme="majorBidi" w:hAnsiTheme="majorBidi" w:cstheme="majorBidi"/>
          <w:color w:val="000000" w:themeColor="text1"/>
          <w:szCs w:val="24"/>
        </w:rPr>
        <w:t>c</w:t>
      </w:r>
      <w:r w:rsidR="00130EC2" w:rsidRPr="004E6ABC">
        <w:rPr>
          <w:rFonts w:asciiTheme="majorBidi" w:hAnsiTheme="majorBidi" w:cstheme="majorBidi"/>
          <w:color w:val="000000" w:themeColor="text1"/>
          <w:szCs w:val="24"/>
        </w:rPr>
        <w:t xml:space="preserve">ycle </w:t>
      </w:r>
      <w:r w:rsidRPr="004E6ABC">
        <w:rPr>
          <w:rFonts w:asciiTheme="majorBidi" w:hAnsiTheme="majorBidi" w:cstheme="majorBidi"/>
          <w:color w:val="000000" w:themeColor="text1"/>
          <w:szCs w:val="24"/>
        </w:rPr>
        <w:t>starts with the element nitrogen in the air</w:t>
      </w:r>
      <w:r w:rsidR="005616C0" w:rsidRPr="004E6ABC">
        <w:rPr>
          <w:rFonts w:asciiTheme="majorBidi" w:hAnsiTheme="majorBidi" w:cstheme="majorBidi"/>
          <w:color w:val="000000" w:themeColor="text1"/>
          <w:szCs w:val="24"/>
        </w:rPr>
        <w:t>,</w:t>
      </w:r>
      <w:r w:rsidR="00130EC2" w:rsidRPr="004E6ABC">
        <w:rPr>
          <w:rFonts w:asciiTheme="majorBidi" w:hAnsiTheme="majorBidi" w:cstheme="majorBidi"/>
          <w:color w:val="000000" w:themeColor="text1"/>
          <w:szCs w:val="24"/>
        </w:rPr>
        <w:t xml:space="preserve"> </w:t>
      </w:r>
      <w:r w:rsidR="005616C0" w:rsidRPr="004E6ABC">
        <w:rPr>
          <w:rFonts w:asciiTheme="majorBidi" w:hAnsiTheme="majorBidi" w:cstheme="majorBidi"/>
          <w:color w:val="000000" w:themeColor="text1"/>
          <w:szCs w:val="24"/>
        </w:rPr>
        <w:t xml:space="preserve">which can be fixed by certain </w:t>
      </w:r>
      <w:r w:rsidRPr="004E6ABC">
        <w:rPr>
          <w:rFonts w:asciiTheme="majorBidi" w:hAnsiTheme="majorBidi" w:cstheme="majorBidi"/>
          <w:color w:val="000000" w:themeColor="text1"/>
          <w:szCs w:val="24"/>
        </w:rPr>
        <w:t>microorganism</w:t>
      </w:r>
      <w:r w:rsidR="005616C0"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w:t>
      </w:r>
      <w:r w:rsidR="005616C0" w:rsidRPr="004E6ABC">
        <w:rPr>
          <w:rFonts w:asciiTheme="majorBidi" w:hAnsiTheme="majorBidi" w:cstheme="majorBidi"/>
          <w:color w:val="000000" w:themeColor="text1"/>
          <w:szCs w:val="24"/>
        </w:rPr>
        <w:t xml:space="preserve">living in soil or in root nodules, </w:t>
      </w:r>
      <w:r w:rsidRPr="004E6ABC">
        <w:rPr>
          <w:rFonts w:asciiTheme="majorBidi" w:hAnsiTheme="majorBidi" w:cstheme="majorBidi"/>
          <w:color w:val="000000" w:themeColor="text1"/>
          <w:szCs w:val="24"/>
        </w:rPr>
        <w:t xml:space="preserve">in </w:t>
      </w:r>
      <w:r w:rsidR="005616C0" w:rsidRPr="004E6ABC">
        <w:rPr>
          <w:rFonts w:asciiTheme="majorBidi" w:hAnsiTheme="majorBidi" w:cstheme="majorBidi"/>
          <w:color w:val="000000" w:themeColor="text1"/>
          <w:szCs w:val="24"/>
        </w:rPr>
        <w:t xml:space="preserve">the </w:t>
      </w:r>
      <w:r w:rsidRPr="004E6ABC">
        <w:rPr>
          <w:rFonts w:asciiTheme="majorBidi" w:hAnsiTheme="majorBidi" w:cstheme="majorBidi"/>
          <w:color w:val="000000" w:themeColor="text1"/>
          <w:szCs w:val="24"/>
        </w:rPr>
        <w:t xml:space="preserve">process </w:t>
      </w:r>
      <w:r w:rsidR="005616C0" w:rsidRPr="004E6ABC">
        <w:rPr>
          <w:rFonts w:asciiTheme="majorBidi" w:hAnsiTheme="majorBidi" w:cstheme="majorBidi"/>
          <w:color w:val="000000" w:themeColor="text1"/>
          <w:szCs w:val="24"/>
        </w:rPr>
        <w:t>of ni</w:t>
      </w:r>
      <w:r w:rsidRPr="004E6ABC">
        <w:rPr>
          <w:rFonts w:asciiTheme="majorBidi" w:hAnsiTheme="majorBidi" w:cstheme="majorBidi"/>
          <w:color w:val="000000" w:themeColor="text1"/>
          <w:szCs w:val="24"/>
        </w:rPr>
        <w:t>trogen fixation</w:t>
      </w:r>
      <w:r w:rsidR="00130EC2"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Francis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2007).</w:t>
      </w:r>
      <w:r w:rsidR="005616C0" w:rsidRPr="004E6ABC">
        <w:rPr>
          <w:rFonts w:asciiTheme="majorBidi" w:eastAsia="Calibri" w:hAnsiTheme="majorBidi" w:cstheme="majorBidi"/>
          <w:color w:val="000000" w:themeColor="text1"/>
          <w:szCs w:val="24"/>
        </w:rPr>
        <w:t xml:space="preserve"> In this process, din</w:t>
      </w:r>
      <w:r w:rsidRPr="004E6ABC">
        <w:rPr>
          <w:rFonts w:asciiTheme="majorBidi" w:eastAsia="Calibri" w:hAnsiTheme="majorBidi" w:cstheme="majorBidi"/>
          <w:color w:val="000000" w:themeColor="text1"/>
          <w:szCs w:val="24"/>
        </w:rPr>
        <w:t xml:space="preserve">itrogen is </w:t>
      </w:r>
      <w:r w:rsidR="005616C0" w:rsidRPr="004E6ABC">
        <w:rPr>
          <w:rFonts w:asciiTheme="majorBidi" w:eastAsia="Calibri" w:hAnsiTheme="majorBidi" w:cstheme="majorBidi"/>
          <w:color w:val="000000" w:themeColor="text1"/>
          <w:szCs w:val="24"/>
        </w:rPr>
        <w:t>reduced</w:t>
      </w:r>
      <w:r w:rsidRPr="004E6ABC">
        <w:rPr>
          <w:rFonts w:asciiTheme="majorBidi" w:eastAsia="Calibri" w:hAnsiTheme="majorBidi" w:cstheme="majorBidi"/>
          <w:color w:val="000000" w:themeColor="text1"/>
          <w:szCs w:val="24"/>
        </w:rPr>
        <w:t xml:space="preserve"> to ammonia (NH</w:t>
      </w:r>
      <w:r w:rsidRPr="004E6ABC">
        <w:rPr>
          <w:rFonts w:asciiTheme="majorBidi" w:eastAsia="Calibri" w:hAnsiTheme="majorBidi" w:cstheme="majorBidi"/>
          <w:color w:val="000000" w:themeColor="text1"/>
          <w:szCs w:val="24"/>
          <w:vertAlign w:val="subscript"/>
        </w:rPr>
        <w:t>3</w:t>
      </w:r>
      <w:r w:rsidRPr="004E6ABC">
        <w:rPr>
          <w:rFonts w:asciiTheme="majorBidi" w:eastAsia="Calibri" w:hAnsiTheme="majorBidi" w:cstheme="majorBidi"/>
          <w:color w:val="000000" w:themeColor="text1"/>
          <w:szCs w:val="24"/>
        </w:rPr>
        <w:t xml:space="preserve">), a process achieved by specific bacteria. </w:t>
      </w:r>
      <w:r w:rsidRPr="004E6ABC">
        <w:rPr>
          <w:rFonts w:asciiTheme="majorBidi" w:hAnsiTheme="majorBidi" w:cstheme="majorBidi"/>
          <w:color w:val="000000" w:themeColor="text1"/>
          <w:szCs w:val="24"/>
        </w:rPr>
        <w:t>Ammoni</w:t>
      </w:r>
      <w:r w:rsidR="005616C0" w:rsidRPr="004E6ABC">
        <w:rPr>
          <w:rFonts w:asciiTheme="majorBidi" w:hAnsiTheme="majorBidi" w:cstheme="majorBidi"/>
          <w:color w:val="000000" w:themeColor="text1"/>
          <w:szCs w:val="24"/>
        </w:rPr>
        <w:t xml:space="preserve">um can be oxidized </w:t>
      </w:r>
      <w:r w:rsidRPr="004E6ABC">
        <w:rPr>
          <w:rFonts w:asciiTheme="majorBidi" w:hAnsiTheme="majorBidi" w:cstheme="majorBidi"/>
          <w:color w:val="000000" w:themeColor="text1"/>
          <w:szCs w:val="24"/>
        </w:rPr>
        <w:t xml:space="preserve">to </w:t>
      </w:r>
      <w:r w:rsidR="001E7ADF" w:rsidRPr="004E6ABC">
        <w:rPr>
          <w:rFonts w:asciiTheme="majorBidi" w:hAnsiTheme="majorBidi" w:cstheme="majorBidi"/>
          <w:color w:val="000000" w:themeColor="text1"/>
          <w:szCs w:val="24"/>
        </w:rPr>
        <w:t>nitrate</w:t>
      </w:r>
      <w:r w:rsidR="001E7ADF">
        <w:rPr>
          <w:rFonts w:asciiTheme="majorBidi" w:hAnsiTheme="majorBidi" w:cstheme="majorBidi"/>
          <w:color w:val="000000" w:themeColor="text1"/>
          <w:szCs w:val="24"/>
        </w:rPr>
        <w:t xml:space="preserve"> </w:t>
      </w:r>
      <w:r w:rsidR="001E7ADF" w:rsidRPr="004E6ABC">
        <w:rPr>
          <w:rFonts w:asciiTheme="majorBidi" w:hAnsiTheme="majorBidi" w:cstheme="majorBidi"/>
          <w:color w:val="000000" w:themeColor="text1"/>
          <w:szCs w:val="24"/>
        </w:rPr>
        <w:t>by</w:t>
      </w:r>
      <w:r w:rsidRPr="004E6ABC">
        <w:rPr>
          <w:rFonts w:asciiTheme="majorBidi" w:hAnsiTheme="majorBidi" w:cstheme="majorBidi"/>
          <w:color w:val="000000" w:themeColor="text1"/>
          <w:szCs w:val="24"/>
          <w:lang w:val="en-GB"/>
        </w:rPr>
        <w:t xml:space="preserve"> </w:t>
      </w:r>
      <w:r w:rsidRPr="004E6ABC">
        <w:rPr>
          <w:rFonts w:asciiTheme="majorBidi" w:hAnsiTheme="majorBidi" w:cstheme="majorBidi"/>
          <w:color w:val="000000" w:themeColor="text1"/>
          <w:szCs w:val="24"/>
        </w:rPr>
        <w:t>nitrifying bacteria</w:t>
      </w:r>
      <w:r w:rsidRPr="004E6ABC">
        <w:rPr>
          <w:rFonts w:asciiTheme="majorBidi" w:hAnsiTheme="majorBidi" w:cstheme="majorBidi"/>
          <w:color w:val="000000" w:themeColor="text1"/>
          <w:szCs w:val="24"/>
          <w:lang w:val="en-GB"/>
        </w:rPr>
        <w:t xml:space="preserve"> in the soil</w:t>
      </w:r>
      <w:r w:rsidR="005616C0" w:rsidRPr="004E6ABC">
        <w:rPr>
          <w:rFonts w:asciiTheme="majorBidi" w:hAnsiTheme="majorBidi" w:cstheme="majorBidi"/>
          <w:color w:val="000000" w:themeColor="text1"/>
          <w:szCs w:val="24"/>
          <w:lang w:val="en-GB"/>
        </w:rPr>
        <w:t>. Ammonium and nitrate a</w:t>
      </w:r>
      <w:r w:rsidR="005616C0" w:rsidRPr="004E6ABC">
        <w:rPr>
          <w:rFonts w:asciiTheme="majorBidi" w:hAnsiTheme="majorBidi" w:cstheme="majorBidi"/>
          <w:b/>
          <w:color w:val="000000" w:themeColor="text1"/>
          <w:szCs w:val="24"/>
          <w:lang w:val="en-GB"/>
        </w:rPr>
        <w:t>s</w:t>
      </w:r>
      <w:r w:rsidR="003D2914" w:rsidRPr="004E6ABC">
        <w:rPr>
          <w:rFonts w:asciiTheme="majorBidi" w:hAnsiTheme="majorBidi" w:cstheme="majorBidi"/>
          <w:b/>
          <w:color w:val="000000" w:themeColor="text1"/>
          <w:szCs w:val="24"/>
          <w:lang w:val="en-GB"/>
        </w:rPr>
        <w:t>s</w:t>
      </w:r>
      <w:r w:rsidR="005616C0" w:rsidRPr="004E6ABC">
        <w:rPr>
          <w:rFonts w:asciiTheme="majorBidi" w:hAnsiTheme="majorBidi" w:cstheme="majorBidi"/>
          <w:color w:val="000000" w:themeColor="text1"/>
          <w:szCs w:val="24"/>
          <w:lang w:val="en-GB"/>
        </w:rPr>
        <w:t>im</w:t>
      </w:r>
      <w:r w:rsidR="003D2914" w:rsidRPr="004E6ABC">
        <w:rPr>
          <w:rFonts w:asciiTheme="majorBidi" w:hAnsiTheme="majorBidi" w:cstheme="majorBidi"/>
          <w:color w:val="000000" w:themeColor="text1"/>
          <w:szCs w:val="24"/>
          <w:lang w:val="en-GB"/>
        </w:rPr>
        <w:t>i</w:t>
      </w:r>
      <w:r w:rsidR="005616C0" w:rsidRPr="004E6ABC">
        <w:rPr>
          <w:rFonts w:asciiTheme="majorBidi" w:hAnsiTheme="majorBidi" w:cstheme="majorBidi"/>
          <w:color w:val="000000" w:themeColor="text1"/>
          <w:szCs w:val="24"/>
          <w:lang w:val="en-GB"/>
        </w:rPr>
        <w:t>l</w:t>
      </w:r>
      <w:r w:rsidR="001F53FE" w:rsidRPr="004E6ABC">
        <w:rPr>
          <w:rFonts w:asciiTheme="majorBidi" w:hAnsiTheme="majorBidi" w:cstheme="majorBidi"/>
          <w:color w:val="000000" w:themeColor="text1"/>
          <w:szCs w:val="24"/>
          <w:lang w:val="en-GB"/>
        </w:rPr>
        <w:t>a</w:t>
      </w:r>
      <w:r w:rsidR="005616C0" w:rsidRPr="004E6ABC">
        <w:rPr>
          <w:rFonts w:asciiTheme="majorBidi" w:hAnsiTheme="majorBidi" w:cstheme="majorBidi"/>
          <w:color w:val="000000" w:themeColor="text1"/>
          <w:szCs w:val="24"/>
          <w:lang w:val="en-GB"/>
        </w:rPr>
        <w:t>tion also occurs</w:t>
      </w:r>
      <w:r w:rsidRPr="004E6ABC">
        <w:rPr>
          <w:rFonts w:asciiTheme="majorBidi" w:hAnsiTheme="majorBidi" w:cstheme="majorBidi"/>
          <w:color w:val="000000" w:themeColor="text1"/>
          <w:szCs w:val="24"/>
          <w:lang w:val="en-GB"/>
        </w:rPr>
        <w:t>,</w:t>
      </w:r>
      <w:r w:rsidRPr="004E6ABC">
        <w:rPr>
          <w:rFonts w:asciiTheme="majorBidi" w:eastAsia="Calibri" w:hAnsiTheme="majorBidi" w:cstheme="majorBidi"/>
          <w:color w:val="000000" w:themeColor="text1"/>
          <w:szCs w:val="24"/>
        </w:rPr>
        <w:t xml:space="preserve"> the process </w:t>
      </w:r>
      <w:r w:rsidR="003D2914" w:rsidRPr="004E6ABC">
        <w:rPr>
          <w:rFonts w:asciiTheme="majorBidi" w:eastAsia="Calibri" w:hAnsiTheme="majorBidi" w:cstheme="majorBidi"/>
          <w:color w:val="000000" w:themeColor="text1"/>
          <w:szCs w:val="24"/>
        </w:rPr>
        <w:t>being termed “</w:t>
      </w:r>
      <w:r w:rsidRPr="004E6ABC">
        <w:rPr>
          <w:rFonts w:asciiTheme="majorBidi" w:eastAsia="Calibri" w:hAnsiTheme="majorBidi" w:cstheme="majorBidi"/>
          <w:color w:val="000000" w:themeColor="text1"/>
          <w:szCs w:val="24"/>
        </w:rPr>
        <w:t>nitrogen uptake</w:t>
      </w:r>
      <w:r w:rsidR="003D2914"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(i.e. assimilation) </w:t>
      </w:r>
      <w:r w:rsidR="003D2914" w:rsidRPr="004E6ABC">
        <w:rPr>
          <w:rFonts w:asciiTheme="majorBidi" w:eastAsia="Calibri" w:hAnsiTheme="majorBidi" w:cstheme="majorBidi"/>
          <w:color w:val="000000" w:themeColor="text1"/>
          <w:szCs w:val="24"/>
        </w:rPr>
        <w:t>in which microorganisms</w:t>
      </w:r>
      <w:r w:rsidRPr="004E6ABC">
        <w:rPr>
          <w:rFonts w:asciiTheme="majorBidi" w:eastAsia="Calibri" w:hAnsiTheme="majorBidi" w:cstheme="majorBidi"/>
          <w:color w:val="000000" w:themeColor="text1"/>
          <w:szCs w:val="24"/>
        </w:rPr>
        <w:t xml:space="preserve"> make use of ammonia </w:t>
      </w:r>
      <w:r w:rsidR="003D2914" w:rsidRPr="004E6ABC">
        <w:rPr>
          <w:rFonts w:asciiTheme="majorBidi" w:eastAsia="Calibri" w:hAnsiTheme="majorBidi" w:cstheme="majorBidi"/>
          <w:color w:val="000000" w:themeColor="text1"/>
          <w:szCs w:val="24"/>
        </w:rPr>
        <w:t xml:space="preserve">to </w:t>
      </w:r>
      <w:r w:rsidRPr="004E6ABC">
        <w:rPr>
          <w:rFonts w:asciiTheme="majorBidi" w:eastAsia="Calibri" w:hAnsiTheme="majorBidi" w:cstheme="majorBidi"/>
          <w:color w:val="000000" w:themeColor="text1"/>
          <w:szCs w:val="24"/>
        </w:rPr>
        <w:t>produce o</w:t>
      </w:r>
      <w:r w:rsidR="003D2914" w:rsidRPr="004E6ABC">
        <w:rPr>
          <w:rFonts w:asciiTheme="majorBidi" w:eastAsia="Calibri" w:hAnsiTheme="majorBidi" w:cstheme="majorBidi"/>
          <w:color w:val="000000" w:themeColor="text1"/>
          <w:szCs w:val="24"/>
        </w:rPr>
        <w:t>r</w:t>
      </w:r>
      <w:r w:rsidRPr="004E6ABC">
        <w:rPr>
          <w:rFonts w:asciiTheme="majorBidi" w:eastAsia="Calibri" w:hAnsiTheme="majorBidi" w:cstheme="majorBidi"/>
          <w:color w:val="000000" w:themeColor="text1"/>
          <w:szCs w:val="24"/>
        </w:rPr>
        <w:t>ganic nitrogen compounds</w:t>
      </w:r>
      <w:r w:rsidR="003D2914" w:rsidRPr="004E6ABC">
        <w:rPr>
          <w:rFonts w:asciiTheme="majorBidi" w:eastAsia="Calibri" w:hAnsiTheme="majorBidi" w:cstheme="majorBidi"/>
          <w:color w:val="000000" w:themeColor="text1"/>
          <w:szCs w:val="24"/>
        </w:rPr>
        <w:t>; put simply, th</w:t>
      </w:r>
      <w:r w:rsidRPr="004E6ABC">
        <w:rPr>
          <w:rFonts w:asciiTheme="majorBidi" w:eastAsia="Calibri" w:hAnsiTheme="majorBidi" w:cstheme="majorBidi"/>
          <w:color w:val="000000" w:themeColor="text1"/>
          <w:szCs w:val="24"/>
        </w:rPr>
        <w:t xml:space="preserve">e </w:t>
      </w:r>
      <w:r w:rsidR="003D2914" w:rsidRPr="004E6ABC">
        <w:rPr>
          <w:rFonts w:asciiTheme="majorBidi" w:eastAsia="Calibri" w:hAnsiTheme="majorBidi" w:cstheme="majorBidi"/>
          <w:color w:val="000000" w:themeColor="text1"/>
          <w:szCs w:val="24"/>
        </w:rPr>
        <w:t>m</w:t>
      </w:r>
      <w:r w:rsidRPr="004E6ABC">
        <w:rPr>
          <w:rFonts w:asciiTheme="majorBidi" w:eastAsia="Calibri" w:hAnsiTheme="majorBidi" w:cstheme="majorBidi"/>
          <w:color w:val="000000" w:themeColor="text1"/>
          <w:szCs w:val="24"/>
        </w:rPr>
        <w:t>ineralization of nitrogen is the me</w:t>
      </w:r>
      <w:r w:rsidR="003D2914" w:rsidRPr="004E6ABC">
        <w:rPr>
          <w:rFonts w:asciiTheme="majorBidi" w:eastAsia="Calibri" w:hAnsiTheme="majorBidi" w:cstheme="majorBidi"/>
          <w:color w:val="000000" w:themeColor="text1"/>
          <w:szCs w:val="24"/>
        </w:rPr>
        <w:t>ans</w:t>
      </w:r>
      <w:r w:rsidRPr="004E6ABC">
        <w:rPr>
          <w:rFonts w:asciiTheme="majorBidi" w:eastAsia="Calibri" w:hAnsiTheme="majorBidi" w:cstheme="majorBidi"/>
          <w:color w:val="000000" w:themeColor="text1"/>
          <w:szCs w:val="24"/>
        </w:rPr>
        <w:t xml:space="preserve"> by which organic nitrogen is converted </w:t>
      </w:r>
      <w:r w:rsidR="003D2914" w:rsidRPr="004E6ABC">
        <w:rPr>
          <w:rFonts w:asciiTheme="majorBidi" w:eastAsia="Calibri" w:hAnsiTheme="majorBidi" w:cstheme="majorBidi"/>
          <w:color w:val="000000" w:themeColor="text1"/>
          <w:szCs w:val="24"/>
        </w:rPr>
        <w:t xml:space="preserve">into </w:t>
      </w:r>
      <w:r w:rsidRPr="004E6ABC">
        <w:rPr>
          <w:rFonts w:asciiTheme="majorBidi" w:eastAsia="Calibri" w:hAnsiTheme="majorBidi" w:cstheme="majorBidi"/>
          <w:color w:val="000000" w:themeColor="text1"/>
          <w:szCs w:val="24"/>
        </w:rPr>
        <w:t>inorganic nitrogen</w:t>
      </w:r>
      <w:r w:rsidR="003D2914" w:rsidRPr="004E6ABC">
        <w:rPr>
          <w:rFonts w:asciiTheme="majorBidi" w:eastAsia="Calibri" w:hAnsiTheme="majorBidi" w:cstheme="majorBidi"/>
          <w:color w:val="000000" w:themeColor="text1"/>
          <w:szCs w:val="24"/>
        </w:rPr>
        <w:t xml:space="preserve"> ions.</w:t>
      </w:r>
      <w:r w:rsidRPr="004E6ABC">
        <w:rPr>
          <w:rFonts w:asciiTheme="majorBidi" w:eastAsia="Calibri" w:hAnsiTheme="majorBidi" w:cstheme="majorBidi"/>
          <w:color w:val="000000" w:themeColor="text1"/>
          <w:szCs w:val="24"/>
        </w:rPr>
        <w:t xml:space="preserve"> </w:t>
      </w:r>
      <w:r w:rsidR="003D2914" w:rsidRPr="004E6ABC">
        <w:rPr>
          <w:rFonts w:asciiTheme="majorBidi" w:eastAsia="Calibri" w:hAnsiTheme="majorBidi" w:cstheme="majorBidi"/>
          <w:color w:val="000000" w:themeColor="text1"/>
          <w:szCs w:val="24"/>
        </w:rPr>
        <w:t xml:space="preserve">During </w:t>
      </w:r>
      <w:r w:rsidRPr="004E6ABC">
        <w:rPr>
          <w:rFonts w:asciiTheme="majorBidi" w:eastAsia="Calibri" w:hAnsiTheme="majorBidi" w:cstheme="majorBidi"/>
          <w:color w:val="000000" w:themeColor="text1"/>
          <w:szCs w:val="24"/>
        </w:rPr>
        <w:t>nitrification, ammonium (NH</w:t>
      </w:r>
      <w:r w:rsidRPr="004E6ABC">
        <w:rPr>
          <w:rFonts w:asciiTheme="majorBidi" w:eastAsia="Calibri" w:hAnsiTheme="majorBidi" w:cstheme="majorBidi"/>
          <w:color w:val="000000" w:themeColor="text1"/>
          <w:szCs w:val="24"/>
          <w:vertAlign w:val="subscript"/>
        </w:rPr>
        <w:t>4</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w:t>
      </w:r>
      <w:r w:rsidR="003D2914" w:rsidRPr="004E6ABC">
        <w:rPr>
          <w:rFonts w:asciiTheme="majorBidi" w:eastAsia="Calibri" w:hAnsiTheme="majorBidi" w:cstheme="majorBidi"/>
          <w:color w:val="000000" w:themeColor="text1"/>
          <w:szCs w:val="24"/>
        </w:rPr>
        <w:t>is</w:t>
      </w:r>
      <w:r w:rsidRPr="004E6ABC">
        <w:rPr>
          <w:rFonts w:asciiTheme="majorBidi" w:eastAsia="Calibri" w:hAnsiTheme="majorBidi" w:cstheme="majorBidi"/>
          <w:color w:val="000000" w:themeColor="text1"/>
          <w:szCs w:val="24"/>
        </w:rPr>
        <w:t xml:space="preserve"> oxidized to nitr</w:t>
      </w:r>
      <w:r w:rsidR="003D2914" w:rsidRPr="004E6ABC">
        <w:rPr>
          <w:rFonts w:asciiTheme="majorBidi" w:eastAsia="Calibri" w:hAnsiTheme="majorBidi" w:cstheme="majorBidi"/>
          <w:color w:val="000000" w:themeColor="text1"/>
          <w:szCs w:val="24"/>
        </w:rPr>
        <w:t>i</w:t>
      </w:r>
      <w:r w:rsidRPr="004E6ABC">
        <w:rPr>
          <w:rFonts w:asciiTheme="majorBidi" w:eastAsia="Calibri" w:hAnsiTheme="majorBidi" w:cstheme="majorBidi"/>
          <w:color w:val="000000" w:themeColor="text1"/>
          <w:szCs w:val="24"/>
        </w:rPr>
        <w:t>te (NO</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w:t>
      </w:r>
      <w:r w:rsidR="003D2914" w:rsidRPr="004E6ABC">
        <w:rPr>
          <w:rFonts w:asciiTheme="majorBidi" w:eastAsia="Calibri" w:hAnsiTheme="majorBidi" w:cstheme="majorBidi"/>
          <w:color w:val="000000" w:themeColor="text1"/>
          <w:szCs w:val="24"/>
        </w:rPr>
        <w:t xml:space="preserve">and </w:t>
      </w:r>
      <w:r w:rsidR="000408F1" w:rsidRPr="004E6ABC">
        <w:rPr>
          <w:rFonts w:asciiTheme="majorBidi" w:eastAsia="Calibri" w:hAnsiTheme="majorBidi" w:cstheme="majorBidi"/>
          <w:color w:val="000000" w:themeColor="text1"/>
          <w:szCs w:val="24"/>
        </w:rPr>
        <w:t xml:space="preserve">then </w:t>
      </w:r>
      <w:r w:rsidR="000408F1">
        <w:rPr>
          <w:rFonts w:asciiTheme="majorBidi" w:eastAsia="Calibri" w:hAnsiTheme="majorBidi" w:cstheme="majorBidi"/>
          <w:color w:val="000000" w:themeColor="text1"/>
          <w:szCs w:val="24"/>
        </w:rPr>
        <w:t>to</w:t>
      </w:r>
      <w:r w:rsidR="000408F1" w:rsidRPr="004E6ABC">
        <w:rPr>
          <w:rFonts w:asciiTheme="majorBidi" w:eastAsia="Calibri" w:hAnsiTheme="majorBidi" w:cstheme="majorBidi"/>
          <w:color w:val="000000" w:themeColor="text1"/>
          <w:szCs w:val="24"/>
        </w:rPr>
        <w:t xml:space="preserve"> </w:t>
      </w:r>
      <w:r w:rsidR="003D2914" w:rsidRPr="004E6ABC">
        <w:rPr>
          <w:rFonts w:asciiTheme="majorBidi" w:eastAsia="Calibri" w:hAnsiTheme="majorBidi" w:cstheme="majorBidi"/>
          <w:color w:val="000000" w:themeColor="text1"/>
          <w:szCs w:val="24"/>
        </w:rPr>
        <w:t xml:space="preserve">nitrate </w:t>
      </w:r>
      <w:r w:rsidRPr="004E6ABC">
        <w:rPr>
          <w:rFonts w:asciiTheme="majorBidi" w:eastAsia="Calibri" w:hAnsiTheme="majorBidi" w:cstheme="majorBidi"/>
          <w:color w:val="000000" w:themeColor="text1"/>
          <w:szCs w:val="24"/>
        </w:rPr>
        <w:t>(NO</w:t>
      </w:r>
      <w:r w:rsidRPr="004E6ABC">
        <w:rPr>
          <w:rFonts w:asciiTheme="majorBidi" w:eastAsia="Calibri" w:hAnsiTheme="majorBidi" w:cstheme="majorBidi"/>
          <w:color w:val="000000" w:themeColor="text1"/>
          <w:szCs w:val="24"/>
          <w:vertAlign w:val="subscript"/>
        </w:rPr>
        <w:t>3</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w:t>
      </w:r>
      <w:r w:rsidR="006D73AE">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Denitrification </w:t>
      </w:r>
      <w:r w:rsidRPr="004E6ABC">
        <w:rPr>
          <w:rFonts w:asciiTheme="majorBidi" w:hAnsiTheme="majorBidi" w:cstheme="majorBidi"/>
          <w:color w:val="000000" w:themeColor="text1"/>
          <w:szCs w:val="24"/>
        </w:rPr>
        <w:t>th</w:t>
      </w:r>
      <w:r w:rsidR="003D2914" w:rsidRPr="004E6ABC">
        <w:rPr>
          <w:rFonts w:asciiTheme="majorBidi" w:hAnsiTheme="majorBidi" w:cstheme="majorBidi"/>
          <w:color w:val="000000" w:themeColor="text1"/>
          <w:szCs w:val="24"/>
        </w:rPr>
        <w:t>en reduces</w:t>
      </w:r>
      <w:r w:rsidRPr="004E6ABC">
        <w:rPr>
          <w:rFonts w:asciiTheme="majorBid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nitrate and nitrite (NO</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w:t>
      </w:r>
      <w:r w:rsidR="003D2914" w:rsidRPr="004E6ABC">
        <w:rPr>
          <w:rFonts w:asciiTheme="majorBidi" w:eastAsia="Calibri" w:hAnsiTheme="majorBidi" w:cstheme="majorBidi"/>
          <w:color w:val="000000" w:themeColor="text1"/>
          <w:szCs w:val="24"/>
        </w:rPr>
        <w:t>to</w:t>
      </w:r>
      <w:r w:rsidRPr="004E6ABC">
        <w:rPr>
          <w:rFonts w:asciiTheme="majorBidi" w:eastAsia="Calibri" w:hAnsiTheme="majorBidi" w:cstheme="majorBidi"/>
          <w:color w:val="000000" w:themeColor="text1"/>
          <w:szCs w:val="24"/>
        </w:rPr>
        <w:t xml:space="preserve"> nitrous oxide (N</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rPr>
        <w:t xml:space="preserve">O), and to a nitrogen gas </w:t>
      </w:r>
      <w:r w:rsidR="003D2914" w:rsidRPr="004E6ABC">
        <w:rPr>
          <w:rFonts w:asciiTheme="majorBidi" w:eastAsia="Calibri" w:hAnsiTheme="majorBidi" w:cstheme="majorBidi"/>
          <w:color w:val="000000" w:themeColor="text1"/>
          <w:szCs w:val="24"/>
        </w:rPr>
        <w:t xml:space="preserve">which is released into </w:t>
      </w:r>
      <w:r w:rsidRPr="004E6ABC">
        <w:rPr>
          <w:rFonts w:asciiTheme="majorBidi" w:hAnsiTheme="majorBidi" w:cstheme="majorBidi"/>
          <w:color w:val="000000" w:themeColor="text1"/>
          <w:szCs w:val="24"/>
        </w:rPr>
        <w:t>the atmosphere</w:t>
      </w:r>
      <w:r w:rsidRPr="004E6ABC">
        <w:rPr>
          <w:rFonts w:asciiTheme="majorBidi" w:eastAsia="Calibri" w:hAnsiTheme="majorBidi" w:cstheme="majorBidi"/>
          <w:color w:val="000000" w:themeColor="text1"/>
          <w:szCs w:val="24"/>
        </w:rPr>
        <w:t xml:space="preserve"> (Harrison</w:t>
      </w:r>
      <w:r w:rsidR="000408F1">
        <w:rPr>
          <w:rFonts w:asciiTheme="majorBidi" w:eastAsia="Calibri" w:hAnsiTheme="majorBidi" w:cstheme="majorBidi"/>
          <w:color w:val="000000" w:themeColor="text1"/>
          <w:szCs w:val="24"/>
        </w:rPr>
        <w:t>,</w:t>
      </w:r>
      <w:r w:rsidR="000408F1" w:rsidRPr="004E6ABC">
        <w:rPr>
          <w:rFonts w:asciiTheme="majorBidi" w:eastAsia="Calibri" w:hAnsiTheme="majorBidi" w:cstheme="majorBidi"/>
          <w:color w:val="000000" w:themeColor="text1"/>
          <w:szCs w:val="24"/>
        </w:rPr>
        <w:t xml:space="preserve"> 2003</w:t>
      </w:r>
      <w:r w:rsidR="000408F1">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Pidwirny, 2006).</w:t>
      </w:r>
    </w:p>
    <w:p w:rsidR="00251F33" w:rsidRPr="004E6ABC" w:rsidRDefault="00FB6712" w:rsidP="00094DB7">
      <w:pPr>
        <w:pStyle w:val="Heading1"/>
      </w:pPr>
      <w:r w:rsidRPr="004E6ABC">
        <w:t xml:space="preserve"> </w:t>
      </w:r>
      <w:bookmarkStart w:id="22" w:name="_Toc375043735"/>
      <w:r w:rsidRPr="004E6ABC">
        <w:t xml:space="preserve">1-4-2 </w:t>
      </w:r>
      <w:r w:rsidR="00251F33" w:rsidRPr="004E6ABC">
        <w:t>Nitrogen fixation</w:t>
      </w:r>
      <w:bookmarkEnd w:id="22"/>
      <w:r w:rsidR="00AB078E" w:rsidRPr="004E6ABC">
        <w:t xml:space="preserve"> </w:t>
      </w:r>
    </w:p>
    <w:p w:rsidR="00251F33" w:rsidRPr="004E6ABC" w:rsidRDefault="003D2914" w:rsidP="000408F1">
      <w:pPr>
        <w:tabs>
          <w:tab w:val="left" w:pos="851"/>
        </w:tabs>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The f</w:t>
      </w:r>
      <w:r w:rsidR="00251F33" w:rsidRPr="004E6ABC">
        <w:rPr>
          <w:rFonts w:asciiTheme="majorBidi" w:eastAsia="Calibri" w:hAnsiTheme="majorBidi" w:cstheme="majorBidi"/>
          <w:color w:val="000000" w:themeColor="text1"/>
          <w:szCs w:val="24"/>
        </w:rPr>
        <w:t>ixation of nitrogen is the process where</w:t>
      </w:r>
      <w:r w:rsidRPr="004E6ABC">
        <w:rPr>
          <w:rFonts w:asciiTheme="majorBidi" w:eastAsia="Calibri" w:hAnsiTheme="majorBidi" w:cstheme="majorBidi"/>
          <w:color w:val="000000" w:themeColor="text1"/>
          <w:szCs w:val="24"/>
        </w:rPr>
        <w:t>by</w:t>
      </w:r>
      <w:r w:rsidR="00251F33"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din</w:t>
      </w:r>
      <w:r w:rsidR="00251F33" w:rsidRPr="004E6ABC">
        <w:rPr>
          <w:rFonts w:asciiTheme="majorBidi" w:eastAsia="Calibri" w:hAnsiTheme="majorBidi" w:cstheme="majorBidi"/>
          <w:color w:val="000000" w:themeColor="text1"/>
          <w:szCs w:val="24"/>
        </w:rPr>
        <w:t>itrogen gas (N</w:t>
      </w:r>
      <w:r w:rsidR="00251F33" w:rsidRPr="004E6ABC">
        <w:rPr>
          <w:rFonts w:asciiTheme="majorBidi" w:eastAsia="Calibri" w:hAnsiTheme="majorBidi" w:cstheme="majorBidi"/>
          <w:color w:val="000000" w:themeColor="text1"/>
          <w:szCs w:val="24"/>
          <w:vertAlign w:val="subscript"/>
        </w:rPr>
        <w:t>2</w:t>
      </w:r>
      <w:r w:rsidR="00251F33" w:rsidRPr="004E6ABC">
        <w:rPr>
          <w:rFonts w:asciiTheme="majorBidi" w:eastAsia="Calibri" w:hAnsiTheme="majorBidi" w:cstheme="majorBidi"/>
          <w:color w:val="000000" w:themeColor="text1"/>
          <w:szCs w:val="24"/>
        </w:rPr>
        <w:t xml:space="preserve">) is </w:t>
      </w:r>
      <w:r w:rsidRPr="004E6ABC">
        <w:rPr>
          <w:rFonts w:asciiTheme="majorBidi" w:eastAsia="Calibri" w:hAnsiTheme="majorBidi" w:cstheme="majorBidi"/>
          <w:color w:val="000000" w:themeColor="text1"/>
          <w:szCs w:val="24"/>
        </w:rPr>
        <w:t>redu</w:t>
      </w:r>
      <w:r w:rsidR="00130EC2" w:rsidRPr="004E6ABC">
        <w:rPr>
          <w:rFonts w:asciiTheme="majorBidi" w:eastAsia="Calibri" w:hAnsiTheme="majorBidi" w:cstheme="majorBidi"/>
          <w:color w:val="000000" w:themeColor="text1"/>
          <w:szCs w:val="24"/>
        </w:rPr>
        <w:t>c</w:t>
      </w:r>
      <w:r w:rsidRPr="004E6ABC">
        <w:rPr>
          <w:rFonts w:asciiTheme="majorBidi" w:eastAsia="Calibri" w:hAnsiTheme="majorBidi" w:cstheme="majorBidi"/>
          <w:color w:val="000000" w:themeColor="text1"/>
          <w:szCs w:val="24"/>
        </w:rPr>
        <w:t>ed</w:t>
      </w:r>
      <w:r w:rsidR="00251F33" w:rsidRPr="004E6ABC">
        <w:rPr>
          <w:rFonts w:asciiTheme="majorBidi" w:eastAsia="Calibri" w:hAnsiTheme="majorBidi" w:cstheme="majorBidi"/>
          <w:color w:val="000000" w:themeColor="text1"/>
          <w:szCs w:val="24"/>
        </w:rPr>
        <w:t xml:space="preserve"> to ammonium</w:t>
      </w:r>
      <w:r w:rsidRPr="004E6ABC">
        <w:rPr>
          <w:rFonts w:asciiTheme="majorBidi" w:eastAsia="Calibri" w:hAnsiTheme="majorBidi" w:cstheme="majorBidi"/>
          <w:color w:val="000000" w:themeColor="text1"/>
          <w:szCs w:val="24"/>
        </w:rPr>
        <w:t xml:space="preserve">, an important process since it is </w:t>
      </w:r>
      <w:r w:rsidR="00251F33" w:rsidRPr="004E6ABC">
        <w:rPr>
          <w:rFonts w:asciiTheme="majorBidi" w:eastAsia="Calibri" w:hAnsiTheme="majorBidi" w:cstheme="majorBidi"/>
          <w:color w:val="000000" w:themeColor="text1"/>
          <w:szCs w:val="24"/>
        </w:rPr>
        <w:t>the only way by which nitrogen gas from the atmosphere is fixed into ammonia (NH</w:t>
      </w:r>
      <w:r w:rsidR="00251F33" w:rsidRPr="004E6ABC">
        <w:rPr>
          <w:rFonts w:asciiTheme="majorBidi" w:eastAsia="Calibri" w:hAnsiTheme="majorBidi" w:cstheme="majorBidi"/>
          <w:color w:val="000000" w:themeColor="text1"/>
          <w:szCs w:val="24"/>
          <w:vertAlign w:val="subscript"/>
        </w:rPr>
        <w:t>3</w:t>
      </w:r>
      <w:r w:rsidR="00251F33"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and made available to plants and </w:t>
      </w:r>
      <w:r w:rsidR="00D64EEA" w:rsidRPr="004E6ABC">
        <w:rPr>
          <w:rFonts w:asciiTheme="majorBidi" w:eastAsia="Calibri" w:hAnsiTheme="majorBidi" w:cstheme="majorBidi"/>
          <w:color w:val="000000" w:themeColor="text1"/>
          <w:szCs w:val="24"/>
        </w:rPr>
        <w:t>microorganisms</w:t>
      </w:r>
      <w:r w:rsidRPr="004E6ABC">
        <w:rPr>
          <w:rFonts w:asciiTheme="majorBidi" w:eastAsia="Calibri" w:hAnsiTheme="majorBidi" w:cstheme="majorBidi"/>
          <w:color w:val="000000" w:themeColor="text1"/>
          <w:szCs w:val="24"/>
        </w:rPr>
        <w:t>.</w:t>
      </w:r>
      <w:r w:rsidR="00B4294A" w:rsidRPr="00B4294A">
        <w:rPr>
          <w:rFonts w:eastAsia="Calibri" w:cs="Times New Roman"/>
          <w:szCs w:val="24"/>
        </w:rPr>
        <w:t xml:space="preserve"> </w:t>
      </w:r>
      <w:r w:rsidR="00B4294A" w:rsidRPr="00972706">
        <w:rPr>
          <w:rFonts w:eastAsia="Calibri" w:cs="Times New Roman"/>
          <w:szCs w:val="24"/>
        </w:rPr>
        <w:t>(Park, 2010)</w:t>
      </w:r>
      <w:r w:rsidR="00251F33" w:rsidRPr="004E6ABC">
        <w:rPr>
          <w:rFonts w:asciiTheme="majorBidi" w:eastAsia="Calibri" w:hAnsiTheme="majorBidi" w:cstheme="majorBidi"/>
          <w:color w:val="000000" w:themeColor="text1"/>
          <w:szCs w:val="24"/>
        </w:rPr>
        <w:t xml:space="preserve">     </w:t>
      </w:r>
    </w:p>
    <w:p w:rsidR="00085DD7" w:rsidRPr="004E6ABC" w:rsidRDefault="003D2914" w:rsidP="0090760C">
      <w:pPr>
        <w:tabs>
          <w:tab w:val="left" w:pos="851"/>
        </w:tabs>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w:t>
      </w:r>
      <w:r w:rsidR="00251F33"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Ba</w:t>
      </w:r>
      <w:r w:rsidR="00251F33" w:rsidRPr="004E6ABC">
        <w:rPr>
          <w:rFonts w:asciiTheme="majorBidi" w:eastAsia="Calibri" w:hAnsiTheme="majorBidi" w:cstheme="majorBidi"/>
          <w:color w:val="000000" w:themeColor="text1"/>
          <w:szCs w:val="24"/>
        </w:rPr>
        <w:t>cteria,</w:t>
      </w:r>
      <w:r w:rsidRPr="004E6ABC">
        <w:rPr>
          <w:rFonts w:asciiTheme="majorBidi" w:eastAsia="Calibri" w:hAnsiTheme="majorBidi" w:cstheme="majorBidi"/>
          <w:color w:val="000000" w:themeColor="text1"/>
          <w:szCs w:val="24"/>
        </w:rPr>
        <w:t xml:space="preserve"> such as </w:t>
      </w:r>
      <w:r w:rsidRPr="004E6ABC">
        <w:rPr>
          <w:rFonts w:asciiTheme="majorBidi" w:eastAsia="Calibri" w:hAnsiTheme="majorBidi" w:cstheme="majorBidi"/>
          <w:i/>
          <w:color w:val="000000" w:themeColor="text1"/>
          <w:szCs w:val="24"/>
        </w:rPr>
        <w:t>C</w:t>
      </w:r>
      <w:r w:rsidR="00251F33" w:rsidRPr="004E6ABC">
        <w:rPr>
          <w:rFonts w:asciiTheme="majorBidi" w:eastAsia="Calibri" w:hAnsiTheme="majorBidi" w:cstheme="majorBidi"/>
          <w:i/>
          <w:color w:val="000000" w:themeColor="text1"/>
          <w:szCs w:val="24"/>
        </w:rPr>
        <w:t>yanobacter</w:t>
      </w:r>
      <w:r w:rsidRPr="004E6ABC">
        <w:rPr>
          <w:rFonts w:asciiTheme="majorBidi" w:eastAsia="Calibri" w:hAnsiTheme="majorBidi" w:cstheme="majorBidi"/>
          <w:i/>
          <w:color w:val="000000" w:themeColor="text1"/>
          <w:szCs w:val="24"/>
        </w:rPr>
        <w:t>ium</w:t>
      </w:r>
      <w:r w:rsidR="003D1D2A" w:rsidRPr="004E6ABC">
        <w:rPr>
          <w:rFonts w:asciiTheme="majorBidi" w:eastAsia="Calibri" w:hAnsiTheme="majorBidi" w:cstheme="majorBidi"/>
          <w:i/>
          <w:color w:val="000000" w:themeColor="text1"/>
          <w:szCs w:val="24"/>
        </w:rPr>
        <w:t>, C</w:t>
      </w:r>
      <w:r w:rsidR="00251F33" w:rsidRPr="004E6ABC">
        <w:rPr>
          <w:rFonts w:asciiTheme="majorBidi" w:eastAsia="Calibri" w:hAnsiTheme="majorBidi" w:cstheme="majorBidi"/>
          <w:i/>
          <w:iCs/>
          <w:color w:val="000000" w:themeColor="text1"/>
          <w:szCs w:val="24"/>
        </w:rPr>
        <w:t>lostridium</w:t>
      </w:r>
      <w:r w:rsidR="00251F33" w:rsidRPr="004E6ABC">
        <w:rPr>
          <w:rFonts w:asciiTheme="majorBidi" w:eastAsia="Calibri" w:hAnsiTheme="majorBidi" w:cstheme="majorBidi"/>
          <w:color w:val="000000" w:themeColor="text1"/>
          <w:szCs w:val="24"/>
        </w:rPr>
        <w:t xml:space="preserve"> (anaerobic</w:t>
      </w:r>
      <w:r w:rsidR="00AC3A91" w:rsidRPr="004E6ABC">
        <w:rPr>
          <w:rFonts w:asciiTheme="majorBidi" w:eastAsia="Calibri" w:hAnsiTheme="majorBidi" w:cstheme="majorBidi"/>
          <w:color w:val="000000" w:themeColor="text1"/>
          <w:szCs w:val="24"/>
        </w:rPr>
        <w:t>) and</w:t>
      </w:r>
      <w:r w:rsidR="00251F33" w:rsidRPr="004E6ABC">
        <w:rPr>
          <w:rFonts w:asciiTheme="majorBidi" w:eastAsia="Calibri" w:hAnsiTheme="majorBidi" w:cstheme="majorBidi"/>
          <w:color w:val="000000" w:themeColor="text1"/>
          <w:szCs w:val="24"/>
        </w:rPr>
        <w:t xml:space="preserve"> </w:t>
      </w:r>
      <w:r w:rsidR="00AC3A91" w:rsidRPr="004E6ABC">
        <w:rPr>
          <w:rFonts w:asciiTheme="majorBidi" w:eastAsia="Calibri" w:hAnsiTheme="majorBidi" w:cstheme="majorBidi"/>
          <w:i/>
          <w:iCs/>
          <w:color w:val="000000" w:themeColor="text1"/>
          <w:szCs w:val="24"/>
        </w:rPr>
        <w:t>Nostoc</w:t>
      </w:r>
      <w:r w:rsidR="00AC3A91">
        <w:rPr>
          <w:rFonts w:asciiTheme="majorBidi" w:eastAsia="Calibri" w:hAnsiTheme="majorBidi" w:cstheme="majorBidi"/>
          <w:color w:val="000000" w:themeColor="text1"/>
          <w:szCs w:val="24"/>
        </w:rPr>
        <w:t>,</w:t>
      </w:r>
      <w:r w:rsidR="000408F1">
        <w:rPr>
          <w:rFonts w:asciiTheme="majorBidi" w:eastAsia="Calibri" w:hAnsiTheme="majorBidi" w:cstheme="majorBidi"/>
          <w:color w:val="000000" w:themeColor="text1"/>
          <w:szCs w:val="24"/>
        </w:rPr>
        <w:t xml:space="preserve"> </w:t>
      </w:r>
      <w:r w:rsidR="00251F33" w:rsidRPr="004E6ABC">
        <w:rPr>
          <w:rFonts w:asciiTheme="majorBidi" w:eastAsia="Calibri" w:hAnsiTheme="majorBidi" w:cstheme="majorBidi"/>
          <w:i/>
          <w:iCs/>
          <w:color w:val="000000" w:themeColor="text1"/>
          <w:szCs w:val="24"/>
        </w:rPr>
        <w:t>Anabaena</w:t>
      </w:r>
      <w:r w:rsidR="00251F33" w:rsidRPr="004E6ABC">
        <w:rPr>
          <w:rFonts w:asciiTheme="majorBidi" w:eastAsia="Calibri" w:hAnsiTheme="majorBidi" w:cstheme="majorBidi"/>
          <w:color w:val="000000" w:themeColor="text1"/>
          <w:szCs w:val="24"/>
        </w:rPr>
        <w:t xml:space="preserve"> (aerobic), </w:t>
      </w:r>
      <w:r w:rsidR="00251F33" w:rsidRPr="004E6ABC">
        <w:rPr>
          <w:rFonts w:asciiTheme="majorBidi" w:eastAsia="Calibri" w:hAnsiTheme="majorBidi" w:cstheme="majorBidi"/>
          <w:i/>
          <w:iCs/>
          <w:color w:val="000000" w:themeColor="text1"/>
          <w:szCs w:val="24"/>
        </w:rPr>
        <w:t>Azotobacter</w:t>
      </w:r>
      <w:r w:rsidR="00251F33" w:rsidRPr="004E6ABC">
        <w:rPr>
          <w:rFonts w:asciiTheme="majorBidi" w:eastAsia="Calibri" w:hAnsiTheme="majorBidi" w:cstheme="majorBidi"/>
          <w:color w:val="000000" w:themeColor="text1"/>
          <w:szCs w:val="24"/>
        </w:rPr>
        <w:t xml:space="preserve">, </w:t>
      </w:r>
      <w:r w:rsidR="00251F33" w:rsidRPr="004E6ABC">
        <w:rPr>
          <w:rFonts w:asciiTheme="majorBidi" w:eastAsia="Calibri" w:hAnsiTheme="majorBidi" w:cstheme="majorBidi"/>
          <w:i/>
          <w:iCs/>
          <w:color w:val="000000" w:themeColor="text1"/>
          <w:szCs w:val="24"/>
        </w:rPr>
        <w:t>Beijerinckia</w:t>
      </w:r>
      <w:r w:rsidR="00251F33" w:rsidRPr="004E6ABC">
        <w:rPr>
          <w:rFonts w:asciiTheme="majorBidi" w:eastAsia="Calibri" w:hAnsiTheme="majorBidi" w:cstheme="majorBidi"/>
          <w:color w:val="000000" w:themeColor="text1"/>
          <w:szCs w:val="24"/>
        </w:rPr>
        <w:t xml:space="preserve">, </w:t>
      </w:r>
      <w:r w:rsidR="00251F33" w:rsidRPr="004E6ABC">
        <w:rPr>
          <w:rFonts w:asciiTheme="majorBidi" w:eastAsia="Calibri" w:hAnsiTheme="majorBidi" w:cstheme="majorBidi"/>
          <w:i/>
          <w:iCs/>
          <w:color w:val="000000" w:themeColor="text1"/>
          <w:szCs w:val="24"/>
        </w:rPr>
        <w:t>Acetobacer</w:t>
      </w:r>
      <w:r w:rsidR="00251F33" w:rsidRPr="004E6ABC">
        <w:rPr>
          <w:rFonts w:asciiTheme="majorBidi" w:eastAsia="Calibri" w:hAnsiTheme="majorBidi" w:cstheme="majorBidi"/>
          <w:color w:val="000000" w:themeColor="text1"/>
          <w:szCs w:val="24"/>
        </w:rPr>
        <w:t xml:space="preserve"> and </w:t>
      </w:r>
      <w:r w:rsidR="00251F33" w:rsidRPr="004E6ABC">
        <w:rPr>
          <w:rFonts w:asciiTheme="majorBidi" w:eastAsia="Calibri" w:hAnsiTheme="majorBidi" w:cstheme="majorBidi"/>
          <w:i/>
          <w:iCs/>
          <w:color w:val="000000" w:themeColor="text1"/>
          <w:szCs w:val="24"/>
        </w:rPr>
        <w:t>Pseudomonas</w:t>
      </w:r>
      <w:r w:rsidR="00251F33" w:rsidRPr="004E6ABC">
        <w:rPr>
          <w:rFonts w:asciiTheme="majorBidi" w:eastAsia="Calibri" w:hAnsiTheme="majorBidi" w:cstheme="majorBidi"/>
          <w:color w:val="000000" w:themeColor="text1"/>
          <w:szCs w:val="24"/>
        </w:rPr>
        <w:t xml:space="preserve"> (aerobic), </w:t>
      </w:r>
      <w:r w:rsidR="00251F33" w:rsidRPr="004E6ABC">
        <w:rPr>
          <w:rFonts w:asciiTheme="majorBidi" w:eastAsia="Calibri" w:hAnsiTheme="majorBidi" w:cstheme="majorBidi"/>
          <w:i/>
          <w:iCs/>
          <w:color w:val="000000" w:themeColor="text1"/>
          <w:szCs w:val="24"/>
        </w:rPr>
        <w:t>Rhodospirillum</w:t>
      </w:r>
      <w:r w:rsidR="00251F33" w:rsidRPr="004E6ABC">
        <w:rPr>
          <w:rFonts w:asciiTheme="majorBidi" w:eastAsia="Calibri" w:hAnsiTheme="majorBidi" w:cstheme="majorBidi"/>
          <w:color w:val="000000" w:themeColor="text1"/>
          <w:szCs w:val="24"/>
        </w:rPr>
        <w:t xml:space="preserve">, </w:t>
      </w:r>
      <w:r w:rsidR="00251F33" w:rsidRPr="004E6ABC">
        <w:rPr>
          <w:rFonts w:asciiTheme="majorBidi" w:eastAsia="Calibri" w:hAnsiTheme="majorBidi" w:cstheme="majorBidi"/>
          <w:i/>
          <w:iCs/>
          <w:color w:val="000000" w:themeColor="text1"/>
          <w:szCs w:val="24"/>
        </w:rPr>
        <w:t>Klebsiella</w:t>
      </w:r>
      <w:r w:rsidR="00251F33" w:rsidRPr="004E6ABC">
        <w:rPr>
          <w:rFonts w:asciiTheme="majorBidi" w:eastAsia="Calibri" w:hAnsiTheme="majorBidi" w:cstheme="majorBidi"/>
          <w:color w:val="000000" w:themeColor="text1"/>
          <w:szCs w:val="24"/>
        </w:rPr>
        <w:t xml:space="preserve"> and </w:t>
      </w:r>
      <w:r w:rsidR="00251F33" w:rsidRPr="004E6ABC">
        <w:rPr>
          <w:rFonts w:asciiTheme="majorBidi" w:eastAsia="Calibri" w:hAnsiTheme="majorBidi" w:cstheme="majorBidi"/>
          <w:i/>
          <w:iCs/>
          <w:color w:val="000000" w:themeColor="text1"/>
          <w:szCs w:val="24"/>
        </w:rPr>
        <w:t>Bacillus</w:t>
      </w:r>
      <w:r w:rsidR="00251F33" w:rsidRPr="004E6ABC">
        <w:rPr>
          <w:rFonts w:asciiTheme="majorBidi" w:eastAsia="Calibri" w:hAnsiTheme="majorBidi" w:cstheme="majorBidi"/>
          <w:color w:val="000000" w:themeColor="text1"/>
          <w:szCs w:val="24"/>
        </w:rPr>
        <w:t xml:space="preserve"> (facultative anaerobic)</w:t>
      </w:r>
      <w:r w:rsidR="002224B2">
        <w:rPr>
          <w:rFonts w:asciiTheme="majorBidi" w:eastAsia="Calibri" w:hAnsiTheme="majorBidi" w:cstheme="majorBidi"/>
          <w:color w:val="000000" w:themeColor="text1"/>
          <w:szCs w:val="24"/>
        </w:rPr>
        <w:t xml:space="preserve">, as well as </w:t>
      </w:r>
      <w:r w:rsidRPr="004E6ABC">
        <w:rPr>
          <w:rFonts w:asciiTheme="majorBidi" w:eastAsia="Calibri" w:hAnsiTheme="majorBidi" w:cstheme="majorBidi"/>
          <w:color w:val="000000" w:themeColor="text1"/>
          <w:szCs w:val="24"/>
        </w:rPr>
        <w:t xml:space="preserve">actinomycetes, like </w:t>
      </w:r>
      <w:r w:rsidRPr="004E6ABC">
        <w:rPr>
          <w:rFonts w:asciiTheme="majorBidi" w:eastAsia="Calibri" w:hAnsiTheme="majorBidi" w:cstheme="majorBidi"/>
          <w:i/>
          <w:iCs/>
          <w:color w:val="000000" w:themeColor="text1"/>
          <w:szCs w:val="24"/>
        </w:rPr>
        <w:t>Frankia</w:t>
      </w:r>
      <w:r w:rsidR="00251F33"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are all capable of fixing dinitrogen. </w:t>
      </w:r>
      <w:r w:rsidR="00251F33"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Fungi do not participate in this process, so </w:t>
      </w:r>
      <w:r w:rsidR="00251F33" w:rsidRPr="004E6ABC">
        <w:rPr>
          <w:rFonts w:asciiTheme="majorBidi" w:eastAsia="Calibri" w:hAnsiTheme="majorBidi" w:cstheme="majorBidi"/>
          <w:color w:val="000000" w:themeColor="text1"/>
          <w:szCs w:val="24"/>
        </w:rPr>
        <w:t xml:space="preserve">nitrogen </w:t>
      </w:r>
      <w:r w:rsidRPr="004E6ABC">
        <w:rPr>
          <w:rFonts w:asciiTheme="majorBidi" w:eastAsia="Calibri" w:hAnsiTheme="majorBidi" w:cstheme="majorBidi"/>
          <w:color w:val="000000" w:themeColor="text1"/>
          <w:szCs w:val="24"/>
        </w:rPr>
        <w:t>fixation i</w:t>
      </w:r>
      <w:r w:rsidR="00251F33" w:rsidRPr="004E6ABC">
        <w:rPr>
          <w:rFonts w:asciiTheme="majorBidi" w:eastAsia="Calibri" w:hAnsiTheme="majorBidi" w:cstheme="majorBidi"/>
          <w:color w:val="000000" w:themeColor="text1"/>
          <w:szCs w:val="24"/>
        </w:rPr>
        <w:t>s limited to bacteria (Soomro, 2000;</w:t>
      </w:r>
      <w:r w:rsidR="003D1D2A" w:rsidRPr="004E6ABC">
        <w:rPr>
          <w:rFonts w:asciiTheme="majorBidi" w:eastAsia="Calibri" w:hAnsiTheme="majorBidi" w:cstheme="majorBidi"/>
          <w:color w:val="000000" w:themeColor="text1"/>
          <w:szCs w:val="24"/>
        </w:rPr>
        <w:t xml:space="preserve"> </w:t>
      </w:r>
      <w:r w:rsidR="00251F33" w:rsidRPr="004E6ABC">
        <w:rPr>
          <w:rFonts w:asciiTheme="majorBidi" w:eastAsia="Calibri" w:hAnsiTheme="majorBidi" w:cstheme="majorBidi"/>
          <w:color w:val="000000" w:themeColor="text1"/>
          <w:szCs w:val="24"/>
        </w:rPr>
        <w:t xml:space="preserve">Maier </w:t>
      </w:r>
      <w:r w:rsidR="00251F33" w:rsidRPr="004E6ABC">
        <w:rPr>
          <w:rFonts w:asciiTheme="majorBidi" w:eastAsia="Calibri" w:hAnsiTheme="majorBidi" w:cstheme="majorBidi"/>
          <w:i/>
          <w:iCs/>
          <w:color w:val="000000" w:themeColor="text1"/>
          <w:szCs w:val="24"/>
        </w:rPr>
        <w:t>et al</w:t>
      </w:r>
      <w:r w:rsidR="00251F33" w:rsidRPr="004E6ABC">
        <w:rPr>
          <w:rFonts w:asciiTheme="majorBidi" w:eastAsia="Calibri" w:hAnsiTheme="majorBidi" w:cstheme="majorBidi"/>
          <w:color w:val="000000" w:themeColor="text1"/>
          <w:szCs w:val="24"/>
        </w:rPr>
        <w:t xml:space="preserve">., 2009). </w:t>
      </w:r>
      <w:r w:rsidR="003D1D2A" w:rsidRPr="004E6ABC">
        <w:rPr>
          <w:rFonts w:asciiTheme="majorBidi" w:eastAsia="Calibri" w:hAnsiTheme="majorBidi" w:cstheme="majorBidi"/>
          <w:color w:val="000000" w:themeColor="text1"/>
          <w:szCs w:val="24"/>
        </w:rPr>
        <w:t xml:space="preserve">Species of </w:t>
      </w:r>
      <w:r w:rsidR="00251F33" w:rsidRPr="004E6ABC">
        <w:rPr>
          <w:rFonts w:asciiTheme="majorBidi" w:eastAsia="Calibri" w:hAnsiTheme="majorBidi" w:cstheme="majorBidi"/>
          <w:i/>
          <w:iCs/>
          <w:color w:val="000000" w:themeColor="text1"/>
          <w:szCs w:val="24"/>
        </w:rPr>
        <w:t>Rhizobium</w:t>
      </w:r>
      <w:r w:rsidR="00251F33" w:rsidRPr="004E6ABC">
        <w:rPr>
          <w:rFonts w:asciiTheme="majorBidi" w:eastAsia="Calibri" w:hAnsiTheme="majorBidi" w:cstheme="majorBidi"/>
          <w:color w:val="000000" w:themeColor="text1"/>
          <w:szCs w:val="24"/>
        </w:rPr>
        <w:t xml:space="preserve"> </w:t>
      </w:r>
      <w:r w:rsidR="003D1D2A" w:rsidRPr="004E6ABC">
        <w:rPr>
          <w:rFonts w:asciiTheme="majorBidi" w:eastAsia="Calibri" w:hAnsiTheme="majorBidi" w:cstheme="majorBidi"/>
          <w:color w:val="000000" w:themeColor="text1"/>
          <w:szCs w:val="24"/>
        </w:rPr>
        <w:t xml:space="preserve">are </w:t>
      </w:r>
      <w:r w:rsidR="00251F33" w:rsidRPr="004E6ABC">
        <w:rPr>
          <w:rFonts w:asciiTheme="majorBidi" w:eastAsia="Calibri" w:hAnsiTheme="majorBidi" w:cstheme="majorBidi"/>
          <w:color w:val="000000" w:themeColor="text1"/>
          <w:szCs w:val="24"/>
        </w:rPr>
        <w:t xml:space="preserve">the most important bacteria </w:t>
      </w:r>
      <w:r w:rsidR="003D1D2A" w:rsidRPr="004E6ABC">
        <w:rPr>
          <w:rFonts w:asciiTheme="majorBidi" w:eastAsia="Calibri" w:hAnsiTheme="majorBidi" w:cstheme="majorBidi"/>
          <w:color w:val="000000" w:themeColor="text1"/>
          <w:szCs w:val="24"/>
        </w:rPr>
        <w:t xml:space="preserve">involved in the </w:t>
      </w:r>
      <w:r w:rsidR="00251F33" w:rsidRPr="004E6ABC">
        <w:rPr>
          <w:rFonts w:asciiTheme="majorBidi" w:eastAsia="Calibri" w:hAnsiTheme="majorBidi" w:cstheme="majorBidi"/>
          <w:color w:val="000000" w:themeColor="text1"/>
          <w:szCs w:val="24"/>
        </w:rPr>
        <w:t xml:space="preserve">fixation of </w:t>
      </w:r>
      <w:r w:rsidR="00130EC2" w:rsidRPr="004E6ABC">
        <w:rPr>
          <w:rFonts w:asciiTheme="majorBidi" w:eastAsia="Calibri" w:hAnsiTheme="majorBidi" w:cstheme="majorBidi"/>
          <w:color w:val="000000" w:themeColor="text1"/>
          <w:szCs w:val="24"/>
        </w:rPr>
        <w:t>di</w:t>
      </w:r>
      <w:r w:rsidR="00251F33" w:rsidRPr="004E6ABC">
        <w:rPr>
          <w:rFonts w:asciiTheme="majorBidi" w:eastAsia="Calibri" w:hAnsiTheme="majorBidi" w:cstheme="majorBidi"/>
          <w:color w:val="000000" w:themeColor="text1"/>
          <w:szCs w:val="24"/>
        </w:rPr>
        <w:t xml:space="preserve">nitrogen (Harrison, 2003).  </w:t>
      </w:r>
    </w:p>
    <w:p w:rsidR="002017DF" w:rsidRPr="004E6ABC" w:rsidRDefault="002D0EA8" w:rsidP="00E17A0D">
      <w:pPr>
        <w:pStyle w:val="Heading1"/>
      </w:pPr>
      <w:bookmarkStart w:id="23" w:name="_Toc375043736"/>
      <w:r w:rsidRPr="004E6ABC">
        <w:t xml:space="preserve">1-4-3 </w:t>
      </w:r>
      <w:r w:rsidR="002017DF" w:rsidRPr="004E6ABC">
        <w:t>Ammonification</w:t>
      </w:r>
      <w:bookmarkEnd w:id="23"/>
    </w:p>
    <w:p w:rsidR="002017DF" w:rsidRPr="004E6ABC" w:rsidRDefault="002017DF" w:rsidP="002224B2">
      <w:pPr>
        <w:tabs>
          <w:tab w:val="left" w:pos="284"/>
          <w:tab w:val="left" w:pos="851"/>
        </w:tabs>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Ammonification is an important phase in the nitrogen cycle</w:t>
      </w:r>
      <w:r w:rsidR="00A65A4B" w:rsidRPr="004E6ABC">
        <w:rPr>
          <w:rFonts w:asciiTheme="majorBidi" w:hAnsiTheme="majorBidi" w:cstheme="majorBidi"/>
          <w:color w:val="000000" w:themeColor="text1"/>
          <w:szCs w:val="24"/>
        </w:rPr>
        <w:t xml:space="preserve"> and involves a </w:t>
      </w:r>
      <w:r w:rsidRPr="004E6ABC">
        <w:rPr>
          <w:rFonts w:asciiTheme="majorBidi" w:hAnsiTheme="majorBidi" w:cstheme="majorBidi"/>
          <w:color w:val="000000" w:themeColor="text1"/>
          <w:szCs w:val="24"/>
        </w:rPr>
        <w:t>divers</w:t>
      </w:r>
      <w:r w:rsidR="00A65A4B" w:rsidRPr="004E6ABC">
        <w:rPr>
          <w:rFonts w:asciiTheme="majorBidi" w:hAnsiTheme="majorBidi" w:cstheme="majorBidi"/>
          <w:color w:val="000000" w:themeColor="text1"/>
          <w:szCs w:val="24"/>
        </w:rPr>
        <w:t xml:space="preserve">e group of </w:t>
      </w:r>
      <w:r w:rsidRPr="004E6ABC">
        <w:rPr>
          <w:rFonts w:asciiTheme="majorBidi" w:hAnsiTheme="majorBidi" w:cstheme="majorBidi"/>
          <w:color w:val="000000" w:themeColor="text1"/>
          <w:szCs w:val="24"/>
        </w:rPr>
        <w:t xml:space="preserve">microorganisms </w:t>
      </w:r>
      <w:r w:rsidR="00A65A4B" w:rsidRPr="004E6ABC">
        <w:rPr>
          <w:rFonts w:asciiTheme="majorBidi" w:hAnsiTheme="majorBidi" w:cstheme="majorBidi"/>
          <w:color w:val="000000" w:themeColor="text1"/>
          <w:szCs w:val="24"/>
        </w:rPr>
        <w:t>which live i</w:t>
      </w:r>
      <w:r w:rsidRPr="004E6ABC">
        <w:rPr>
          <w:rFonts w:asciiTheme="majorBidi" w:hAnsiTheme="majorBidi" w:cstheme="majorBidi"/>
          <w:color w:val="000000" w:themeColor="text1"/>
          <w:szCs w:val="24"/>
        </w:rPr>
        <w:t xml:space="preserve">n soil and water, </w:t>
      </w:r>
      <w:r w:rsidR="00A65A4B" w:rsidRPr="004E6ABC">
        <w:rPr>
          <w:rFonts w:asciiTheme="majorBidi" w:hAnsiTheme="majorBidi" w:cstheme="majorBidi"/>
          <w:color w:val="000000" w:themeColor="text1"/>
          <w:szCs w:val="24"/>
        </w:rPr>
        <w:t>and which degrade</w:t>
      </w:r>
      <w:r w:rsidRPr="004E6ABC">
        <w:rPr>
          <w:rFonts w:asciiTheme="majorBidi" w:hAnsiTheme="majorBidi" w:cstheme="majorBidi"/>
          <w:color w:val="000000" w:themeColor="text1"/>
          <w:szCs w:val="24"/>
        </w:rPr>
        <w:t xml:space="preserve"> organic</w:t>
      </w:r>
      <w:r w:rsidRPr="004E6ABC">
        <w:rPr>
          <w:rFonts w:asciiTheme="majorBidi" w:eastAsia="Calibri" w:hAnsiTheme="majorBidi" w:cstheme="majorBidi"/>
          <w:color w:val="000000" w:themeColor="text1"/>
          <w:szCs w:val="24"/>
        </w:rPr>
        <w:t xml:space="preserve"> nitrogen </w:t>
      </w:r>
      <w:r w:rsidR="00A65A4B" w:rsidRPr="004E6ABC">
        <w:rPr>
          <w:rFonts w:asciiTheme="majorBidi" w:eastAsia="Calibri" w:hAnsiTheme="majorBidi" w:cstheme="majorBidi"/>
          <w:color w:val="000000" w:themeColor="text1"/>
          <w:szCs w:val="24"/>
        </w:rPr>
        <w:t xml:space="preserve">in the form of </w:t>
      </w:r>
      <w:r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proteins and amino acids</w:t>
      </w:r>
      <w:r w:rsidR="00A65A4B" w:rsidRPr="004E6ABC">
        <w:rPr>
          <w:rFonts w:asciiTheme="majorBidi" w:hAnsiTheme="majorBidi" w:cstheme="majorBidi"/>
          <w:color w:val="000000" w:themeColor="text1"/>
          <w:szCs w:val="24"/>
        </w:rPr>
        <w:t xml:space="preserve"> (present in </w:t>
      </w:r>
      <w:r w:rsidRPr="004E6ABC">
        <w:rPr>
          <w:rFonts w:asciiTheme="majorBidi" w:hAnsiTheme="majorBidi" w:cstheme="majorBidi"/>
          <w:color w:val="000000" w:themeColor="text1"/>
          <w:szCs w:val="24"/>
        </w:rPr>
        <w:t>dead plant and animal matter and f</w:t>
      </w:r>
      <w:r w:rsidR="00A65A4B" w:rsidRPr="004E6AB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eces</w:t>
      </w:r>
      <w:r w:rsidR="00A65A4B"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releasing ammonia (NH</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 xml:space="preserve">) into soil </w:t>
      </w:r>
      <w:r w:rsidR="00A65A4B" w:rsidRPr="004E6ABC">
        <w:rPr>
          <w:rFonts w:asciiTheme="majorBidi" w:hAnsiTheme="majorBidi" w:cstheme="majorBidi"/>
          <w:color w:val="000000" w:themeColor="text1"/>
          <w:szCs w:val="24"/>
        </w:rPr>
        <w:t>which is then a</w:t>
      </w:r>
      <w:r w:rsidR="002224B2">
        <w:rPr>
          <w:rFonts w:asciiTheme="majorBidi" w:hAnsiTheme="majorBidi" w:cstheme="majorBidi"/>
          <w:color w:val="000000" w:themeColor="text1"/>
          <w:szCs w:val="24"/>
        </w:rPr>
        <w:t>b</w:t>
      </w:r>
      <w:r w:rsidR="00A65A4B" w:rsidRPr="004E6ABC">
        <w:rPr>
          <w:rFonts w:asciiTheme="majorBidi" w:hAnsiTheme="majorBidi" w:cstheme="majorBidi"/>
          <w:color w:val="000000" w:themeColor="text1"/>
          <w:szCs w:val="24"/>
        </w:rPr>
        <w:t>sorbed by plants</w:t>
      </w:r>
      <w:r w:rsidR="000E35C0">
        <w:rPr>
          <w:rFonts w:asciiTheme="majorBid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(Hart </w:t>
      </w:r>
      <w:r w:rsidRPr="004E6ABC">
        <w:rPr>
          <w:rFonts w:asciiTheme="majorBidi" w:eastAsia="Calibri" w:hAnsiTheme="majorBidi" w:cstheme="majorBidi"/>
          <w:i/>
          <w:iCs/>
          <w:color w:val="000000" w:themeColor="text1"/>
          <w:szCs w:val="24"/>
        </w:rPr>
        <w:t>et al</w:t>
      </w:r>
      <w:r w:rsidR="00F01E1C"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1994).</w:t>
      </w:r>
    </w:p>
    <w:p w:rsidR="002017DF" w:rsidRPr="004E6ABC" w:rsidRDefault="002D0EA8" w:rsidP="00E17A0D">
      <w:pPr>
        <w:pStyle w:val="Heading1"/>
      </w:pPr>
      <w:bookmarkStart w:id="24" w:name="_Toc375043737"/>
      <w:r w:rsidRPr="004E6ABC">
        <w:t xml:space="preserve">1-4-4 </w:t>
      </w:r>
      <w:r w:rsidR="002017DF" w:rsidRPr="004E6ABC">
        <w:t>Assimilation</w:t>
      </w:r>
      <w:bookmarkEnd w:id="24"/>
    </w:p>
    <w:p w:rsidR="002017DF" w:rsidRPr="004E6ABC" w:rsidRDefault="002017DF" w:rsidP="0090760C">
      <w:pPr>
        <w:shd w:val="clear" w:color="auto" w:fill="FFFFFF"/>
        <w:tabs>
          <w:tab w:val="left" w:pos="851"/>
        </w:tabs>
        <w:spacing w:before="100" w:beforeAutospacing="1" w:after="212"/>
        <w:rPr>
          <w:rFonts w:asciiTheme="majorBidi" w:hAnsiTheme="majorBidi" w:cstheme="majorBidi"/>
          <w:color w:val="000000" w:themeColor="text1"/>
          <w:szCs w:val="24"/>
          <w:lang w:val="en-GB"/>
        </w:rPr>
      </w:pPr>
      <w:r w:rsidRPr="004E6ABC">
        <w:rPr>
          <w:rFonts w:asciiTheme="majorBidi" w:hAnsiTheme="majorBidi" w:cstheme="majorBidi"/>
          <w:color w:val="000000" w:themeColor="text1"/>
          <w:szCs w:val="24"/>
        </w:rPr>
        <w:t>Plants take up nitrogen via</w:t>
      </w:r>
      <w:r w:rsidR="00A65A4B" w:rsidRPr="004E6ABC">
        <w:rPr>
          <w:rFonts w:asciiTheme="majorBidi" w:hAnsiTheme="majorBidi" w:cstheme="majorBidi"/>
          <w:color w:val="000000" w:themeColor="text1"/>
          <w:szCs w:val="24"/>
        </w:rPr>
        <w:t xml:space="preserve"> their </w:t>
      </w:r>
      <w:r w:rsidRPr="004E6ABC">
        <w:rPr>
          <w:rFonts w:asciiTheme="majorBidi" w:hAnsiTheme="majorBidi" w:cstheme="majorBidi"/>
          <w:color w:val="000000" w:themeColor="text1"/>
          <w:szCs w:val="24"/>
        </w:rPr>
        <w:t xml:space="preserve">roots </w:t>
      </w:r>
      <w:r w:rsidR="00A65A4B" w:rsidRPr="004E6ABC">
        <w:rPr>
          <w:rFonts w:asciiTheme="majorBidi" w:hAnsiTheme="majorBidi" w:cstheme="majorBidi"/>
          <w:color w:val="000000" w:themeColor="text1"/>
          <w:szCs w:val="24"/>
        </w:rPr>
        <w:t>in the process of N-</w:t>
      </w:r>
      <w:r w:rsidRPr="004E6ABC">
        <w:rPr>
          <w:rStyle w:val="Emphasis"/>
          <w:rFonts w:asciiTheme="majorBidi" w:hAnsiTheme="majorBidi" w:cstheme="majorBidi"/>
          <w:i w:val="0"/>
          <w:iCs w:val="0"/>
          <w:color w:val="000000" w:themeColor="text1"/>
          <w:szCs w:val="24"/>
        </w:rPr>
        <w:t>assimilation</w:t>
      </w:r>
      <w:r w:rsidR="00A65A4B" w:rsidRPr="004E6ABC">
        <w:rPr>
          <w:rStyle w:val="Emphasis"/>
          <w:rFonts w:asciiTheme="majorBidi" w:hAnsiTheme="majorBidi" w:cstheme="majorBidi"/>
          <w:i w:val="0"/>
          <w:iCs w:val="0"/>
          <w:color w:val="000000" w:themeColor="text1"/>
          <w:szCs w:val="24"/>
        </w:rPr>
        <w:t xml:space="preserve">. </w:t>
      </w:r>
      <w:r w:rsidRPr="004E6ABC">
        <w:rPr>
          <w:rFonts w:asciiTheme="majorBidi" w:hAnsiTheme="majorBidi" w:cstheme="majorBidi"/>
          <w:color w:val="000000" w:themeColor="text1"/>
          <w:szCs w:val="24"/>
        </w:rPr>
        <w:t>Many microbes can grow by assimilating inorganic nitrogen along with organic carbon: this is known as nitrogen immobilization and many fungi and Gram-negative bacteria utilize nitrate as well as ammonia; amino acids are also readily u</w:t>
      </w:r>
      <w:r w:rsidR="00A65A4B" w:rsidRPr="004E6ABC">
        <w:rPr>
          <w:rFonts w:asciiTheme="majorBidi" w:hAnsiTheme="majorBidi" w:cstheme="majorBidi"/>
          <w:color w:val="000000" w:themeColor="text1"/>
          <w:szCs w:val="24"/>
        </w:rPr>
        <w:t xml:space="preserve">sed </w:t>
      </w:r>
      <w:r w:rsidRPr="004E6ABC">
        <w:rPr>
          <w:rFonts w:asciiTheme="majorBidi" w:hAnsiTheme="majorBidi" w:cstheme="majorBidi"/>
          <w:color w:val="000000" w:themeColor="text1"/>
          <w:szCs w:val="24"/>
        </w:rPr>
        <w:t xml:space="preserve">by some </w:t>
      </w:r>
      <w:r w:rsidR="00A65A4B" w:rsidRPr="004E6ABC">
        <w:rPr>
          <w:rFonts w:asciiTheme="majorBidi" w:hAnsiTheme="majorBidi" w:cstheme="majorBidi"/>
          <w:color w:val="000000" w:themeColor="text1"/>
          <w:szCs w:val="24"/>
        </w:rPr>
        <w:t>microorganism</w:t>
      </w:r>
      <w:r w:rsidR="00130EC2" w:rsidRPr="004E6ABC">
        <w:rPr>
          <w:rFonts w:asciiTheme="majorBidi" w:hAnsiTheme="majorBidi" w:cstheme="majorBidi"/>
          <w:color w:val="000000" w:themeColor="text1"/>
          <w:szCs w:val="24"/>
        </w:rPr>
        <w:t>s (</w:t>
      </w:r>
      <w:r w:rsidR="00C067F2" w:rsidRPr="004E6ABC">
        <w:rPr>
          <w:rFonts w:asciiTheme="majorBidi" w:hAnsiTheme="majorBidi" w:cstheme="majorBidi"/>
          <w:bCs/>
          <w:color w:val="000000" w:themeColor="text1"/>
          <w:szCs w:val="24"/>
          <w:lang w:val="en-GB"/>
        </w:rPr>
        <w:t>Fateh</w:t>
      </w:r>
      <w:r w:rsidR="00C067F2">
        <w:rPr>
          <w:rFonts w:asciiTheme="majorBidi" w:hAnsiTheme="majorBidi" w:cstheme="majorBidi"/>
          <w:bCs/>
          <w:color w:val="000000" w:themeColor="text1"/>
          <w:szCs w:val="24"/>
          <w:lang w:val="en-GB"/>
        </w:rPr>
        <w:t>,</w:t>
      </w:r>
      <w:r w:rsidR="002224B2" w:rsidRPr="004E6ABC">
        <w:rPr>
          <w:rFonts w:asciiTheme="majorBidi" w:hAnsiTheme="majorBidi" w:cstheme="majorBidi"/>
          <w:bCs/>
          <w:color w:val="000000" w:themeColor="text1"/>
          <w:szCs w:val="24"/>
          <w:lang w:val="en-GB"/>
        </w:rPr>
        <w:t xml:space="preserve"> 2005</w:t>
      </w:r>
      <w:r w:rsidR="002224B2">
        <w:rPr>
          <w:rFonts w:asciiTheme="majorBidi" w:hAnsiTheme="majorBidi" w:cstheme="majorBidi"/>
          <w:bCs/>
          <w:color w:val="000000" w:themeColor="text1"/>
          <w:szCs w:val="24"/>
          <w:lang w:val="en-GB"/>
        </w:rPr>
        <w:t>;</w:t>
      </w:r>
      <w:r w:rsidR="00A65A4B" w:rsidRPr="004E6ABC">
        <w:rPr>
          <w:rFonts w:asciiTheme="majorBidi" w:hAnsiTheme="majorBidi" w:cstheme="majorBidi"/>
          <w:bCs/>
          <w:color w:val="000000" w:themeColor="text1"/>
          <w:szCs w:val="24"/>
          <w:lang w:val="en-GB"/>
        </w:rPr>
        <w:t xml:space="preserve"> </w:t>
      </w:r>
      <w:r w:rsidRPr="004E6ABC">
        <w:rPr>
          <w:rFonts w:asciiTheme="majorBidi" w:hAnsiTheme="majorBidi" w:cstheme="majorBidi"/>
          <w:color w:val="000000" w:themeColor="text1"/>
          <w:szCs w:val="24"/>
          <w:lang w:val="en-GB" w:eastAsia="zh-CN"/>
        </w:rPr>
        <w:t>Haque</w:t>
      </w:r>
      <w:r w:rsidR="000C71D6"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and Walmsley</w:t>
      </w:r>
      <w:r w:rsidR="00C067F2">
        <w:rPr>
          <w:rFonts w:asciiTheme="majorBidi" w:hAnsiTheme="majorBidi" w:cstheme="majorBidi"/>
          <w:color w:val="000000" w:themeColor="text1"/>
          <w:szCs w:val="24"/>
          <w:lang w:val="en-GB" w:eastAsia="zh-CN"/>
        </w:rPr>
        <w:t>,</w:t>
      </w:r>
      <w:r w:rsidR="00C067F2" w:rsidRPr="004E6ABC">
        <w:rPr>
          <w:rFonts w:asciiTheme="majorBidi" w:hAnsiTheme="majorBidi" w:cstheme="majorBidi"/>
          <w:color w:val="000000" w:themeColor="text1"/>
          <w:szCs w:val="24"/>
          <w:lang w:val="en-GB" w:eastAsia="zh-CN"/>
        </w:rPr>
        <w:t xml:space="preserve"> 1972</w:t>
      </w:r>
      <w:r w:rsidR="00130EC2" w:rsidRPr="004E6ABC">
        <w:rPr>
          <w:rFonts w:asciiTheme="majorBidi" w:hAnsiTheme="majorBidi" w:cstheme="majorBidi"/>
          <w:color w:val="000000" w:themeColor="text1"/>
          <w:szCs w:val="24"/>
          <w:lang w:val="en-GB" w:eastAsia="zh-CN"/>
        </w:rPr>
        <w:t>) t</w:t>
      </w:r>
      <w:r w:rsidR="00A65A4B" w:rsidRPr="004E6ABC">
        <w:rPr>
          <w:rFonts w:asciiTheme="majorBidi" w:hAnsiTheme="majorBidi" w:cstheme="majorBidi"/>
          <w:color w:val="000000" w:themeColor="text1"/>
          <w:szCs w:val="24"/>
          <w:lang w:val="en-GB" w:eastAsia="zh-CN"/>
        </w:rPr>
        <w:t xml:space="preserve">he amount of </w:t>
      </w:r>
      <w:r w:rsidR="004C24C7" w:rsidRPr="004E6ABC">
        <w:rPr>
          <w:rFonts w:asciiTheme="majorBidi" w:hAnsiTheme="majorBidi" w:cstheme="majorBidi"/>
          <w:color w:val="000000" w:themeColor="text1"/>
          <w:szCs w:val="24"/>
        </w:rPr>
        <w:t>nitrogen</w:t>
      </w:r>
      <w:r w:rsidR="00A65A4B" w:rsidRPr="004E6ABC">
        <w:rPr>
          <w:rFonts w:asciiTheme="majorBidi" w:hAnsiTheme="majorBidi" w:cstheme="majorBidi"/>
          <w:color w:val="000000" w:themeColor="text1"/>
          <w:szCs w:val="24"/>
        </w:rPr>
        <w:t xml:space="preserve"> </w:t>
      </w:r>
      <w:r w:rsidR="004C24C7" w:rsidRPr="004E6ABC">
        <w:rPr>
          <w:rFonts w:asciiTheme="majorBidi" w:hAnsiTheme="majorBidi" w:cstheme="majorBidi"/>
          <w:color w:val="000000" w:themeColor="text1"/>
          <w:szCs w:val="24"/>
        </w:rPr>
        <w:t>m</w:t>
      </w:r>
      <w:r w:rsidRPr="004E6ABC">
        <w:rPr>
          <w:rFonts w:asciiTheme="majorBidi" w:hAnsiTheme="majorBidi" w:cstheme="majorBidi"/>
          <w:color w:val="000000" w:themeColor="text1"/>
          <w:szCs w:val="24"/>
        </w:rPr>
        <w:t>ineralized is</w:t>
      </w:r>
      <w:r w:rsidR="00A65A4B"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significantly correlated with total nitrogen</w:t>
      </w:r>
      <w:r w:rsidR="00A65A4B" w:rsidRPr="004E6ABC">
        <w:rPr>
          <w:rFonts w:asciiTheme="majorBidi" w:hAnsiTheme="majorBidi" w:cstheme="majorBidi"/>
          <w:color w:val="000000" w:themeColor="text1"/>
          <w:szCs w:val="24"/>
        </w:rPr>
        <w:t xml:space="preserve"> present in soil.</w:t>
      </w:r>
      <w:r w:rsidRPr="004E6ABC">
        <w:rPr>
          <w:rFonts w:asciiTheme="majorBidi" w:hAnsiTheme="majorBidi" w:cstheme="majorBidi"/>
          <w:color w:val="000000" w:themeColor="text1"/>
          <w:szCs w:val="24"/>
        </w:rPr>
        <w:t xml:space="preserve"> </w:t>
      </w:r>
    </w:p>
    <w:p w:rsidR="002017DF" w:rsidRPr="004E6ABC" w:rsidRDefault="002D0EA8" w:rsidP="002224B2">
      <w:pPr>
        <w:pStyle w:val="Heading1"/>
      </w:pPr>
      <w:bookmarkStart w:id="25" w:name="_Toc375043738"/>
      <w:r w:rsidRPr="004E6ABC">
        <w:t xml:space="preserve">1-4-5 </w:t>
      </w:r>
      <w:r w:rsidR="002017DF" w:rsidRPr="004E6ABC">
        <w:t>Nitrification</w:t>
      </w:r>
      <w:bookmarkEnd w:id="25"/>
      <w:r w:rsidR="002224B2">
        <w:t xml:space="preserve"> </w:t>
      </w:r>
    </w:p>
    <w:p w:rsidR="002017DF" w:rsidRPr="004E6ABC" w:rsidRDefault="002017DF" w:rsidP="005A5CB9">
      <w:pPr>
        <w:tabs>
          <w:tab w:val="left" w:pos="851"/>
        </w:tabs>
        <w:autoSpaceDE w:val="0"/>
        <w:autoSpaceDN w:val="0"/>
        <w:adjustRightInd w:val="0"/>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Nitrification is </w:t>
      </w:r>
      <w:r w:rsidR="004C24C7" w:rsidRPr="004E6ABC">
        <w:rPr>
          <w:rFonts w:asciiTheme="majorBidi" w:eastAsia="Calibri" w:hAnsiTheme="majorBidi" w:cstheme="majorBidi"/>
          <w:color w:val="000000" w:themeColor="text1"/>
          <w:szCs w:val="24"/>
        </w:rPr>
        <w:t xml:space="preserve">the microbial conversion of </w:t>
      </w:r>
      <w:r w:rsidRPr="004E6ABC">
        <w:rPr>
          <w:rFonts w:asciiTheme="majorBidi" w:eastAsia="Calibri" w:hAnsiTheme="majorBidi" w:cstheme="majorBidi"/>
          <w:color w:val="000000" w:themeColor="text1"/>
          <w:szCs w:val="24"/>
        </w:rPr>
        <w:t>ammonium (NH</w:t>
      </w:r>
      <w:r w:rsidRPr="004E6ABC">
        <w:rPr>
          <w:rFonts w:asciiTheme="majorBidi" w:eastAsia="Calibri" w:hAnsiTheme="majorBidi" w:cstheme="majorBidi"/>
          <w:color w:val="000000" w:themeColor="text1"/>
          <w:szCs w:val="24"/>
          <w:vertAlign w:val="subscript"/>
        </w:rPr>
        <w:t>4</w:t>
      </w:r>
      <w:r w:rsidRPr="004E6ABC">
        <w:rPr>
          <w:rFonts w:asciiTheme="majorBidi" w:eastAsia="Calibri" w:hAnsiTheme="majorBidi" w:cstheme="majorBidi"/>
          <w:color w:val="000000" w:themeColor="text1"/>
          <w:szCs w:val="24"/>
        </w:rPr>
        <w:t>) to nitrate</w:t>
      </w:r>
      <w:r w:rsidR="004C24C7" w:rsidRPr="004E6ABC">
        <w:rPr>
          <w:rFonts w:asciiTheme="majorBidi" w:eastAsia="Calibri" w:hAnsiTheme="majorBidi" w:cstheme="majorBidi"/>
          <w:color w:val="000000" w:themeColor="text1"/>
          <w:szCs w:val="24"/>
        </w:rPr>
        <w:t>.</w:t>
      </w:r>
      <w:r w:rsidR="00130EC2"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lang w:val="en-GB" w:eastAsia="zh-CN"/>
        </w:rPr>
        <w:t xml:space="preserve">Malhi and Mcgill </w:t>
      </w:r>
      <w:r w:rsidR="004C24C7"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1982) </w:t>
      </w:r>
      <w:r w:rsidR="004C24C7" w:rsidRPr="004E6ABC">
        <w:rPr>
          <w:rFonts w:asciiTheme="majorBidi" w:hAnsiTheme="majorBidi" w:cstheme="majorBidi"/>
          <w:color w:val="000000" w:themeColor="text1"/>
          <w:szCs w:val="24"/>
          <w:lang w:val="en-GB" w:eastAsia="zh-CN"/>
        </w:rPr>
        <w:t>showed t</w:t>
      </w:r>
      <w:r w:rsidRPr="004E6ABC">
        <w:rPr>
          <w:rFonts w:asciiTheme="majorBidi" w:hAnsiTheme="majorBidi" w:cstheme="majorBidi"/>
          <w:color w:val="000000" w:themeColor="text1"/>
          <w:szCs w:val="24"/>
          <w:lang w:val="en-GB" w:eastAsia="zh-CN"/>
        </w:rPr>
        <w:t xml:space="preserve">hat </w:t>
      </w:r>
      <w:r w:rsidR="004C24C7" w:rsidRPr="004E6ABC">
        <w:rPr>
          <w:rFonts w:asciiTheme="majorBidi" w:hAnsiTheme="majorBidi" w:cstheme="majorBidi"/>
          <w:color w:val="000000" w:themeColor="text1"/>
          <w:szCs w:val="24"/>
          <w:lang w:val="en-GB" w:eastAsia="zh-CN"/>
        </w:rPr>
        <w:t>the process</w:t>
      </w:r>
      <w:r w:rsidRPr="004E6ABC">
        <w:rPr>
          <w:rFonts w:asciiTheme="majorBidi" w:hAnsiTheme="majorBidi" w:cstheme="majorBidi"/>
          <w:color w:val="000000" w:themeColor="text1"/>
          <w:szCs w:val="24"/>
          <w:lang w:val="en-GB" w:eastAsia="zh-CN"/>
        </w:rPr>
        <w:t xml:space="preserve"> is sensitive to high</w:t>
      </w:r>
      <w:r w:rsidR="004C24C7" w:rsidRPr="004E6ABC">
        <w:rPr>
          <w:rFonts w:asciiTheme="majorBidi" w:hAnsiTheme="majorBidi" w:cstheme="majorBidi"/>
          <w:color w:val="000000" w:themeColor="text1"/>
          <w:szCs w:val="24"/>
          <w:lang w:val="en-GB" w:eastAsia="zh-CN"/>
        </w:rPr>
        <w:t xml:space="preserve"> t</w:t>
      </w:r>
      <w:r w:rsidRPr="004E6ABC">
        <w:rPr>
          <w:rFonts w:asciiTheme="majorBidi" w:hAnsiTheme="majorBidi" w:cstheme="majorBidi"/>
          <w:color w:val="000000" w:themeColor="text1"/>
          <w:szCs w:val="24"/>
          <w:lang w:val="en-GB" w:eastAsia="zh-CN"/>
        </w:rPr>
        <w:t>emperatures, with the</w:t>
      </w:r>
      <w:r w:rsidR="004C24C7" w:rsidRPr="004E6ABC">
        <w:rPr>
          <w:rFonts w:asciiTheme="majorBidi" w:hAnsiTheme="majorBidi" w:cstheme="majorBidi"/>
          <w:color w:val="000000" w:themeColor="text1"/>
          <w:szCs w:val="24"/>
          <w:lang w:val="en-GB" w:eastAsia="zh-CN"/>
        </w:rPr>
        <w:t xml:space="preserve"> r</w:t>
      </w:r>
      <w:r w:rsidRPr="004E6ABC">
        <w:rPr>
          <w:rFonts w:asciiTheme="majorBidi" w:hAnsiTheme="majorBidi" w:cstheme="majorBidi"/>
          <w:color w:val="000000" w:themeColor="text1"/>
          <w:szCs w:val="24"/>
          <w:lang w:val="en-GB" w:eastAsia="zh-CN"/>
        </w:rPr>
        <w:t xml:space="preserve">ate of nitrification increasing with a rise in temperature from 4 to 20°C, although no </w:t>
      </w:r>
      <w:r w:rsidR="00130EC2" w:rsidRPr="004E6ABC">
        <w:rPr>
          <w:rFonts w:asciiTheme="majorBidi" w:hAnsiTheme="majorBidi" w:cstheme="majorBidi"/>
          <w:color w:val="000000" w:themeColor="text1"/>
          <w:szCs w:val="24"/>
          <w:lang w:val="en-GB" w:eastAsia="zh-CN"/>
        </w:rPr>
        <w:t xml:space="preserve">nitrate </w:t>
      </w:r>
      <w:r w:rsidR="004C24C7" w:rsidRPr="004E6ABC">
        <w:rPr>
          <w:rFonts w:asciiTheme="majorBidi" w:hAnsiTheme="majorBidi" w:cstheme="majorBidi"/>
          <w:color w:val="000000" w:themeColor="text1"/>
          <w:szCs w:val="24"/>
          <w:lang w:val="en-GB" w:eastAsia="zh-CN"/>
        </w:rPr>
        <w:t xml:space="preserve">is generally </w:t>
      </w:r>
      <w:r w:rsidRPr="004E6ABC">
        <w:rPr>
          <w:rFonts w:asciiTheme="majorBidi" w:hAnsiTheme="majorBidi" w:cstheme="majorBidi"/>
          <w:color w:val="000000" w:themeColor="text1"/>
          <w:szCs w:val="24"/>
          <w:lang w:val="en-GB" w:eastAsia="zh-CN"/>
        </w:rPr>
        <w:t>formed at 40°C</w:t>
      </w:r>
      <w:r w:rsidR="004C24C7" w:rsidRPr="004E6ABC">
        <w:rPr>
          <w:rFonts w:asciiTheme="majorBidi" w:hAnsiTheme="majorBidi" w:cstheme="majorBidi"/>
          <w:color w:val="000000" w:themeColor="text1"/>
          <w:szCs w:val="24"/>
          <w:lang w:val="en-GB" w:eastAsia="zh-CN"/>
        </w:rPr>
        <w:t xml:space="preserve"> and above</w:t>
      </w:r>
      <w:r w:rsidRPr="004E6ABC">
        <w:rPr>
          <w:rFonts w:asciiTheme="majorBidi" w:hAnsiTheme="majorBidi" w:cstheme="majorBidi"/>
          <w:color w:val="000000" w:themeColor="text1"/>
          <w:szCs w:val="24"/>
          <w:lang w:val="en-GB" w:eastAsia="zh-CN"/>
        </w:rPr>
        <w:t>.</w:t>
      </w:r>
      <w:r w:rsidR="004C24C7" w:rsidRPr="004E6ABC">
        <w:rPr>
          <w:rFonts w:asciiTheme="majorBidi" w:hAnsiTheme="majorBidi" w:cstheme="majorBidi"/>
          <w:color w:val="000000" w:themeColor="text1"/>
          <w:szCs w:val="24"/>
          <w:lang w:val="en-GB" w:eastAsia="zh-CN"/>
        </w:rPr>
        <w:t xml:space="preserve"> N</w:t>
      </w:r>
      <w:r w:rsidRPr="004E6ABC">
        <w:rPr>
          <w:rFonts w:asciiTheme="majorBidi" w:eastAsia="Calibri" w:hAnsiTheme="majorBidi" w:cstheme="majorBidi"/>
          <w:color w:val="000000" w:themeColor="text1"/>
          <w:szCs w:val="24"/>
        </w:rPr>
        <w:t xml:space="preserve">itrification </w:t>
      </w:r>
      <w:r w:rsidR="004C24C7" w:rsidRPr="004E6ABC">
        <w:rPr>
          <w:rFonts w:asciiTheme="majorBidi" w:eastAsia="Calibri" w:hAnsiTheme="majorBidi" w:cstheme="majorBidi"/>
          <w:color w:val="000000" w:themeColor="text1"/>
          <w:szCs w:val="24"/>
        </w:rPr>
        <w:t>proceeds in</w:t>
      </w:r>
      <w:r w:rsidRPr="004E6ABC">
        <w:rPr>
          <w:rFonts w:asciiTheme="majorBidi" w:eastAsia="Calibri" w:hAnsiTheme="majorBidi" w:cstheme="majorBidi"/>
          <w:color w:val="000000" w:themeColor="text1"/>
          <w:szCs w:val="24"/>
        </w:rPr>
        <w:t xml:space="preserve"> two steps:  The first </w:t>
      </w:r>
      <w:r w:rsidR="00F9150A" w:rsidRPr="004E6ABC">
        <w:rPr>
          <w:rFonts w:asciiTheme="majorBidi" w:eastAsia="Calibri" w:hAnsiTheme="majorBidi" w:cstheme="majorBidi"/>
          <w:color w:val="000000" w:themeColor="text1"/>
          <w:szCs w:val="24"/>
        </w:rPr>
        <w:t>reaction</w:t>
      </w:r>
      <w:r w:rsidR="00A04FA1" w:rsidRPr="004E6ABC">
        <w:rPr>
          <w:rFonts w:asciiTheme="majorBidi" w:eastAsia="Calibri" w:hAnsiTheme="majorBidi" w:cstheme="majorBidi"/>
          <w:color w:val="000000" w:themeColor="text1"/>
          <w:szCs w:val="24"/>
        </w:rPr>
        <w:t xml:space="preserve"> occurs </w:t>
      </w:r>
      <w:r w:rsidR="00F9150A" w:rsidRPr="004E6ABC">
        <w:rPr>
          <w:rFonts w:asciiTheme="majorBidi" w:eastAsia="Calibri" w:hAnsiTheme="majorBidi" w:cstheme="majorBidi"/>
          <w:color w:val="000000" w:themeColor="text1"/>
          <w:szCs w:val="24"/>
        </w:rPr>
        <w:t>when</w:t>
      </w:r>
      <w:r w:rsidRPr="004E6ABC">
        <w:rPr>
          <w:rFonts w:asciiTheme="majorBidi" w:eastAsia="Calibri" w:hAnsiTheme="majorBidi" w:cstheme="majorBidi"/>
          <w:color w:val="000000" w:themeColor="text1"/>
          <w:szCs w:val="24"/>
        </w:rPr>
        <w:t xml:space="preserve"> ammonia or ammonium (NH</w:t>
      </w:r>
      <w:r w:rsidRPr="004E6ABC">
        <w:rPr>
          <w:rFonts w:asciiTheme="majorBidi" w:eastAsia="Calibri" w:hAnsiTheme="majorBidi" w:cstheme="majorBidi"/>
          <w:color w:val="000000" w:themeColor="text1"/>
          <w:szCs w:val="24"/>
          <w:vertAlign w:val="subscript"/>
        </w:rPr>
        <w:t>4</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ions </w:t>
      </w:r>
      <w:r w:rsidR="00A04FA1" w:rsidRPr="004E6ABC">
        <w:rPr>
          <w:rFonts w:asciiTheme="majorBidi" w:eastAsia="Calibri" w:hAnsiTheme="majorBidi" w:cstheme="majorBidi"/>
          <w:color w:val="000000" w:themeColor="text1"/>
          <w:szCs w:val="24"/>
        </w:rPr>
        <w:t xml:space="preserve">are oxidized </w:t>
      </w:r>
      <w:r w:rsidRPr="004E6ABC">
        <w:rPr>
          <w:rFonts w:asciiTheme="majorBidi" w:eastAsia="Calibri" w:hAnsiTheme="majorBidi" w:cstheme="majorBidi"/>
          <w:color w:val="000000" w:themeColor="text1"/>
          <w:szCs w:val="24"/>
        </w:rPr>
        <w:t>to nitrite (NO</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w:t>
      </w:r>
      <w:r w:rsidR="00A04FA1" w:rsidRPr="004E6ABC">
        <w:rPr>
          <w:rFonts w:asciiTheme="majorBidi" w:eastAsia="Calibri" w:hAnsiTheme="majorBidi" w:cstheme="majorBidi"/>
          <w:color w:val="000000" w:themeColor="text1"/>
          <w:szCs w:val="24"/>
        </w:rPr>
        <w:t xml:space="preserve">, mainly by the activities of </w:t>
      </w:r>
      <w:r w:rsidRPr="004E6ABC">
        <w:rPr>
          <w:rFonts w:asciiTheme="majorBidi" w:eastAsia="Calibri" w:hAnsiTheme="majorBidi" w:cstheme="majorBidi"/>
          <w:color w:val="000000" w:themeColor="text1"/>
          <w:szCs w:val="24"/>
        </w:rPr>
        <w:t>chemoautotrophic nitrifying bacteria (</w:t>
      </w:r>
      <w:r w:rsidRPr="004E6ABC">
        <w:rPr>
          <w:rFonts w:asciiTheme="majorBidi" w:eastAsia="Calibri" w:hAnsiTheme="majorBidi" w:cstheme="majorBidi"/>
          <w:i/>
          <w:iCs/>
          <w:color w:val="000000" w:themeColor="text1"/>
          <w:szCs w:val="24"/>
        </w:rPr>
        <w:t>Nitrosomonas</w:t>
      </w:r>
      <w:r w:rsidRPr="004E6ABC">
        <w:rPr>
          <w:rFonts w:asciiTheme="majorBidi" w:eastAsia="Calibri" w:hAnsiTheme="majorBidi" w:cstheme="majorBidi"/>
          <w:color w:val="000000" w:themeColor="text1"/>
          <w:szCs w:val="24"/>
        </w:rPr>
        <w:t xml:space="preserve">):  </w:t>
      </w:r>
    </w:p>
    <w:p w:rsidR="002017DF" w:rsidRPr="004E6ABC" w:rsidRDefault="002017DF" w:rsidP="005A5CB9">
      <w:pPr>
        <w:tabs>
          <w:tab w:val="left" w:pos="851"/>
        </w:tabs>
        <w:ind w:firstLine="454"/>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NH</w:t>
      </w:r>
      <w:r w:rsidRPr="004E6ABC">
        <w:rPr>
          <w:rFonts w:asciiTheme="majorBidi" w:eastAsia="Calibri" w:hAnsiTheme="majorBidi" w:cstheme="majorBidi"/>
          <w:color w:val="000000" w:themeColor="text1"/>
          <w:szCs w:val="24"/>
          <w:vertAlign w:val="subscript"/>
        </w:rPr>
        <w:t>4</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+ 1.5O</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rPr>
        <w:t xml:space="preserve"> → NO</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+ 2H+ + H</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rPr>
        <w:t xml:space="preserve">O      </w:t>
      </w:r>
      <w:r w:rsidRPr="004E6ABC">
        <w:rPr>
          <w:rFonts w:asciiTheme="majorBidi" w:eastAsia="Calibri" w:hAnsiTheme="majorBidi" w:cstheme="majorBidi"/>
          <w:color w:val="000000" w:themeColor="text1"/>
          <w:szCs w:val="24"/>
        </w:rPr>
        <w:tab/>
        <w:t>ΔG = -267.5 kJ.mol</w:t>
      </w:r>
      <w:r w:rsidRPr="004E6ABC">
        <w:rPr>
          <w:rFonts w:asciiTheme="majorBidi" w:eastAsia="Calibri" w:hAnsiTheme="majorBidi" w:cstheme="majorBidi"/>
          <w:color w:val="000000" w:themeColor="text1"/>
          <w:szCs w:val="24"/>
          <w:vertAlign w:val="superscript"/>
        </w:rPr>
        <w:t>-1</w:t>
      </w:r>
    </w:p>
    <w:p w:rsidR="002017DF" w:rsidRPr="004E6ABC" w:rsidRDefault="00A04FA1" w:rsidP="005A5CB9">
      <w:pPr>
        <w:tabs>
          <w:tab w:val="left" w:pos="851"/>
        </w:tabs>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In </w:t>
      </w:r>
      <w:r w:rsidR="00130EC2" w:rsidRPr="004E6ABC">
        <w:rPr>
          <w:rFonts w:asciiTheme="majorBidi" w:eastAsia="Calibri" w:hAnsiTheme="majorBidi" w:cstheme="majorBidi"/>
          <w:color w:val="000000" w:themeColor="text1"/>
          <w:szCs w:val="24"/>
        </w:rPr>
        <w:t xml:space="preserve">the </w:t>
      </w:r>
      <w:r w:rsidRPr="004E6ABC">
        <w:rPr>
          <w:rFonts w:asciiTheme="majorBidi" w:eastAsia="Calibri" w:hAnsiTheme="majorBidi" w:cstheme="majorBidi"/>
          <w:color w:val="000000" w:themeColor="text1"/>
          <w:szCs w:val="24"/>
        </w:rPr>
        <w:t>second</w:t>
      </w:r>
      <w:r w:rsidR="002017DF" w:rsidRPr="004E6ABC">
        <w:rPr>
          <w:rFonts w:asciiTheme="majorBidi" w:eastAsia="Calibri" w:hAnsiTheme="majorBidi" w:cstheme="majorBidi"/>
          <w:color w:val="000000" w:themeColor="text1"/>
          <w:szCs w:val="24"/>
        </w:rPr>
        <w:t xml:space="preserve"> reaction</w:t>
      </w:r>
      <w:r w:rsidRPr="004E6ABC">
        <w:rPr>
          <w:rFonts w:asciiTheme="majorBidi" w:eastAsia="Calibri" w:hAnsiTheme="majorBidi" w:cstheme="majorBidi"/>
          <w:color w:val="000000" w:themeColor="text1"/>
          <w:szCs w:val="24"/>
        </w:rPr>
        <w:t>,</w:t>
      </w:r>
      <w:r w:rsidR="002017DF" w:rsidRPr="004E6ABC">
        <w:rPr>
          <w:rFonts w:asciiTheme="majorBidi" w:eastAsia="Calibri" w:hAnsiTheme="majorBidi" w:cstheme="majorBidi"/>
          <w:color w:val="000000" w:themeColor="text1"/>
          <w:szCs w:val="24"/>
        </w:rPr>
        <w:t xml:space="preserve"> nitrite (NO</w:t>
      </w:r>
      <w:r w:rsidR="002017DF" w:rsidRPr="004E6ABC">
        <w:rPr>
          <w:rFonts w:asciiTheme="majorBidi" w:eastAsia="Calibri" w:hAnsiTheme="majorBidi" w:cstheme="majorBidi"/>
          <w:color w:val="000000" w:themeColor="text1"/>
          <w:szCs w:val="24"/>
          <w:vertAlign w:val="subscript"/>
        </w:rPr>
        <w:t>2</w:t>
      </w:r>
      <w:r w:rsidR="002017DF" w:rsidRPr="004E6ABC">
        <w:rPr>
          <w:rFonts w:asciiTheme="majorBidi" w:eastAsia="Calibri" w:hAnsiTheme="majorBidi" w:cstheme="majorBidi"/>
          <w:color w:val="000000" w:themeColor="text1"/>
          <w:szCs w:val="24"/>
          <w:vertAlign w:val="superscript"/>
        </w:rPr>
        <w:t>-</w:t>
      </w:r>
      <w:r w:rsidR="002017DF"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is </w:t>
      </w:r>
      <w:r w:rsidR="002017DF" w:rsidRPr="004E6ABC">
        <w:rPr>
          <w:rFonts w:asciiTheme="majorBidi" w:eastAsia="Calibri" w:hAnsiTheme="majorBidi" w:cstheme="majorBidi"/>
          <w:color w:val="000000" w:themeColor="text1"/>
          <w:szCs w:val="24"/>
        </w:rPr>
        <w:t>oxidized to (NO</w:t>
      </w:r>
      <w:r w:rsidR="002017DF" w:rsidRPr="004E6ABC">
        <w:rPr>
          <w:rFonts w:asciiTheme="majorBidi" w:eastAsia="Calibri" w:hAnsiTheme="majorBidi" w:cstheme="majorBidi"/>
          <w:color w:val="000000" w:themeColor="text1"/>
          <w:szCs w:val="24"/>
          <w:vertAlign w:val="subscript"/>
        </w:rPr>
        <w:t>3</w:t>
      </w:r>
      <w:r w:rsidR="002017DF" w:rsidRPr="004E6ABC">
        <w:rPr>
          <w:rFonts w:asciiTheme="majorBidi" w:eastAsia="Calibri" w:hAnsiTheme="majorBidi" w:cstheme="majorBidi"/>
          <w:color w:val="000000" w:themeColor="text1"/>
          <w:szCs w:val="24"/>
          <w:vertAlign w:val="superscript"/>
        </w:rPr>
        <w:t>-</w:t>
      </w:r>
      <w:r w:rsidR="002017DF" w:rsidRPr="004E6ABC">
        <w:rPr>
          <w:rFonts w:asciiTheme="majorBidi" w:eastAsia="Calibri" w:hAnsiTheme="majorBidi" w:cstheme="majorBidi"/>
          <w:color w:val="000000" w:themeColor="text1"/>
          <w:szCs w:val="24"/>
        </w:rPr>
        <w:t>), by</w:t>
      </w:r>
      <w:r w:rsidRPr="004E6ABC">
        <w:rPr>
          <w:rFonts w:asciiTheme="majorBidi" w:eastAsia="Calibri" w:hAnsiTheme="majorBidi" w:cstheme="majorBidi"/>
          <w:color w:val="000000" w:themeColor="text1"/>
          <w:szCs w:val="24"/>
        </w:rPr>
        <w:t xml:space="preserve"> </w:t>
      </w:r>
      <w:r w:rsidR="002017DF" w:rsidRPr="004E6ABC">
        <w:rPr>
          <w:rFonts w:asciiTheme="majorBidi" w:eastAsia="Calibri" w:hAnsiTheme="majorBidi" w:cstheme="majorBidi"/>
          <w:i/>
          <w:iCs/>
          <w:color w:val="000000" w:themeColor="text1"/>
          <w:szCs w:val="24"/>
        </w:rPr>
        <w:t>Nitrobacter</w:t>
      </w:r>
      <w:r w:rsidRPr="004E6ABC">
        <w:rPr>
          <w:rFonts w:asciiTheme="majorBidi" w:eastAsia="Calibri" w:hAnsiTheme="majorBidi" w:cstheme="majorBidi"/>
          <w:i/>
          <w:iCs/>
          <w:color w:val="000000" w:themeColor="text1"/>
          <w:szCs w:val="24"/>
        </w:rPr>
        <w:t xml:space="preserve"> </w:t>
      </w:r>
      <w:r w:rsidRPr="004E6ABC">
        <w:rPr>
          <w:rFonts w:asciiTheme="majorBidi" w:eastAsia="Calibri" w:hAnsiTheme="majorBidi" w:cstheme="majorBidi"/>
          <w:iCs/>
          <w:color w:val="000000" w:themeColor="text1"/>
          <w:szCs w:val="24"/>
        </w:rPr>
        <w:t>species, which are</w:t>
      </w:r>
      <w:r w:rsidR="002017DF" w:rsidRPr="004E6ABC">
        <w:rPr>
          <w:rFonts w:asciiTheme="majorBidi" w:eastAsia="Calibri" w:hAnsiTheme="majorBidi" w:cstheme="majorBidi"/>
          <w:color w:val="000000" w:themeColor="text1"/>
          <w:szCs w:val="24"/>
        </w:rPr>
        <w:t xml:space="preserve"> chemoautotrophic</w:t>
      </w:r>
      <w:r w:rsidR="002224B2">
        <w:rPr>
          <w:rFonts w:asciiTheme="majorBidi" w:eastAsia="Calibri" w:hAnsiTheme="majorBidi" w:cstheme="majorBidi"/>
          <w:color w:val="000000" w:themeColor="text1"/>
          <w:szCs w:val="24"/>
        </w:rPr>
        <w:t>,</w:t>
      </w:r>
      <w:r w:rsidR="002017DF" w:rsidRPr="004E6ABC">
        <w:rPr>
          <w:rFonts w:asciiTheme="majorBidi" w:eastAsia="Calibri" w:hAnsiTheme="majorBidi" w:cstheme="majorBidi"/>
          <w:color w:val="000000" w:themeColor="text1"/>
          <w:szCs w:val="24"/>
        </w:rPr>
        <w:t xml:space="preserve"> Gram-negative bacteria. </w:t>
      </w:r>
    </w:p>
    <w:p w:rsidR="002017DF" w:rsidRPr="004E6ABC" w:rsidRDefault="002017DF" w:rsidP="005A5CB9">
      <w:pPr>
        <w:tabs>
          <w:tab w:val="left" w:pos="851"/>
        </w:tabs>
        <w:ind w:firstLine="454"/>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NO</w:t>
      </w:r>
      <w:r w:rsidRPr="004E6ABC">
        <w:rPr>
          <w:rFonts w:asciiTheme="majorBidi" w:eastAsia="Calibri" w:hAnsiTheme="majorBidi" w:cstheme="majorBidi"/>
          <w:color w:val="000000" w:themeColor="text1"/>
          <w:szCs w:val="24"/>
          <w:vertAlign w:val="subscript"/>
        </w:rPr>
        <w:t>2</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+ 0.5O</w:t>
      </w:r>
      <w:r w:rsidRPr="004E6ABC">
        <w:rPr>
          <w:rFonts w:asciiTheme="majorBidi" w:eastAsia="Calibri" w:hAnsiTheme="majorBidi" w:cstheme="majorBidi"/>
          <w:color w:val="000000" w:themeColor="text1"/>
          <w:szCs w:val="24"/>
          <w:vertAlign w:val="subscript"/>
        </w:rPr>
        <w:t xml:space="preserve">2 </w:t>
      </w:r>
      <w:r w:rsidRPr="004E6ABC">
        <w:rPr>
          <w:rFonts w:asciiTheme="majorBidi" w:eastAsia="Calibri" w:hAnsiTheme="majorBidi" w:cstheme="majorBidi"/>
          <w:color w:val="000000" w:themeColor="text1"/>
          <w:szCs w:val="24"/>
        </w:rPr>
        <w:t>→ NO</w:t>
      </w:r>
      <w:r w:rsidRPr="004E6ABC">
        <w:rPr>
          <w:rFonts w:asciiTheme="majorBidi" w:eastAsia="Calibri" w:hAnsiTheme="majorBidi" w:cstheme="majorBidi"/>
          <w:color w:val="000000" w:themeColor="text1"/>
          <w:szCs w:val="24"/>
          <w:vertAlign w:val="subscript"/>
        </w:rPr>
        <w:t>3</w:t>
      </w:r>
      <w:r w:rsidRPr="004E6ABC">
        <w:rPr>
          <w:rFonts w:asciiTheme="majorBidi" w:eastAsia="Calibri" w:hAnsiTheme="majorBidi" w:cstheme="majorBidi"/>
          <w:color w:val="000000" w:themeColor="text1"/>
          <w:szCs w:val="24"/>
          <w:vertAlign w:val="superscript"/>
        </w:rPr>
        <w:t>-</w:t>
      </w:r>
      <w:r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ab/>
      </w:r>
      <w:r w:rsidRPr="004E6ABC">
        <w:rPr>
          <w:rFonts w:asciiTheme="majorBidi" w:eastAsia="Calibri" w:hAnsiTheme="majorBidi" w:cstheme="majorBidi"/>
          <w:color w:val="000000" w:themeColor="text1"/>
          <w:szCs w:val="24"/>
        </w:rPr>
        <w:tab/>
        <w:t>ΔG = -86.96 kJ.mol</w:t>
      </w:r>
      <w:r w:rsidRPr="004E6ABC">
        <w:rPr>
          <w:rFonts w:asciiTheme="majorBidi" w:eastAsia="Calibri" w:hAnsiTheme="majorBidi" w:cstheme="majorBidi"/>
          <w:color w:val="000000" w:themeColor="text1"/>
          <w:szCs w:val="24"/>
          <w:vertAlign w:val="superscript"/>
        </w:rPr>
        <w:t>-1</w:t>
      </w:r>
    </w:p>
    <w:p w:rsidR="002017DF" w:rsidRPr="004E6ABC" w:rsidRDefault="002017DF"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eastAsia="Calibri" w:hAnsiTheme="majorBidi" w:cstheme="majorBidi"/>
          <w:color w:val="000000" w:themeColor="text1"/>
          <w:szCs w:val="24"/>
        </w:rPr>
        <w:t xml:space="preserve">The range of pH </w:t>
      </w:r>
      <w:r w:rsidR="00A04FA1" w:rsidRPr="004E6ABC">
        <w:rPr>
          <w:rFonts w:asciiTheme="majorBidi" w:eastAsia="Calibri" w:hAnsiTheme="majorBidi" w:cstheme="majorBidi"/>
          <w:color w:val="000000" w:themeColor="text1"/>
          <w:szCs w:val="24"/>
        </w:rPr>
        <w:t>over which bacterial n</w:t>
      </w:r>
      <w:r w:rsidRPr="004E6ABC">
        <w:rPr>
          <w:rFonts w:asciiTheme="majorBidi" w:eastAsia="Calibri" w:hAnsiTheme="majorBidi" w:cstheme="majorBidi"/>
          <w:color w:val="000000" w:themeColor="text1"/>
          <w:szCs w:val="24"/>
        </w:rPr>
        <w:t xml:space="preserve">itrification </w:t>
      </w:r>
      <w:r w:rsidR="00A04FA1" w:rsidRPr="004E6ABC">
        <w:rPr>
          <w:rFonts w:asciiTheme="majorBidi" w:eastAsia="Calibri" w:hAnsiTheme="majorBidi" w:cstheme="majorBidi"/>
          <w:color w:val="000000" w:themeColor="text1"/>
          <w:szCs w:val="24"/>
        </w:rPr>
        <w:t xml:space="preserve">occurs is </w:t>
      </w:r>
      <w:r w:rsidRPr="004E6ABC">
        <w:rPr>
          <w:rFonts w:asciiTheme="majorBidi" w:eastAsia="Calibri" w:hAnsiTheme="majorBidi" w:cstheme="majorBidi"/>
          <w:color w:val="000000" w:themeColor="text1"/>
          <w:szCs w:val="24"/>
        </w:rPr>
        <w:t>between 6.6 – 8.0</w:t>
      </w:r>
      <w:r w:rsidR="00D91128">
        <w:rPr>
          <w:rFonts w:asciiTheme="majorBidi" w:eastAsia="Calibri" w:hAnsiTheme="majorBidi" w:cstheme="majorBidi"/>
          <w:color w:val="000000" w:themeColor="text1"/>
          <w:szCs w:val="24"/>
        </w:rPr>
        <w:t>,</w:t>
      </w:r>
      <w:r w:rsidR="00A04FA1" w:rsidRPr="004E6ABC">
        <w:rPr>
          <w:rFonts w:asciiTheme="majorBidi" w:eastAsia="Calibri" w:hAnsiTheme="majorBidi" w:cstheme="majorBidi"/>
          <w:color w:val="000000" w:themeColor="text1"/>
          <w:szCs w:val="24"/>
        </w:rPr>
        <w:t xml:space="preserve"> with nitr</w:t>
      </w:r>
      <w:r w:rsidRPr="004E6ABC">
        <w:rPr>
          <w:rFonts w:asciiTheme="majorBidi" w:eastAsia="Calibri" w:hAnsiTheme="majorBidi" w:cstheme="majorBidi"/>
          <w:color w:val="000000" w:themeColor="text1"/>
          <w:szCs w:val="24"/>
        </w:rPr>
        <w:t>ification becoming slower at</w:t>
      </w:r>
      <w:r w:rsidR="00A04FA1" w:rsidRPr="004E6ABC">
        <w:rPr>
          <w:rFonts w:asciiTheme="majorBidi" w:eastAsia="Calibri" w:hAnsiTheme="majorBidi" w:cstheme="majorBidi"/>
          <w:color w:val="000000" w:themeColor="text1"/>
          <w:szCs w:val="24"/>
        </w:rPr>
        <w:t xml:space="preserve"> a</w:t>
      </w:r>
      <w:r w:rsidRPr="004E6ABC">
        <w:rPr>
          <w:rFonts w:asciiTheme="majorBidi" w:eastAsia="Calibri" w:hAnsiTheme="majorBidi" w:cstheme="majorBidi"/>
          <w:color w:val="000000" w:themeColor="text1"/>
          <w:szCs w:val="24"/>
        </w:rPr>
        <w:t xml:space="preserve"> pH </w:t>
      </w:r>
      <w:r w:rsidR="00A04FA1" w:rsidRPr="004E6ABC">
        <w:rPr>
          <w:rFonts w:asciiTheme="majorBidi" w:eastAsia="Calibri" w:hAnsiTheme="majorBidi" w:cstheme="majorBidi"/>
          <w:color w:val="000000" w:themeColor="text1"/>
          <w:szCs w:val="24"/>
        </w:rPr>
        <w:t>below</w:t>
      </w:r>
      <w:r w:rsidRPr="004E6ABC">
        <w:rPr>
          <w:rFonts w:asciiTheme="majorBidi" w:eastAsia="Calibri" w:hAnsiTheme="majorBidi" w:cstheme="majorBidi"/>
          <w:color w:val="000000" w:themeColor="text1"/>
          <w:szCs w:val="24"/>
        </w:rPr>
        <w:t xml:space="preserve"> 6.0</w:t>
      </w:r>
      <w:r w:rsidR="00D91128">
        <w:rPr>
          <w:rFonts w:asciiTheme="majorBidi" w:eastAsia="Calibri" w:hAnsiTheme="majorBidi" w:cstheme="majorBidi"/>
          <w:color w:val="000000" w:themeColor="text1"/>
          <w:szCs w:val="24"/>
        </w:rPr>
        <w:t>,</w:t>
      </w:r>
      <w:r w:rsidR="002224B2">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and wholly inhibited at pH less 4.5 (Philips</w:t>
      </w:r>
      <w:r w:rsidRPr="004E6ABC">
        <w:rPr>
          <w:rFonts w:asciiTheme="majorBidi" w:eastAsia="Calibri" w:hAnsiTheme="majorBidi" w:cstheme="majorBidi"/>
          <w:i/>
          <w:iCs/>
          <w:color w:val="000000" w:themeColor="text1"/>
          <w:szCs w:val="24"/>
        </w:rPr>
        <w:t xml:space="preserve"> et al</w:t>
      </w:r>
      <w:r w:rsidRPr="004E6ABC">
        <w:rPr>
          <w:rFonts w:asciiTheme="majorBidi" w:eastAsia="Calibri" w:hAnsiTheme="majorBidi" w:cstheme="majorBidi"/>
          <w:color w:val="000000" w:themeColor="text1"/>
          <w:szCs w:val="24"/>
        </w:rPr>
        <w:t>., 2002)</w:t>
      </w:r>
      <w:r w:rsidR="00074CA1" w:rsidRPr="004E6ABC">
        <w:rPr>
          <w:rFonts w:asciiTheme="majorBidi" w:eastAsia="Calibri" w:hAnsiTheme="majorBidi" w:cstheme="majorBidi"/>
          <w:color w:val="000000" w:themeColor="text1"/>
          <w:szCs w:val="24"/>
        </w:rPr>
        <w:t>.</w:t>
      </w:r>
      <w:r w:rsidR="00A04FA1" w:rsidRPr="004E6ABC">
        <w:rPr>
          <w:rFonts w:asciiTheme="majorBidi" w:eastAsia="Calibri" w:hAnsiTheme="majorBidi" w:cstheme="majorBidi"/>
          <w:color w:val="000000" w:themeColor="text1"/>
          <w:szCs w:val="24"/>
        </w:rPr>
        <w:t xml:space="preserve"> Heterotrophic bacteria and fungi may also participate in nitrification, a process termed heterotrophic nitrification and which is generally only important in organic –rich forest soils of low pH</w:t>
      </w:r>
      <w:r w:rsidR="00564312" w:rsidRPr="004E6ABC">
        <w:rPr>
          <w:rFonts w:asciiTheme="majorBidi" w:eastAsia="Calibri" w:hAnsiTheme="majorBidi" w:cstheme="majorBidi"/>
          <w:color w:val="000000" w:themeColor="text1"/>
          <w:szCs w:val="24"/>
        </w:rPr>
        <w:t xml:space="preserve"> (Falih, 1995).</w:t>
      </w:r>
    </w:p>
    <w:p w:rsidR="002017DF" w:rsidRPr="004E6ABC" w:rsidRDefault="002D0EA8" w:rsidP="00C067F2">
      <w:pPr>
        <w:pStyle w:val="Heading1"/>
      </w:pPr>
      <w:bookmarkStart w:id="26" w:name="_Toc307180525"/>
      <w:bookmarkStart w:id="27" w:name="_Toc329560842"/>
      <w:bookmarkStart w:id="28" w:name="_Toc375043739"/>
      <w:r w:rsidRPr="004E6ABC">
        <w:t>1-4-</w:t>
      </w:r>
      <w:r w:rsidR="002A7FEF" w:rsidRPr="004E6ABC">
        <w:t xml:space="preserve">6 </w:t>
      </w:r>
      <w:r w:rsidR="002017DF" w:rsidRPr="004E6ABC">
        <w:t>Denitrification</w:t>
      </w:r>
      <w:bookmarkEnd w:id="26"/>
      <w:bookmarkEnd w:id="27"/>
      <w:bookmarkEnd w:id="28"/>
    </w:p>
    <w:p w:rsidR="002017DF" w:rsidRPr="004E6ABC" w:rsidRDefault="002017DF" w:rsidP="00AC3A91">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rPr>
        <w:t xml:space="preserve">Denitrification is </w:t>
      </w:r>
      <w:r w:rsidR="00A04FA1" w:rsidRPr="004E6ABC">
        <w:rPr>
          <w:rFonts w:asciiTheme="majorBidi" w:hAnsiTheme="majorBidi" w:cstheme="majorBidi"/>
          <w:color w:val="000000" w:themeColor="text1"/>
          <w:szCs w:val="24"/>
        </w:rPr>
        <w:t>the c</w:t>
      </w:r>
      <w:r w:rsidRPr="004E6ABC">
        <w:rPr>
          <w:rFonts w:asciiTheme="majorBidi" w:hAnsiTheme="majorBidi" w:cstheme="majorBidi"/>
          <w:color w:val="000000" w:themeColor="text1"/>
          <w:szCs w:val="24"/>
        </w:rPr>
        <w:t>onver</w:t>
      </w:r>
      <w:r w:rsidR="00A04FA1" w:rsidRPr="004E6ABC">
        <w:rPr>
          <w:rFonts w:asciiTheme="majorBidi" w:hAnsiTheme="majorBidi" w:cstheme="majorBidi"/>
          <w:color w:val="000000" w:themeColor="text1"/>
          <w:szCs w:val="24"/>
        </w:rPr>
        <w:t xml:space="preserve">sion of </w:t>
      </w:r>
      <w:r w:rsidRPr="004E6ABC">
        <w:rPr>
          <w:rFonts w:asciiTheme="majorBidi" w:hAnsiTheme="majorBidi" w:cstheme="majorBidi"/>
          <w:color w:val="000000" w:themeColor="text1"/>
          <w:szCs w:val="24"/>
        </w:rPr>
        <w:t>nitrates (NO</w:t>
      </w:r>
      <w:r w:rsidRPr="004E6ABC">
        <w:rPr>
          <w:rFonts w:asciiTheme="majorBidi" w:hAnsiTheme="majorBidi" w:cstheme="majorBidi"/>
          <w:color w:val="000000" w:themeColor="text1"/>
          <w:szCs w:val="24"/>
          <w:vertAlign w:val="subscript"/>
        </w:rPr>
        <w:t>3</w:t>
      </w:r>
      <w:r w:rsidR="00F228BA">
        <w:rPr>
          <w:rFonts w:asciiTheme="majorBidi" w:hAnsiTheme="majorBidi" w:cstheme="majorBidi"/>
          <w:color w:val="000000" w:themeColor="text1"/>
          <w:szCs w:val="24"/>
          <w:vertAlign w:val="superscript"/>
        </w:rPr>
        <w:t>-</w:t>
      </w:r>
      <w:r w:rsidR="00F228BA">
        <w:rPr>
          <w:rFonts w:asciiTheme="majorBidi" w:hAnsiTheme="majorBidi" w:cstheme="majorBidi"/>
          <w:color w:val="000000" w:themeColor="text1"/>
          <w:szCs w:val="24"/>
        </w:rPr>
        <w:t xml:space="preserve">) </w:t>
      </w:r>
      <w:r w:rsidR="00F228BA">
        <w:rPr>
          <w:rFonts w:asciiTheme="majorBidi" w:hAnsiTheme="majorBidi" w:cstheme="majorBidi"/>
          <w:color w:val="000000" w:themeColor="text1"/>
          <w:szCs w:val="24"/>
          <w:vertAlign w:val="superscript"/>
        </w:rPr>
        <w:t xml:space="preserve"> </w:t>
      </w:r>
      <w:r w:rsidRPr="004E6ABC">
        <w:rPr>
          <w:rFonts w:asciiTheme="majorBidi" w:hAnsiTheme="majorBidi" w:cstheme="majorBidi"/>
          <w:color w:val="000000" w:themeColor="text1"/>
          <w:szCs w:val="24"/>
        </w:rPr>
        <w:t xml:space="preserve"> to nitrogen gas </w:t>
      </w:r>
      <w:r w:rsidR="00C067F2">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N</w:t>
      </w:r>
      <w:r w:rsidRPr="004E6ABC">
        <w:rPr>
          <w:rFonts w:asciiTheme="majorBidi" w:hAnsiTheme="majorBidi" w:cstheme="majorBidi"/>
          <w:color w:val="000000" w:themeColor="text1"/>
          <w:szCs w:val="24"/>
          <w:vertAlign w:val="subscript"/>
        </w:rPr>
        <w:t>2</w:t>
      </w:r>
      <w:r w:rsidR="00C067F2">
        <w:rPr>
          <w:rFonts w:asciiTheme="majorBidi" w:hAnsiTheme="majorBidi" w:cstheme="majorBidi"/>
          <w:color w:val="000000" w:themeColor="text1"/>
          <w:szCs w:val="24"/>
          <w:vertAlign w:val="subscript"/>
        </w:rPr>
        <w:t>)</w:t>
      </w:r>
      <w:r w:rsidRPr="004E6ABC">
        <w:rPr>
          <w:rFonts w:asciiTheme="majorBidi" w:hAnsiTheme="majorBidi" w:cstheme="majorBidi"/>
          <w:color w:val="000000" w:themeColor="text1"/>
          <w:szCs w:val="24"/>
          <w:vertAlign w:val="subscript"/>
        </w:rPr>
        <w:t xml:space="preserve"> </w:t>
      </w:r>
      <w:r w:rsidRPr="004E6ABC">
        <w:rPr>
          <w:rFonts w:asciiTheme="majorBidi" w:hAnsiTheme="majorBidi" w:cstheme="majorBidi"/>
          <w:color w:val="000000" w:themeColor="text1"/>
          <w:szCs w:val="24"/>
        </w:rPr>
        <w:t>by microorganism</w:t>
      </w:r>
      <w:r w:rsidR="00A04FA1"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(Payne, 1981). Denitrification </w:t>
      </w:r>
      <w:r w:rsidR="00A04FA1" w:rsidRPr="004E6ABC">
        <w:rPr>
          <w:rFonts w:asciiTheme="majorBidi" w:hAnsiTheme="majorBidi" w:cstheme="majorBidi"/>
          <w:color w:val="000000" w:themeColor="text1"/>
          <w:szCs w:val="24"/>
        </w:rPr>
        <w:t>occurs</w:t>
      </w:r>
      <w:r w:rsidRPr="004E6ABC">
        <w:rPr>
          <w:rFonts w:asciiTheme="majorBidi" w:hAnsiTheme="majorBidi" w:cstheme="majorBidi"/>
          <w:color w:val="000000" w:themeColor="text1"/>
          <w:szCs w:val="24"/>
        </w:rPr>
        <w:t xml:space="preserve"> </w:t>
      </w:r>
      <w:r w:rsidR="00130EC2" w:rsidRPr="004E6ABC">
        <w:rPr>
          <w:rFonts w:asciiTheme="majorBidi" w:hAnsiTheme="majorBidi" w:cstheme="majorBidi"/>
          <w:color w:val="000000" w:themeColor="text1"/>
          <w:szCs w:val="24"/>
        </w:rPr>
        <w:t>in</w:t>
      </w:r>
      <w:r w:rsidR="00D91128">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anaerobic soils and is </w:t>
      </w:r>
      <w:r w:rsidR="00A04FA1" w:rsidRPr="004E6ABC">
        <w:rPr>
          <w:rFonts w:asciiTheme="majorBidi" w:hAnsiTheme="majorBidi" w:cstheme="majorBidi"/>
          <w:color w:val="000000" w:themeColor="text1"/>
          <w:szCs w:val="24"/>
        </w:rPr>
        <w:t xml:space="preserve">mediated mainly </w:t>
      </w:r>
      <w:r w:rsidRPr="004E6ABC">
        <w:rPr>
          <w:rFonts w:asciiTheme="majorBidi" w:hAnsiTheme="majorBidi" w:cstheme="majorBidi"/>
          <w:color w:val="000000" w:themeColor="text1"/>
          <w:szCs w:val="24"/>
        </w:rPr>
        <w:t>by heterotrophic bacteria. The process of denitrification in</w:t>
      </w:r>
      <w:r w:rsidR="00A04FA1" w:rsidRPr="004E6ABC">
        <w:rPr>
          <w:rFonts w:asciiTheme="majorBidi" w:hAnsiTheme="majorBidi" w:cstheme="majorBidi"/>
          <w:color w:val="000000" w:themeColor="text1"/>
          <w:szCs w:val="24"/>
        </w:rPr>
        <w:t xml:space="preserve">volves the reduction of  </w:t>
      </w:r>
      <w:r w:rsidRPr="004E6ABC">
        <w:rPr>
          <w:rFonts w:asciiTheme="majorBidi" w:hAnsiTheme="majorBidi" w:cstheme="majorBidi"/>
          <w:color w:val="000000" w:themeColor="text1"/>
          <w:szCs w:val="24"/>
        </w:rPr>
        <w:t>nitrate (NO</w:t>
      </w:r>
      <w:r w:rsidRPr="00F228BA">
        <w:rPr>
          <w:rFonts w:asciiTheme="majorBidi" w:hAnsiTheme="majorBidi" w:cstheme="majorBidi"/>
          <w:color w:val="000000" w:themeColor="text1"/>
          <w:szCs w:val="24"/>
          <w:vertAlign w:val="subscript"/>
        </w:rPr>
        <w:t>3</w:t>
      </w:r>
      <w:r w:rsidRPr="00F228BA">
        <w:rPr>
          <w:rFonts w:asciiTheme="majorBidi" w:hAnsiTheme="majorBidi" w:cstheme="majorBidi"/>
          <w:color w:val="000000" w:themeColor="text1"/>
          <w:szCs w:val="24"/>
          <w:vertAlign w:val="superscript"/>
        </w:rPr>
        <w:t>-</w:t>
      </w:r>
      <w:r w:rsidRPr="004E6ABC">
        <w:rPr>
          <w:rFonts w:asciiTheme="majorBidi" w:hAnsiTheme="majorBidi" w:cstheme="majorBidi"/>
          <w:color w:val="000000" w:themeColor="text1"/>
          <w:szCs w:val="24"/>
        </w:rPr>
        <w:t xml:space="preserve">) </w:t>
      </w:r>
      <w:r w:rsidR="00A04FA1" w:rsidRPr="004E6ABC">
        <w:rPr>
          <w:rFonts w:asciiTheme="majorBidi" w:hAnsiTheme="majorBidi" w:cstheme="majorBidi"/>
          <w:color w:val="000000" w:themeColor="text1"/>
          <w:szCs w:val="24"/>
        </w:rPr>
        <w:t>t</w:t>
      </w:r>
      <w:r w:rsidRPr="004E6ABC">
        <w:rPr>
          <w:rFonts w:asciiTheme="majorBidi" w:hAnsiTheme="majorBidi" w:cstheme="majorBidi"/>
          <w:color w:val="000000" w:themeColor="text1"/>
          <w:szCs w:val="24"/>
        </w:rPr>
        <w:t xml:space="preserve">o </w:t>
      </w:r>
      <w:r w:rsidR="00A04FA1" w:rsidRPr="004E6ABC">
        <w:rPr>
          <w:rFonts w:asciiTheme="majorBidi" w:hAnsiTheme="majorBidi" w:cstheme="majorBidi"/>
          <w:color w:val="000000" w:themeColor="text1"/>
          <w:szCs w:val="24"/>
        </w:rPr>
        <w:t>di</w:t>
      </w:r>
      <w:r w:rsidRPr="004E6ABC">
        <w:rPr>
          <w:rFonts w:asciiTheme="majorBidi" w:hAnsiTheme="majorBidi" w:cstheme="majorBidi"/>
          <w:color w:val="000000" w:themeColor="text1"/>
          <w:szCs w:val="24"/>
        </w:rPr>
        <w:t>nitrogen (N</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 or nitrous oxide (N</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gas</w:t>
      </w:r>
      <w:r w:rsidR="00A04FA1" w:rsidRPr="004E6ABC">
        <w:rPr>
          <w:rFonts w:asciiTheme="majorBidi" w:hAnsiTheme="majorBidi" w:cstheme="majorBidi"/>
          <w:color w:val="000000" w:themeColor="text1"/>
          <w:szCs w:val="24"/>
        </w:rPr>
        <w:t>, which are then lost from the soil</w:t>
      </w:r>
      <w:r w:rsidRPr="004E6ABC">
        <w:rPr>
          <w:rFonts w:asciiTheme="majorBidi" w:hAnsiTheme="majorBidi" w:cstheme="majorBidi"/>
          <w:color w:val="000000" w:themeColor="text1"/>
          <w:szCs w:val="24"/>
        </w:rPr>
        <w:t xml:space="preserve">. </w:t>
      </w:r>
      <w:r w:rsidR="00A04FA1" w:rsidRPr="004E6ABC">
        <w:rPr>
          <w:rFonts w:asciiTheme="majorBidi" w:hAnsiTheme="majorBidi" w:cstheme="majorBidi"/>
          <w:color w:val="000000" w:themeColor="text1"/>
          <w:szCs w:val="24"/>
        </w:rPr>
        <w:t>M</w:t>
      </w:r>
      <w:r w:rsidRPr="004E6ABC">
        <w:rPr>
          <w:rFonts w:asciiTheme="majorBidi" w:hAnsiTheme="majorBidi" w:cstheme="majorBidi"/>
          <w:color w:val="000000" w:themeColor="text1"/>
          <w:szCs w:val="24"/>
          <w:lang w:val="en-GB" w:eastAsia="zh-CN"/>
        </w:rPr>
        <w:t xml:space="preserve">any factors affect </w:t>
      </w:r>
      <w:r w:rsidR="00A04FA1" w:rsidRPr="004E6ABC">
        <w:rPr>
          <w:rFonts w:asciiTheme="majorBidi" w:hAnsiTheme="majorBidi" w:cstheme="majorBidi"/>
          <w:color w:val="000000" w:themeColor="text1"/>
          <w:szCs w:val="24"/>
          <w:lang w:val="en-GB" w:eastAsia="zh-CN"/>
        </w:rPr>
        <w:t>d</w:t>
      </w:r>
      <w:r w:rsidRPr="004E6ABC">
        <w:rPr>
          <w:rFonts w:asciiTheme="majorBidi" w:hAnsiTheme="majorBidi" w:cstheme="majorBidi"/>
          <w:color w:val="000000" w:themeColor="text1"/>
          <w:szCs w:val="24"/>
          <w:lang w:val="en-GB" w:eastAsia="zh-CN"/>
        </w:rPr>
        <w:t>enitrification in the environment</w:t>
      </w:r>
      <w:r w:rsidR="00A04FA1" w:rsidRPr="004E6ABC">
        <w:rPr>
          <w:rFonts w:asciiTheme="majorBidi" w:hAnsiTheme="majorBidi" w:cstheme="majorBidi"/>
          <w:color w:val="000000" w:themeColor="text1"/>
          <w:szCs w:val="24"/>
          <w:lang w:val="en-GB" w:eastAsia="zh-CN"/>
        </w:rPr>
        <w:t>, including s</w:t>
      </w:r>
      <w:r w:rsidRPr="004E6ABC">
        <w:rPr>
          <w:rFonts w:asciiTheme="majorBidi" w:hAnsiTheme="majorBidi" w:cstheme="majorBidi"/>
          <w:color w:val="000000" w:themeColor="text1"/>
          <w:szCs w:val="24"/>
          <w:lang w:val="en-GB" w:eastAsia="zh-CN"/>
        </w:rPr>
        <w:t xml:space="preserve">oil pH </w:t>
      </w:r>
      <w:r w:rsidR="00A04FA1" w:rsidRPr="004E6ABC">
        <w:rPr>
          <w:rFonts w:asciiTheme="majorBidi" w:hAnsiTheme="majorBidi" w:cstheme="majorBidi"/>
          <w:color w:val="000000" w:themeColor="text1"/>
          <w:szCs w:val="24"/>
          <w:lang w:val="en-GB" w:eastAsia="zh-CN"/>
        </w:rPr>
        <w:t xml:space="preserve">(optimal </w:t>
      </w:r>
      <w:proofErr w:type="gramStart"/>
      <w:r w:rsidR="00A04FA1" w:rsidRPr="004E6ABC">
        <w:rPr>
          <w:rFonts w:asciiTheme="majorBidi" w:hAnsiTheme="majorBidi" w:cstheme="majorBidi"/>
          <w:color w:val="000000" w:themeColor="text1"/>
          <w:szCs w:val="24"/>
          <w:lang w:val="en-GB" w:eastAsia="zh-CN"/>
        </w:rPr>
        <w:t>between</w:t>
      </w:r>
      <w:r w:rsidRPr="004E6ABC">
        <w:rPr>
          <w:rFonts w:asciiTheme="majorBidi" w:hAnsiTheme="majorBidi" w:cstheme="majorBidi"/>
          <w:color w:val="000000" w:themeColor="text1"/>
          <w:szCs w:val="24"/>
          <w:lang w:val="en-GB" w:eastAsia="zh-CN"/>
        </w:rPr>
        <w:t xml:space="preserve"> 7.0 to 8.5</w:t>
      </w:r>
      <w:proofErr w:type="gramEnd"/>
      <w:r w:rsidR="00A04FA1"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w:t>
      </w:r>
      <w:r w:rsidR="006D73AE">
        <w:rPr>
          <w:rFonts w:asciiTheme="majorBidi" w:hAnsiTheme="majorBidi" w:cstheme="majorBidi"/>
          <w:color w:val="000000" w:themeColor="text1"/>
          <w:szCs w:val="24"/>
          <w:lang w:val="en-GB" w:eastAsia="zh-CN"/>
        </w:rPr>
        <w:t xml:space="preserve">and the </w:t>
      </w:r>
      <w:r w:rsidR="00A04FA1" w:rsidRPr="004E6ABC">
        <w:rPr>
          <w:rFonts w:asciiTheme="majorBidi" w:hAnsiTheme="majorBidi" w:cstheme="majorBidi"/>
          <w:color w:val="000000" w:themeColor="text1"/>
          <w:szCs w:val="24"/>
          <w:lang w:val="en-GB" w:eastAsia="zh-CN"/>
        </w:rPr>
        <w:t xml:space="preserve">availability of </w:t>
      </w:r>
      <w:r w:rsidRPr="004E6ABC">
        <w:rPr>
          <w:rFonts w:asciiTheme="majorBidi" w:hAnsiTheme="majorBidi" w:cstheme="majorBidi"/>
          <w:color w:val="000000" w:themeColor="text1"/>
          <w:szCs w:val="24"/>
          <w:lang w:val="en-GB" w:eastAsia="zh-CN"/>
        </w:rPr>
        <w:t>carbon source</w:t>
      </w:r>
      <w:r w:rsidR="00A04FA1" w:rsidRPr="004E6ABC">
        <w:rPr>
          <w:rFonts w:asciiTheme="majorBidi" w:hAnsiTheme="majorBidi" w:cstheme="majorBidi"/>
          <w:color w:val="000000" w:themeColor="text1"/>
          <w:szCs w:val="24"/>
          <w:lang w:val="en-GB" w:eastAsia="zh-CN"/>
        </w:rPr>
        <w:t>s</w:t>
      </w:r>
      <w:r w:rsidR="006A7D04"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Denitrification occur</w:t>
      </w:r>
      <w:r w:rsidR="006A7D04" w:rsidRPr="004E6ABC">
        <w:rPr>
          <w:rFonts w:asciiTheme="majorBidi" w:hAnsiTheme="majorBidi" w:cstheme="majorBidi"/>
          <w:color w:val="000000" w:themeColor="text1"/>
          <w:szCs w:val="24"/>
          <w:lang w:val="en-GB" w:eastAsia="zh-CN"/>
        </w:rPr>
        <w:t>s</w:t>
      </w:r>
      <w:r w:rsidRPr="004E6ABC">
        <w:rPr>
          <w:rFonts w:asciiTheme="majorBidi" w:hAnsiTheme="majorBidi" w:cstheme="majorBidi"/>
          <w:color w:val="000000" w:themeColor="text1"/>
          <w:szCs w:val="24"/>
          <w:lang w:val="en-GB" w:eastAsia="zh-CN"/>
        </w:rPr>
        <w:t xml:space="preserve"> between 5</w:t>
      </w:r>
      <w:r w:rsidRPr="004E6ABC">
        <w:rPr>
          <w:rFonts w:asciiTheme="majorBidi" w:hAnsiTheme="majorBidi" w:cstheme="majorBidi"/>
          <w:color w:val="000000" w:themeColor="text1"/>
          <w:szCs w:val="24"/>
          <w:vertAlign w:val="superscript"/>
          <w:lang w:val="en-GB" w:eastAsia="zh-CN"/>
        </w:rPr>
        <w:t>o</w:t>
      </w:r>
      <w:r w:rsidRPr="004E6ABC">
        <w:rPr>
          <w:rFonts w:asciiTheme="majorBidi" w:hAnsiTheme="majorBidi" w:cstheme="majorBidi"/>
          <w:color w:val="000000" w:themeColor="text1"/>
          <w:szCs w:val="24"/>
          <w:lang w:val="en-GB" w:eastAsia="zh-CN"/>
        </w:rPr>
        <w:t>C and 30</w:t>
      </w:r>
      <w:r w:rsidRPr="004E6ABC">
        <w:rPr>
          <w:rFonts w:asciiTheme="majorBidi" w:hAnsiTheme="majorBidi" w:cstheme="majorBidi"/>
          <w:color w:val="000000" w:themeColor="text1"/>
          <w:szCs w:val="24"/>
          <w:vertAlign w:val="superscript"/>
          <w:lang w:val="en-GB" w:eastAsia="zh-CN"/>
        </w:rPr>
        <w:t>o</w:t>
      </w:r>
      <w:r w:rsidRPr="004E6ABC">
        <w:rPr>
          <w:rFonts w:asciiTheme="majorBidi" w:hAnsiTheme="majorBidi" w:cstheme="majorBidi"/>
          <w:color w:val="000000" w:themeColor="text1"/>
          <w:szCs w:val="24"/>
          <w:lang w:val="en-GB" w:eastAsia="zh-CN"/>
        </w:rPr>
        <w:t>C, and the rate of the process increases with increasing temperature</w:t>
      </w:r>
      <w:r w:rsidRPr="004E6ABC">
        <w:rPr>
          <w:rFonts w:asciiTheme="majorBidi" w:hAnsiTheme="majorBidi" w:cstheme="majorBidi"/>
          <w:color w:val="000000" w:themeColor="text1"/>
          <w:szCs w:val="24"/>
        </w:rPr>
        <w:t xml:space="preserve"> (Payne, 1981).</w:t>
      </w:r>
    </w:p>
    <w:p w:rsidR="002017DF" w:rsidRPr="004E6ABC" w:rsidRDefault="002A7FEF" w:rsidP="00E17A0D">
      <w:pPr>
        <w:pStyle w:val="Heading1"/>
      </w:pPr>
      <w:bookmarkStart w:id="29" w:name="_Toc329560843"/>
      <w:bookmarkStart w:id="30" w:name="_Toc375043740"/>
      <w:r w:rsidRPr="004E6ABC">
        <w:t xml:space="preserve">1-5 </w:t>
      </w:r>
      <w:r w:rsidR="002017DF" w:rsidRPr="004E6ABC">
        <w:t>Urea hydrolysis</w:t>
      </w:r>
      <w:bookmarkEnd w:id="29"/>
      <w:bookmarkEnd w:id="30"/>
    </w:p>
    <w:p w:rsidR="00435FD8" w:rsidRPr="004E6ABC" w:rsidRDefault="002017DF" w:rsidP="001320B0">
      <w:pPr>
        <w:shd w:val="clear" w:color="auto" w:fill="FFFFFF"/>
        <w:tabs>
          <w:tab w:val="left" w:pos="851"/>
        </w:tabs>
        <w:textAlignment w:val="top"/>
        <w:rPr>
          <w:rFonts w:asciiTheme="majorBidi" w:eastAsia="Calibri" w:hAnsiTheme="majorBidi" w:cstheme="majorBidi"/>
          <w:color w:val="000000" w:themeColor="text1"/>
          <w:szCs w:val="24"/>
        </w:rPr>
      </w:pPr>
      <w:r w:rsidRPr="004E6ABC">
        <w:rPr>
          <w:rStyle w:val="longtext"/>
          <w:rFonts w:asciiTheme="majorBidi" w:hAnsiTheme="majorBidi" w:cstheme="majorBidi"/>
          <w:color w:val="000000" w:themeColor="text1"/>
          <w:szCs w:val="24"/>
        </w:rPr>
        <w:t xml:space="preserve">Urea </w:t>
      </w:r>
      <w:r w:rsidRPr="004E6ABC">
        <w:rPr>
          <w:rStyle w:val="hps"/>
          <w:rFonts w:asciiTheme="majorBidi" w:hAnsiTheme="majorBidi" w:cstheme="majorBidi"/>
          <w:color w:val="000000" w:themeColor="text1"/>
          <w:szCs w:val="24"/>
        </w:rPr>
        <w:t>is</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one</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of</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the</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most</w:t>
      </w:r>
      <w:r w:rsidRPr="004E6ABC">
        <w:rPr>
          <w:rStyle w:val="longtext"/>
          <w:rFonts w:asciiTheme="majorBidi" w:hAnsiTheme="majorBidi" w:cstheme="majorBidi"/>
          <w:color w:val="000000" w:themeColor="text1"/>
          <w:szCs w:val="24"/>
        </w:rPr>
        <w:t xml:space="preserve"> </w:t>
      </w:r>
      <w:r w:rsidR="006A7D04" w:rsidRPr="004E6ABC">
        <w:rPr>
          <w:rStyle w:val="longtext"/>
          <w:rFonts w:asciiTheme="majorBidi" w:hAnsiTheme="majorBidi" w:cstheme="majorBidi"/>
          <w:color w:val="000000" w:themeColor="text1"/>
          <w:szCs w:val="24"/>
        </w:rPr>
        <w:t xml:space="preserve">important </w:t>
      </w:r>
      <w:r w:rsidRPr="004E6ABC">
        <w:rPr>
          <w:rStyle w:val="hps"/>
          <w:rFonts w:asciiTheme="majorBidi" w:hAnsiTheme="majorBidi" w:cstheme="majorBidi"/>
          <w:color w:val="000000" w:themeColor="text1"/>
          <w:szCs w:val="24"/>
        </w:rPr>
        <w:t>fertilize</w:t>
      </w:r>
      <w:r w:rsidR="006A7D04" w:rsidRPr="004E6ABC">
        <w:rPr>
          <w:rStyle w:val="hps"/>
          <w:rFonts w:asciiTheme="majorBidi" w:hAnsiTheme="majorBidi" w:cstheme="majorBidi"/>
          <w:color w:val="000000" w:themeColor="text1"/>
          <w:szCs w:val="24"/>
        </w:rPr>
        <w:t xml:space="preserve">rs </w:t>
      </w:r>
      <w:r w:rsidRPr="004E6ABC">
        <w:rPr>
          <w:rStyle w:val="hps"/>
          <w:rFonts w:asciiTheme="majorBidi" w:hAnsiTheme="majorBidi" w:cstheme="majorBidi"/>
          <w:color w:val="000000" w:themeColor="text1"/>
          <w:szCs w:val="24"/>
        </w:rPr>
        <w:t xml:space="preserve">used </w:t>
      </w:r>
      <w:r w:rsidR="00AC3A91" w:rsidRPr="004E6ABC">
        <w:rPr>
          <w:rStyle w:val="hps"/>
          <w:rFonts w:asciiTheme="majorBidi" w:hAnsiTheme="majorBidi" w:cstheme="majorBidi"/>
          <w:color w:val="000000" w:themeColor="text1"/>
          <w:szCs w:val="24"/>
        </w:rPr>
        <w:t>in</w:t>
      </w:r>
      <w:r w:rsidR="00AC3A91" w:rsidRPr="004E6ABC">
        <w:rPr>
          <w:rStyle w:val="longtext"/>
          <w:rFonts w:asciiTheme="majorBidi" w:hAnsiTheme="majorBidi" w:cstheme="majorBidi"/>
          <w:color w:val="000000" w:themeColor="text1"/>
          <w:szCs w:val="24"/>
        </w:rPr>
        <w:t xml:space="preserve"> </w:t>
      </w:r>
      <w:r w:rsidR="00AC3A91">
        <w:rPr>
          <w:rStyle w:val="hps"/>
          <w:rFonts w:asciiTheme="majorBidi" w:hAnsiTheme="majorBidi" w:cstheme="majorBidi"/>
          <w:color w:val="000000" w:themeColor="text1"/>
          <w:szCs w:val="24"/>
        </w:rPr>
        <w:t>temperate</w:t>
      </w:r>
      <w:r w:rsidR="00E36B98">
        <w:rPr>
          <w:rStyle w:val="hps"/>
          <w:rFonts w:asciiTheme="majorBidi" w:hAnsiTheme="majorBidi" w:cstheme="majorBidi"/>
          <w:color w:val="000000" w:themeColor="text1"/>
          <w:szCs w:val="24"/>
        </w:rPr>
        <w:t xml:space="preserve"> </w:t>
      </w:r>
      <w:r w:rsidR="00AC3A91">
        <w:rPr>
          <w:rStyle w:val="hps"/>
          <w:rFonts w:asciiTheme="majorBidi" w:hAnsiTheme="majorBidi" w:cstheme="majorBidi"/>
          <w:color w:val="000000" w:themeColor="text1"/>
          <w:szCs w:val="24"/>
        </w:rPr>
        <w:t xml:space="preserve">grassland. </w:t>
      </w:r>
      <w:r w:rsidR="006A7D04" w:rsidRPr="004E6ABC">
        <w:rPr>
          <w:rFonts w:asciiTheme="majorBidi" w:eastAsia="Calibri" w:hAnsiTheme="majorBidi" w:cstheme="majorBidi"/>
          <w:color w:val="000000" w:themeColor="text1"/>
          <w:szCs w:val="24"/>
        </w:rPr>
        <w:t>It is</w:t>
      </w:r>
      <w:r w:rsidRPr="004E6ABC">
        <w:rPr>
          <w:rFonts w:asciiTheme="majorBidi" w:eastAsia="Calibri" w:hAnsiTheme="majorBidi" w:cstheme="majorBidi"/>
          <w:color w:val="000000" w:themeColor="text1"/>
          <w:szCs w:val="24"/>
        </w:rPr>
        <w:t xml:space="preserve"> highly soluble in water and </w:t>
      </w:r>
      <w:r w:rsidR="00F228BA" w:rsidRPr="004E6ABC">
        <w:rPr>
          <w:rFonts w:asciiTheme="majorBidi" w:eastAsia="Calibri" w:hAnsiTheme="majorBidi" w:cstheme="majorBidi"/>
          <w:color w:val="000000" w:themeColor="text1"/>
          <w:szCs w:val="24"/>
        </w:rPr>
        <w:t xml:space="preserve">has </w:t>
      </w:r>
      <w:r w:rsidR="00F228BA">
        <w:rPr>
          <w:rFonts w:asciiTheme="majorBidi" w:eastAsia="Calibri" w:hAnsiTheme="majorBidi" w:cstheme="majorBidi"/>
          <w:color w:val="000000" w:themeColor="text1"/>
          <w:szCs w:val="24"/>
        </w:rPr>
        <w:t>a high</w:t>
      </w:r>
      <w:r w:rsidRPr="004E6ABC">
        <w:rPr>
          <w:rFonts w:asciiTheme="majorBidi" w:eastAsia="Calibri" w:hAnsiTheme="majorBidi" w:cstheme="majorBidi"/>
          <w:color w:val="000000" w:themeColor="text1"/>
          <w:szCs w:val="24"/>
        </w:rPr>
        <w:t xml:space="preserve"> nitrogen content which exceeds that of ammonium</w:t>
      </w:r>
      <w:r w:rsidR="006A7D04"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nitrate and ammonium sulphate (Ferguson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1984</w:t>
      </w:r>
      <w:r w:rsidR="006A7D04"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Ureases are extracellular enzymes secreted by soil microbes, plants and animals. As shown in </w:t>
      </w:r>
      <w:r w:rsidR="003478A8">
        <w:rPr>
          <w:rFonts w:asciiTheme="majorBidi" w:eastAsia="Calibri" w:hAnsiTheme="majorBidi" w:cstheme="majorBidi"/>
          <w:color w:val="000000" w:themeColor="text1"/>
          <w:szCs w:val="24"/>
        </w:rPr>
        <w:t>the equation</w:t>
      </w:r>
      <w:r w:rsidRPr="004E6ABC">
        <w:rPr>
          <w:rFonts w:asciiTheme="majorBidi" w:eastAsia="Calibri" w:hAnsiTheme="majorBidi" w:cstheme="majorBidi"/>
          <w:color w:val="000000" w:themeColor="text1"/>
          <w:szCs w:val="24"/>
        </w:rPr>
        <w:t xml:space="preserve"> below, urea is converted to carbon dioxide and ammonia by urease</w:t>
      </w:r>
      <w:r w:rsidR="006A7D04" w:rsidRPr="004E6ABC">
        <w:rPr>
          <w:rFonts w:asciiTheme="majorBidi" w:eastAsia="Calibri" w:hAnsiTheme="majorBidi" w:cstheme="majorBidi"/>
          <w:color w:val="000000" w:themeColor="text1"/>
          <w:szCs w:val="24"/>
        </w:rPr>
        <w:t xml:space="preserve"> activity</w:t>
      </w:r>
      <w:r w:rsidRPr="004E6ABC">
        <w:rPr>
          <w:rFonts w:asciiTheme="majorBidi" w:eastAsia="Calibri" w:hAnsiTheme="majorBidi" w:cstheme="majorBidi"/>
          <w:color w:val="000000" w:themeColor="text1"/>
          <w:szCs w:val="24"/>
        </w:rPr>
        <w:t xml:space="preserve"> in soil (Maier</w:t>
      </w:r>
      <w:r w:rsidRPr="004E6ABC">
        <w:rPr>
          <w:rFonts w:asciiTheme="majorBidi" w:eastAsia="Calibri" w:hAnsiTheme="majorBidi" w:cstheme="majorBidi"/>
          <w:i/>
          <w:iCs/>
          <w:color w:val="000000" w:themeColor="text1"/>
          <w:szCs w:val="24"/>
        </w:rPr>
        <w:t xml:space="preserve"> et al., </w:t>
      </w:r>
      <w:r w:rsidRPr="004E6ABC">
        <w:rPr>
          <w:rFonts w:asciiTheme="majorBidi" w:eastAsia="Calibri" w:hAnsiTheme="majorBidi" w:cstheme="majorBidi"/>
          <w:color w:val="000000" w:themeColor="text1"/>
          <w:szCs w:val="24"/>
        </w:rPr>
        <w:t>2009</w:t>
      </w:r>
      <w:r w:rsidRPr="004E6ABC">
        <w:rPr>
          <w:rFonts w:asciiTheme="majorBidi" w:eastAsia="Calibri" w:hAnsiTheme="majorBidi" w:cstheme="majorBidi"/>
          <w:noProof/>
          <w:color w:val="000000" w:themeColor="text1"/>
          <w:szCs w:val="24"/>
          <w:lang w:eastAsia="en-GB"/>
        </w:rPr>
        <w:t>).</w:t>
      </w:r>
      <w:r w:rsidRPr="004E6ABC">
        <w:rPr>
          <w:rFonts w:asciiTheme="majorBidi" w:eastAsia="Calibri" w:hAnsiTheme="majorBidi" w:cstheme="majorBidi"/>
          <w:color w:val="000000" w:themeColor="text1"/>
          <w:szCs w:val="24"/>
        </w:rPr>
        <w:t xml:space="preserve"> Many bacteria are capable of hydrolysing urea, </w:t>
      </w:r>
      <w:r w:rsidR="006A7D04" w:rsidRPr="004E6ABC">
        <w:rPr>
          <w:rFonts w:asciiTheme="majorBidi" w:eastAsia="Calibri" w:hAnsiTheme="majorBidi" w:cstheme="majorBidi"/>
          <w:color w:val="000000" w:themeColor="text1"/>
          <w:szCs w:val="24"/>
        </w:rPr>
        <w:t xml:space="preserve">notably species of </w:t>
      </w:r>
      <w:r w:rsidRPr="004E6ABC">
        <w:rPr>
          <w:rFonts w:asciiTheme="majorBidi" w:eastAsia="Calibri" w:hAnsiTheme="majorBidi" w:cstheme="majorBidi"/>
          <w:i/>
          <w:iCs/>
          <w:color w:val="000000" w:themeColor="text1"/>
          <w:szCs w:val="24"/>
        </w:rPr>
        <w:t>Bacillus</w:t>
      </w:r>
      <w:r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Pseudomonas</w:t>
      </w:r>
      <w:r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Micrococcus</w:t>
      </w:r>
      <w:r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i/>
          <w:iCs/>
          <w:color w:val="000000" w:themeColor="text1"/>
          <w:szCs w:val="24"/>
        </w:rPr>
        <w:t xml:space="preserve">Achromobacter, Clostridium </w:t>
      </w:r>
      <w:r w:rsidRPr="004E6ABC">
        <w:rPr>
          <w:rFonts w:asciiTheme="majorBidi" w:eastAsia="Calibri" w:hAnsiTheme="majorBidi" w:cstheme="majorBidi"/>
          <w:color w:val="000000" w:themeColor="text1"/>
          <w:szCs w:val="24"/>
        </w:rPr>
        <w:t xml:space="preserve">and </w:t>
      </w:r>
      <w:r w:rsidRPr="004E6ABC">
        <w:rPr>
          <w:rFonts w:asciiTheme="majorBidi" w:eastAsia="Calibri" w:hAnsiTheme="majorBidi" w:cstheme="majorBidi"/>
          <w:i/>
          <w:iCs/>
          <w:color w:val="000000" w:themeColor="text1"/>
          <w:szCs w:val="24"/>
        </w:rPr>
        <w:t>Coryneform</w:t>
      </w:r>
      <w:r w:rsidR="00955E74">
        <w:rPr>
          <w:rFonts w:asciiTheme="majorBidi" w:eastAsia="Calibri" w:hAnsiTheme="majorBidi" w:cstheme="majorBidi"/>
          <w:i/>
          <w:iCs/>
          <w:color w:val="000000" w:themeColor="text1"/>
          <w:szCs w:val="24"/>
        </w:rPr>
        <w:t xml:space="preserve"> </w:t>
      </w:r>
      <w:r w:rsidRPr="004E6ABC">
        <w:rPr>
          <w:rFonts w:asciiTheme="majorBidi" w:eastAsia="Calibri" w:hAnsiTheme="majorBidi" w:cstheme="majorBidi"/>
          <w:i/>
          <w:iCs/>
          <w:color w:val="000000" w:themeColor="text1"/>
          <w:szCs w:val="24"/>
        </w:rPr>
        <w:t>bacteriu</w:t>
      </w:r>
      <w:r w:rsidR="00955E74">
        <w:rPr>
          <w:rFonts w:asciiTheme="majorBidi" w:eastAsia="Calibri" w:hAnsiTheme="majorBidi" w:cstheme="majorBidi"/>
          <w:i/>
          <w:iCs/>
          <w:color w:val="000000" w:themeColor="text1"/>
          <w:szCs w:val="24"/>
        </w:rPr>
        <w:t>a</w:t>
      </w:r>
      <w:r w:rsidR="001320B0">
        <w:rPr>
          <w:rFonts w:asciiTheme="majorBidi" w:eastAsia="Calibri" w:hAnsiTheme="majorBidi" w:cstheme="majorBidi"/>
          <w:i/>
          <w:iCs/>
          <w:color w:val="000000" w:themeColor="text1"/>
          <w:szCs w:val="24"/>
        </w:rPr>
        <w:t xml:space="preserve"> </w:t>
      </w:r>
      <w:r w:rsidRPr="004E6ABC">
        <w:rPr>
          <w:rFonts w:asciiTheme="majorBidi" w:eastAsia="Calibri" w:hAnsiTheme="majorBidi" w:cstheme="majorBidi"/>
          <w:color w:val="000000" w:themeColor="text1"/>
          <w:szCs w:val="24"/>
        </w:rPr>
        <w:t>and actinomycetes, as well as</w:t>
      </w:r>
      <w:r w:rsidR="00AC1661" w:rsidRPr="004E6ABC">
        <w:rPr>
          <w:rFonts w:asciiTheme="majorBidi" w:eastAsia="Calibri" w:hAnsiTheme="majorBidi" w:cstheme="majorBidi"/>
          <w:color w:val="000000" w:themeColor="text1"/>
          <w:szCs w:val="24"/>
        </w:rPr>
        <w:t xml:space="preserve"> a wide variety of</w:t>
      </w:r>
      <w:r w:rsidR="00435FD8" w:rsidRPr="004E6ABC">
        <w:rPr>
          <w:rFonts w:asciiTheme="majorBidi" w:eastAsia="Calibri" w:hAnsiTheme="majorBidi" w:cstheme="majorBidi"/>
          <w:color w:val="000000" w:themeColor="text1"/>
          <w:szCs w:val="24"/>
        </w:rPr>
        <w:t xml:space="preserve"> fungi.</w:t>
      </w:r>
    </w:p>
    <w:p w:rsidR="002017DF" w:rsidRPr="004E6ABC" w:rsidRDefault="00D9307D" w:rsidP="00E17A0D">
      <w:pPr>
        <w:pStyle w:val="Heading1"/>
      </w:pPr>
      <w:r w:rsidRPr="00D9307D">
        <w:rPr>
          <w:noProof/>
        </w:rPr>
        <w:pict>
          <v:shapetype id="_x0000_t32" coordsize="21600,21600" o:spt="32" o:oned="t" path="m,l21600,21600e" filled="f">
            <v:path arrowok="t" fillok="f" o:connecttype="none"/>
            <o:lock v:ext="edit" shapetype="t"/>
          </v:shapetype>
          <v:shape id="_x0000_s1028" type="#_x0000_t32" style="position:absolute;margin-left:118.15pt;margin-top:7.45pt;width:49pt;height:0;z-index:251537920" o:connectortype="straight">
            <v:stroke endarrow="block"/>
          </v:shape>
        </w:pict>
      </w:r>
      <w:r w:rsidR="002017DF" w:rsidRPr="004E6ABC">
        <w:t xml:space="preserve"> </w:t>
      </w:r>
      <w:bookmarkStart w:id="31" w:name="_Toc355882729"/>
      <w:bookmarkStart w:id="32" w:name="_Toc356759751"/>
      <w:bookmarkStart w:id="33" w:name="_Toc356762592"/>
      <w:bookmarkStart w:id="34" w:name="_Toc359176979"/>
      <w:bookmarkStart w:id="35" w:name="_Toc359575117"/>
      <w:bookmarkStart w:id="36" w:name="_Toc368521739"/>
      <w:bookmarkStart w:id="37" w:name="_Toc370158573"/>
      <w:bookmarkStart w:id="38" w:name="_Toc375043741"/>
      <w:r w:rsidR="002017DF" w:rsidRPr="004E6ABC">
        <w:t>(NH</w:t>
      </w:r>
      <w:r w:rsidR="002017DF" w:rsidRPr="004E6ABC">
        <w:rPr>
          <w:vertAlign w:val="subscript"/>
        </w:rPr>
        <w:t>2</w:t>
      </w:r>
      <w:r w:rsidR="002017DF" w:rsidRPr="004E6ABC">
        <w:t>)</w:t>
      </w:r>
      <w:r w:rsidR="002017DF" w:rsidRPr="004E6ABC">
        <w:rPr>
          <w:vertAlign w:val="subscript"/>
        </w:rPr>
        <w:t>2</w:t>
      </w:r>
      <w:r w:rsidR="002017DF" w:rsidRPr="004E6ABC">
        <w:t>-C =O + H</w:t>
      </w:r>
      <w:r w:rsidR="002017DF" w:rsidRPr="004E6ABC">
        <w:rPr>
          <w:vertAlign w:val="subscript"/>
        </w:rPr>
        <w:t>2</w:t>
      </w:r>
      <w:r w:rsidR="002017DF" w:rsidRPr="004E6ABC">
        <w:t xml:space="preserve">O                    </w:t>
      </w:r>
      <w:r w:rsidR="00587FF9" w:rsidRPr="004E6ABC">
        <w:t xml:space="preserve"> </w:t>
      </w:r>
      <w:r w:rsidR="002017DF" w:rsidRPr="004E6ABC">
        <w:t>2NH</w:t>
      </w:r>
      <w:r w:rsidR="002017DF" w:rsidRPr="004E6ABC">
        <w:rPr>
          <w:vertAlign w:val="subscript"/>
        </w:rPr>
        <w:t>3</w:t>
      </w:r>
      <w:r w:rsidR="002017DF" w:rsidRPr="004E6ABC">
        <w:t xml:space="preserve"> + CO</w:t>
      </w:r>
      <w:r w:rsidR="002017DF" w:rsidRPr="004E6ABC">
        <w:rPr>
          <w:vertAlign w:val="subscript"/>
        </w:rPr>
        <w:t>2</w:t>
      </w:r>
      <w:bookmarkEnd w:id="31"/>
      <w:bookmarkEnd w:id="32"/>
      <w:bookmarkEnd w:id="33"/>
      <w:bookmarkEnd w:id="34"/>
      <w:bookmarkEnd w:id="35"/>
      <w:bookmarkEnd w:id="36"/>
      <w:bookmarkEnd w:id="37"/>
      <w:bookmarkEnd w:id="38"/>
      <w:r w:rsidR="002017DF" w:rsidRPr="004E6ABC">
        <w:t xml:space="preserve">               </w:t>
      </w:r>
    </w:p>
    <w:p w:rsidR="00435FD8" w:rsidRPr="004E6ABC" w:rsidRDefault="002A7FEF" w:rsidP="00955E74">
      <w:pPr>
        <w:pStyle w:val="Heading1"/>
      </w:pPr>
      <w:bookmarkStart w:id="39" w:name="_Toc375043742"/>
      <w:r w:rsidRPr="004E6ABC">
        <w:t xml:space="preserve">1-6-1 </w:t>
      </w:r>
      <w:r w:rsidR="00435FD8" w:rsidRPr="004E6ABC">
        <w:t>Molecular biology techniques</w:t>
      </w:r>
      <w:bookmarkEnd w:id="39"/>
      <w:r w:rsidR="00955E74">
        <w:t xml:space="preserve"> </w:t>
      </w:r>
      <w:r w:rsidR="00435FD8" w:rsidRPr="004E6ABC">
        <w:t xml:space="preserve"> </w:t>
      </w:r>
    </w:p>
    <w:p w:rsidR="00AC78E8" w:rsidRDefault="00435FD8" w:rsidP="00F628D0">
      <w:pPr>
        <w:tabs>
          <w:tab w:val="left" w:pos="851"/>
        </w:tabs>
        <w:rPr>
          <w:rFonts w:asciiTheme="majorBidi" w:hAnsiTheme="majorBidi" w:cstheme="majorBidi"/>
          <w:noProof/>
          <w:color w:val="000000" w:themeColor="text1"/>
          <w:szCs w:val="24"/>
        </w:rPr>
      </w:pPr>
      <w:r w:rsidRPr="004E6ABC">
        <w:rPr>
          <w:rFonts w:asciiTheme="majorBidi" w:hAnsiTheme="majorBidi" w:cstheme="majorBidi"/>
          <w:color w:val="000000" w:themeColor="text1"/>
          <w:szCs w:val="24"/>
          <w:lang w:eastAsia="zh-CN"/>
        </w:rPr>
        <w:t>Molecular biology techniques are useful analytical</w:t>
      </w:r>
      <w:r w:rsidR="00955E74">
        <w:rPr>
          <w:rFonts w:asciiTheme="majorBidi" w:hAnsiTheme="majorBidi" w:cstheme="majorBidi"/>
          <w:color w:val="000000" w:themeColor="text1"/>
          <w:szCs w:val="24"/>
          <w:lang w:eastAsia="zh-CN"/>
        </w:rPr>
        <w:t xml:space="preserve"> </w:t>
      </w:r>
      <w:r w:rsidR="00F628D0">
        <w:rPr>
          <w:rFonts w:asciiTheme="majorBidi" w:hAnsiTheme="majorBidi" w:cstheme="majorBidi"/>
          <w:color w:val="000000" w:themeColor="text1"/>
          <w:szCs w:val="24"/>
          <w:lang w:eastAsia="zh-CN"/>
        </w:rPr>
        <w:t>techniques</w:t>
      </w:r>
      <w:r w:rsidR="00955E74">
        <w:rPr>
          <w:rFonts w:asciiTheme="majorBidi" w:hAnsiTheme="majorBidi" w:cstheme="majorBidi"/>
          <w:color w:val="000000" w:themeColor="text1"/>
          <w:szCs w:val="24"/>
          <w:lang w:eastAsia="zh-CN"/>
        </w:rPr>
        <w:t xml:space="preserve"> </w:t>
      </w:r>
      <w:r w:rsidR="00955E74" w:rsidRPr="004E6ABC">
        <w:rPr>
          <w:rFonts w:asciiTheme="majorBidi" w:hAnsiTheme="majorBidi" w:cstheme="majorBidi"/>
          <w:color w:val="000000" w:themeColor="text1"/>
          <w:szCs w:val="24"/>
          <w:lang w:eastAsia="zh-CN"/>
        </w:rPr>
        <w:t>for</w:t>
      </w:r>
      <w:r w:rsidRPr="004E6ABC">
        <w:rPr>
          <w:rFonts w:asciiTheme="majorBidi" w:hAnsiTheme="majorBidi" w:cstheme="majorBidi"/>
          <w:color w:val="000000" w:themeColor="text1"/>
          <w:szCs w:val="24"/>
          <w:lang w:eastAsia="zh-CN"/>
        </w:rPr>
        <w:t xml:space="preserve"> evaluating the microorganism population structure and function, </w:t>
      </w:r>
      <w:r w:rsidR="00955E74">
        <w:rPr>
          <w:rFonts w:asciiTheme="majorBidi" w:hAnsiTheme="majorBidi" w:cstheme="majorBidi"/>
          <w:color w:val="000000" w:themeColor="text1"/>
          <w:szCs w:val="24"/>
          <w:lang w:eastAsia="zh-CN"/>
        </w:rPr>
        <w:t>for</w:t>
      </w:r>
      <w:r w:rsidRPr="004E6ABC">
        <w:rPr>
          <w:rFonts w:asciiTheme="majorBidi" w:hAnsiTheme="majorBidi" w:cstheme="majorBidi"/>
          <w:color w:val="000000" w:themeColor="text1"/>
          <w:szCs w:val="24"/>
          <w:lang w:eastAsia="zh-CN"/>
        </w:rPr>
        <w:t xml:space="preserve"> both the cultivated and non cultivated </w:t>
      </w:r>
      <w:r w:rsidR="00955E74">
        <w:rPr>
          <w:rFonts w:asciiTheme="majorBidi" w:hAnsiTheme="majorBidi" w:cstheme="majorBidi"/>
          <w:color w:val="000000" w:themeColor="text1"/>
          <w:szCs w:val="24"/>
          <w:lang w:eastAsia="zh-CN"/>
        </w:rPr>
        <w:t>organisms</w:t>
      </w:r>
      <w:r w:rsidRPr="004E6ABC">
        <w:rPr>
          <w:rFonts w:asciiTheme="majorBidi" w:hAnsiTheme="majorBidi" w:cstheme="majorBidi"/>
          <w:color w:val="000000" w:themeColor="text1"/>
          <w:szCs w:val="24"/>
          <w:lang w:eastAsia="zh-CN"/>
        </w:rPr>
        <w:t>. These method</w:t>
      </w:r>
      <w:r w:rsidR="00130EC2" w:rsidRPr="004E6ABC">
        <w:rPr>
          <w:rFonts w:asciiTheme="majorBidi" w:hAnsiTheme="majorBidi" w:cstheme="majorBidi"/>
          <w:color w:val="000000" w:themeColor="text1"/>
          <w:szCs w:val="24"/>
          <w:lang w:eastAsia="zh-CN"/>
        </w:rPr>
        <w:t>s</w:t>
      </w:r>
      <w:r w:rsidRPr="004E6ABC">
        <w:rPr>
          <w:rFonts w:asciiTheme="majorBidi" w:hAnsiTheme="majorBidi" w:cstheme="majorBidi"/>
          <w:color w:val="000000" w:themeColor="text1"/>
          <w:szCs w:val="24"/>
          <w:lang w:eastAsia="zh-CN"/>
        </w:rPr>
        <w:t xml:space="preserve"> can be </w:t>
      </w:r>
      <w:r w:rsidR="00955E74">
        <w:rPr>
          <w:rFonts w:asciiTheme="majorBidi" w:hAnsiTheme="majorBidi" w:cstheme="majorBidi"/>
          <w:color w:val="000000" w:themeColor="text1"/>
          <w:szCs w:val="24"/>
          <w:lang w:eastAsia="zh-CN"/>
        </w:rPr>
        <w:t>applied</w:t>
      </w:r>
      <w:r w:rsidRPr="004E6ABC">
        <w:rPr>
          <w:rFonts w:asciiTheme="majorBidi" w:hAnsiTheme="majorBidi" w:cstheme="majorBidi"/>
          <w:color w:val="000000" w:themeColor="text1"/>
          <w:szCs w:val="24"/>
          <w:lang w:eastAsia="zh-CN"/>
        </w:rPr>
        <w:t xml:space="preserve"> to both pure and mixed cultures. DNA </w:t>
      </w:r>
      <w:r w:rsidR="00D33778" w:rsidRPr="004E6ABC">
        <w:rPr>
          <w:rFonts w:asciiTheme="majorBidi" w:hAnsiTheme="majorBidi" w:cstheme="majorBidi"/>
          <w:color w:val="000000" w:themeColor="text1"/>
          <w:szCs w:val="24"/>
          <w:lang w:eastAsia="zh-CN"/>
        </w:rPr>
        <w:t>analysis has</w:t>
      </w:r>
      <w:r w:rsidRPr="004E6ABC">
        <w:rPr>
          <w:rFonts w:asciiTheme="majorBidi" w:hAnsiTheme="majorBidi" w:cstheme="majorBidi"/>
          <w:color w:val="000000" w:themeColor="text1"/>
          <w:szCs w:val="24"/>
          <w:lang w:eastAsia="zh-CN"/>
        </w:rPr>
        <w:t xml:space="preserve"> been applied at different resolution levels for whole communities, fungal, bacterial and yeast isolates and clones of specific </w:t>
      </w:r>
      <w:r w:rsidR="00D33778" w:rsidRPr="004E6ABC">
        <w:rPr>
          <w:rFonts w:asciiTheme="majorBidi" w:hAnsiTheme="majorBidi" w:cstheme="majorBidi"/>
          <w:color w:val="000000" w:themeColor="text1"/>
          <w:szCs w:val="24"/>
          <w:lang w:eastAsia="zh-CN"/>
        </w:rPr>
        <w:t xml:space="preserve">genes </w:t>
      </w:r>
      <w:r w:rsidRPr="004E6ABC">
        <w:rPr>
          <w:rFonts w:asciiTheme="majorBidi" w:hAnsiTheme="majorBidi" w:cstheme="majorBidi"/>
          <w:color w:val="000000" w:themeColor="text1"/>
          <w:szCs w:val="24"/>
          <w:lang w:eastAsia="zh-CN"/>
        </w:rPr>
        <w:t>(</w:t>
      </w:r>
      <w:r w:rsidRPr="004E6ABC">
        <w:rPr>
          <w:rFonts w:asciiTheme="majorBidi" w:hAnsiTheme="majorBidi" w:cstheme="majorBidi"/>
          <w:noProof/>
          <w:color w:val="000000" w:themeColor="text1"/>
          <w:szCs w:val="24"/>
        </w:rPr>
        <w:t xml:space="preserve">Hill  </w:t>
      </w:r>
      <w:r w:rsidRPr="004E6ABC">
        <w:rPr>
          <w:rFonts w:asciiTheme="majorBidi" w:hAnsiTheme="majorBidi" w:cstheme="majorBidi"/>
          <w:i/>
          <w:iCs/>
          <w:noProof/>
          <w:color w:val="000000" w:themeColor="text1"/>
          <w:szCs w:val="24"/>
        </w:rPr>
        <w:t>et al</w:t>
      </w:r>
      <w:r w:rsidRPr="004E6ABC">
        <w:rPr>
          <w:rFonts w:asciiTheme="majorBidi" w:hAnsiTheme="majorBidi" w:cstheme="majorBidi"/>
          <w:noProof/>
          <w:color w:val="000000" w:themeColor="text1"/>
          <w:szCs w:val="24"/>
        </w:rPr>
        <w:t>.,2000)</w:t>
      </w:r>
      <w:r w:rsidR="007F452A" w:rsidRPr="004E6ABC">
        <w:rPr>
          <w:rFonts w:asciiTheme="majorBidi" w:hAnsiTheme="majorBidi" w:cstheme="majorBidi"/>
          <w:noProof/>
          <w:color w:val="000000" w:themeColor="text1"/>
          <w:szCs w:val="24"/>
        </w:rPr>
        <w:t xml:space="preserve"> </w:t>
      </w:r>
      <w:r w:rsidR="00B73A0A" w:rsidRPr="004E6ABC">
        <w:rPr>
          <w:rFonts w:asciiTheme="majorBidi" w:hAnsiTheme="majorBidi" w:cstheme="majorBidi"/>
          <w:noProof/>
          <w:color w:val="000000" w:themeColor="text1"/>
          <w:szCs w:val="24"/>
        </w:rPr>
        <w:t xml:space="preserve">after it has detected informative DNA sequences such as the 16S rRNA gene </w:t>
      </w:r>
      <w:r w:rsidR="00AC78E8">
        <w:rPr>
          <w:rFonts w:asciiTheme="majorBidi" w:hAnsiTheme="majorBidi" w:cstheme="majorBidi"/>
          <w:noProof/>
          <w:color w:val="000000" w:themeColor="text1"/>
          <w:szCs w:val="24"/>
        </w:rPr>
        <w:t>,</w:t>
      </w:r>
      <w:r w:rsidR="00B73A0A" w:rsidRPr="004E6ABC">
        <w:rPr>
          <w:rFonts w:asciiTheme="majorBidi" w:hAnsiTheme="majorBidi" w:cstheme="majorBidi"/>
          <w:noProof/>
          <w:color w:val="000000" w:themeColor="text1"/>
          <w:szCs w:val="24"/>
        </w:rPr>
        <w:t xml:space="preserve"> provid</w:t>
      </w:r>
      <w:r w:rsidR="00AC78E8">
        <w:rPr>
          <w:rFonts w:asciiTheme="majorBidi" w:hAnsiTheme="majorBidi" w:cstheme="majorBidi"/>
          <w:noProof/>
          <w:color w:val="000000" w:themeColor="text1"/>
          <w:szCs w:val="24"/>
        </w:rPr>
        <w:t xml:space="preserve">ing </w:t>
      </w:r>
    </w:p>
    <w:p w:rsidR="00151BFC" w:rsidRPr="004E6ABC" w:rsidRDefault="00B73A0A" w:rsidP="007A3699">
      <w:pPr>
        <w:tabs>
          <w:tab w:val="left" w:pos="851"/>
        </w:tabs>
        <w:rPr>
          <w:rFonts w:asciiTheme="majorBidi" w:hAnsiTheme="majorBidi" w:cstheme="majorBidi"/>
          <w:color w:val="000000" w:themeColor="text1"/>
          <w:szCs w:val="24"/>
        </w:rPr>
      </w:pPr>
      <w:r w:rsidRPr="004E6ABC">
        <w:rPr>
          <w:rFonts w:asciiTheme="majorBidi" w:hAnsiTheme="majorBidi" w:cstheme="majorBidi"/>
          <w:noProof/>
          <w:color w:val="000000" w:themeColor="text1"/>
          <w:szCs w:val="24"/>
        </w:rPr>
        <w:t>a universal system for the identification and classification of organisms. It is also able to detect</w:t>
      </w:r>
      <w:r w:rsidR="00AC78E8">
        <w:rPr>
          <w:rFonts w:asciiTheme="majorBidi" w:hAnsiTheme="majorBidi" w:cstheme="majorBidi"/>
          <w:noProof/>
          <w:color w:val="000000" w:themeColor="text1"/>
          <w:szCs w:val="24"/>
        </w:rPr>
        <w:t xml:space="preserve">ed </w:t>
      </w:r>
      <w:r w:rsidRPr="004E6ABC">
        <w:rPr>
          <w:rFonts w:asciiTheme="majorBidi" w:hAnsiTheme="majorBidi" w:cstheme="majorBidi"/>
          <w:noProof/>
          <w:color w:val="000000" w:themeColor="text1"/>
          <w:szCs w:val="24"/>
        </w:rPr>
        <w:t xml:space="preserve">, identify microorganisms independent of their cultivability and </w:t>
      </w:r>
      <w:r w:rsidR="00AC78E8">
        <w:rPr>
          <w:rFonts w:asciiTheme="majorBidi" w:hAnsiTheme="majorBidi" w:cstheme="majorBidi"/>
          <w:noProof/>
          <w:color w:val="000000" w:themeColor="text1"/>
          <w:szCs w:val="24"/>
        </w:rPr>
        <w:t>to</w:t>
      </w:r>
      <w:r w:rsidRPr="004E6ABC">
        <w:rPr>
          <w:rFonts w:asciiTheme="majorBidi" w:hAnsiTheme="majorBidi" w:cstheme="majorBidi"/>
          <w:noProof/>
          <w:color w:val="000000" w:themeColor="text1"/>
          <w:szCs w:val="24"/>
        </w:rPr>
        <w:t xml:space="preserve"> determine the </w:t>
      </w:r>
      <w:r w:rsidR="00677F4D" w:rsidRPr="004E6ABC">
        <w:rPr>
          <w:rFonts w:asciiTheme="majorBidi" w:hAnsiTheme="majorBidi" w:cstheme="majorBidi"/>
          <w:noProof/>
          <w:color w:val="000000" w:themeColor="text1"/>
          <w:szCs w:val="24"/>
        </w:rPr>
        <w:t>variety</w:t>
      </w:r>
      <w:r w:rsidRPr="004E6ABC">
        <w:rPr>
          <w:rFonts w:asciiTheme="majorBidi" w:hAnsiTheme="majorBidi" w:cstheme="majorBidi"/>
          <w:noProof/>
          <w:color w:val="000000" w:themeColor="text1"/>
          <w:szCs w:val="24"/>
        </w:rPr>
        <w:t xml:space="preserve"> and spatial </w:t>
      </w:r>
      <w:r w:rsidR="00677F4D" w:rsidRPr="004E6ABC">
        <w:rPr>
          <w:rFonts w:asciiTheme="majorBidi" w:hAnsiTheme="majorBidi" w:cstheme="majorBidi"/>
          <w:noProof/>
          <w:color w:val="000000" w:themeColor="text1"/>
          <w:szCs w:val="24"/>
        </w:rPr>
        <w:t>association</w:t>
      </w:r>
      <w:r w:rsidRPr="004E6ABC">
        <w:rPr>
          <w:rFonts w:asciiTheme="majorBidi" w:hAnsiTheme="majorBidi" w:cstheme="majorBidi"/>
          <w:noProof/>
          <w:color w:val="000000" w:themeColor="text1"/>
          <w:szCs w:val="24"/>
        </w:rPr>
        <w:t xml:space="preserve"> of complex microbial communities</w:t>
      </w:r>
      <w:r w:rsidRPr="004E6ABC">
        <w:rPr>
          <w:rFonts w:asciiTheme="majorBidi" w:eastAsia="Calibri" w:hAnsiTheme="majorBidi" w:cstheme="majorBidi"/>
          <w:color w:val="000000" w:themeColor="text1"/>
          <w:szCs w:val="24"/>
        </w:rPr>
        <w:t xml:space="preserve"> (Amann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xml:space="preserve">., 1995; Kirk </w:t>
      </w:r>
      <w:r w:rsidRPr="004E6ABC">
        <w:rPr>
          <w:rFonts w:asciiTheme="majorBidi" w:eastAsia="Calibri" w:hAnsiTheme="majorBidi" w:cstheme="majorBidi"/>
          <w:i/>
          <w:iCs/>
          <w:color w:val="000000" w:themeColor="text1"/>
          <w:szCs w:val="24"/>
        </w:rPr>
        <w:t>et al</w:t>
      </w:r>
      <w:r w:rsidRPr="004E6ABC">
        <w:rPr>
          <w:rFonts w:asciiTheme="majorBidi" w:eastAsia="Calibri" w:hAnsiTheme="majorBidi" w:cstheme="majorBidi"/>
          <w:color w:val="000000" w:themeColor="text1"/>
          <w:szCs w:val="24"/>
        </w:rPr>
        <w:t>., 2004 and Rogers, 2008</w:t>
      </w:r>
      <w:r w:rsidR="00AC78E8" w:rsidRPr="004E6ABC">
        <w:rPr>
          <w:rFonts w:asciiTheme="majorBidi" w:eastAsia="Calibri" w:hAnsiTheme="majorBidi" w:cstheme="majorBidi"/>
          <w:color w:val="000000" w:themeColor="text1"/>
          <w:szCs w:val="24"/>
        </w:rPr>
        <w:t>)</w:t>
      </w:r>
      <w:r w:rsidR="00AC78E8" w:rsidRPr="004E6ABC">
        <w:rPr>
          <w:rFonts w:asciiTheme="majorBidi" w:hAnsiTheme="majorBidi" w:cstheme="majorBidi"/>
          <w:color w:val="000000" w:themeColor="text1"/>
          <w:szCs w:val="24"/>
        </w:rPr>
        <w:t xml:space="preserve">. </w:t>
      </w:r>
      <w:r w:rsidR="008C7554" w:rsidRPr="004E6ABC">
        <w:rPr>
          <w:rFonts w:asciiTheme="majorBidi" w:hAnsiTheme="majorBidi" w:cstheme="majorBidi"/>
          <w:color w:val="000000" w:themeColor="text1"/>
          <w:szCs w:val="24"/>
        </w:rPr>
        <w:t xml:space="preserve">Martin </w:t>
      </w:r>
      <w:r w:rsidR="008C7554" w:rsidRPr="004E6ABC">
        <w:rPr>
          <w:rFonts w:asciiTheme="majorBidi" w:hAnsiTheme="majorBidi" w:cstheme="majorBidi"/>
          <w:i/>
          <w:iCs/>
          <w:color w:val="000000" w:themeColor="text1"/>
          <w:szCs w:val="24"/>
        </w:rPr>
        <w:t>et al</w:t>
      </w:r>
      <w:r w:rsidR="008C7554" w:rsidRPr="004E6ABC">
        <w:rPr>
          <w:rFonts w:asciiTheme="majorBidi" w:hAnsiTheme="majorBidi" w:cstheme="majorBidi"/>
          <w:color w:val="000000" w:themeColor="text1"/>
          <w:szCs w:val="24"/>
        </w:rPr>
        <w:t xml:space="preserve">., </w:t>
      </w:r>
      <w:r w:rsidR="00090280">
        <w:rPr>
          <w:rFonts w:asciiTheme="majorBidi" w:hAnsiTheme="majorBidi" w:cstheme="majorBidi"/>
          <w:color w:val="000000" w:themeColor="text1"/>
          <w:szCs w:val="24"/>
        </w:rPr>
        <w:t>(</w:t>
      </w:r>
      <w:r w:rsidR="008C7554" w:rsidRPr="004E6ABC">
        <w:rPr>
          <w:rFonts w:asciiTheme="majorBidi" w:hAnsiTheme="majorBidi" w:cstheme="majorBidi"/>
          <w:color w:val="000000" w:themeColor="text1"/>
          <w:szCs w:val="24"/>
        </w:rPr>
        <w:t>2000</w:t>
      </w:r>
      <w:r w:rsidR="001E5414" w:rsidRPr="004E6ABC">
        <w:rPr>
          <w:rFonts w:asciiTheme="majorBidi" w:hAnsiTheme="majorBidi" w:cstheme="majorBidi"/>
          <w:color w:val="000000" w:themeColor="text1"/>
          <w:szCs w:val="24"/>
        </w:rPr>
        <w:t>) show</w:t>
      </w:r>
      <w:r w:rsidR="00090280">
        <w:rPr>
          <w:rFonts w:asciiTheme="majorBidi" w:hAnsiTheme="majorBidi" w:cstheme="majorBidi"/>
          <w:color w:val="000000" w:themeColor="text1"/>
          <w:szCs w:val="24"/>
        </w:rPr>
        <w:t>ed</w:t>
      </w:r>
      <w:r w:rsidR="001E5414" w:rsidRPr="004E6ABC">
        <w:rPr>
          <w:rFonts w:asciiTheme="majorBidi" w:hAnsiTheme="majorBidi" w:cstheme="majorBidi"/>
          <w:color w:val="000000" w:themeColor="text1"/>
          <w:szCs w:val="24"/>
        </w:rPr>
        <w:t xml:space="preserve"> that molecular methods have a higher specificity and sensitivity traditional visual and microscopic analytic</w:t>
      </w:r>
      <w:r w:rsidR="003C6355">
        <w:rPr>
          <w:rFonts w:asciiTheme="majorBidi" w:hAnsiTheme="majorBidi" w:cstheme="majorBidi"/>
          <w:color w:val="000000" w:themeColor="text1"/>
          <w:szCs w:val="24"/>
        </w:rPr>
        <w:t>al</w:t>
      </w:r>
      <w:r w:rsidR="001E5414" w:rsidRPr="004E6ABC">
        <w:rPr>
          <w:rFonts w:asciiTheme="majorBidi" w:hAnsiTheme="majorBidi" w:cstheme="majorBidi"/>
          <w:color w:val="000000" w:themeColor="text1"/>
          <w:szCs w:val="24"/>
        </w:rPr>
        <w:t xml:space="preserve"> methods </w:t>
      </w:r>
      <w:r w:rsidR="003C6355">
        <w:rPr>
          <w:rFonts w:asciiTheme="majorBidi" w:hAnsiTheme="majorBidi" w:cstheme="majorBidi"/>
          <w:color w:val="000000" w:themeColor="text1"/>
          <w:szCs w:val="24"/>
        </w:rPr>
        <w:t>.</w:t>
      </w:r>
      <w:r w:rsidR="00B93967" w:rsidRPr="004E6ABC">
        <w:rPr>
          <w:rFonts w:asciiTheme="majorBidi" w:hAnsiTheme="majorBidi" w:cstheme="majorBidi"/>
          <w:color w:val="000000" w:themeColor="text1"/>
          <w:szCs w:val="24"/>
        </w:rPr>
        <w:t xml:space="preserve">Amann </w:t>
      </w:r>
      <w:r w:rsidR="00B93967" w:rsidRPr="004E6ABC">
        <w:rPr>
          <w:rFonts w:asciiTheme="majorBidi" w:hAnsiTheme="majorBidi" w:cstheme="majorBidi"/>
          <w:i/>
          <w:iCs/>
          <w:color w:val="000000" w:themeColor="text1"/>
          <w:szCs w:val="24"/>
        </w:rPr>
        <w:t>et al</w:t>
      </w:r>
      <w:r w:rsidR="00B93967" w:rsidRPr="004E6ABC">
        <w:rPr>
          <w:rFonts w:asciiTheme="majorBidi" w:hAnsiTheme="majorBidi" w:cstheme="majorBidi"/>
          <w:color w:val="000000" w:themeColor="text1"/>
          <w:szCs w:val="24"/>
        </w:rPr>
        <w:t xml:space="preserve">. </w:t>
      </w:r>
      <w:r w:rsidR="003C6355">
        <w:rPr>
          <w:rFonts w:asciiTheme="majorBidi" w:hAnsiTheme="majorBidi" w:cstheme="majorBidi"/>
          <w:color w:val="000000" w:themeColor="text1"/>
          <w:szCs w:val="24"/>
        </w:rPr>
        <w:t>(</w:t>
      </w:r>
      <w:r w:rsidR="00B93967" w:rsidRPr="004E6ABC">
        <w:rPr>
          <w:rFonts w:asciiTheme="majorBidi" w:hAnsiTheme="majorBidi" w:cstheme="majorBidi"/>
          <w:color w:val="000000" w:themeColor="text1"/>
          <w:szCs w:val="24"/>
        </w:rPr>
        <w:t xml:space="preserve">1997) described </w:t>
      </w:r>
      <w:r w:rsidR="00967675" w:rsidRPr="004E6ABC">
        <w:rPr>
          <w:rFonts w:asciiTheme="majorBidi" w:hAnsiTheme="majorBidi" w:cstheme="majorBidi"/>
          <w:color w:val="000000" w:themeColor="text1"/>
          <w:szCs w:val="24"/>
        </w:rPr>
        <w:t>the</w:t>
      </w:r>
      <w:r w:rsidR="00B93967" w:rsidRPr="004E6ABC">
        <w:rPr>
          <w:rFonts w:asciiTheme="majorBidi" w:hAnsiTheme="majorBidi" w:cstheme="majorBidi"/>
          <w:color w:val="000000" w:themeColor="text1"/>
          <w:szCs w:val="24"/>
        </w:rPr>
        <w:t xml:space="preserve"> molecular methods </w:t>
      </w:r>
      <w:r w:rsidR="00967675" w:rsidRPr="004E6ABC">
        <w:rPr>
          <w:rFonts w:asciiTheme="majorBidi" w:hAnsiTheme="majorBidi" w:cstheme="majorBidi"/>
          <w:color w:val="000000" w:themeColor="text1"/>
          <w:szCs w:val="24"/>
        </w:rPr>
        <w:t xml:space="preserve">used </w:t>
      </w:r>
      <w:r w:rsidR="00B93967" w:rsidRPr="004E6ABC">
        <w:rPr>
          <w:rFonts w:asciiTheme="majorBidi" w:hAnsiTheme="majorBidi" w:cstheme="majorBidi"/>
          <w:color w:val="000000" w:themeColor="text1"/>
          <w:szCs w:val="24"/>
        </w:rPr>
        <w:t>to identify microorganisms from environmental samples</w:t>
      </w:r>
      <w:r w:rsidR="00D91128">
        <w:rPr>
          <w:rFonts w:asciiTheme="majorBidi" w:hAnsiTheme="majorBidi" w:cstheme="majorBidi"/>
          <w:color w:val="000000" w:themeColor="text1"/>
          <w:szCs w:val="24"/>
        </w:rPr>
        <w:t>.</w:t>
      </w:r>
    </w:p>
    <w:p w:rsidR="001E44DD" w:rsidRPr="004E6ABC" w:rsidRDefault="002A7FEF" w:rsidP="003C6355">
      <w:pPr>
        <w:pStyle w:val="Heading1"/>
      </w:pPr>
      <w:bookmarkStart w:id="40" w:name="_Toc375043743"/>
      <w:r w:rsidRPr="004E6ABC">
        <w:t xml:space="preserve">1-6-2 </w:t>
      </w:r>
      <w:r w:rsidR="007D7673" w:rsidRPr="004E6ABC">
        <w:t>Deoxyribonucleic Acid (DNA)</w:t>
      </w:r>
      <w:bookmarkEnd w:id="40"/>
      <w:r w:rsidR="003C6355">
        <w:t xml:space="preserve"> </w:t>
      </w:r>
    </w:p>
    <w:p w:rsidR="004F7DE5" w:rsidRDefault="007D7673" w:rsidP="007F602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DNA is essential for all known forms of</w:t>
      </w:r>
      <w:r w:rsidR="003C6355">
        <w:rPr>
          <w:rFonts w:asciiTheme="majorBidi" w:hAnsiTheme="majorBidi" w:cstheme="majorBidi"/>
          <w:color w:val="000000" w:themeColor="text1"/>
          <w:szCs w:val="24"/>
        </w:rPr>
        <w:t xml:space="preserve"> cellular</w:t>
      </w:r>
      <w:r w:rsidRPr="004E6ABC">
        <w:rPr>
          <w:rFonts w:asciiTheme="majorBidi" w:hAnsiTheme="majorBidi" w:cstheme="majorBidi"/>
          <w:color w:val="000000" w:themeColor="text1"/>
          <w:szCs w:val="24"/>
        </w:rPr>
        <w:t xml:space="preserve"> life</w:t>
      </w:r>
      <w:r w:rsidR="00AD6073" w:rsidRPr="004E6ABC">
        <w:rPr>
          <w:rFonts w:asciiTheme="majorBidi" w:hAnsiTheme="majorBidi" w:cstheme="majorBidi"/>
          <w:color w:val="000000" w:themeColor="text1"/>
          <w:szCs w:val="24"/>
        </w:rPr>
        <w:t xml:space="preserve">. DNA is deoxyribonucleic </w:t>
      </w:r>
      <w:r w:rsidR="007F6029" w:rsidRPr="004E6ABC">
        <w:rPr>
          <w:rFonts w:asciiTheme="majorBidi" w:hAnsiTheme="majorBidi" w:cstheme="majorBidi"/>
          <w:color w:val="000000" w:themeColor="text1"/>
          <w:szCs w:val="24"/>
        </w:rPr>
        <w:t>acid</w:t>
      </w:r>
      <w:r w:rsidR="007F6029">
        <w:rPr>
          <w:rFonts w:asciiTheme="majorBidi" w:hAnsiTheme="majorBidi" w:cstheme="majorBidi"/>
          <w:color w:val="000000" w:themeColor="text1"/>
          <w:szCs w:val="24"/>
        </w:rPr>
        <w:t xml:space="preserve"> </w:t>
      </w:r>
      <w:r w:rsidR="007F6029" w:rsidRPr="004E6ABC">
        <w:rPr>
          <w:rFonts w:asciiTheme="majorBidi" w:hAnsiTheme="majorBidi" w:cstheme="majorBidi"/>
          <w:color w:val="000000" w:themeColor="text1"/>
          <w:szCs w:val="24"/>
        </w:rPr>
        <w:t>and</w:t>
      </w:r>
      <w:r w:rsidR="007F6029">
        <w:rPr>
          <w:rFonts w:asciiTheme="majorBidi" w:hAnsiTheme="majorBidi" w:cstheme="majorBidi"/>
          <w:color w:val="000000" w:themeColor="text1"/>
          <w:szCs w:val="24"/>
        </w:rPr>
        <w:t xml:space="preserve"> </w:t>
      </w:r>
      <w:r w:rsidR="006903ED" w:rsidRPr="004E6ABC">
        <w:rPr>
          <w:rFonts w:asciiTheme="majorBidi" w:hAnsiTheme="majorBidi" w:cstheme="majorBidi"/>
          <w:color w:val="000000" w:themeColor="text1"/>
          <w:szCs w:val="24"/>
        </w:rPr>
        <w:t>contains four chemical bases</w:t>
      </w:r>
      <w:r w:rsidR="006903ED" w:rsidRPr="004E6ABC">
        <w:rPr>
          <w:rFonts w:asciiTheme="majorBidi" w:eastAsia="Calibri" w:hAnsiTheme="majorBidi" w:cstheme="majorBidi"/>
          <w:color w:val="000000" w:themeColor="text1"/>
          <w:szCs w:val="24"/>
        </w:rPr>
        <w:t xml:space="preserve"> </w:t>
      </w:r>
      <w:r w:rsidR="007F6029">
        <w:rPr>
          <w:rFonts w:asciiTheme="majorBidi" w:eastAsia="Calibri" w:hAnsiTheme="majorBidi" w:cstheme="majorBidi"/>
          <w:color w:val="000000" w:themeColor="text1"/>
          <w:szCs w:val="24"/>
        </w:rPr>
        <w:t>(</w:t>
      </w:r>
      <w:r w:rsidR="006903ED" w:rsidRPr="004E6ABC">
        <w:rPr>
          <w:rFonts w:asciiTheme="majorBidi" w:eastAsia="Calibri" w:hAnsiTheme="majorBidi" w:cstheme="majorBidi"/>
          <w:color w:val="000000" w:themeColor="text1"/>
          <w:szCs w:val="24"/>
        </w:rPr>
        <w:t>pyrimidine</w:t>
      </w:r>
      <w:r w:rsidR="007F6029">
        <w:rPr>
          <w:rFonts w:asciiTheme="majorBidi" w:eastAsia="Calibri" w:hAnsiTheme="majorBidi" w:cstheme="majorBidi"/>
          <w:color w:val="000000" w:themeColor="text1"/>
          <w:szCs w:val="24"/>
        </w:rPr>
        <w:t>)</w:t>
      </w:r>
      <w:r w:rsidR="006903ED" w:rsidRPr="004E6ABC">
        <w:rPr>
          <w:rFonts w:asciiTheme="majorBidi" w:eastAsia="Calibri" w:hAnsiTheme="majorBidi" w:cstheme="majorBidi"/>
          <w:color w:val="000000" w:themeColor="text1"/>
          <w:szCs w:val="24"/>
        </w:rPr>
        <w:t xml:space="preserve"> cytosine (C), thymine (T) and purine guanine (G), adenine (A)</w:t>
      </w:r>
      <w:r w:rsidR="004F4D6E">
        <w:rPr>
          <w:rFonts w:asciiTheme="majorBidi" w:eastAsia="Calibri" w:hAnsiTheme="majorBidi" w:cstheme="majorBidi"/>
          <w:color w:val="000000" w:themeColor="text1"/>
          <w:szCs w:val="24"/>
        </w:rPr>
        <w:t xml:space="preserve">. </w:t>
      </w:r>
      <w:r w:rsidR="00154C35" w:rsidRPr="004E6ABC">
        <w:rPr>
          <w:rFonts w:asciiTheme="majorBidi" w:hAnsiTheme="majorBidi" w:cstheme="majorBidi"/>
          <w:color w:val="000000" w:themeColor="text1"/>
          <w:szCs w:val="24"/>
        </w:rPr>
        <w:t xml:space="preserve">DNA bases pair up with each other, A with T and C with G, to form units called base pairs. Each base is also attached to a sugar molecule and a phosphate molecule. Together, a base, sugar, and phosphate are called a nucleotide. Nucleotides are </w:t>
      </w:r>
      <w:r w:rsidR="007E1FF0">
        <w:rPr>
          <w:rFonts w:asciiTheme="majorBidi" w:hAnsiTheme="majorBidi" w:cstheme="majorBidi"/>
          <w:color w:val="000000" w:themeColor="text1"/>
          <w:szCs w:val="24"/>
        </w:rPr>
        <w:t xml:space="preserve">organized </w:t>
      </w:r>
      <w:r w:rsidR="00154C35" w:rsidRPr="004E6ABC">
        <w:rPr>
          <w:rFonts w:asciiTheme="majorBidi" w:hAnsiTheme="majorBidi" w:cstheme="majorBidi"/>
          <w:color w:val="000000" w:themeColor="text1"/>
          <w:szCs w:val="24"/>
        </w:rPr>
        <w:t>in two long strands that form a spiral called a double helix. The structure of the double helix is somewhat like a ladder, with the base pairs forming the ladder’s rungs and the sugar and phosphate molecules forming the vertical sidepieces of</w:t>
      </w:r>
      <w:r w:rsidR="004F7DE5">
        <w:rPr>
          <w:rFonts w:asciiTheme="majorBidi" w:hAnsiTheme="majorBidi" w:cstheme="majorBidi"/>
          <w:color w:val="000000" w:themeColor="text1"/>
          <w:szCs w:val="24"/>
        </w:rPr>
        <w:t xml:space="preserve"> ladder.</w:t>
      </w:r>
      <w:r w:rsidR="00ED4006" w:rsidRPr="00ED4006">
        <w:rPr>
          <w:rFonts w:eastAsia="Calibri" w:cs="Times New Roman"/>
          <w:szCs w:val="24"/>
        </w:rPr>
        <w:t xml:space="preserve"> </w:t>
      </w:r>
      <w:proofErr w:type="gramStart"/>
      <w:r w:rsidR="00ED4006" w:rsidRPr="00723478">
        <w:rPr>
          <w:rFonts w:eastAsia="Calibri" w:cs="Times New Roman"/>
          <w:szCs w:val="24"/>
        </w:rPr>
        <w:t xml:space="preserve">(Pary, 2008; Baker </w:t>
      </w:r>
      <w:r w:rsidR="00ED4006" w:rsidRPr="00723478">
        <w:rPr>
          <w:rFonts w:eastAsia="Calibri" w:cs="Times New Roman"/>
          <w:i/>
          <w:iCs/>
          <w:szCs w:val="24"/>
        </w:rPr>
        <w:t>et al</w:t>
      </w:r>
      <w:r w:rsidR="00ED4006" w:rsidRPr="00723478">
        <w:rPr>
          <w:rFonts w:eastAsia="Calibri" w:cs="Times New Roman"/>
          <w:szCs w:val="24"/>
        </w:rPr>
        <w:t>., 2006).</w:t>
      </w:r>
      <w:proofErr w:type="gramEnd"/>
    </w:p>
    <w:p w:rsidR="004F7DE5" w:rsidRDefault="004F7DE5" w:rsidP="004F7DE5">
      <w:pPr>
        <w:tabs>
          <w:tab w:val="left" w:pos="851"/>
        </w:tabs>
        <w:jc w:val="center"/>
        <w:rPr>
          <w:rFonts w:asciiTheme="majorBidi" w:hAnsiTheme="majorBidi" w:cstheme="majorBidi"/>
          <w:color w:val="000000" w:themeColor="text1"/>
          <w:szCs w:val="24"/>
        </w:rPr>
      </w:pPr>
      <w:r w:rsidRPr="004E6ABC">
        <w:rPr>
          <w:rFonts w:asciiTheme="majorBidi" w:eastAsia="Calibri" w:hAnsiTheme="majorBidi" w:cstheme="majorBidi"/>
          <w:noProof/>
          <w:color w:val="000000" w:themeColor="text1"/>
          <w:szCs w:val="24"/>
        </w:rPr>
        <w:drawing>
          <wp:inline distT="0" distB="0" distL="0" distR="0">
            <wp:extent cx="3395003" cy="3448050"/>
            <wp:effectExtent l="38100" t="57150" r="110197" b="9525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51017" t="7368" r="34086" b="17193"/>
                    <a:stretch>
                      <a:fillRect/>
                    </a:stretch>
                  </pic:blipFill>
                  <pic:spPr bwMode="auto">
                    <a:xfrm>
                      <a:off x="0" y="0"/>
                      <a:ext cx="3371975" cy="34246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6513" w:rsidRPr="004E6ABC" w:rsidRDefault="00834871" w:rsidP="007E1FF0">
      <w:pPr>
        <w:pStyle w:val="Caption"/>
        <w:tabs>
          <w:tab w:val="left" w:pos="851"/>
        </w:tabs>
        <w:spacing w:line="480" w:lineRule="auto"/>
        <w:rPr>
          <w:rFonts w:asciiTheme="majorBidi" w:hAnsiTheme="majorBidi" w:cstheme="majorBidi"/>
          <w:szCs w:val="24"/>
        </w:rPr>
      </w:pPr>
      <w:bookmarkStart w:id="41" w:name="_Toc368522510"/>
      <w:proofErr w:type="gramStart"/>
      <w:r w:rsidRPr="004E6ABC">
        <w:rPr>
          <w:rFonts w:asciiTheme="majorBidi" w:hAnsiTheme="majorBidi" w:cstheme="majorBidi"/>
          <w:szCs w:val="24"/>
        </w:rPr>
        <w:t>Figur</w:t>
      </w:r>
      <w:r w:rsidR="005C300B" w:rsidRPr="004E6ABC">
        <w:rPr>
          <w:rFonts w:asciiTheme="majorBidi" w:hAnsiTheme="majorBidi" w:cstheme="majorBidi"/>
          <w:szCs w:val="24"/>
        </w:rPr>
        <w:t>e</w:t>
      </w:r>
      <w:r w:rsidRPr="004E6ABC">
        <w:rPr>
          <w:rFonts w:asciiTheme="majorBidi" w:hAnsiTheme="majorBidi" w:cstheme="majorBidi"/>
          <w:szCs w:val="24"/>
        </w:rPr>
        <w:t xml:space="preserve"> 1</w:t>
      </w:r>
      <w:r w:rsidR="001D0F23"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D9307D" w:rsidRPr="004E6ABC">
        <w:rPr>
          <w:rFonts w:asciiTheme="majorBidi" w:hAnsiTheme="majorBidi" w:cstheme="majorBidi"/>
          <w:szCs w:val="24"/>
        </w:rPr>
        <w:fldChar w:fldCharType="begin"/>
      </w:r>
      <w:r w:rsidR="00272C54" w:rsidRPr="004E6ABC">
        <w:rPr>
          <w:rFonts w:asciiTheme="majorBidi" w:hAnsiTheme="majorBidi" w:cstheme="majorBidi"/>
          <w:szCs w:val="24"/>
        </w:rPr>
        <w:instrText xml:space="preserve"> SEQ Figur_1-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1</w:t>
      </w:r>
      <w:r w:rsidR="00D9307D" w:rsidRPr="004E6ABC">
        <w:rPr>
          <w:rFonts w:asciiTheme="majorBidi" w:hAnsiTheme="majorBidi" w:cstheme="majorBidi"/>
          <w:szCs w:val="24"/>
        </w:rPr>
        <w:fldChar w:fldCharType="end"/>
      </w:r>
      <w:r w:rsidRPr="004E6ABC">
        <w:rPr>
          <w:rFonts w:asciiTheme="majorBidi" w:hAnsiTheme="majorBidi" w:cstheme="majorBidi"/>
          <w:szCs w:val="24"/>
        </w:rPr>
        <w:t xml:space="preserve"> </w:t>
      </w:r>
      <w:r w:rsidR="00AF684B" w:rsidRPr="004E6ABC">
        <w:rPr>
          <w:rFonts w:asciiTheme="majorBidi" w:hAnsiTheme="majorBidi" w:cstheme="majorBidi"/>
          <w:szCs w:val="24"/>
        </w:rPr>
        <w:t>The</w:t>
      </w:r>
      <w:r w:rsidRPr="004E6ABC">
        <w:rPr>
          <w:rFonts w:asciiTheme="majorBidi" w:hAnsiTheme="majorBidi" w:cstheme="majorBidi"/>
          <w:szCs w:val="24"/>
        </w:rPr>
        <w:t xml:space="preserve"> </w:t>
      </w:r>
      <w:r w:rsidRPr="004E6ABC">
        <w:rPr>
          <w:rFonts w:asciiTheme="majorBidi" w:eastAsia="Calibri" w:hAnsiTheme="majorBidi" w:cstheme="majorBidi"/>
          <w:szCs w:val="24"/>
        </w:rPr>
        <w:t xml:space="preserve">Structure of </w:t>
      </w:r>
      <w:r w:rsidR="007E1FF0">
        <w:rPr>
          <w:rFonts w:asciiTheme="majorBidi" w:eastAsia="Calibri" w:hAnsiTheme="majorBidi" w:cstheme="majorBidi"/>
          <w:szCs w:val="24"/>
        </w:rPr>
        <w:t>B</w:t>
      </w:r>
      <w:r w:rsidRPr="004E6ABC">
        <w:rPr>
          <w:rFonts w:asciiTheme="majorBidi" w:eastAsia="Calibri" w:hAnsiTheme="majorBidi" w:cstheme="majorBidi"/>
          <w:szCs w:val="24"/>
        </w:rPr>
        <w:t>ases in DNA</w:t>
      </w:r>
      <w:r w:rsidRPr="004E6ABC">
        <w:rPr>
          <w:rFonts w:asciiTheme="majorBidi" w:hAnsiTheme="majorBidi" w:cstheme="majorBidi"/>
          <w:szCs w:val="24"/>
        </w:rPr>
        <w:t xml:space="preserve"> </w:t>
      </w:r>
      <w:r w:rsidR="008665FB" w:rsidRPr="004E6ABC">
        <w:rPr>
          <w:rFonts w:asciiTheme="majorBidi" w:eastAsia="Calibri" w:hAnsiTheme="majorBidi" w:cstheme="majorBidi"/>
          <w:szCs w:val="24"/>
        </w:rPr>
        <w:t>(</w:t>
      </w:r>
      <w:r w:rsidR="008665FB" w:rsidRPr="004E6ABC">
        <w:rPr>
          <w:rFonts w:asciiTheme="majorBidi" w:eastAsia="Calibri" w:hAnsiTheme="majorBidi" w:cstheme="majorBidi"/>
          <w:i/>
          <w:iCs/>
          <w:szCs w:val="24"/>
        </w:rPr>
        <w:t>Reproduced and updated from Pray, 2008</w:t>
      </w:r>
      <w:r w:rsidR="008665FB" w:rsidRPr="004E6ABC">
        <w:rPr>
          <w:rFonts w:asciiTheme="majorBidi" w:eastAsia="Calibri" w:hAnsiTheme="majorBidi" w:cstheme="majorBidi"/>
          <w:szCs w:val="24"/>
        </w:rPr>
        <w:t>)</w:t>
      </w:r>
      <w:r w:rsidR="006D03BA" w:rsidRPr="004E6ABC">
        <w:rPr>
          <w:rFonts w:asciiTheme="majorBidi" w:eastAsia="Calibri" w:hAnsiTheme="majorBidi" w:cstheme="majorBidi"/>
          <w:szCs w:val="24"/>
        </w:rPr>
        <w:t>.</w:t>
      </w:r>
      <w:bookmarkEnd w:id="41"/>
    </w:p>
    <w:p w:rsidR="00A70728" w:rsidRPr="004E6ABC" w:rsidRDefault="008F7F81" w:rsidP="000C220C">
      <w:pPr>
        <w:tabs>
          <w:tab w:val="left" w:pos="851"/>
        </w:tabs>
        <w:rPr>
          <w:rFonts w:asciiTheme="majorBid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The DNA extraction </w:t>
      </w:r>
      <w:r w:rsidR="000C220C" w:rsidRPr="004E6ABC">
        <w:rPr>
          <w:rFonts w:asciiTheme="majorBidi" w:eastAsia="Calibri" w:hAnsiTheme="majorBidi" w:cstheme="majorBidi"/>
          <w:color w:val="000000" w:themeColor="text1"/>
          <w:szCs w:val="24"/>
        </w:rPr>
        <w:t>method removes</w:t>
      </w:r>
      <w:r w:rsidRPr="004E6ABC">
        <w:rPr>
          <w:rFonts w:asciiTheme="majorBidi" w:eastAsia="Calibri" w:hAnsiTheme="majorBidi" w:cstheme="majorBidi"/>
          <w:color w:val="000000" w:themeColor="text1"/>
          <w:szCs w:val="24"/>
        </w:rPr>
        <w:t xml:space="preserve"> inhibitory </w:t>
      </w:r>
      <w:r w:rsidR="001B495B" w:rsidRPr="004E6ABC">
        <w:rPr>
          <w:rFonts w:asciiTheme="majorBidi" w:eastAsia="Calibri" w:hAnsiTheme="majorBidi" w:cstheme="majorBidi"/>
          <w:color w:val="000000" w:themeColor="text1"/>
          <w:szCs w:val="24"/>
        </w:rPr>
        <w:t>resources</w:t>
      </w:r>
      <w:r w:rsidRPr="004E6ABC">
        <w:rPr>
          <w:rFonts w:asciiTheme="majorBidi" w:eastAsia="Calibri" w:hAnsiTheme="majorBidi" w:cstheme="majorBidi"/>
          <w:color w:val="000000" w:themeColor="text1"/>
          <w:szCs w:val="24"/>
        </w:rPr>
        <w:t>;</w:t>
      </w:r>
      <w:r w:rsidR="00644F81" w:rsidRPr="004E6ABC">
        <w:rPr>
          <w:rFonts w:asciiTheme="majorBidi" w:hAnsiTheme="majorBidi" w:cstheme="majorBidi"/>
          <w:b/>
          <w:bCs/>
          <w:noProof/>
          <w:color w:val="000000" w:themeColor="text1"/>
          <w:szCs w:val="24"/>
        </w:rPr>
        <w:t xml:space="preserve"> </w:t>
      </w:r>
      <w:r w:rsidR="00644F81" w:rsidRPr="004E6ABC">
        <w:rPr>
          <w:rFonts w:asciiTheme="majorBidi" w:hAnsiTheme="majorBidi" w:cstheme="majorBidi"/>
          <w:noProof/>
          <w:color w:val="000000" w:themeColor="text1"/>
          <w:szCs w:val="24"/>
        </w:rPr>
        <w:t>(Sambrook</w:t>
      </w:r>
      <w:r w:rsidR="00090280">
        <w:rPr>
          <w:rFonts w:asciiTheme="majorBidi" w:hAnsiTheme="majorBidi" w:cstheme="majorBidi"/>
          <w:noProof/>
          <w:color w:val="000000" w:themeColor="text1"/>
          <w:szCs w:val="24"/>
        </w:rPr>
        <w:t xml:space="preserve"> </w:t>
      </w:r>
      <w:r w:rsidR="00644F81" w:rsidRPr="004E6ABC">
        <w:rPr>
          <w:rFonts w:asciiTheme="majorBidi" w:hAnsiTheme="majorBidi" w:cstheme="majorBidi"/>
          <w:i/>
          <w:iCs/>
          <w:noProof/>
          <w:color w:val="000000" w:themeColor="text1"/>
          <w:szCs w:val="24"/>
        </w:rPr>
        <w:t>et al</w:t>
      </w:r>
      <w:r w:rsidR="00644F81" w:rsidRPr="004E6ABC">
        <w:rPr>
          <w:rFonts w:asciiTheme="majorBidi" w:hAnsiTheme="majorBidi" w:cstheme="majorBidi"/>
          <w:noProof/>
          <w:color w:val="000000" w:themeColor="text1"/>
          <w:szCs w:val="24"/>
        </w:rPr>
        <w:t xml:space="preserve"> 1989)</w:t>
      </w:r>
      <w:r w:rsidR="00644F81"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w:t>
      </w:r>
      <w:r w:rsidR="00EF1CB6" w:rsidRPr="004E6ABC">
        <w:rPr>
          <w:rFonts w:asciiTheme="majorBidi" w:eastAsia="Calibri" w:hAnsiTheme="majorBidi" w:cstheme="majorBidi"/>
          <w:color w:val="000000" w:themeColor="text1"/>
          <w:szCs w:val="24"/>
        </w:rPr>
        <w:t xml:space="preserve">The </w:t>
      </w:r>
      <w:r w:rsidR="00006EBE" w:rsidRPr="004E6ABC">
        <w:rPr>
          <w:rFonts w:asciiTheme="majorBidi" w:eastAsia="Calibri" w:hAnsiTheme="majorBidi" w:cstheme="majorBidi"/>
          <w:color w:val="000000" w:themeColor="text1"/>
          <w:szCs w:val="24"/>
        </w:rPr>
        <w:t>configuration</w:t>
      </w:r>
      <w:r w:rsidR="00EF1CB6" w:rsidRPr="004E6ABC">
        <w:rPr>
          <w:rFonts w:asciiTheme="majorBidi" w:eastAsia="Calibri" w:hAnsiTheme="majorBidi" w:cstheme="majorBidi"/>
          <w:color w:val="000000" w:themeColor="text1"/>
          <w:szCs w:val="24"/>
        </w:rPr>
        <w:t xml:space="preserve"> of the fungal cell wall is </w:t>
      </w:r>
      <w:r w:rsidR="00A70728" w:rsidRPr="004E6ABC">
        <w:rPr>
          <w:rFonts w:asciiTheme="majorBidi" w:eastAsia="Calibri" w:hAnsiTheme="majorBidi" w:cstheme="majorBidi"/>
          <w:color w:val="000000" w:themeColor="text1"/>
          <w:szCs w:val="24"/>
        </w:rPr>
        <w:t>extremely complex</w:t>
      </w:r>
      <w:r w:rsidR="00EF1CB6" w:rsidRPr="004E6ABC">
        <w:rPr>
          <w:rFonts w:asciiTheme="majorBidi" w:eastAsia="Calibri" w:hAnsiTheme="majorBidi" w:cstheme="majorBidi"/>
          <w:color w:val="000000" w:themeColor="text1"/>
          <w:szCs w:val="24"/>
        </w:rPr>
        <w:t xml:space="preserve"> compared to </w:t>
      </w:r>
      <w:r w:rsidR="00A70728" w:rsidRPr="004E6ABC">
        <w:rPr>
          <w:rFonts w:asciiTheme="majorBidi" w:eastAsia="Calibri" w:hAnsiTheme="majorBidi" w:cstheme="majorBidi"/>
          <w:color w:val="000000" w:themeColor="text1"/>
          <w:szCs w:val="24"/>
        </w:rPr>
        <w:t xml:space="preserve">bacterial cell walls and </w:t>
      </w:r>
      <w:r w:rsidR="00EF1CB6" w:rsidRPr="004E6ABC">
        <w:rPr>
          <w:rFonts w:asciiTheme="majorBidi" w:eastAsia="Calibri" w:hAnsiTheme="majorBidi" w:cstheme="majorBidi"/>
          <w:color w:val="000000" w:themeColor="text1"/>
          <w:szCs w:val="24"/>
        </w:rPr>
        <w:t>mammalian cell membrane</w:t>
      </w:r>
      <w:r w:rsidR="00A70728" w:rsidRPr="004E6ABC">
        <w:rPr>
          <w:rFonts w:asciiTheme="majorBidi" w:eastAsia="Calibri" w:hAnsiTheme="majorBidi" w:cstheme="majorBidi"/>
          <w:color w:val="000000" w:themeColor="text1"/>
          <w:szCs w:val="24"/>
        </w:rPr>
        <w:t>s</w:t>
      </w:r>
      <w:r w:rsidR="00EF1CB6" w:rsidRPr="004E6ABC">
        <w:rPr>
          <w:rFonts w:asciiTheme="majorBidi" w:eastAsia="Calibri" w:hAnsiTheme="majorBidi" w:cstheme="majorBidi"/>
          <w:color w:val="000000" w:themeColor="text1"/>
          <w:szCs w:val="24"/>
        </w:rPr>
        <w:t>. Mammalian cell membranes</w:t>
      </w:r>
      <w:r w:rsidR="00A70728" w:rsidRPr="004E6ABC">
        <w:rPr>
          <w:rFonts w:asciiTheme="majorBidi" w:eastAsia="Calibri" w:hAnsiTheme="majorBidi" w:cstheme="majorBidi"/>
          <w:color w:val="000000" w:themeColor="text1"/>
          <w:szCs w:val="24"/>
        </w:rPr>
        <w:t xml:space="preserve"> </w:t>
      </w:r>
      <w:r w:rsidR="00EF1CB6" w:rsidRPr="004E6ABC">
        <w:rPr>
          <w:rFonts w:asciiTheme="majorBidi" w:eastAsia="Calibri" w:hAnsiTheme="majorBidi" w:cstheme="majorBidi"/>
          <w:color w:val="000000" w:themeColor="text1"/>
          <w:szCs w:val="24"/>
        </w:rPr>
        <w:t>consist of a lipid bilayer and transmembrane proteins</w:t>
      </w:r>
      <w:r w:rsidR="00967675" w:rsidRPr="004E6ABC">
        <w:rPr>
          <w:rFonts w:asciiTheme="majorBidi" w:eastAsia="Calibri" w:hAnsiTheme="majorBidi" w:cstheme="majorBidi"/>
          <w:color w:val="000000" w:themeColor="text1"/>
          <w:szCs w:val="24"/>
        </w:rPr>
        <w:t xml:space="preserve"> </w:t>
      </w:r>
      <w:r w:rsidR="00EF1CB6" w:rsidRPr="004E6ABC">
        <w:rPr>
          <w:rFonts w:asciiTheme="majorBidi" w:eastAsia="Calibri" w:hAnsiTheme="majorBidi" w:cstheme="majorBidi"/>
          <w:color w:val="000000" w:themeColor="text1"/>
          <w:szCs w:val="24"/>
        </w:rPr>
        <w:t xml:space="preserve">and are </w:t>
      </w:r>
      <w:r w:rsidR="00244783" w:rsidRPr="004E6ABC">
        <w:rPr>
          <w:rFonts w:asciiTheme="majorBidi" w:eastAsia="Calibri" w:hAnsiTheme="majorBidi" w:cstheme="majorBidi"/>
          <w:color w:val="000000" w:themeColor="text1"/>
          <w:szCs w:val="24"/>
        </w:rPr>
        <w:t>moderately</w:t>
      </w:r>
      <w:r w:rsidR="00EF1CB6" w:rsidRPr="004E6ABC">
        <w:rPr>
          <w:rFonts w:asciiTheme="majorBidi" w:eastAsia="Calibri" w:hAnsiTheme="majorBidi" w:cstheme="majorBidi"/>
          <w:color w:val="000000" w:themeColor="text1"/>
          <w:szCs w:val="24"/>
        </w:rPr>
        <w:t xml:space="preserve"> easy to</w:t>
      </w:r>
      <w:r w:rsidR="002345C1">
        <w:rPr>
          <w:rFonts w:asciiTheme="majorBidi" w:eastAsia="Calibri" w:hAnsiTheme="majorBidi" w:cstheme="majorBidi"/>
          <w:color w:val="000000" w:themeColor="text1"/>
          <w:szCs w:val="24"/>
        </w:rPr>
        <w:t xml:space="preserve"> break down </w:t>
      </w:r>
      <w:r w:rsidR="002345C1" w:rsidRPr="004E6ABC">
        <w:rPr>
          <w:rFonts w:asciiTheme="majorBidi" w:eastAsia="Calibri" w:hAnsiTheme="majorBidi" w:cstheme="majorBidi"/>
          <w:color w:val="000000" w:themeColor="text1"/>
          <w:szCs w:val="24"/>
        </w:rPr>
        <w:t>when</w:t>
      </w:r>
      <w:r w:rsidR="00EF1CB6" w:rsidRPr="004E6ABC">
        <w:rPr>
          <w:rFonts w:asciiTheme="majorBidi" w:eastAsia="Calibri" w:hAnsiTheme="majorBidi" w:cstheme="majorBidi"/>
          <w:color w:val="000000" w:themeColor="text1"/>
          <w:szCs w:val="24"/>
        </w:rPr>
        <w:t xml:space="preserve"> </w:t>
      </w:r>
      <w:r w:rsidR="00A70728" w:rsidRPr="004E6ABC">
        <w:rPr>
          <w:rFonts w:asciiTheme="majorBidi" w:eastAsia="Calibri" w:hAnsiTheme="majorBidi" w:cstheme="majorBidi"/>
          <w:color w:val="000000" w:themeColor="text1"/>
          <w:szCs w:val="24"/>
        </w:rPr>
        <w:t>treated with</w:t>
      </w:r>
      <w:r w:rsidR="00244783" w:rsidRPr="004E6ABC">
        <w:rPr>
          <w:rFonts w:asciiTheme="majorBidi" w:eastAsia="Calibri" w:hAnsiTheme="majorBidi" w:cstheme="majorBidi"/>
          <w:color w:val="000000" w:themeColor="text1"/>
          <w:szCs w:val="24"/>
        </w:rPr>
        <w:t xml:space="preserve"> </w:t>
      </w:r>
      <w:r w:rsidR="00A70728" w:rsidRPr="004E6ABC">
        <w:rPr>
          <w:rFonts w:asciiTheme="majorBidi" w:eastAsia="Calibri" w:hAnsiTheme="majorBidi" w:cstheme="majorBidi"/>
          <w:color w:val="000000" w:themeColor="text1"/>
          <w:szCs w:val="24"/>
        </w:rPr>
        <w:t>proteolytic enzymes</w:t>
      </w:r>
      <w:r w:rsidR="00967675" w:rsidRPr="004E6ABC">
        <w:rPr>
          <w:rFonts w:asciiTheme="majorBidi" w:eastAsia="Calibri" w:hAnsiTheme="majorBidi" w:cstheme="majorBidi"/>
          <w:color w:val="000000" w:themeColor="text1"/>
          <w:szCs w:val="24"/>
        </w:rPr>
        <w:t>,</w:t>
      </w:r>
      <w:r w:rsidR="00A70728" w:rsidRPr="004E6ABC">
        <w:rPr>
          <w:rFonts w:asciiTheme="majorBidi" w:eastAsia="Calibri" w:hAnsiTheme="majorBidi" w:cstheme="majorBidi"/>
          <w:color w:val="000000" w:themeColor="text1"/>
          <w:szCs w:val="24"/>
        </w:rPr>
        <w:t xml:space="preserve"> </w:t>
      </w:r>
      <w:r w:rsidR="00006EBE" w:rsidRPr="004E6ABC">
        <w:rPr>
          <w:rFonts w:asciiTheme="majorBidi" w:eastAsia="Calibri" w:hAnsiTheme="majorBidi" w:cstheme="majorBidi"/>
          <w:color w:val="000000" w:themeColor="text1"/>
          <w:szCs w:val="24"/>
        </w:rPr>
        <w:t xml:space="preserve">for </w:t>
      </w:r>
      <w:r w:rsidR="00967675" w:rsidRPr="004E6ABC">
        <w:rPr>
          <w:rFonts w:asciiTheme="majorBidi" w:eastAsia="Calibri" w:hAnsiTheme="majorBidi" w:cstheme="majorBidi"/>
          <w:color w:val="000000" w:themeColor="text1"/>
          <w:szCs w:val="24"/>
        </w:rPr>
        <w:t>e</w:t>
      </w:r>
      <w:r w:rsidR="00006EBE" w:rsidRPr="004E6ABC">
        <w:rPr>
          <w:rFonts w:asciiTheme="majorBidi" w:eastAsia="Calibri" w:hAnsiTheme="majorBidi" w:cstheme="majorBidi"/>
          <w:color w:val="000000" w:themeColor="text1"/>
          <w:szCs w:val="24"/>
        </w:rPr>
        <w:t>xample</w:t>
      </w:r>
      <w:r w:rsidR="00967675" w:rsidRPr="004E6ABC">
        <w:rPr>
          <w:rFonts w:asciiTheme="majorBidi" w:eastAsia="Calibri" w:hAnsiTheme="majorBidi" w:cstheme="majorBidi"/>
          <w:color w:val="000000" w:themeColor="text1"/>
          <w:szCs w:val="24"/>
        </w:rPr>
        <w:t>,</w:t>
      </w:r>
      <w:r w:rsidR="00A70728" w:rsidRPr="004E6ABC">
        <w:rPr>
          <w:rFonts w:asciiTheme="majorBidi" w:eastAsia="Calibri" w:hAnsiTheme="majorBidi" w:cstheme="majorBidi"/>
          <w:color w:val="000000" w:themeColor="text1"/>
          <w:szCs w:val="24"/>
        </w:rPr>
        <w:t xml:space="preserve"> proteinase K </w:t>
      </w:r>
      <w:r w:rsidR="00244783" w:rsidRPr="004E6ABC">
        <w:rPr>
          <w:rFonts w:asciiTheme="majorBidi" w:eastAsia="Calibri" w:hAnsiTheme="majorBidi" w:cstheme="majorBidi"/>
          <w:color w:val="000000" w:themeColor="text1"/>
          <w:szCs w:val="24"/>
        </w:rPr>
        <w:t xml:space="preserve">(Ebeling </w:t>
      </w:r>
      <w:r w:rsidR="00244783" w:rsidRPr="004E6ABC">
        <w:rPr>
          <w:rFonts w:asciiTheme="majorBidi" w:eastAsia="Calibri" w:hAnsiTheme="majorBidi" w:cstheme="majorBidi"/>
          <w:i/>
          <w:iCs/>
          <w:color w:val="000000" w:themeColor="text1"/>
          <w:szCs w:val="24"/>
        </w:rPr>
        <w:t>et al</w:t>
      </w:r>
      <w:r w:rsidR="00244783" w:rsidRPr="004E6ABC">
        <w:rPr>
          <w:rFonts w:asciiTheme="majorBidi" w:eastAsia="Calibri" w:hAnsiTheme="majorBidi" w:cstheme="majorBidi"/>
          <w:color w:val="000000" w:themeColor="text1"/>
          <w:szCs w:val="24"/>
        </w:rPr>
        <w:t>., 1974).</w:t>
      </w:r>
      <w:r w:rsidR="002176EE" w:rsidRPr="004E6ABC">
        <w:rPr>
          <w:rFonts w:asciiTheme="majorBidi" w:hAnsiTheme="majorBidi" w:cstheme="majorBidi"/>
          <w:color w:val="000000" w:themeColor="text1"/>
          <w:szCs w:val="24"/>
        </w:rPr>
        <w:t xml:space="preserve"> </w:t>
      </w:r>
      <w:r w:rsidR="00967675" w:rsidRPr="004E6ABC">
        <w:rPr>
          <w:rFonts w:asciiTheme="majorBidi" w:hAnsiTheme="majorBidi" w:cstheme="majorBidi"/>
          <w:color w:val="000000" w:themeColor="text1"/>
          <w:szCs w:val="24"/>
        </w:rPr>
        <w:t>F</w:t>
      </w:r>
      <w:r w:rsidR="002176EE" w:rsidRPr="004E6ABC">
        <w:rPr>
          <w:rFonts w:asciiTheme="majorBidi" w:eastAsia="Calibri" w:hAnsiTheme="majorBidi" w:cstheme="majorBidi"/>
          <w:color w:val="000000" w:themeColor="text1"/>
          <w:szCs w:val="24"/>
        </w:rPr>
        <w:t xml:space="preserve">ungi have </w:t>
      </w:r>
      <w:r w:rsidR="00CC5FEE" w:rsidRPr="004E6ABC">
        <w:rPr>
          <w:rFonts w:asciiTheme="majorBidi" w:eastAsia="Calibri" w:hAnsiTheme="majorBidi" w:cstheme="majorBidi"/>
          <w:color w:val="000000" w:themeColor="text1"/>
          <w:szCs w:val="24"/>
        </w:rPr>
        <w:t>strong</w:t>
      </w:r>
      <w:r w:rsidR="002176EE" w:rsidRPr="004E6ABC">
        <w:rPr>
          <w:rFonts w:asciiTheme="majorBidi" w:eastAsia="Calibri" w:hAnsiTheme="majorBidi" w:cstheme="majorBidi"/>
          <w:color w:val="000000" w:themeColor="text1"/>
          <w:szCs w:val="24"/>
        </w:rPr>
        <w:t xml:space="preserve"> cell walls which are resistant to standard DNA extraction procedures for yeast and bacteria</w:t>
      </w:r>
      <w:proofErr w:type="gramStart"/>
      <w:r w:rsidR="00CC5FEE" w:rsidRPr="004E6ABC">
        <w:rPr>
          <w:rFonts w:asciiTheme="majorBidi" w:eastAsia="Calibri" w:hAnsiTheme="majorBidi" w:cstheme="majorBidi"/>
          <w:color w:val="000000" w:themeColor="text1"/>
          <w:szCs w:val="24"/>
        </w:rPr>
        <w:t>.(</w:t>
      </w:r>
      <w:proofErr w:type="gramEnd"/>
      <w:r w:rsidR="00CC5FEE" w:rsidRPr="004E6ABC">
        <w:rPr>
          <w:rFonts w:asciiTheme="majorBidi" w:eastAsia="Calibri" w:hAnsiTheme="majorBidi" w:cstheme="majorBidi"/>
          <w:color w:val="000000" w:themeColor="text1"/>
          <w:szCs w:val="24"/>
        </w:rPr>
        <w:t>V</w:t>
      </w:r>
      <w:r w:rsidR="00CC5FEE" w:rsidRPr="004E6ABC">
        <w:rPr>
          <w:rFonts w:asciiTheme="majorBidi" w:hAnsiTheme="majorBidi" w:cstheme="majorBidi"/>
          <w:color w:val="000000" w:themeColor="text1"/>
          <w:szCs w:val="24"/>
        </w:rPr>
        <w:t>anburik</w:t>
      </w:r>
      <w:r w:rsidR="00BC2355" w:rsidRPr="004E6ABC">
        <w:rPr>
          <w:rFonts w:asciiTheme="majorBidi" w:eastAsia="Calibri" w:hAnsiTheme="majorBidi" w:cstheme="majorBidi"/>
          <w:color w:val="000000" w:themeColor="text1"/>
          <w:szCs w:val="24"/>
        </w:rPr>
        <w:t xml:space="preserve"> </w:t>
      </w:r>
      <w:r w:rsidR="00CC5FEE" w:rsidRPr="004E6ABC">
        <w:rPr>
          <w:rFonts w:asciiTheme="majorBidi" w:eastAsia="Calibri" w:hAnsiTheme="majorBidi" w:cstheme="majorBidi"/>
          <w:i/>
          <w:iCs/>
          <w:color w:val="000000" w:themeColor="text1"/>
          <w:szCs w:val="24"/>
        </w:rPr>
        <w:t>et al</w:t>
      </w:r>
      <w:r w:rsidR="00CC5FEE" w:rsidRPr="004E6ABC">
        <w:rPr>
          <w:rFonts w:asciiTheme="majorBidi" w:eastAsia="Calibri" w:hAnsiTheme="majorBidi" w:cstheme="majorBidi"/>
          <w:color w:val="000000" w:themeColor="text1"/>
          <w:szCs w:val="24"/>
        </w:rPr>
        <w:t>. ,1998).</w:t>
      </w:r>
      <w:r w:rsidR="004F4D6E">
        <w:rPr>
          <w:rFonts w:asciiTheme="majorBidi" w:eastAsia="Calibri" w:hAnsiTheme="majorBidi" w:cstheme="majorBidi"/>
          <w:color w:val="000000" w:themeColor="text1"/>
          <w:szCs w:val="24"/>
        </w:rPr>
        <w:t xml:space="preserve"> </w:t>
      </w:r>
      <w:r w:rsidR="00CD0ED4" w:rsidRPr="004E6ABC">
        <w:rPr>
          <w:rFonts w:asciiTheme="majorBidi" w:eastAsia="Calibri" w:hAnsiTheme="majorBidi" w:cstheme="majorBidi"/>
          <w:color w:val="000000" w:themeColor="text1"/>
          <w:szCs w:val="24"/>
        </w:rPr>
        <w:t>The</w:t>
      </w:r>
      <w:r w:rsidR="00244783" w:rsidRPr="004E6ABC">
        <w:rPr>
          <w:rFonts w:asciiTheme="majorBidi" w:eastAsia="Calibri" w:hAnsiTheme="majorBidi" w:cstheme="majorBidi"/>
          <w:color w:val="000000" w:themeColor="text1"/>
          <w:szCs w:val="24"/>
        </w:rPr>
        <w:t xml:space="preserve"> cell wall</w:t>
      </w:r>
      <w:r w:rsidR="00413524">
        <w:rPr>
          <w:rFonts w:asciiTheme="majorBidi" w:eastAsia="Calibri" w:hAnsiTheme="majorBidi" w:cstheme="majorBidi"/>
          <w:color w:val="000000" w:themeColor="text1"/>
          <w:szCs w:val="24"/>
        </w:rPr>
        <w:t>s</w:t>
      </w:r>
      <w:r w:rsidR="00244783" w:rsidRPr="004E6ABC">
        <w:rPr>
          <w:rFonts w:asciiTheme="majorBidi" w:eastAsia="Calibri" w:hAnsiTheme="majorBidi" w:cstheme="majorBidi"/>
          <w:color w:val="000000" w:themeColor="text1"/>
          <w:szCs w:val="24"/>
        </w:rPr>
        <w:t xml:space="preserve"> of fung</w:t>
      </w:r>
      <w:r w:rsidR="00D95173">
        <w:rPr>
          <w:rFonts w:asciiTheme="majorBidi" w:eastAsia="Calibri" w:hAnsiTheme="majorBidi" w:cstheme="majorBidi"/>
          <w:color w:val="000000" w:themeColor="text1"/>
          <w:szCs w:val="24"/>
        </w:rPr>
        <w:t xml:space="preserve">i </w:t>
      </w:r>
      <w:r w:rsidR="00244783" w:rsidRPr="004E6ABC">
        <w:rPr>
          <w:rFonts w:asciiTheme="majorBidi" w:eastAsia="Calibri" w:hAnsiTheme="majorBidi" w:cstheme="majorBidi"/>
          <w:color w:val="000000" w:themeColor="text1"/>
          <w:szCs w:val="24"/>
        </w:rPr>
        <w:t xml:space="preserve">consist </w:t>
      </w:r>
      <w:r w:rsidR="00CD0ED4" w:rsidRPr="004E6ABC">
        <w:rPr>
          <w:rFonts w:asciiTheme="majorBidi" w:eastAsia="Calibri" w:hAnsiTheme="majorBidi" w:cstheme="majorBidi"/>
          <w:color w:val="000000" w:themeColor="text1"/>
          <w:szCs w:val="24"/>
        </w:rPr>
        <w:t xml:space="preserve">of </w:t>
      </w:r>
      <w:r w:rsidR="003E3705" w:rsidRPr="004E6ABC">
        <w:rPr>
          <w:rFonts w:asciiTheme="majorBidi" w:eastAsia="Calibri" w:hAnsiTheme="majorBidi" w:cstheme="majorBidi"/>
          <w:color w:val="000000" w:themeColor="text1"/>
          <w:szCs w:val="24"/>
        </w:rPr>
        <w:t>(1–3</w:t>
      </w:r>
      <w:proofErr w:type="gramStart"/>
      <w:r w:rsidR="003E3705" w:rsidRPr="004E6ABC">
        <w:rPr>
          <w:rFonts w:asciiTheme="majorBidi" w:eastAsia="Calibri" w:hAnsiTheme="majorBidi" w:cstheme="majorBidi"/>
          <w:color w:val="000000" w:themeColor="text1"/>
          <w:szCs w:val="24"/>
        </w:rPr>
        <w:t>)-</w:t>
      </w:r>
      <w:proofErr w:type="gramEnd"/>
      <w:r w:rsidR="003E3705" w:rsidRPr="004E6ABC">
        <w:rPr>
          <w:rFonts w:asciiTheme="majorBidi" w:eastAsia="Calibri" w:hAnsiTheme="majorBidi" w:cstheme="majorBidi"/>
          <w:color w:val="000000" w:themeColor="text1"/>
          <w:szCs w:val="24"/>
        </w:rPr>
        <w:t xml:space="preserve"> ß -d-glucan</w:t>
      </w:r>
      <w:r w:rsidR="003E3705" w:rsidRPr="004E6ABC">
        <w:rPr>
          <w:rFonts w:asciiTheme="majorBidi" w:hAnsiTheme="majorBidi" w:cstheme="majorBidi"/>
          <w:color w:val="000000" w:themeColor="text1"/>
          <w:szCs w:val="24"/>
        </w:rPr>
        <w:t xml:space="preserve"> </w:t>
      </w:r>
      <w:r w:rsidR="003E3705" w:rsidRPr="004E6ABC">
        <w:rPr>
          <w:rFonts w:asciiTheme="majorBidi" w:eastAsia="Calibri" w:hAnsiTheme="majorBidi" w:cstheme="majorBidi"/>
          <w:color w:val="000000" w:themeColor="text1"/>
          <w:szCs w:val="24"/>
        </w:rPr>
        <w:t xml:space="preserve">(1,6) ß -glucans, </w:t>
      </w:r>
      <w:r w:rsidR="00CD0ED4" w:rsidRPr="004E6ABC">
        <w:rPr>
          <w:rFonts w:asciiTheme="majorBidi" w:eastAsia="Calibri" w:hAnsiTheme="majorBidi" w:cstheme="majorBidi"/>
          <w:color w:val="000000" w:themeColor="text1"/>
          <w:szCs w:val="24"/>
        </w:rPr>
        <w:t xml:space="preserve">thick layers of chitin, </w:t>
      </w:r>
      <w:r w:rsidR="003E3705" w:rsidRPr="004E6ABC">
        <w:rPr>
          <w:rFonts w:asciiTheme="majorBidi" w:eastAsia="Calibri" w:hAnsiTheme="majorBidi" w:cstheme="majorBidi"/>
          <w:color w:val="000000" w:themeColor="text1"/>
          <w:szCs w:val="24"/>
        </w:rPr>
        <w:t>peptides</w:t>
      </w:r>
      <w:r w:rsidR="00CD0ED4" w:rsidRPr="004E6ABC">
        <w:rPr>
          <w:rFonts w:asciiTheme="majorBidi" w:eastAsia="Calibri" w:hAnsiTheme="majorBidi" w:cstheme="majorBidi"/>
          <w:color w:val="000000" w:themeColor="text1"/>
          <w:szCs w:val="24"/>
        </w:rPr>
        <w:t xml:space="preserve"> and </w:t>
      </w:r>
      <w:r w:rsidR="003E3705" w:rsidRPr="004E6ABC">
        <w:rPr>
          <w:rFonts w:asciiTheme="majorBidi" w:eastAsia="Calibri" w:hAnsiTheme="majorBidi" w:cstheme="majorBidi"/>
          <w:color w:val="000000" w:themeColor="text1"/>
          <w:szCs w:val="24"/>
        </w:rPr>
        <w:t>lipids</w:t>
      </w:r>
      <w:r w:rsidR="00CD0ED4" w:rsidRPr="004E6ABC">
        <w:rPr>
          <w:rFonts w:asciiTheme="majorBidi" w:eastAsia="Calibri" w:hAnsiTheme="majorBidi" w:cstheme="majorBidi"/>
          <w:color w:val="000000" w:themeColor="text1"/>
          <w:szCs w:val="24"/>
        </w:rPr>
        <w:t>. A tough surface layer of melanin can also</w:t>
      </w:r>
      <w:r w:rsidR="00D95173">
        <w:rPr>
          <w:rFonts w:asciiTheme="majorBidi" w:eastAsia="Calibri" w:hAnsiTheme="majorBidi" w:cstheme="majorBidi"/>
          <w:color w:val="000000" w:themeColor="text1"/>
          <w:szCs w:val="24"/>
        </w:rPr>
        <w:t xml:space="preserve"> be present </w:t>
      </w:r>
      <w:r w:rsidR="00D95173" w:rsidRPr="004E6ABC">
        <w:rPr>
          <w:rFonts w:asciiTheme="majorBidi" w:eastAsia="Calibri" w:hAnsiTheme="majorBidi" w:cstheme="majorBidi"/>
          <w:color w:val="000000" w:themeColor="text1"/>
          <w:szCs w:val="24"/>
        </w:rPr>
        <w:t>that</w:t>
      </w:r>
      <w:r w:rsidR="00CD0ED4" w:rsidRPr="004E6ABC">
        <w:rPr>
          <w:rFonts w:asciiTheme="majorBidi" w:eastAsia="Calibri" w:hAnsiTheme="majorBidi" w:cstheme="majorBidi"/>
          <w:color w:val="000000" w:themeColor="text1"/>
          <w:szCs w:val="24"/>
        </w:rPr>
        <w:t xml:space="preserve"> is </w:t>
      </w:r>
      <w:r w:rsidR="003E3705" w:rsidRPr="004E6ABC">
        <w:rPr>
          <w:rFonts w:asciiTheme="majorBidi" w:eastAsia="Calibri" w:hAnsiTheme="majorBidi" w:cstheme="majorBidi"/>
          <w:color w:val="000000" w:themeColor="text1"/>
          <w:szCs w:val="24"/>
        </w:rPr>
        <w:t>very</w:t>
      </w:r>
      <w:r w:rsidR="00CD0ED4" w:rsidRPr="004E6ABC">
        <w:rPr>
          <w:rFonts w:asciiTheme="majorBidi" w:eastAsia="Calibri" w:hAnsiTheme="majorBidi" w:cstheme="majorBidi"/>
          <w:color w:val="000000" w:themeColor="text1"/>
          <w:szCs w:val="24"/>
        </w:rPr>
        <w:t xml:space="preserve"> resistant to </w:t>
      </w:r>
      <w:r w:rsidR="003E3705" w:rsidRPr="004E6ABC">
        <w:rPr>
          <w:rFonts w:asciiTheme="majorBidi" w:eastAsia="Calibri" w:hAnsiTheme="majorBidi" w:cstheme="majorBidi"/>
          <w:color w:val="000000" w:themeColor="text1"/>
          <w:szCs w:val="24"/>
        </w:rPr>
        <w:t>enzymatic</w:t>
      </w:r>
      <w:r w:rsidR="00D95173">
        <w:rPr>
          <w:rFonts w:asciiTheme="majorBidi" w:eastAsia="Calibri" w:hAnsiTheme="majorBidi" w:cstheme="majorBidi"/>
          <w:color w:val="000000" w:themeColor="text1"/>
          <w:szCs w:val="24"/>
        </w:rPr>
        <w:t>ally</w:t>
      </w:r>
      <w:r w:rsidR="003E3705" w:rsidRPr="004E6ABC">
        <w:rPr>
          <w:rFonts w:asciiTheme="majorBidi" w:eastAsia="Calibri" w:hAnsiTheme="majorBidi" w:cstheme="majorBidi"/>
          <w:color w:val="000000" w:themeColor="text1"/>
          <w:szCs w:val="24"/>
        </w:rPr>
        <w:t xml:space="preserve"> </w:t>
      </w:r>
      <w:r w:rsidR="00641E5D" w:rsidRPr="004E6ABC">
        <w:rPr>
          <w:rFonts w:asciiTheme="majorBidi" w:eastAsia="Calibri" w:hAnsiTheme="majorBidi" w:cstheme="majorBidi"/>
          <w:color w:val="000000" w:themeColor="text1"/>
          <w:szCs w:val="24"/>
        </w:rPr>
        <w:t>hydroly</w:t>
      </w:r>
      <w:r w:rsidR="00C06497">
        <w:rPr>
          <w:rFonts w:asciiTheme="majorBidi" w:eastAsia="Calibri" w:hAnsiTheme="majorBidi" w:cstheme="majorBidi"/>
          <w:color w:val="000000" w:themeColor="text1"/>
          <w:szCs w:val="24"/>
        </w:rPr>
        <w:t>sis</w:t>
      </w:r>
      <w:r w:rsidR="00D95173">
        <w:rPr>
          <w:rFonts w:asciiTheme="majorBidi" w:eastAsia="Calibri" w:hAnsiTheme="majorBidi" w:cstheme="majorBidi"/>
          <w:color w:val="000000" w:themeColor="text1"/>
          <w:szCs w:val="24"/>
        </w:rPr>
        <w:t xml:space="preserve"> with</w:t>
      </w:r>
      <w:r w:rsidR="003E3705" w:rsidRPr="004E6ABC">
        <w:rPr>
          <w:rFonts w:asciiTheme="majorBidi" w:eastAsia="Calibri" w:hAnsiTheme="majorBidi" w:cstheme="majorBidi"/>
          <w:color w:val="000000" w:themeColor="text1"/>
          <w:szCs w:val="24"/>
        </w:rPr>
        <w:t xml:space="preserve"> UV</w:t>
      </w:r>
      <w:r w:rsidR="00CD0ED4" w:rsidRPr="004E6ABC">
        <w:rPr>
          <w:rFonts w:asciiTheme="majorBidi" w:eastAsia="Calibri" w:hAnsiTheme="majorBidi" w:cstheme="majorBidi"/>
          <w:color w:val="000000" w:themeColor="text1"/>
          <w:szCs w:val="24"/>
        </w:rPr>
        <w:t xml:space="preserve"> light, and chemical breakdown. </w:t>
      </w:r>
      <w:r w:rsidR="00D95173">
        <w:rPr>
          <w:rFonts w:asciiTheme="majorBidi" w:eastAsia="Calibri" w:hAnsiTheme="majorBidi" w:cstheme="majorBidi"/>
          <w:color w:val="000000" w:themeColor="text1"/>
          <w:szCs w:val="24"/>
        </w:rPr>
        <w:t xml:space="preserve"> </w:t>
      </w:r>
      <w:r w:rsidR="00B9279A" w:rsidRPr="004E6ABC">
        <w:rPr>
          <w:rFonts w:asciiTheme="majorBidi" w:eastAsia="Calibri" w:hAnsiTheme="majorBidi" w:cstheme="majorBidi"/>
          <w:color w:val="000000" w:themeColor="text1"/>
          <w:szCs w:val="24"/>
        </w:rPr>
        <w:t xml:space="preserve">Chen </w:t>
      </w:r>
      <w:r w:rsidR="00B9279A" w:rsidRPr="004F4D6E">
        <w:rPr>
          <w:rFonts w:asciiTheme="majorBidi" w:eastAsia="Calibri" w:hAnsiTheme="majorBidi" w:cstheme="majorBidi"/>
          <w:i/>
          <w:color w:val="000000" w:themeColor="text1"/>
          <w:szCs w:val="24"/>
        </w:rPr>
        <w:t>et al</w:t>
      </w:r>
      <w:r w:rsidR="00B9279A" w:rsidRPr="004E6ABC">
        <w:rPr>
          <w:rFonts w:asciiTheme="majorBidi" w:eastAsia="Calibri" w:hAnsiTheme="majorBidi" w:cstheme="majorBidi"/>
          <w:color w:val="000000" w:themeColor="text1"/>
          <w:szCs w:val="24"/>
        </w:rPr>
        <w:t>.</w:t>
      </w:r>
      <w:r w:rsidR="00D95173">
        <w:rPr>
          <w:rFonts w:asciiTheme="majorBidi" w:eastAsia="Calibri" w:hAnsiTheme="majorBidi" w:cstheme="majorBidi"/>
          <w:color w:val="000000" w:themeColor="text1"/>
          <w:szCs w:val="24"/>
        </w:rPr>
        <w:t xml:space="preserve"> (</w:t>
      </w:r>
      <w:r w:rsidR="00B9279A" w:rsidRPr="004E6ABC">
        <w:rPr>
          <w:rFonts w:asciiTheme="majorBidi" w:eastAsia="Calibri" w:hAnsiTheme="majorBidi" w:cstheme="majorBidi"/>
          <w:color w:val="000000" w:themeColor="text1"/>
          <w:szCs w:val="24"/>
        </w:rPr>
        <w:t xml:space="preserve"> 2002)</w:t>
      </w:r>
      <w:r w:rsidR="001B7F9E" w:rsidRPr="004E6ABC">
        <w:rPr>
          <w:rFonts w:asciiTheme="majorBidi" w:eastAsia="Calibri" w:hAnsiTheme="majorBidi" w:cstheme="majorBidi"/>
          <w:color w:val="000000" w:themeColor="text1"/>
          <w:szCs w:val="24"/>
        </w:rPr>
        <w:t xml:space="preserve"> suggested </w:t>
      </w:r>
      <w:r w:rsidR="001B7F9E" w:rsidRPr="004E6ABC">
        <w:rPr>
          <w:rFonts w:asciiTheme="majorBidi" w:hAnsiTheme="majorBidi" w:cstheme="majorBidi"/>
          <w:color w:val="000000" w:themeColor="text1"/>
          <w:szCs w:val="24"/>
        </w:rPr>
        <w:t xml:space="preserve">the </w:t>
      </w:r>
      <w:r w:rsidR="001B7F9E" w:rsidRPr="004E6ABC">
        <w:rPr>
          <w:rStyle w:val="hps"/>
          <w:rFonts w:asciiTheme="majorBidi" w:hAnsiTheme="majorBidi" w:cstheme="majorBidi"/>
          <w:color w:val="000000" w:themeColor="text1"/>
          <w:szCs w:val="24"/>
        </w:rPr>
        <w:t>use</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of</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enzymatic</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methods</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in the process of</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extracting</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the</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cell</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wall</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in fungi</w:t>
      </w:r>
      <w:r w:rsidR="001B7F9E" w:rsidRPr="004E6ABC">
        <w:rPr>
          <w:rFonts w:asciiTheme="majorBidi" w:hAnsiTheme="majorBidi" w:cstheme="majorBidi"/>
          <w:color w:val="000000" w:themeColor="text1"/>
          <w:szCs w:val="24"/>
        </w:rPr>
        <w:t xml:space="preserve"> </w:t>
      </w:r>
      <w:r w:rsidR="001B7F9E" w:rsidRPr="004E6ABC">
        <w:rPr>
          <w:rStyle w:val="hps"/>
          <w:rFonts w:asciiTheme="majorBidi" w:hAnsiTheme="majorBidi" w:cstheme="majorBidi"/>
          <w:color w:val="000000" w:themeColor="text1"/>
          <w:szCs w:val="24"/>
        </w:rPr>
        <w:t>such as</w:t>
      </w:r>
      <w:r w:rsidR="00461CC5">
        <w:rPr>
          <w:rStyle w:val="hps"/>
          <w:rFonts w:asciiTheme="majorBidi" w:hAnsiTheme="majorBidi" w:cstheme="majorBidi"/>
          <w:color w:val="000000" w:themeColor="text1"/>
          <w:szCs w:val="24"/>
        </w:rPr>
        <w:t xml:space="preserve"> the </w:t>
      </w:r>
      <w:r w:rsidR="00D95173">
        <w:rPr>
          <w:rStyle w:val="hps"/>
          <w:rFonts w:asciiTheme="majorBidi" w:hAnsiTheme="majorBidi" w:cstheme="majorBidi"/>
          <w:color w:val="000000" w:themeColor="text1"/>
          <w:szCs w:val="24"/>
        </w:rPr>
        <w:t>th</w:t>
      </w:r>
      <w:r w:rsidR="00461CC5">
        <w:rPr>
          <w:rStyle w:val="hps"/>
          <w:rFonts w:asciiTheme="majorBidi" w:hAnsiTheme="majorBidi" w:cstheme="majorBidi"/>
          <w:color w:val="000000" w:themeColor="text1"/>
          <w:szCs w:val="24"/>
        </w:rPr>
        <w:t>rough</w:t>
      </w:r>
      <w:r w:rsidR="001B7F9E" w:rsidRPr="004E6ABC">
        <w:rPr>
          <w:rStyle w:val="hps"/>
          <w:rFonts w:asciiTheme="majorBidi" w:hAnsiTheme="majorBidi" w:cstheme="majorBidi"/>
          <w:color w:val="000000" w:themeColor="text1"/>
          <w:szCs w:val="24"/>
        </w:rPr>
        <w:t xml:space="preserve"> </w:t>
      </w:r>
      <w:r w:rsidR="00461CC5">
        <w:rPr>
          <w:rStyle w:val="hps"/>
          <w:rFonts w:asciiTheme="majorBidi" w:hAnsiTheme="majorBidi" w:cstheme="majorBidi"/>
          <w:color w:val="000000" w:themeColor="text1"/>
          <w:szCs w:val="24"/>
        </w:rPr>
        <w:t xml:space="preserve">  the use of </w:t>
      </w:r>
      <w:r w:rsidR="001B7F9E" w:rsidRPr="004E6ABC">
        <w:rPr>
          <w:rStyle w:val="hps"/>
          <w:rFonts w:asciiTheme="majorBidi" w:hAnsiTheme="majorBidi" w:cstheme="majorBidi"/>
          <w:color w:val="000000" w:themeColor="text1"/>
          <w:szCs w:val="24"/>
        </w:rPr>
        <w:t>zymolyase</w:t>
      </w:r>
      <w:r w:rsidR="004D4E49" w:rsidRPr="004E6ABC">
        <w:rPr>
          <w:rStyle w:val="hps"/>
          <w:rFonts w:asciiTheme="majorBidi" w:hAnsiTheme="majorBidi" w:cstheme="majorBidi"/>
          <w:color w:val="000000" w:themeColor="text1"/>
          <w:szCs w:val="24"/>
        </w:rPr>
        <w:t>,</w:t>
      </w:r>
      <w:r w:rsidR="001B7F9E" w:rsidRPr="004E6ABC">
        <w:rPr>
          <w:rStyle w:val="hps"/>
          <w:rFonts w:asciiTheme="majorBidi" w:hAnsiTheme="majorBidi" w:cstheme="majorBidi"/>
          <w:color w:val="000000" w:themeColor="text1"/>
          <w:szCs w:val="24"/>
        </w:rPr>
        <w:t xml:space="preserve"> </w:t>
      </w:r>
      <w:r w:rsidR="00967675" w:rsidRPr="004E6ABC">
        <w:rPr>
          <w:rStyle w:val="hps"/>
          <w:rFonts w:asciiTheme="majorBidi" w:hAnsiTheme="majorBidi" w:cstheme="majorBidi"/>
          <w:color w:val="000000" w:themeColor="text1"/>
          <w:szCs w:val="24"/>
        </w:rPr>
        <w:t>l</w:t>
      </w:r>
      <w:r w:rsidR="001B7F9E" w:rsidRPr="004E6ABC">
        <w:rPr>
          <w:rStyle w:val="hps"/>
          <w:rFonts w:asciiTheme="majorBidi" w:hAnsiTheme="majorBidi" w:cstheme="majorBidi"/>
          <w:color w:val="000000" w:themeColor="text1"/>
          <w:szCs w:val="24"/>
        </w:rPr>
        <w:t xml:space="preserve">yticase and </w:t>
      </w:r>
      <w:r w:rsidR="004D4E49" w:rsidRPr="004E6ABC">
        <w:rPr>
          <w:rStyle w:val="hps"/>
          <w:rFonts w:asciiTheme="majorBidi" w:hAnsiTheme="majorBidi" w:cstheme="majorBidi"/>
          <w:color w:val="000000" w:themeColor="text1"/>
          <w:szCs w:val="24"/>
        </w:rPr>
        <w:t>prote</w:t>
      </w:r>
      <w:r w:rsidR="00967675" w:rsidRPr="004E6ABC">
        <w:rPr>
          <w:rStyle w:val="hps"/>
          <w:rFonts w:asciiTheme="majorBidi" w:hAnsiTheme="majorBidi" w:cstheme="majorBidi"/>
          <w:color w:val="000000" w:themeColor="text1"/>
          <w:szCs w:val="24"/>
        </w:rPr>
        <w:t>i</w:t>
      </w:r>
      <w:r w:rsidR="004D4E49" w:rsidRPr="004E6ABC">
        <w:rPr>
          <w:rStyle w:val="hps"/>
          <w:rFonts w:asciiTheme="majorBidi" w:hAnsiTheme="majorBidi" w:cstheme="majorBidi"/>
          <w:color w:val="000000" w:themeColor="text1"/>
          <w:szCs w:val="24"/>
        </w:rPr>
        <w:t>nase K.</w:t>
      </w:r>
      <w:r w:rsidR="00406570" w:rsidRPr="004E6ABC">
        <w:rPr>
          <w:rFonts w:asciiTheme="majorBidi" w:hAnsiTheme="majorBidi" w:cstheme="majorBidi"/>
          <w:color w:val="000000" w:themeColor="text1"/>
          <w:szCs w:val="24"/>
        </w:rPr>
        <w:t xml:space="preserve"> Physical methods </w:t>
      </w:r>
      <w:r w:rsidR="00406570" w:rsidRPr="004E6ABC">
        <w:rPr>
          <w:rStyle w:val="hps"/>
          <w:rFonts w:asciiTheme="majorBidi" w:hAnsiTheme="majorBidi" w:cstheme="majorBidi"/>
          <w:color w:val="000000" w:themeColor="text1"/>
          <w:szCs w:val="24"/>
        </w:rPr>
        <w:t>used</w:t>
      </w:r>
      <w:r w:rsidR="00406570" w:rsidRPr="004E6ABC">
        <w:rPr>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to extract</w:t>
      </w:r>
      <w:r w:rsidR="00406570" w:rsidRPr="004E6ABC">
        <w:rPr>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the</w:t>
      </w:r>
      <w:r w:rsidR="00406570" w:rsidRPr="004E6ABC">
        <w:rPr>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cell</w:t>
      </w:r>
      <w:r w:rsidR="00406570" w:rsidRPr="004E6ABC">
        <w:rPr>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wall</w:t>
      </w:r>
      <w:r w:rsidR="00406570" w:rsidRPr="004E6ABC">
        <w:rPr>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of</w:t>
      </w:r>
      <w:r w:rsidR="00406570" w:rsidRPr="004E6ABC">
        <w:rPr>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fungi</w:t>
      </w:r>
      <w:r w:rsidR="00406570" w:rsidRPr="004E6ABC">
        <w:rPr>
          <w:rFonts w:asciiTheme="majorBidi" w:hAnsiTheme="majorBidi" w:cstheme="majorBidi"/>
          <w:color w:val="000000" w:themeColor="text1"/>
          <w:szCs w:val="24"/>
        </w:rPr>
        <w:t xml:space="preserve"> </w:t>
      </w:r>
      <w:r w:rsidR="00967675" w:rsidRPr="004E6ABC">
        <w:rPr>
          <w:rFonts w:asciiTheme="majorBidi" w:hAnsiTheme="majorBidi" w:cstheme="majorBidi"/>
          <w:color w:val="000000" w:themeColor="text1"/>
          <w:szCs w:val="24"/>
        </w:rPr>
        <w:t xml:space="preserve">include </w:t>
      </w:r>
      <w:r w:rsidR="00406570" w:rsidRPr="004E6ABC">
        <w:rPr>
          <w:rStyle w:val="hps"/>
          <w:rFonts w:asciiTheme="majorBidi" w:hAnsiTheme="majorBidi" w:cstheme="majorBidi"/>
          <w:color w:val="000000" w:themeColor="text1"/>
          <w:szCs w:val="24"/>
        </w:rPr>
        <w:t>sonication</w:t>
      </w:r>
      <w:r w:rsidR="00461CC5">
        <w:rPr>
          <w:rStyle w:val="hps"/>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w:t>
      </w:r>
      <w:r w:rsidR="00461CC5">
        <w:rPr>
          <w:rStyle w:val="hps"/>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 xml:space="preserve">freezing in liquid nitrogen and grinding with </w:t>
      </w:r>
      <w:r w:rsidR="00461CC5">
        <w:rPr>
          <w:rStyle w:val="hps"/>
          <w:rFonts w:asciiTheme="majorBidi" w:hAnsiTheme="majorBidi" w:cstheme="majorBidi"/>
          <w:color w:val="000000" w:themeColor="text1"/>
          <w:szCs w:val="24"/>
        </w:rPr>
        <w:t xml:space="preserve">a </w:t>
      </w:r>
      <w:r w:rsidR="00406570" w:rsidRPr="004E6ABC">
        <w:rPr>
          <w:rStyle w:val="hps"/>
          <w:rFonts w:asciiTheme="majorBidi" w:hAnsiTheme="majorBidi" w:cstheme="majorBidi"/>
          <w:color w:val="000000" w:themeColor="text1"/>
          <w:szCs w:val="24"/>
        </w:rPr>
        <w:t xml:space="preserve">mortar and pestle, glass bead milling, and microwaving (Bir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1995</w:t>
      </w:r>
      <w:r w:rsidR="00090280">
        <w:rPr>
          <w:rStyle w:val="hps"/>
          <w:rFonts w:asciiTheme="majorBidi" w:hAnsiTheme="majorBidi" w:cstheme="majorBidi"/>
          <w:color w:val="000000" w:themeColor="text1"/>
          <w:szCs w:val="24"/>
        </w:rPr>
        <w:t>,</w:t>
      </w:r>
      <w:r w:rsidR="005C300B" w:rsidRPr="004E6ABC">
        <w:rPr>
          <w:rStyle w:val="hps"/>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 xml:space="preserve">Dean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xml:space="preserve">., 2004; Gang and Weber, 1995; Haugland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xml:space="preserve">., 2002; Jin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2004; Loffler</w:t>
      </w:r>
      <w:r w:rsidR="00461CC5">
        <w:rPr>
          <w:rStyle w:val="hps"/>
          <w:rFonts w:asciiTheme="majorBidi" w:hAnsiTheme="majorBidi" w:cstheme="majorBidi"/>
          <w:color w:val="000000" w:themeColor="text1"/>
          <w:szCs w:val="24"/>
        </w:rPr>
        <w:t xml:space="preserve"> </w:t>
      </w:r>
      <w:r w:rsidR="00406570" w:rsidRPr="004E6ABC">
        <w:rPr>
          <w:rStyle w:val="hps"/>
          <w:rFonts w:asciiTheme="majorBidi" w:hAnsiTheme="majorBidi" w:cstheme="majorBidi"/>
          <w:color w:val="000000" w:themeColor="text1"/>
          <w:szCs w:val="24"/>
        </w:rPr>
        <w:t xml:space="preserve">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xml:space="preserve">., 1997; Maaroufi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xml:space="preserve">., 2004; Millar </w:t>
      </w:r>
      <w:r w:rsidR="00406570" w:rsidRPr="004F4D6E">
        <w:rPr>
          <w:rStyle w:val="hps"/>
          <w:rFonts w:asciiTheme="majorBidi" w:hAnsiTheme="majorBidi" w:cstheme="majorBidi"/>
          <w:i/>
          <w:color w:val="000000" w:themeColor="text1"/>
          <w:szCs w:val="24"/>
        </w:rPr>
        <w:t>et al</w:t>
      </w:r>
      <w:r w:rsidR="00406570" w:rsidRPr="004E6ABC">
        <w:rPr>
          <w:rStyle w:val="hps"/>
          <w:rFonts w:asciiTheme="majorBidi" w:hAnsiTheme="majorBidi" w:cstheme="majorBidi"/>
          <w:color w:val="000000" w:themeColor="text1"/>
          <w:szCs w:val="24"/>
        </w:rPr>
        <w:t xml:space="preserve">., 2000; Williams </w:t>
      </w:r>
      <w:r w:rsidR="00406570" w:rsidRPr="004E6ABC">
        <w:rPr>
          <w:rStyle w:val="hps"/>
          <w:rFonts w:asciiTheme="majorBidi" w:hAnsiTheme="majorBidi" w:cstheme="majorBidi"/>
          <w:i/>
          <w:iCs/>
          <w:color w:val="000000" w:themeColor="text1"/>
          <w:szCs w:val="24"/>
        </w:rPr>
        <w:t>et al</w:t>
      </w:r>
      <w:r w:rsidR="00406570" w:rsidRPr="004E6ABC">
        <w:rPr>
          <w:rStyle w:val="hps"/>
          <w:rFonts w:asciiTheme="majorBidi" w:hAnsiTheme="majorBidi" w:cstheme="majorBidi"/>
          <w:color w:val="000000" w:themeColor="text1"/>
          <w:szCs w:val="24"/>
        </w:rPr>
        <w:t>., 2001</w:t>
      </w:r>
      <w:r w:rsidR="00090280">
        <w:rPr>
          <w:rStyle w:val="hps"/>
          <w:rFonts w:asciiTheme="majorBidi" w:hAnsiTheme="majorBidi" w:cstheme="majorBidi"/>
          <w:color w:val="000000" w:themeColor="text1"/>
          <w:szCs w:val="24"/>
        </w:rPr>
        <w:t>)</w:t>
      </w:r>
      <w:r w:rsidR="00967675" w:rsidRPr="004E6ABC">
        <w:rPr>
          <w:rStyle w:val="hps"/>
          <w:rFonts w:asciiTheme="majorBidi" w:hAnsiTheme="majorBidi" w:cstheme="majorBidi"/>
          <w:color w:val="000000" w:themeColor="text1"/>
          <w:szCs w:val="24"/>
        </w:rPr>
        <w:t xml:space="preserve"> and finally, </w:t>
      </w:r>
      <w:r w:rsidR="00F400F7" w:rsidRPr="004E6ABC">
        <w:rPr>
          <w:rStyle w:val="hps"/>
          <w:rFonts w:asciiTheme="majorBidi" w:hAnsiTheme="majorBidi" w:cstheme="majorBidi"/>
          <w:color w:val="000000" w:themeColor="text1"/>
          <w:szCs w:val="24"/>
        </w:rPr>
        <w:t xml:space="preserve">chemical </w:t>
      </w:r>
      <w:r w:rsidR="00967675" w:rsidRPr="004E6ABC">
        <w:rPr>
          <w:rStyle w:val="hps"/>
          <w:rFonts w:asciiTheme="majorBidi" w:hAnsiTheme="majorBidi" w:cstheme="majorBidi"/>
          <w:color w:val="000000" w:themeColor="text1"/>
          <w:szCs w:val="24"/>
        </w:rPr>
        <w:t>approaches to the</w:t>
      </w:r>
      <w:r w:rsidR="00A2790D" w:rsidRPr="004E6ABC">
        <w:rPr>
          <w:rStyle w:val="hps"/>
          <w:rFonts w:asciiTheme="majorBidi" w:hAnsiTheme="majorBidi" w:cstheme="majorBidi"/>
          <w:color w:val="000000" w:themeColor="text1"/>
          <w:szCs w:val="24"/>
        </w:rPr>
        <w:t xml:space="preserve"> disruption </w:t>
      </w:r>
      <w:r w:rsidR="002345C1">
        <w:rPr>
          <w:rStyle w:val="hps"/>
          <w:rFonts w:asciiTheme="majorBidi" w:hAnsiTheme="majorBidi" w:cstheme="majorBidi"/>
          <w:color w:val="000000" w:themeColor="text1"/>
          <w:szCs w:val="24"/>
        </w:rPr>
        <w:t>of the</w:t>
      </w:r>
      <w:r w:rsidR="00F400F7" w:rsidRPr="004E6ABC">
        <w:rPr>
          <w:rStyle w:val="hps"/>
          <w:rFonts w:asciiTheme="majorBidi" w:hAnsiTheme="majorBidi" w:cstheme="majorBidi"/>
          <w:color w:val="000000" w:themeColor="text1"/>
          <w:szCs w:val="24"/>
        </w:rPr>
        <w:t xml:space="preserve"> cell wall</w:t>
      </w:r>
      <w:r w:rsidR="002345C1">
        <w:rPr>
          <w:rStyle w:val="hps"/>
          <w:rFonts w:asciiTheme="majorBidi" w:hAnsiTheme="majorBidi" w:cstheme="majorBidi"/>
          <w:color w:val="000000" w:themeColor="text1"/>
          <w:szCs w:val="24"/>
        </w:rPr>
        <w:t xml:space="preserve">s of </w:t>
      </w:r>
      <w:r w:rsidR="00F400F7" w:rsidRPr="004E6ABC">
        <w:rPr>
          <w:rStyle w:val="hps"/>
          <w:rFonts w:asciiTheme="majorBidi" w:hAnsiTheme="majorBidi" w:cstheme="majorBidi"/>
          <w:color w:val="000000" w:themeColor="text1"/>
          <w:szCs w:val="24"/>
        </w:rPr>
        <w:t xml:space="preserve"> fungi (Chen </w:t>
      </w:r>
      <w:r w:rsidR="00F400F7" w:rsidRPr="004E6ABC">
        <w:rPr>
          <w:rStyle w:val="hps"/>
          <w:rFonts w:asciiTheme="majorBidi" w:hAnsiTheme="majorBidi" w:cstheme="majorBidi"/>
          <w:i/>
          <w:iCs/>
          <w:color w:val="000000" w:themeColor="text1"/>
          <w:szCs w:val="24"/>
        </w:rPr>
        <w:t>et al</w:t>
      </w:r>
      <w:r w:rsidR="00F400F7" w:rsidRPr="004E6ABC">
        <w:rPr>
          <w:rStyle w:val="hps"/>
          <w:rFonts w:asciiTheme="majorBidi" w:hAnsiTheme="majorBidi" w:cstheme="majorBidi"/>
          <w:color w:val="000000" w:themeColor="text1"/>
          <w:szCs w:val="24"/>
        </w:rPr>
        <w:t>., 2002</w:t>
      </w:r>
      <w:r w:rsidR="004F4D6E">
        <w:rPr>
          <w:rStyle w:val="hps"/>
          <w:rFonts w:asciiTheme="majorBidi" w:hAnsiTheme="majorBidi" w:cstheme="majorBidi"/>
          <w:color w:val="000000" w:themeColor="text1"/>
          <w:szCs w:val="24"/>
        </w:rPr>
        <w:t>,</w:t>
      </w:r>
      <w:r w:rsidR="00F400F7" w:rsidRPr="004E6ABC">
        <w:rPr>
          <w:rStyle w:val="hps"/>
          <w:rFonts w:asciiTheme="majorBidi" w:hAnsiTheme="majorBidi" w:cstheme="majorBidi"/>
          <w:color w:val="000000" w:themeColor="text1"/>
          <w:szCs w:val="24"/>
        </w:rPr>
        <w:t xml:space="preserve"> Ross, 1995).</w:t>
      </w:r>
      <w:r w:rsidR="006E1B14" w:rsidRPr="004E6ABC">
        <w:rPr>
          <w:rStyle w:val="Heading1Char"/>
        </w:rPr>
        <w:t xml:space="preserve"> </w:t>
      </w:r>
      <w:r w:rsidR="006E1B14" w:rsidRPr="004E6ABC">
        <w:rPr>
          <w:rFonts w:asciiTheme="majorBidi" w:hAnsiTheme="majorBidi" w:cstheme="majorBidi"/>
          <w:color w:val="000000" w:themeColor="text1"/>
          <w:szCs w:val="24"/>
        </w:rPr>
        <w:t xml:space="preserve">It </w:t>
      </w:r>
      <w:r w:rsidR="00967675" w:rsidRPr="004E6ABC">
        <w:rPr>
          <w:rFonts w:asciiTheme="majorBidi" w:hAnsiTheme="majorBidi" w:cstheme="majorBidi"/>
          <w:color w:val="000000" w:themeColor="text1"/>
          <w:szCs w:val="24"/>
        </w:rPr>
        <w:t xml:space="preserve">should be pointed out that no </w:t>
      </w:r>
      <w:r w:rsidR="006E1B14" w:rsidRPr="004E6ABC">
        <w:rPr>
          <w:rFonts w:asciiTheme="majorBidi" w:hAnsiTheme="majorBidi" w:cstheme="majorBidi"/>
          <w:color w:val="000000" w:themeColor="text1"/>
          <w:szCs w:val="24"/>
        </w:rPr>
        <w:t xml:space="preserve">single process </w:t>
      </w:r>
      <w:r w:rsidR="00967675" w:rsidRPr="004E6ABC">
        <w:rPr>
          <w:rFonts w:asciiTheme="majorBidi" w:hAnsiTheme="majorBidi" w:cstheme="majorBidi"/>
          <w:color w:val="000000" w:themeColor="text1"/>
          <w:szCs w:val="24"/>
        </w:rPr>
        <w:t xml:space="preserve">can be effectively </w:t>
      </w:r>
      <w:r w:rsidR="006E1B14" w:rsidRPr="004E6ABC">
        <w:rPr>
          <w:rFonts w:asciiTheme="majorBidi" w:hAnsiTheme="majorBidi" w:cstheme="majorBidi"/>
          <w:color w:val="000000" w:themeColor="text1"/>
          <w:szCs w:val="24"/>
        </w:rPr>
        <w:t xml:space="preserve">used to </w:t>
      </w:r>
      <w:r w:rsidR="002345C1">
        <w:rPr>
          <w:rFonts w:asciiTheme="majorBidi" w:eastAsia="Calibri" w:hAnsiTheme="majorBidi" w:cstheme="majorBidi"/>
          <w:color w:val="000000" w:themeColor="text1"/>
          <w:szCs w:val="24"/>
        </w:rPr>
        <w:t xml:space="preserve">break down </w:t>
      </w:r>
      <w:r w:rsidR="006E1B14" w:rsidRPr="004E6ABC">
        <w:rPr>
          <w:rFonts w:asciiTheme="majorBidi" w:hAnsiTheme="majorBidi" w:cstheme="majorBidi"/>
          <w:color w:val="000000" w:themeColor="text1"/>
          <w:szCs w:val="24"/>
        </w:rPr>
        <w:t>the cell wall of all fungal species (Manian</w:t>
      </w:r>
      <w:r w:rsidR="004F4D6E">
        <w:rPr>
          <w:rFonts w:asciiTheme="majorBidi" w:hAnsiTheme="majorBidi" w:cstheme="majorBidi"/>
          <w:color w:val="000000" w:themeColor="text1"/>
          <w:szCs w:val="24"/>
        </w:rPr>
        <w:t xml:space="preserve"> </w:t>
      </w:r>
      <w:r w:rsidR="006E1B14" w:rsidRPr="004E6ABC">
        <w:rPr>
          <w:rFonts w:asciiTheme="majorBidi" w:hAnsiTheme="majorBidi" w:cstheme="majorBidi"/>
          <w:i/>
          <w:iCs/>
          <w:color w:val="000000" w:themeColor="text1"/>
          <w:szCs w:val="24"/>
        </w:rPr>
        <w:t>et al</w:t>
      </w:r>
      <w:r w:rsidR="006E1B14" w:rsidRPr="004E6ABC">
        <w:rPr>
          <w:rFonts w:asciiTheme="majorBidi" w:hAnsiTheme="majorBidi" w:cstheme="majorBidi"/>
          <w:color w:val="000000" w:themeColor="text1"/>
          <w:szCs w:val="24"/>
        </w:rPr>
        <w:t>. 2001).</w:t>
      </w:r>
    </w:p>
    <w:p w:rsidR="006D03BA" w:rsidRPr="004E6ABC" w:rsidRDefault="002A7FEF" w:rsidP="00E17A0D">
      <w:pPr>
        <w:pStyle w:val="Heading1"/>
      </w:pPr>
      <w:bookmarkStart w:id="42" w:name="_Toc375043744"/>
      <w:r w:rsidRPr="004E6ABC">
        <w:t xml:space="preserve">1-6-3 </w:t>
      </w:r>
      <w:r w:rsidR="006D03BA" w:rsidRPr="004E6ABC">
        <w:t xml:space="preserve">Polymerase chain reaction </w:t>
      </w:r>
      <w:r w:rsidR="00071E5E" w:rsidRPr="004E6ABC">
        <w:t>(PCR</w:t>
      </w:r>
      <w:r w:rsidR="006D03BA" w:rsidRPr="004E6ABC">
        <w:t>)</w:t>
      </w:r>
      <w:bookmarkEnd w:id="42"/>
      <w:r w:rsidR="006D03BA" w:rsidRPr="004E6ABC">
        <w:t xml:space="preserve"> </w:t>
      </w:r>
    </w:p>
    <w:p w:rsidR="00AB58E6" w:rsidRPr="004E6ABC" w:rsidRDefault="00460640" w:rsidP="00050D76">
      <w:pPr>
        <w:pStyle w:val="Default"/>
        <w:tabs>
          <w:tab w:val="left" w:pos="851"/>
        </w:tabs>
        <w:spacing w:line="480" w:lineRule="auto"/>
        <w:rPr>
          <w:rFonts w:asciiTheme="majorBidi" w:hAnsiTheme="majorBidi" w:cstheme="majorBidi"/>
          <w:color w:val="000000" w:themeColor="text1"/>
        </w:rPr>
      </w:pPr>
      <w:r w:rsidRPr="004E6ABC">
        <w:rPr>
          <w:rFonts w:asciiTheme="majorBidi" w:eastAsia="Calibri" w:hAnsiTheme="majorBidi" w:cstheme="majorBidi"/>
          <w:color w:val="000000" w:themeColor="text1"/>
        </w:rPr>
        <w:t xml:space="preserve">Today PCR is a </w:t>
      </w:r>
      <w:r w:rsidR="0024732A" w:rsidRPr="004E6ABC">
        <w:rPr>
          <w:rFonts w:asciiTheme="majorBidi" w:eastAsia="Calibri" w:hAnsiTheme="majorBidi" w:cstheme="majorBidi"/>
          <w:color w:val="000000" w:themeColor="text1"/>
        </w:rPr>
        <w:t>widespread</w:t>
      </w:r>
      <w:r w:rsidRPr="004E6ABC">
        <w:rPr>
          <w:rFonts w:asciiTheme="majorBidi" w:eastAsia="Calibri" w:hAnsiTheme="majorBidi" w:cstheme="majorBidi"/>
          <w:color w:val="000000" w:themeColor="text1"/>
        </w:rPr>
        <w:t xml:space="preserve"> technique, and often essential used in the laboratories of medical and biological research for diverse applications</w:t>
      </w:r>
      <w:r w:rsidR="006D52E3">
        <w:rPr>
          <w:rFonts w:asciiTheme="majorBidi" w:eastAsia="Calibri" w:hAnsiTheme="majorBidi" w:cstheme="majorBidi"/>
          <w:color w:val="000000" w:themeColor="text1"/>
        </w:rPr>
        <w:t xml:space="preserve"> (</w:t>
      </w:r>
      <w:r w:rsidR="007B3278" w:rsidRPr="004E6ABC">
        <w:rPr>
          <w:rFonts w:asciiTheme="majorBidi" w:eastAsia="Calibri" w:hAnsiTheme="majorBidi" w:cstheme="majorBidi"/>
          <w:color w:val="000000" w:themeColor="text1"/>
        </w:rPr>
        <w:t xml:space="preserve">Kubista </w:t>
      </w:r>
      <w:r w:rsidR="007B3278" w:rsidRPr="004E6ABC">
        <w:rPr>
          <w:rFonts w:asciiTheme="majorBidi" w:eastAsia="Calibri" w:hAnsiTheme="majorBidi" w:cstheme="majorBidi"/>
          <w:i/>
          <w:iCs/>
          <w:color w:val="000000" w:themeColor="text1"/>
        </w:rPr>
        <w:t>et al</w:t>
      </w:r>
      <w:r w:rsidR="007B3278" w:rsidRPr="004E6ABC">
        <w:rPr>
          <w:rFonts w:asciiTheme="majorBidi" w:eastAsia="Calibri" w:hAnsiTheme="majorBidi" w:cstheme="majorBidi"/>
          <w:color w:val="000000" w:themeColor="text1"/>
        </w:rPr>
        <w:t>., 2006)</w:t>
      </w:r>
      <w:r w:rsidR="00F22D47" w:rsidRPr="004E6ABC">
        <w:rPr>
          <w:rFonts w:asciiTheme="majorBidi" w:eastAsia="Calibri" w:hAnsiTheme="majorBidi" w:cstheme="majorBidi"/>
          <w:color w:val="000000" w:themeColor="text1"/>
        </w:rPr>
        <w:t>.</w:t>
      </w:r>
      <w:r w:rsidR="00F22D47" w:rsidRPr="004E6ABC">
        <w:rPr>
          <w:rFonts w:asciiTheme="majorBidi" w:hAnsiTheme="majorBidi" w:cstheme="majorBidi"/>
          <w:color w:val="000000" w:themeColor="text1"/>
        </w:rPr>
        <w:t xml:space="preserve"> PCR has revolutionized molecular biology through the ability to make hundreds of millions of copies of a specific sequence of DNA in a matter of only a few hours</w:t>
      </w:r>
      <w:r w:rsidR="00514D93" w:rsidRPr="004E6ABC">
        <w:rPr>
          <w:rFonts w:asciiTheme="majorBidi" w:hAnsiTheme="majorBidi" w:cstheme="majorBidi"/>
          <w:color w:val="000000" w:themeColor="text1"/>
        </w:rPr>
        <w:t xml:space="preserve"> (</w:t>
      </w:r>
      <w:r w:rsidR="00514D93" w:rsidRPr="004E6ABC">
        <w:rPr>
          <w:rStyle w:val="articlealttitle"/>
          <w:rFonts w:asciiTheme="majorBidi" w:hAnsiTheme="majorBidi" w:cstheme="majorBidi"/>
          <w:color w:val="000000" w:themeColor="text1"/>
        </w:rPr>
        <w:t>Johan, 2012)</w:t>
      </w:r>
      <w:r w:rsidR="00AB58E6" w:rsidRPr="004E6ABC">
        <w:rPr>
          <w:rStyle w:val="articlealttitle"/>
          <w:rFonts w:asciiTheme="majorBidi" w:hAnsiTheme="majorBidi" w:cstheme="majorBidi"/>
          <w:color w:val="000000" w:themeColor="text1"/>
        </w:rPr>
        <w:t>.</w:t>
      </w:r>
      <w:r w:rsidR="00AB58E6" w:rsidRPr="004E6ABC">
        <w:rPr>
          <w:rFonts w:asciiTheme="majorBidi" w:hAnsiTheme="majorBidi" w:cstheme="majorBidi"/>
          <w:color w:val="000000" w:themeColor="text1"/>
        </w:rPr>
        <w:t xml:space="preserve"> The polymerase chain reaction (PCR)   is a</w:t>
      </w:r>
      <w:r w:rsidR="001C6A58" w:rsidRPr="004E6ABC">
        <w:rPr>
          <w:rFonts w:asciiTheme="majorBidi" w:hAnsiTheme="majorBidi" w:cstheme="majorBidi"/>
          <w:color w:val="000000" w:themeColor="text1"/>
        </w:rPr>
        <w:t xml:space="preserve"> process</w:t>
      </w:r>
      <w:r w:rsidR="00AB58E6" w:rsidRPr="004E6ABC">
        <w:rPr>
          <w:rFonts w:asciiTheme="majorBidi" w:hAnsiTheme="majorBidi" w:cstheme="majorBidi"/>
          <w:color w:val="000000" w:themeColor="text1"/>
        </w:rPr>
        <w:t xml:space="preserve"> to amplify </w:t>
      </w:r>
      <w:r w:rsidR="00B94511" w:rsidRPr="004E6ABC">
        <w:rPr>
          <w:rFonts w:asciiTheme="majorBidi" w:hAnsiTheme="majorBidi" w:cstheme="majorBidi"/>
          <w:color w:val="000000" w:themeColor="text1"/>
        </w:rPr>
        <w:t xml:space="preserve">copies of a piece of </w:t>
      </w:r>
      <w:r w:rsidR="00AB58E6" w:rsidRPr="004E6ABC">
        <w:rPr>
          <w:rFonts w:asciiTheme="majorBidi" w:hAnsiTheme="majorBidi" w:cstheme="majorBidi"/>
          <w:color w:val="000000" w:themeColor="text1"/>
        </w:rPr>
        <w:t>DNA sequence</w:t>
      </w:r>
      <w:r w:rsidR="001C6A58" w:rsidRPr="004E6ABC">
        <w:rPr>
          <w:rFonts w:asciiTheme="majorBidi" w:hAnsiTheme="majorBidi" w:cstheme="majorBidi"/>
          <w:color w:val="000000" w:themeColor="text1"/>
        </w:rPr>
        <w:t xml:space="preserve"> to</w:t>
      </w:r>
      <w:r w:rsidR="00B94511" w:rsidRPr="004E6ABC">
        <w:rPr>
          <w:rFonts w:asciiTheme="majorBidi" w:hAnsiTheme="majorBidi" w:cstheme="majorBidi"/>
          <w:color w:val="000000" w:themeColor="text1"/>
        </w:rPr>
        <w:t xml:space="preserve"> </w:t>
      </w:r>
      <w:r w:rsidR="006D73AE">
        <w:rPr>
          <w:rFonts w:asciiTheme="majorBidi" w:hAnsiTheme="majorBidi" w:cstheme="majorBidi"/>
          <w:color w:val="000000" w:themeColor="text1"/>
        </w:rPr>
        <w:t xml:space="preserve">a </w:t>
      </w:r>
      <w:r w:rsidR="00B94511" w:rsidRPr="004E6ABC">
        <w:rPr>
          <w:rFonts w:asciiTheme="majorBidi" w:hAnsiTheme="majorBidi" w:cstheme="majorBidi"/>
          <w:color w:val="000000" w:themeColor="text1"/>
        </w:rPr>
        <w:t xml:space="preserve">huge number of copies </w:t>
      </w:r>
      <w:r w:rsidR="00AB58E6" w:rsidRPr="004E6ABC">
        <w:rPr>
          <w:rFonts w:asciiTheme="majorBidi" w:hAnsiTheme="majorBidi" w:cstheme="majorBidi"/>
          <w:color w:val="000000" w:themeColor="text1"/>
        </w:rPr>
        <w:t xml:space="preserve">(Lexa </w:t>
      </w:r>
      <w:r w:rsidR="00AB58E6" w:rsidRPr="004E6ABC">
        <w:rPr>
          <w:rFonts w:asciiTheme="majorBidi" w:hAnsiTheme="majorBidi" w:cstheme="majorBidi"/>
          <w:i/>
          <w:color w:val="000000" w:themeColor="text1"/>
        </w:rPr>
        <w:t>et al</w:t>
      </w:r>
      <w:r w:rsidR="00AB58E6" w:rsidRPr="004E6ABC">
        <w:rPr>
          <w:rFonts w:asciiTheme="majorBidi" w:hAnsiTheme="majorBidi" w:cstheme="majorBidi"/>
          <w:color w:val="000000" w:themeColor="text1"/>
        </w:rPr>
        <w:t xml:space="preserve">., 2001, Fenollar </w:t>
      </w:r>
      <w:r w:rsidR="00AB58E6" w:rsidRPr="004E6ABC">
        <w:rPr>
          <w:rFonts w:asciiTheme="majorBidi" w:hAnsiTheme="majorBidi" w:cstheme="majorBidi"/>
          <w:i/>
          <w:color w:val="000000" w:themeColor="text1"/>
        </w:rPr>
        <w:t>et al</w:t>
      </w:r>
      <w:r w:rsidR="00AB58E6" w:rsidRPr="004E6ABC">
        <w:rPr>
          <w:rFonts w:asciiTheme="majorBidi" w:hAnsiTheme="majorBidi" w:cstheme="majorBidi"/>
          <w:color w:val="000000" w:themeColor="text1"/>
        </w:rPr>
        <w:t xml:space="preserve">., 2006, Yeung </w:t>
      </w:r>
      <w:r w:rsidR="00AB58E6" w:rsidRPr="004E6ABC">
        <w:rPr>
          <w:rFonts w:asciiTheme="majorBidi" w:hAnsiTheme="majorBidi" w:cstheme="majorBidi"/>
          <w:i/>
          <w:color w:val="000000" w:themeColor="text1"/>
        </w:rPr>
        <w:t>et al</w:t>
      </w:r>
      <w:r w:rsidR="00AB58E6" w:rsidRPr="004E6ABC">
        <w:rPr>
          <w:rFonts w:asciiTheme="majorBidi" w:hAnsiTheme="majorBidi" w:cstheme="majorBidi"/>
          <w:color w:val="000000" w:themeColor="text1"/>
        </w:rPr>
        <w:t>., 2009)</w:t>
      </w:r>
      <w:r w:rsidR="00534FF7" w:rsidRPr="004E6ABC">
        <w:rPr>
          <w:rFonts w:asciiTheme="majorBidi" w:hAnsiTheme="majorBidi" w:cstheme="majorBidi"/>
          <w:color w:val="000000" w:themeColor="text1"/>
        </w:rPr>
        <w:t xml:space="preserve">. PCR </w:t>
      </w:r>
      <w:r w:rsidR="00E725CB">
        <w:rPr>
          <w:rFonts w:asciiTheme="majorBidi" w:hAnsiTheme="majorBidi" w:cstheme="majorBidi"/>
          <w:color w:val="000000" w:themeColor="text1"/>
        </w:rPr>
        <w:t xml:space="preserve">has a number of benefits over </w:t>
      </w:r>
      <w:r w:rsidR="00534FF7" w:rsidRPr="004E6ABC">
        <w:rPr>
          <w:rFonts w:asciiTheme="majorBidi" w:hAnsiTheme="majorBidi" w:cstheme="majorBidi"/>
          <w:color w:val="000000" w:themeColor="text1"/>
        </w:rPr>
        <w:t xml:space="preserve">traditional methods; it is </w:t>
      </w:r>
      <w:r w:rsidR="00D507A0" w:rsidRPr="004E6ABC">
        <w:rPr>
          <w:rFonts w:asciiTheme="majorBidi" w:hAnsiTheme="majorBidi" w:cstheme="majorBidi"/>
          <w:color w:val="000000" w:themeColor="text1"/>
        </w:rPr>
        <w:t>sensitiv</w:t>
      </w:r>
      <w:r w:rsidR="00E725CB">
        <w:rPr>
          <w:rFonts w:asciiTheme="majorBidi" w:hAnsiTheme="majorBidi" w:cstheme="majorBidi"/>
          <w:color w:val="000000" w:themeColor="text1"/>
        </w:rPr>
        <w:t>e</w:t>
      </w:r>
      <w:r w:rsidR="00D507A0" w:rsidRPr="004E6ABC">
        <w:rPr>
          <w:rFonts w:asciiTheme="majorBidi" w:hAnsiTheme="majorBidi" w:cstheme="majorBidi"/>
          <w:color w:val="000000" w:themeColor="text1"/>
        </w:rPr>
        <w:t xml:space="preserve">, specific, </w:t>
      </w:r>
      <w:r w:rsidR="00E725CB">
        <w:rPr>
          <w:rFonts w:asciiTheme="majorBidi" w:hAnsiTheme="majorBidi" w:cstheme="majorBidi"/>
          <w:color w:val="000000" w:themeColor="text1"/>
        </w:rPr>
        <w:t>quick</w:t>
      </w:r>
      <w:r w:rsidR="00D507A0" w:rsidRPr="004E6ABC">
        <w:rPr>
          <w:rFonts w:asciiTheme="majorBidi" w:hAnsiTheme="majorBidi" w:cstheme="majorBidi"/>
          <w:color w:val="000000" w:themeColor="text1"/>
        </w:rPr>
        <w:t xml:space="preserve"> and simpl</w:t>
      </w:r>
      <w:r w:rsidR="00E725CB">
        <w:rPr>
          <w:rFonts w:asciiTheme="majorBidi" w:hAnsiTheme="majorBidi" w:cstheme="majorBidi"/>
          <w:color w:val="000000" w:themeColor="text1"/>
        </w:rPr>
        <w:t>e when c</w:t>
      </w:r>
      <w:r w:rsidR="00534FF7" w:rsidRPr="004E6ABC">
        <w:rPr>
          <w:rFonts w:asciiTheme="majorBidi" w:hAnsiTheme="majorBidi" w:cstheme="majorBidi"/>
          <w:color w:val="000000" w:themeColor="text1"/>
        </w:rPr>
        <w:t>ompared to conventional techniques.</w:t>
      </w:r>
      <w:r w:rsidR="00534FF7" w:rsidRPr="004E6ABC">
        <w:rPr>
          <w:rFonts w:asciiTheme="majorBidi" w:eastAsia="Calibri" w:hAnsiTheme="majorBidi" w:cstheme="majorBidi"/>
          <w:color w:val="000000" w:themeColor="text1"/>
        </w:rPr>
        <w:t xml:space="preserve"> </w:t>
      </w:r>
    </w:p>
    <w:p w:rsidR="001416FF" w:rsidRPr="004E6ABC" w:rsidRDefault="00967675" w:rsidP="00E94BCB">
      <w:pPr>
        <w:tabs>
          <w:tab w:val="left" w:pos="851"/>
        </w:tabs>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 xml:space="preserve">  </w:t>
      </w:r>
      <w:r w:rsidR="00EE164E" w:rsidRPr="004E6ABC">
        <w:rPr>
          <w:rFonts w:asciiTheme="majorBidi" w:hAnsiTheme="majorBidi" w:cstheme="majorBidi"/>
          <w:color w:val="000000" w:themeColor="text1"/>
          <w:szCs w:val="24"/>
        </w:rPr>
        <w:t xml:space="preserve">The Polymerase Chain Reaction consists of three steps: denaturation, annealing and </w:t>
      </w:r>
      <w:r w:rsidR="006548CA" w:rsidRPr="004E6ABC">
        <w:rPr>
          <w:rFonts w:asciiTheme="majorBidi" w:hAnsiTheme="majorBidi" w:cstheme="majorBidi"/>
          <w:color w:val="000000" w:themeColor="text1"/>
          <w:szCs w:val="24"/>
        </w:rPr>
        <w:t xml:space="preserve">extension. </w:t>
      </w:r>
      <w:r w:rsidR="006548CA" w:rsidRPr="00723478">
        <w:rPr>
          <w:rFonts w:eastAsia="Calibri" w:cs="Times New Roman"/>
          <w:szCs w:val="24"/>
        </w:rPr>
        <w:t>Hadidi and Candresse</w:t>
      </w:r>
      <w:r w:rsidR="006D52E3">
        <w:rPr>
          <w:rFonts w:eastAsia="Calibri" w:cs="Times New Roman"/>
          <w:szCs w:val="24"/>
        </w:rPr>
        <w:t xml:space="preserve"> </w:t>
      </w:r>
      <w:r w:rsidR="006548CA">
        <w:rPr>
          <w:rFonts w:eastAsia="Calibri" w:cs="Times New Roman"/>
          <w:szCs w:val="24"/>
        </w:rPr>
        <w:t>(</w:t>
      </w:r>
      <w:r w:rsidR="006548CA" w:rsidRPr="00723478">
        <w:rPr>
          <w:rFonts w:eastAsia="Calibri" w:cs="Times New Roman"/>
          <w:szCs w:val="24"/>
        </w:rPr>
        <w:t>2003</w:t>
      </w:r>
      <w:r w:rsidR="006548CA">
        <w:rPr>
          <w:rFonts w:eastAsia="Calibri" w:cs="Times New Roman"/>
          <w:szCs w:val="24"/>
        </w:rPr>
        <w:t>)</w:t>
      </w:r>
      <w:r w:rsidR="006548CA" w:rsidRPr="00723478">
        <w:rPr>
          <w:rFonts w:eastAsia="Calibri" w:cs="Times New Roman"/>
          <w:szCs w:val="24"/>
        </w:rPr>
        <w:t xml:space="preserve">; Maier </w:t>
      </w:r>
      <w:r w:rsidR="006548CA" w:rsidRPr="00723478">
        <w:rPr>
          <w:rFonts w:eastAsia="Calibri" w:cs="Times New Roman"/>
          <w:i/>
          <w:iCs/>
          <w:szCs w:val="24"/>
        </w:rPr>
        <w:t>et al</w:t>
      </w:r>
      <w:proofErr w:type="gramStart"/>
      <w:r w:rsidR="006548CA" w:rsidRPr="00723478">
        <w:rPr>
          <w:rFonts w:eastAsia="Calibri" w:cs="Times New Roman"/>
          <w:szCs w:val="24"/>
        </w:rPr>
        <w:t>.</w:t>
      </w:r>
      <w:r w:rsidR="006548CA">
        <w:rPr>
          <w:rFonts w:eastAsia="Calibri" w:cs="Times New Roman"/>
          <w:szCs w:val="24"/>
        </w:rPr>
        <w:t>(</w:t>
      </w:r>
      <w:proofErr w:type="gramEnd"/>
      <w:r w:rsidR="006548CA" w:rsidRPr="00723478">
        <w:rPr>
          <w:rFonts w:eastAsia="Calibri" w:cs="Times New Roman"/>
          <w:szCs w:val="24"/>
        </w:rPr>
        <w:t>2009</w:t>
      </w:r>
      <w:r w:rsidR="006548CA">
        <w:rPr>
          <w:rFonts w:eastAsia="Calibri" w:cs="Times New Roman"/>
          <w:szCs w:val="24"/>
        </w:rPr>
        <w:t>)</w:t>
      </w:r>
      <w:r w:rsidR="00EE164E" w:rsidRPr="004E6ABC">
        <w:rPr>
          <w:rFonts w:asciiTheme="majorBidi" w:hAnsiTheme="majorBidi" w:cstheme="majorBidi"/>
          <w:color w:val="000000" w:themeColor="text1"/>
          <w:szCs w:val="24"/>
        </w:rPr>
        <w:t xml:space="preserve"> </w:t>
      </w:r>
      <w:r w:rsidR="006548CA">
        <w:rPr>
          <w:rFonts w:asciiTheme="majorBidi" w:hAnsiTheme="majorBidi" w:cstheme="majorBidi"/>
          <w:color w:val="000000" w:themeColor="text1"/>
          <w:szCs w:val="24"/>
        </w:rPr>
        <w:t>have</w:t>
      </w:r>
      <w:r w:rsidR="00EE164E" w:rsidRPr="004E6ABC">
        <w:rPr>
          <w:rFonts w:asciiTheme="majorBidi" w:hAnsiTheme="majorBidi" w:cstheme="majorBidi"/>
          <w:color w:val="000000" w:themeColor="text1"/>
          <w:szCs w:val="24"/>
        </w:rPr>
        <w:t xml:space="preserve"> </w:t>
      </w:r>
      <w:r w:rsidR="0087424C" w:rsidRPr="004E6ABC">
        <w:rPr>
          <w:rFonts w:asciiTheme="majorBidi" w:hAnsiTheme="majorBidi" w:cstheme="majorBidi"/>
          <w:color w:val="000000" w:themeColor="text1"/>
          <w:szCs w:val="24"/>
        </w:rPr>
        <w:t>s</w:t>
      </w:r>
      <w:r w:rsidR="00EE164E" w:rsidRPr="004E6ABC">
        <w:rPr>
          <w:rFonts w:asciiTheme="majorBidi" w:hAnsiTheme="majorBidi" w:cstheme="majorBidi"/>
          <w:color w:val="000000" w:themeColor="text1"/>
          <w:szCs w:val="24"/>
        </w:rPr>
        <w:t xml:space="preserve">hown that </w:t>
      </w:r>
      <w:r w:rsidR="00F91CF4" w:rsidRPr="004E6ABC">
        <w:rPr>
          <w:rFonts w:asciiTheme="majorBidi" w:hAnsiTheme="majorBidi" w:cstheme="majorBidi"/>
          <w:color w:val="000000" w:themeColor="text1"/>
          <w:szCs w:val="24"/>
        </w:rPr>
        <w:t>DNA is first denatured</w:t>
      </w:r>
      <w:r w:rsidR="0087424C" w:rsidRPr="004E6ABC">
        <w:rPr>
          <w:rFonts w:asciiTheme="majorBidi" w:hAnsiTheme="majorBidi" w:cstheme="majorBidi"/>
          <w:color w:val="000000" w:themeColor="text1"/>
          <w:szCs w:val="24"/>
        </w:rPr>
        <w:t xml:space="preserve"> and then </w:t>
      </w:r>
      <w:r w:rsidR="00F91CF4" w:rsidRPr="004E6ABC">
        <w:rPr>
          <w:rFonts w:asciiTheme="majorBidi" w:hAnsiTheme="majorBidi" w:cstheme="majorBidi"/>
          <w:color w:val="000000" w:themeColor="text1"/>
          <w:szCs w:val="24"/>
        </w:rPr>
        <w:t>the double strand</w:t>
      </w:r>
      <w:r w:rsidR="0087424C" w:rsidRPr="004E6ABC">
        <w:rPr>
          <w:rFonts w:asciiTheme="majorBidi" w:hAnsiTheme="majorBidi" w:cstheme="majorBidi"/>
          <w:color w:val="000000" w:themeColor="text1"/>
          <w:szCs w:val="24"/>
        </w:rPr>
        <w:t xml:space="preserve"> </w:t>
      </w:r>
      <w:r w:rsidR="00F91CF4" w:rsidRPr="004E6ABC">
        <w:rPr>
          <w:rFonts w:asciiTheme="majorBidi" w:hAnsiTheme="majorBidi" w:cstheme="majorBidi"/>
          <w:color w:val="000000" w:themeColor="text1"/>
          <w:szCs w:val="24"/>
        </w:rPr>
        <w:t>is separated so that single stranded DNA exists.  This is done by heating the DNA to 94</w:t>
      </w:r>
      <w:r w:rsidR="00F91CF4" w:rsidRPr="004E6ABC">
        <w:rPr>
          <w:rFonts w:asciiTheme="majorBidi" w:hAnsiTheme="majorBidi" w:cstheme="majorBidi"/>
          <w:color w:val="000000" w:themeColor="text1"/>
          <w:szCs w:val="24"/>
          <w:vertAlign w:val="superscript"/>
        </w:rPr>
        <w:t>o</w:t>
      </w:r>
      <w:r w:rsidR="00F91CF4" w:rsidRPr="004E6ABC">
        <w:rPr>
          <w:rFonts w:asciiTheme="majorBidi" w:hAnsiTheme="majorBidi" w:cstheme="majorBidi"/>
          <w:color w:val="000000" w:themeColor="text1"/>
          <w:szCs w:val="24"/>
        </w:rPr>
        <w:t xml:space="preserve">C </w:t>
      </w:r>
      <w:r w:rsidR="00C06497">
        <w:rPr>
          <w:rFonts w:asciiTheme="majorBidi" w:eastAsia="Calibri" w:hAnsiTheme="majorBidi" w:cstheme="majorBidi"/>
          <w:color w:val="000000" w:themeColor="text1"/>
          <w:szCs w:val="24"/>
        </w:rPr>
        <w:t>for</w:t>
      </w:r>
      <w:r w:rsidR="00F91CF4" w:rsidRPr="004E6ABC">
        <w:rPr>
          <w:rFonts w:asciiTheme="majorBidi" w:eastAsia="Calibri" w:hAnsiTheme="majorBidi" w:cstheme="majorBidi"/>
          <w:color w:val="000000" w:themeColor="text1"/>
          <w:szCs w:val="24"/>
        </w:rPr>
        <w:t xml:space="preserve"> a few seconds</w:t>
      </w:r>
      <w:r w:rsidR="00F91CF4" w:rsidRPr="004E6ABC">
        <w:rPr>
          <w:rFonts w:asciiTheme="majorBidi" w:hAnsiTheme="majorBidi" w:cstheme="majorBidi"/>
          <w:color w:val="000000" w:themeColor="text1"/>
          <w:szCs w:val="24"/>
        </w:rPr>
        <w:t>. Then</w:t>
      </w:r>
      <w:r w:rsidR="00843E75">
        <w:rPr>
          <w:rFonts w:asciiTheme="majorBidi" w:hAnsiTheme="majorBidi" w:cstheme="majorBidi"/>
          <w:color w:val="000000" w:themeColor="text1"/>
          <w:szCs w:val="24"/>
        </w:rPr>
        <w:t xml:space="preserve"> in </w:t>
      </w:r>
      <w:r w:rsidR="00F91CF4" w:rsidRPr="004E6ABC">
        <w:rPr>
          <w:rFonts w:asciiTheme="majorBidi" w:hAnsiTheme="majorBidi" w:cstheme="majorBidi"/>
          <w:color w:val="000000" w:themeColor="text1"/>
          <w:szCs w:val="24"/>
        </w:rPr>
        <w:t xml:space="preserve">the second </w:t>
      </w:r>
      <w:r w:rsidR="00843E75" w:rsidRPr="004E6ABC">
        <w:rPr>
          <w:rFonts w:asciiTheme="majorBidi" w:hAnsiTheme="majorBidi" w:cstheme="majorBidi"/>
          <w:color w:val="000000" w:themeColor="text1"/>
          <w:szCs w:val="24"/>
        </w:rPr>
        <w:t>step,</w:t>
      </w:r>
      <w:r w:rsidR="00843E75">
        <w:rPr>
          <w:rFonts w:asciiTheme="majorBidi" w:hAnsiTheme="majorBidi" w:cstheme="majorBidi"/>
          <w:color w:val="000000" w:themeColor="text1"/>
          <w:szCs w:val="24"/>
        </w:rPr>
        <w:t xml:space="preserve"> </w:t>
      </w:r>
      <w:r w:rsidR="00F91CF4" w:rsidRPr="004E6ABC">
        <w:rPr>
          <w:rFonts w:asciiTheme="majorBidi" w:hAnsiTheme="majorBidi" w:cstheme="majorBidi"/>
          <w:color w:val="000000" w:themeColor="text1"/>
          <w:szCs w:val="24"/>
        </w:rPr>
        <w:t xml:space="preserve">the temperature is </w:t>
      </w:r>
      <w:r w:rsidR="00843E75" w:rsidRPr="004E6ABC">
        <w:rPr>
          <w:rFonts w:asciiTheme="majorBidi" w:hAnsiTheme="majorBidi" w:cstheme="majorBidi"/>
          <w:color w:val="000000" w:themeColor="text1"/>
          <w:szCs w:val="24"/>
        </w:rPr>
        <w:t xml:space="preserve">reduced </w:t>
      </w:r>
      <w:r w:rsidR="00843E75">
        <w:rPr>
          <w:rFonts w:asciiTheme="majorBidi" w:hAnsiTheme="majorBidi" w:cstheme="majorBidi"/>
          <w:color w:val="000000" w:themeColor="text1"/>
          <w:szCs w:val="24"/>
        </w:rPr>
        <w:t>to</w:t>
      </w:r>
      <w:r w:rsidR="00C06497">
        <w:rPr>
          <w:rFonts w:asciiTheme="majorBidi" w:hAnsiTheme="majorBidi" w:cstheme="majorBidi"/>
          <w:color w:val="000000" w:themeColor="text1"/>
          <w:szCs w:val="24"/>
        </w:rPr>
        <w:t xml:space="preserve"> </w:t>
      </w:r>
      <w:r w:rsidR="00F91CF4" w:rsidRPr="004E6ABC">
        <w:rPr>
          <w:rFonts w:asciiTheme="majorBidi" w:hAnsiTheme="majorBidi" w:cstheme="majorBidi"/>
          <w:color w:val="000000" w:themeColor="text1"/>
          <w:szCs w:val="24"/>
        </w:rPr>
        <w:t xml:space="preserve">around </w:t>
      </w:r>
      <w:r w:rsidR="00F91CF4" w:rsidRPr="004E6ABC">
        <w:rPr>
          <w:rFonts w:asciiTheme="majorBidi" w:eastAsia="Calibri" w:hAnsiTheme="majorBidi" w:cstheme="majorBidi"/>
          <w:color w:val="000000" w:themeColor="text1"/>
          <w:szCs w:val="24"/>
        </w:rPr>
        <w:t>50 to 70°C for</w:t>
      </w:r>
      <w:r w:rsidR="00BE3D2C">
        <w:rPr>
          <w:rFonts w:asciiTheme="majorBidi" w:eastAsia="Calibri" w:hAnsiTheme="majorBidi" w:cstheme="majorBidi"/>
          <w:color w:val="000000" w:themeColor="text1"/>
          <w:szCs w:val="24"/>
        </w:rPr>
        <w:t xml:space="preserve"> 30</w:t>
      </w:r>
      <w:r w:rsidR="00F91CF4" w:rsidRPr="004E6ABC">
        <w:rPr>
          <w:rFonts w:asciiTheme="majorBidi" w:eastAsia="Calibri" w:hAnsiTheme="majorBidi" w:cstheme="majorBidi"/>
          <w:color w:val="000000" w:themeColor="text1"/>
          <w:szCs w:val="24"/>
        </w:rPr>
        <w:t xml:space="preserve"> </w:t>
      </w:r>
      <w:r w:rsidR="00843E75" w:rsidRPr="004E6ABC">
        <w:rPr>
          <w:rFonts w:asciiTheme="majorBidi" w:eastAsia="Calibri" w:hAnsiTheme="majorBidi" w:cstheme="majorBidi"/>
          <w:color w:val="000000" w:themeColor="text1"/>
          <w:szCs w:val="24"/>
        </w:rPr>
        <w:t xml:space="preserve">seconds </w:t>
      </w:r>
      <w:r w:rsidR="007E462F" w:rsidRPr="004E6ABC">
        <w:rPr>
          <w:rFonts w:asciiTheme="majorBidi" w:eastAsia="Calibri" w:hAnsiTheme="majorBidi" w:cstheme="majorBidi"/>
          <w:color w:val="000000" w:themeColor="text1"/>
          <w:szCs w:val="24"/>
        </w:rPr>
        <w:t>to</w:t>
      </w:r>
      <w:r w:rsidR="00F91CF4" w:rsidRPr="004E6ABC">
        <w:rPr>
          <w:rFonts w:asciiTheme="majorBidi" w:eastAsia="Calibri" w:hAnsiTheme="majorBidi" w:cstheme="majorBidi"/>
          <w:color w:val="000000" w:themeColor="text1"/>
          <w:szCs w:val="24"/>
        </w:rPr>
        <w:t xml:space="preserve"> </w:t>
      </w:r>
      <w:r w:rsidR="007E462F" w:rsidRPr="004E6ABC">
        <w:rPr>
          <w:rFonts w:asciiTheme="majorBidi" w:eastAsia="Calibri" w:hAnsiTheme="majorBidi" w:cstheme="majorBidi"/>
          <w:color w:val="000000" w:themeColor="text1"/>
          <w:szCs w:val="24"/>
        </w:rPr>
        <w:t>1 minute</w:t>
      </w:r>
      <w:r w:rsidR="00843E75" w:rsidRPr="004E6ABC">
        <w:rPr>
          <w:rFonts w:asciiTheme="majorBidi" w:eastAsia="Calibri" w:hAnsiTheme="majorBidi" w:cstheme="majorBidi"/>
          <w:color w:val="000000" w:themeColor="text1"/>
          <w:szCs w:val="24"/>
        </w:rPr>
        <w:t xml:space="preserve">, </w:t>
      </w:r>
      <w:r w:rsidR="00843E75">
        <w:rPr>
          <w:rFonts w:asciiTheme="majorBidi" w:eastAsia="Calibri" w:hAnsiTheme="majorBidi" w:cstheme="majorBidi"/>
          <w:color w:val="000000" w:themeColor="text1"/>
          <w:szCs w:val="24"/>
        </w:rPr>
        <w:t>to</w:t>
      </w:r>
      <w:r w:rsidR="00F91CF4" w:rsidRPr="004E6ABC">
        <w:rPr>
          <w:rFonts w:asciiTheme="majorBidi" w:hAnsiTheme="majorBidi" w:cstheme="majorBidi"/>
          <w:color w:val="000000" w:themeColor="text1"/>
          <w:szCs w:val="24"/>
        </w:rPr>
        <w:t xml:space="preserve"> allow the primer to bind to the single stranded template DNA</w:t>
      </w:r>
      <w:r w:rsidR="00843E75">
        <w:rPr>
          <w:rFonts w:asciiTheme="majorBidi" w:hAnsiTheme="majorBidi" w:cstheme="majorBidi"/>
          <w:color w:val="000000" w:themeColor="text1"/>
          <w:szCs w:val="24"/>
        </w:rPr>
        <w:t xml:space="preserve"> and </w:t>
      </w:r>
      <w:r w:rsidR="00843E75" w:rsidRPr="004E6ABC">
        <w:rPr>
          <w:rFonts w:asciiTheme="majorBidi" w:hAnsiTheme="majorBidi" w:cstheme="majorBidi"/>
          <w:color w:val="000000" w:themeColor="text1"/>
          <w:szCs w:val="24"/>
        </w:rPr>
        <w:t>this</w:t>
      </w:r>
      <w:r w:rsidR="007E462F" w:rsidRPr="004E6ABC">
        <w:rPr>
          <w:rFonts w:asciiTheme="majorBidi" w:hAnsiTheme="majorBidi" w:cstheme="majorBidi"/>
          <w:color w:val="000000" w:themeColor="text1"/>
          <w:szCs w:val="24"/>
        </w:rPr>
        <w:t xml:space="preserve"> step </w:t>
      </w:r>
      <w:r w:rsidR="00843E75">
        <w:rPr>
          <w:rFonts w:asciiTheme="majorBidi" w:hAnsiTheme="majorBidi" w:cstheme="majorBidi"/>
          <w:color w:val="000000" w:themeColor="text1"/>
          <w:szCs w:val="24"/>
        </w:rPr>
        <w:t xml:space="preserve">is </w:t>
      </w:r>
      <w:r w:rsidR="007E462F" w:rsidRPr="004E6ABC">
        <w:rPr>
          <w:rFonts w:asciiTheme="majorBidi" w:hAnsiTheme="majorBidi" w:cstheme="majorBidi"/>
          <w:color w:val="000000" w:themeColor="text1"/>
          <w:szCs w:val="24"/>
        </w:rPr>
        <w:t xml:space="preserve">called annealing, the final step </w:t>
      </w:r>
      <w:r w:rsidR="00843E75">
        <w:rPr>
          <w:rFonts w:asciiTheme="majorBidi" w:hAnsiTheme="majorBidi" w:cstheme="majorBidi"/>
          <w:color w:val="000000" w:themeColor="text1"/>
          <w:szCs w:val="24"/>
        </w:rPr>
        <w:t>being</w:t>
      </w:r>
      <w:r w:rsidR="007E462F" w:rsidRPr="004E6ABC">
        <w:rPr>
          <w:rFonts w:asciiTheme="majorBidi" w:hAnsiTheme="majorBidi" w:cstheme="majorBidi"/>
          <w:color w:val="000000" w:themeColor="text1"/>
          <w:szCs w:val="24"/>
        </w:rPr>
        <w:t xml:space="preserve"> </w:t>
      </w:r>
      <w:r w:rsidR="00D83481" w:rsidRPr="004E6ABC">
        <w:rPr>
          <w:rFonts w:asciiTheme="majorBidi" w:hAnsiTheme="majorBidi" w:cstheme="majorBidi"/>
          <w:color w:val="000000" w:themeColor="text1"/>
          <w:szCs w:val="24"/>
        </w:rPr>
        <w:t>an</w:t>
      </w:r>
      <w:r w:rsidR="00770872" w:rsidRPr="004E6ABC">
        <w:rPr>
          <w:rFonts w:asciiTheme="majorBidi" w:hAnsiTheme="majorBidi" w:cstheme="majorBidi"/>
          <w:color w:val="000000" w:themeColor="text1"/>
          <w:szCs w:val="24"/>
        </w:rPr>
        <w:t xml:space="preserve"> </w:t>
      </w:r>
      <w:r w:rsidR="00D83481" w:rsidRPr="004E6ABC">
        <w:rPr>
          <w:rFonts w:asciiTheme="majorBidi" w:hAnsiTheme="majorBidi" w:cstheme="majorBidi"/>
          <w:color w:val="000000" w:themeColor="text1"/>
          <w:szCs w:val="24"/>
        </w:rPr>
        <w:t xml:space="preserve">extension </w:t>
      </w:r>
      <w:r w:rsidR="00E620F3">
        <w:rPr>
          <w:rFonts w:asciiTheme="majorBidi" w:hAnsiTheme="majorBidi" w:cstheme="majorBidi"/>
          <w:color w:val="000000" w:themeColor="text1"/>
          <w:szCs w:val="24"/>
        </w:rPr>
        <w:t>in</w:t>
      </w:r>
      <w:r w:rsidR="00D83481" w:rsidRPr="004E6ABC">
        <w:rPr>
          <w:rFonts w:asciiTheme="majorBidi" w:hAnsiTheme="majorBidi" w:cstheme="majorBidi"/>
          <w:color w:val="000000" w:themeColor="text1"/>
          <w:szCs w:val="24"/>
        </w:rPr>
        <w:t xml:space="preserve"> the extension step</w:t>
      </w:r>
      <w:r w:rsidR="00843E75">
        <w:rPr>
          <w:rFonts w:asciiTheme="majorBidi" w:hAnsiTheme="majorBidi" w:cstheme="majorBidi"/>
          <w:color w:val="000000" w:themeColor="text1"/>
          <w:szCs w:val="24"/>
        </w:rPr>
        <w:t>,</w:t>
      </w:r>
      <w:r w:rsidR="00CA0DAF" w:rsidRPr="004E6ABC">
        <w:rPr>
          <w:rFonts w:asciiTheme="majorBidi" w:hAnsiTheme="majorBidi" w:cstheme="majorBidi"/>
          <w:color w:val="000000" w:themeColor="text1"/>
          <w:szCs w:val="24"/>
        </w:rPr>
        <w:t xml:space="preserve"> the temperature is raised to the optimum</w:t>
      </w:r>
      <w:r w:rsidR="000150F1">
        <w:rPr>
          <w:rFonts w:asciiTheme="majorBidi" w:hAnsiTheme="majorBidi" w:cstheme="majorBidi"/>
          <w:color w:val="000000" w:themeColor="text1"/>
          <w:szCs w:val="24"/>
        </w:rPr>
        <w:t xml:space="preserve"> of</w:t>
      </w:r>
      <w:r w:rsidR="00CA0DAF" w:rsidRPr="004E6ABC">
        <w:rPr>
          <w:rFonts w:asciiTheme="majorBidi" w:hAnsiTheme="majorBidi" w:cstheme="majorBidi"/>
          <w:color w:val="000000" w:themeColor="text1"/>
          <w:szCs w:val="24"/>
        </w:rPr>
        <w:t xml:space="preserve"> extension (72-74 </w:t>
      </w:r>
      <w:r w:rsidR="00CA0DAF" w:rsidRPr="004E6ABC">
        <w:rPr>
          <w:rFonts w:asciiTheme="majorBidi" w:eastAsia="Calibri" w:hAnsiTheme="majorBidi" w:cstheme="majorBidi"/>
          <w:color w:val="000000" w:themeColor="text1"/>
          <w:szCs w:val="24"/>
        </w:rPr>
        <w:t>°C)</w:t>
      </w:r>
      <w:r w:rsidR="00CA0DAF" w:rsidRPr="004E6ABC">
        <w:rPr>
          <w:rFonts w:asciiTheme="majorBidi" w:hAnsiTheme="majorBidi" w:cstheme="majorBidi"/>
          <w:color w:val="000000" w:themeColor="text1"/>
          <w:szCs w:val="24"/>
        </w:rPr>
        <w:t>,</w:t>
      </w:r>
      <w:r w:rsidR="00CA0DAF" w:rsidRPr="004E6ABC">
        <w:rPr>
          <w:rFonts w:asciiTheme="majorBidi" w:eastAsia="Calibri" w:hAnsiTheme="majorBidi" w:cstheme="majorBidi"/>
          <w:color w:val="000000" w:themeColor="text1"/>
          <w:szCs w:val="24"/>
        </w:rPr>
        <w:t xml:space="preserve"> the enzyme Taq polymerase binds </w:t>
      </w:r>
      <w:r w:rsidR="008C5BD9" w:rsidRPr="004E6ABC">
        <w:rPr>
          <w:rFonts w:asciiTheme="majorBidi" w:hAnsiTheme="majorBidi" w:cstheme="majorBidi"/>
          <w:color w:val="000000" w:themeColor="text1"/>
          <w:szCs w:val="24"/>
        </w:rPr>
        <w:t>to the double-stranded regions synthesized by primer</w:t>
      </w:r>
      <w:r w:rsidR="00CA0DAF" w:rsidRPr="004E6ABC">
        <w:rPr>
          <w:rFonts w:asciiTheme="majorBidi" w:eastAsia="Calibri" w:hAnsiTheme="majorBidi" w:cstheme="majorBidi"/>
          <w:color w:val="000000" w:themeColor="text1"/>
          <w:szCs w:val="24"/>
        </w:rPr>
        <w:t xml:space="preserve"> and adds nucleotide </w:t>
      </w:r>
      <w:r w:rsidR="008C5BD9" w:rsidRPr="004E6ABC">
        <w:rPr>
          <w:rFonts w:asciiTheme="majorBidi" w:eastAsia="Calibri" w:hAnsiTheme="majorBidi" w:cstheme="majorBidi"/>
          <w:color w:val="000000" w:themeColor="text1"/>
          <w:szCs w:val="24"/>
        </w:rPr>
        <w:t xml:space="preserve"> </w:t>
      </w:r>
      <w:r w:rsidR="008C5BD9" w:rsidRPr="004E6ABC">
        <w:rPr>
          <w:rFonts w:asciiTheme="majorBidi" w:hAnsiTheme="majorBidi" w:cstheme="majorBidi"/>
          <w:color w:val="000000" w:themeColor="text1"/>
          <w:szCs w:val="24"/>
        </w:rPr>
        <w:t>dNTPs</w:t>
      </w:r>
      <w:r w:rsidR="008C5BD9" w:rsidRPr="004E6ABC">
        <w:rPr>
          <w:rFonts w:asciiTheme="majorBidi" w:eastAsia="Calibri" w:hAnsiTheme="majorBidi" w:cstheme="majorBidi"/>
          <w:color w:val="000000" w:themeColor="text1"/>
          <w:szCs w:val="24"/>
        </w:rPr>
        <w:t xml:space="preserve"> </w:t>
      </w:r>
      <w:r w:rsidR="00CA0DAF" w:rsidRPr="004E6ABC">
        <w:rPr>
          <w:rFonts w:asciiTheme="majorBidi" w:eastAsia="Calibri" w:hAnsiTheme="majorBidi" w:cstheme="majorBidi"/>
          <w:color w:val="000000" w:themeColor="text1"/>
          <w:szCs w:val="24"/>
        </w:rPr>
        <w:t xml:space="preserve">to extend </w:t>
      </w:r>
      <w:r w:rsidR="00357137" w:rsidRPr="004E6ABC">
        <w:rPr>
          <w:rFonts w:asciiTheme="majorBidi" w:eastAsia="Calibri" w:hAnsiTheme="majorBidi" w:cstheme="majorBidi"/>
          <w:color w:val="000000" w:themeColor="text1"/>
          <w:szCs w:val="24"/>
        </w:rPr>
        <w:t>a</w:t>
      </w:r>
      <w:r w:rsidR="00357137">
        <w:rPr>
          <w:rFonts w:asciiTheme="majorBidi" w:eastAsia="Calibri" w:hAnsiTheme="majorBidi" w:cstheme="majorBidi"/>
          <w:color w:val="000000" w:themeColor="text1"/>
          <w:szCs w:val="24"/>
        </w:rPr>
        <w:t>n</w:t>
      </w:r>
      <w:r w:rsidR="00357137" w:rsidRPr="004E6ABC">
        <w:rPr>
          <w:rFonts w:asciiTheme="majorBidi" w:eastAsia="Calibri" w:hAnsiTheme="majorBidi" w:cstheme="majorBidi"/>
          <w:color w:val="000000" w:themeColor="text1"/>
          <w:szCs w:val="24"/>
        </w:rPr>
        <w:t>other</w:t>
      </w:r>
      <w:r w:rsidR="00CA0DAF" w:rsidRPr="004E6ABC">
        <w:rPr>
          <w:rFonts w:asciiTheme="majorBidi" w:eastAsia="Calibri" w:hAnsiTheme="majorBidi" w:cstheme="majorBidi"/>
          <w:color w:val="000000" w:themeColor="text1"/>
          <w:szCs w:val="24"/>
        </w:rPr>
        <w:t xml:space="preserve"> strand, </w:t>
      </w:r>
      <w:r w:rsidR="00E620F3">
        <w:rPr>
          <w:rFonts w:asciiTheme="majorBidi" w:eastAsia="Calibri" w:hAnsiTheme="majorBidi" w:cstheme="majorBidi"/>
          <w:color w:val="000000" w:themeColor="text1"/>
          <w:szCs w:val="24"/>
        </w:rPr>
        <w:t>A</w:t>
      </w:r>
      <w:r w:rsidR="00CA0DAF" w:rsidRPr="004E6ABC">
        <w:rPr>
          <w:rFonts w:asciiTheme="majorBidi" w:eastAsia="Calibri" w:hAnsiTheme="majorBidi" w:cstheme="majorBidi"/>
          <w:color w:val="000000" w:themeColor="text1"/>
          <w:szCs w:val="24"/>
        </w:rPr>
        <w:t>lso</w:t>
      </w:r>
      <w:r w:rsidR="00E620F3">
        <w:rPr>
          <w:rFonts w:asciiTheme="majorBidi" w:eastAsia="Calibri" w:hAnsiTheme="majorBidi" w:cstheme="majorBidi"/>
          <w:color w:val="000000" w:themeColor="text1"/>
          <w:szCs w:val="24"/>
        </w:rPr>
        <w:t>,</w:t>
      </w:r>
      <w:r w:rsidR="00E91E4E">
        <w:rPr>
          <w:rFonts w:asciiTheme="majorBidi" w:eastAsia="Calibri" w:hAnsiTheme="majorBidi" w:cstheme="majorBidi"/>
          <w:color w:val="000000" w:themeColor="text1"/>
          <w:szCs w:val="24"/>
        </w:rPr>
        <w:t xml:space="preserve"> </w:t>
      </w:r>
      <w:r w:rsidR="00CA0DAF" w:rsidRPr="004E6ABC">
        <w:rPr>
          <w:rFonts w:asciiTheme="majorBidi" w:eastAsia="Calibri" w:hAnsiTheme="majorBidi" w:cstheme="majorBidi"/>
          <w:color w:val="000000" w:themeColor="text1"/>
          <w:szCs w:val="24"/>
        </w:rPr>
        <w:t xml:space="preserve">Taq adds bases to the 3ˋend of both primers </w:t>
      </w:r>
      <w:r w:rsidR="00E620F3">
        <w:rPr>
          <w:rFonts w:asciiTheme="majorBidi" w:eastAsia="Calibri" w:hAnsiTheme="majorBidi" w:cstheme="majorBidi"/>
          <w:color w:val="000000" w:themeColor="text1"/>
          <w:szCs w:val="24"/>
        </w:rPr>
        <w:t>,</w:t>
      </w:r>
      <w:r w:rsidR="00CA0DAF" w:rsidRPr="004E6ABC">
        <w:rPr>
          <w:rFonts w:asciiTheme="majorBidi" w:eastAsia="Calibri" w:hAnsiTheme="majorBidi" w:cstheme="majorBidi"/>
          <w:color w:val="000000" w:themeColor="text1"/>
          <w:szCs w:val="24"/>
        </w:rPr>
        <w:t xml:space="preserve">extending the DNA sequence in the 5̍ˋ to 3ˋ directions </w:t>
      </w:r>
      <w:r w:rsidR="008C5BD9" w:rsidRPr="004E6ABC">
        <w:rPr>
          <w:rFonts w:asciiTheme="majorBidi" w:eastAsia="Calibri" w:hAnsiTheme="majorBidi" w:cstheme="majorBidi"/>
          <w:color w:val="000000" w:themeColor="text1"/>
          <w:szCs w:val="24"/>
        </w:rPr>
        <w:t>.</w:t>
      </w:r>
      <w:r w:rsidR="008C5BD9" w:rsidRPr="004E6ABC">
        <w:rPr>
          <w:rFonts w:asciiTheme="majorBidi" w:hAnsiTheme="majorBidi" w:cstheme="majorBidi"/>
          <w:color w:val="000000" w:themeColor="text1"/>
          <w:szCs w:val="24"/>
        </w:rPr>
        <w:t xml:space="preserve"> </w:t>
      </w:r>
      <w:r w:rsidR="00CA0FB5" w:rsidRPr="004E6ABC">
        <w:rPr>
          <w:rFonts w:asciiTheme="majorBidi" w:hAnsiTheme="majorBidi" w:cstheme="majorBidi"/>
          <w:color w:val="000000" w:themeColor="text1"/>
          <w:szCs w:val="24"/>
        </w:rPr>
        <w:t xml:space="preserve">The process is then </w:t>
      </w:r>
      <w:r w:rsidR="000F0BE1" w:rsidRPr="004E6ABC">
        <w:rPr>
          <w:rFonts w:asciiTheme="majorBidi" w:hAnsiTheme="majorBidi" w:cstheme="majorBidi"/>
          <w:color w:val="000000" w:themeColor="text1"/>
          <w:szCs w:val="24"/>
        </w:rPr>
        <w:t>f</w:t>
      </w:r>
      <w:r w:rsidR="0087424C" w:rsidRPr="004E6ABC">
        <w:rPr>
          <w:rFonts w:asciiTheme="majorBidi" w:hAnsiTheme="majorBidi" w:cstheme="majorBidi"/>
          <w:color w:val="000000" w:themeColor="text1"/>
          <w:szCs w:val="24"/>
        </w:rPr>
        <w:t xml:space="preserve">ollowed </w:t>
      </w:r>
      <w:r w:rsidR="00CA0FB5" w:rsidRPr="004E6ABC">
        <w:rPr>
          <w:rFonts w:asciiTheme="majorBidi" w:hAnsiTheme="majorBidi" w:cstheme="majorBidi"/>
          <w:color w:val="000000" w:themeColor="text1"/>
          <w:szCs w:val="24"/>
        </w:rPr>
        <w:t xml:space="preserve">by cycling </w:t>
      </w:r>
      <w:r w:rsidR="000F0BE1" w:rsidRPr="004E6ABC">
        <w:rPr>
          <w:rFonts w:asciiTheme="majorBidi" w:hAnsiTheme="majorBidi" w:cstheme="majorBidi"/>
          <w:color w:val="000000" w:themeColor="text1"/>
          <w:szCs w:val="24"/>
        </w:rPr>
        <w:t>during</w:t>
      </w:r>
      <w:r w:rsidR="00CA0FB5" w:rsidRPr="004E6ABC">
        <w:rPr>
          <w:rFonts w:asciiTheme="majorBidi" w:hAnsiTheme="majorBidi" w:cstheme="majorBidi"/>
          <w:color w:val="000000" w:themeColor="text1"/>
          <w:szCs w:val="24"/>
        </w:rPr>
        <w:t xml:space="preserve"> the </w:t>
      </w:r>
      <w:r w:rsidR="000F0BE1" w:rsidRPr="004E6ABC">
        <w:rPr>
          <w:rFonts w:asciiTheme="majorBidi" w:hAnsiTheme="majorBidi" w:cstheme="majorBidi"/>
          <w:color w:val="000000" w:themeColor="text1"/>
          <w:szCs w:val="24"/>
        </w:rPr>
        <w:t>temperatures</w:t>
      </w:r>
      <w:r w:rsidR="00CA0FB5" w:rsidRPr="004E6ABC">
        <w:rPr>
          <w:rFonts w:asciiTheme="majorBidi" w:hAnsiTheme="majorBidi" w:cstheme="majorBidi"/>
          <w:color w:val="000000" w:themeColor="text1"/>
          <w:szCs w:val="24"/>
        </w:rPr>
        <w:t xml:space="preserve"> </w:t>
      </w:r>
      <w:r w:rsidR="000F0BE1" w:rsidRPr="004E6ABC">
        <w:rPr>
          <w:rFonts w:asciiTheme="majorBidi" w:hAnsiTheme="majorBidi" w:cstheme="majorBidi"/>
          <w:color w:val="000000" w:themeColor="text1"/>
          <w:szCs w:val="24"/>
        </w:rPr>
        <w:t>repeatedly</w:t>
      </w:r>
      <w:r w:rsidR="00CA0FB5" w:rsidRPr="004E6ABC">
        <w:rPr>
          <w:rFonts w:asciiTheme="majorBidi" w:hAnsiTheme="majorBidi" w:cstheme="majorBidi"/>
          <w:color w:val="000000" w:themeColor="text1"/>
          <w:szCs w:val="24"/>
        </w:rPr>
        <w:t xml:space="preserve"> again (35 to </w:t>
      </w:r>
      <w:r w:rsidR="000F0BE1" w:rsidRPr="004E6ABC">
        <w:rPr>
          <w:rFonts w:asciiTheme="majorBidi" w:hAnsiTheme="majorBidi" w:cstheme="majorBidi"/>
          <w:color w:val="000000" w:themeColor="text1"/>
          <w:szCs w:val="24"/>
        </w:rPr>
        <w:t>40</w:t>
      </w:r>
      <w:r w:rsidR="00CA0FB5" w:rsidRPr="004E6ABC">
        <w:rPr>
          <w:rFonts w:asciiTheme="majorBidi" w:hAnsiTheme="majorBidi" w:cstheme="majorBidi"/>
          <w:color w:val="000000" w:themeColor="text1"/>
          <w:szCs w:val="24"/>
        </w:rPr>
        <w:t xml:space="preserve"> times). Each cycle </w:t>
      </w:r>
      <w:r w:rsidR="00EE02F9">
        <w:rPr>
          <w:rFonts w:asciiTheme="majorBidi" w:hAnsiTheme="majorBidi" w:cstheme="majorBidi"/>
          <w:color w:val="000000" w:themeColor="text1"/>
          <w:szCs w:val="24"/>
        </w:rPr>
        <w:t>w</w:t>
      </w:r>
      <w:r w:rsidR="00D81484">
        <w:rPr>
          <w:rFonts w:asciiTheme="majorBidi" w:hAnsiTheme="majorBidi" w:cstheme="majorBidi"/>
          <w:color w:val="000000" w:themeColor="text1"/>
          <w:szCs w:val="24"/>
        </w:rPr>
        <w:t>h</w:t>
      </w:r>
      <w:r w:rsidR="00EE02F9">
        <w:rPr>
          <w:rFonts w:asciiTheme="majorBidi" w:hAnsiTheme="majorBidi" w:cstheme="majorBidi"/>
          <w:color w:val="000000" w:themeColor="text1"/>
          <w:szCs w:val="24"/>
        </w:rPr>
        <w:t>i</w:t>
      </w:r>
      <w:r w:rsidR="00D81484">
        <w:rPr>
          <w:rFonts w:asciiTheme="majorBidi" w:hAnsiTheme="majorBidi" w:cstheme="majorBidi"/>
          <w:color w:val="000000" w:themeColor="text1"/>
          <w:szCs w:val="24"/>
        </w:rPr>
        <w:t>c</w:t>
      </w:r>
      <w:r w:rsidR="00EE02F9">
        <w:rPr>
          <w:rFonts w:asciiTheme="majorBidi" w:hAnsiTheme="majorBidi" w:cstheme="majorBidi"/>
          <w:color w:val="000000" w:themeColor="text1"/>
          <w:szCs w:val="24"/>
        </w:rPr>
        <w:t xml:space="preserve">h </w:t>
      </w:r>
      <w:r w:rsidR="0087424C" w:rsidRPr="004E6ABC">
        <w:rPr>
          <w:rFonts w:asciiTheme="majorBidi" w:hAnsiTheme="majorBidi" w:cstheme="majorBidi"/>
          <w:color w:val="000000" w:themeColor="text1"/>
          <w:szCs w:val="24"/>
        </w:rPr>
        <w:t xml:space="preserve">results in </w:t>
      </w:r>
      <w:r w:rsidR="00CA0FB5" w:rsidRPr="004E6ABC">
        <w:rPr>
          <w:rFonts w:asciiTheme="majorBidi" w:hAnsiTheme="majorBidi" w:cstheme="majorBidi"/>
          <w:color w:val="000000" w:themeColor="text1"/>
          <w:szCs w:val="24"/>
        </w:rPr>
        <w:t xml:space="preserve">a new DNA </w:t>
      </w:r>
      <w:r w:rsidR="000F0BE1" w:rsidRPr="004E6ABC">
        <w:rPr>
          <w:rFonts w:asciiTheme="majorBidi" w:hAnsiTheme="majorBidi" w:cstheme="majorBidi"/>
          <w:color w:val="000000" w:themeColor="text1"/>
          <w:szCs w:val="24"/>
        </w:rPr>
        <w:t>duplex</w:t>
      </w:r>
      <w:r w:rsidR="0087424C" w:rsidRPr="004E6ABC">
        <w:rPr>
          <w:rFonts w:asciiTheme="majorBidi" w:hAnsiTheme="majorBidi" w:cstheme="majorBidi"/>
          <w:color w:val="000000" w:themeColor="text1"/>
          <w:szCs w:val="24"/>
        </w:rPr>
        <w:t>,</w:t>
      </w:r>
      <w:r w:rsidR="00CA0FB5" w:rsidRPr="004E6ABC">
        <w:rPr>
          <w:rFonts w:asciiTheme="majorBidi" w:hAnsiTheme="majorBidi" w:cstheme="majorBidi"/>
          <w:color w:val="000000" w:themeColor="text1"/>
          <w:szCs w:val="24"/>
        </w:rPr>
        <w:t xml:space="preserve"> each strand </w:t>
      </w:r>
      <w:r w:rsidR="000F0BE1" w:rsidRPr="004E6ABC">
        <w:rPr>
          <w:rFonts w:asciiTheme="majorBidi" w:hAnsiTheme="majorBidi" w:cstheme="majorBidi"/>
          <w:color w:val="000000" w:themeColor="text1"/>
          <w:szCs w:val="24"/>
        </w:rPr>
        <w:t>performing</w:t>
      </w:r>
      <w:r w:rsidR="00CA0FB5" w:rsidRPr="004E6ABC">
        <w:rPr>
          <w:rFonts w:asciiTheme="majorBidi" w:hAnsiTheme="majorBidi" w:cstheme="majorBidi"/>
          <w:color w:val="000000" w:themeColor="text1"/>
          <w:szCs w:val="24"/>
        </w:rPr>
        <w:t xml:space="preserve"> as a </w:t>
      </w:r>
      <w:r w:rsidR="000F0BE1" w:rsidRPr="004E6ABC">
        <w:rPr>
          <w:rFonts w:asciiTheme="majorBidi" w:hAnsiTheme="majorBidi" w:cstheme="majorBidi"/>
          <w:color w:val="000000" w:themeColor="text1"/>
          <w:szCs w:val="24"/>
        </w:rPr>
        <w:t>possible</w:t>
      </w:r>
      <w:r w:rsidR="00CA0FB5" w:rsidRPr="004E6ABC">
        <w:rPr>
          <w:rFonts w:asciiTheme="majorBidi" w:hAnsiTheme="majorBidi" w:cstheme="majorBidi"/>
          <w:color w:val="000000" w:themeColor="text1"/>
          <w:szCs w:val="24"/>
        </w:rPr>
        <w:t xml:space="preserve"> template for one or other primer </w:t>
      </w:r>
      <w:r w:rsidR="008C5BD9" w:rsidRPr="004E6ABC">
        <w:rPr>
          <w:rFonts w:asciiTheme="majorBidi" w:hAnsiTheme="majorBidi" w:cstheme="majorBidi"/>
          <w:color w:val="000000" w:themeColor="text1"/>
          <w:szCs w:val="24"/>
        </w:rPr>
        <w:t>(Robert</w:t>
      </w:r>
      <w:r w:rsidR="008C5BD9" w:rsidRPr="004E6ABC">
        <w:rPr>
          <w:rFonts w:asciiTheme="majorBidi" w:hAnsiTheme="majorBidi" w:cstheme="majorBidi"/>
          <w:szCs w:val="24"/>
        </w:rPr>
        <w:t>, 1988)</w:t>
      </w:r>
      <w:r w:rsidR="005C300B" w:rsidRPr="004E6ABC">
        <w:rPr>
          <w:rFonts w:asciiTheme="majorBidi" w:hAnsiTheme="majorBidi" w:cstheme="majorBidi"/>
          <w:szCs w:val="24"/>
        </w:rPr>
        <w:t>.</w:t>
      </w:r>
      <w:r w:rsidR="008C5BD9" w:rsidRPr="004E6ABC">
        <w:rPr>
          <w:rFonts w:asciiTheme="majorBidi" w:hAnsiTheme="majorBidi" w:cstheme="majorBidi"/>
          <w:szCs w:val="24"/>
        </w:rPr>
        <w:t xml:space="preserve"> </w:t>
      </w:r>
    </w:p>
    <w:p w:rsidR="001416FF" w:rsidRPr="004E6ABC" w:rsidRDefault="00E37109" w:rsidP="00085DD7">
      <w:pPr>
        <w:tabs>
          <w:tab w:val="left" w:pos="851"/>
        </w:tabs>
        <w:jc w:val="center"/>
        <w:rPr>
          <w:rFonts w:asciiTheme="majorBidi" w:eastAsia="Calibri" w:hAnsiTheme="majorBidi" w:cstheme="majorBidi"/>
          <w:color w:val="000000" w:themeColor="text1"/>
          <w:szCs w:val="24"/>
        </w:rPr>
      </w:pPr>
      <w:r w:rsidRPr="004E6ABC">
        <w:rPr>
          <w:rFonts w:asciiTheme="majorBidi" w:eastAsia="Calibri" w:hAnsiTheme="majorBidi" w:cstheme="majorBidi"/>
          <w:noProof/>
          <w:color w:val="000000" w:themeColor="text1"/>
          <w:szCs w:val="24"/>
        </w:rPr>
        <w:drawing>
          <wp:inline distT="0" distB="0" distL="0" distR="0">
            <wp:extent cx="4772215" cy="5124450"/>
            <wp:effectExtent l="38100" t="57150" r="123635" b="9525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4789" t="17610" r="47199" b="5179"/>
                    <a:stretch>
                      <a:fillRect/>
                    </a:stretch>
                  </pic:blipFill>
                  <pic:spPr bwMode="auto">
                    <a:xfrm>
                      <a:off x="0" y="0"/>
                      <a:ext cx="4764178" cy="5115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34871" w:rsidRPr="004E6ABC" w:rsidRDefault="00834871" w:rsidP="00A806C6">
      <w:pPr>
        <w:pStyle w:val="Caption"/>
        <w:tabs>
          <w:tab w:val="left" w:pos="851"/>
        </w:tabs>
        <w:spacing w:line="480" w:lineRule="auto"/>
        <w:rPr>
          <w:rFonts w:asciiTheme="majorBidi" w:hAnsiTheme="majorBidi" w:cstheme="majorBidi"/>
          <w:szCs w:val="24"/>
        </w:rPr>
      </w:pPr>
      <w:bookmarkStart w:id="43" w:name="_Toc368522511"/>
      <w:proofErr w:type="gramStart"/>
      <w:r w:rsidRPr="004E6ABC">
        <w:rPr>
          <w:rFonts w:asciiTheme="majorBidi" w:hAnsiTheme="majorBidi" w:cstheme="majorBidi"/>
          <w:szCs w:val="24"/>
        </w:rPr>
        <w:t>Figure 1</w:t>
      </w:r>
      <w:r w:rsidR="001D0F23" w:rsidRPr="004E6ABC">
        <w:rPr>
          <w:rFonts w:asciiTheme="majorBidi" w:hAnsiTheme="majorBidi" w:cstheme="majorBidi"/>
          <w:szCs w:val="24"/>
        </w:rPr>
        <w:t>.</w:t>
      </w:r>
      <w:proofErr w:type="gramEnd"/>
      <w:r w:rsidR="00D9307D" w:rsidRPr="004E6ABC">
        <w:rPr>
          <w:rFonts w:asciiTheme="majorBidi" w:hAnsiTheme="majorBidi" w:cstheme="majorBidi"/>
          <w:szCs w:val="24"/>
        </w:rPr>
        <w:fldChar w:fldCharType="begin"/>
      </w:r>
      <w:r w:rsidR="00272C54" w:rsidRPr="004E6ABC">
        <w:rPr>
          <w:rFonts w:asciiTheme="majorBidi" w:hAnsiTheme="majorBidi" w:cstheme="majorBidi"/>
          <w:szCs w:val="24"/>
        </w:rPr>
        <w:instrText xml:space="preserve"> SEQ Figur_1-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2</w:t>
      </w:r>
      <w:r w:rsidR="00D9307D" w:rsidRPr="004E6ABC">
        <w:rPr>
          <w:rFonts w:asciiTheme="majorBidi" w:hAnsiTheme="majorBidi" w:cstheme="majorBidi"/>
          <w:szCs w:val="24"/>
        </w:rPr>
        <w:fldChar w:fldCharType="end"/>
      </w:r>
      <w:r w:rsidRPr="004E6ABC">
        <w:rPr>
          <w:rFonts w:asciiTheme="majorBidi" w:hAnsiTheme="majorBidi" w:cstheme="majorBidi"/>
          <w:szCs w:val="24"/>
        </w:rPr>
        <w:t xml:space="preserve"> </w:t>
      </w:r>
      <w:r w:rsidR="00066513" w:rsidRPr="004E6ABC">
        <w:rPr>
          <w:rFonts w:asciiTheme="majorBidi" w:hAnsiTheme="majorBidi" w:cstheme="majorBidi"/>
          <w:szCs w:val="24"/>
        </w:rPr>
        <w:t xml:space="preserve"> </w:t>
      </w:r>
      <w:r w:rsidR="00AF684B" w:rsidRPr="004E6ABC">
        <w:rPr>
          <w:rFonts w:asciiTheme="majorBidi" w:eastAsia="Calibri" w:hAnsiTheme="majorBidi" w:cstheme="majorBidi"/>
          <w:szCs w:val="24"/>
        </w:rPr>
        <w:t>T</w:t>
      </w:r>
      <w:r w:rsidR="00066513" w:rsidRPr="004E6ABC">
        <w:rPr>
          <w:rFonts w:asciiTheme="majorBidi" w:eastAsia="Calibri" w:hAnsiTheme="majorBidi" w:cstheme="majorBidi"/>
          <w:szCs w:val="24"/>
        </w:rPr>
        <w:t>he</w:t>
      </w:r>
      <w:r w:rsidR="00B4054C" w:rsidRPr="004E6ABC">
        <w:rPr>
          <w:rFonts w:asciiTheme="majorBidi" w:eastAsia="Calibri" w:hAnsiTheme="majorBidi" w:cstheme="majorBidi"/>
          <w:szCs w:val="24"/>
        </w:rPr>
        <w:t xml:space="preserve"> </w:t>
      </w:r>
      <w:r w:rsidR="00A806C6">
        <w:rPr>
          <w:rFonts w:asciiTheme="majorBidi" w:eastAsia="Calibri" w:hAnsiTheme="majorBidi" w:cstheme="majorBidi"/>
          <w:szCs w:val="24"/>
        </w:rPr>
        <w:t>p</w:t>
      </w:r>
      <w:r w:rsidR="00B4054C" w:rsidRPr="004E6ABC">
        <w:rPr>
          <w:rFonts w:asciiTheme="majorBidi" w:eastAsia="Calibri" w:hAnsiTheme="majorBidi" w:cstheme="majorBidi"/>
          <w:szCs w:val="24"/>
        </w:rPr>
        <w:t xml:space="preserve">olymerase </w:t>
      </w:r>
      <w:r w:rsidR="00A806C6">
        <w:rPr>
          <w:rFonts w:asciiTheme="majorBidi" w:eastAsia="Calibri" w:hAnsiTheme="majorBidi" w:cstheme="majorBidi"/>
          <w:szCs w:val="24"/>
        </w:rPr>
        <w:t>c</w:t>
      </w:r>
      <w:r w:rsidR="00B4054C" w:rsidRPr="004E6ABC">
        <w:rPr>
          <w:rFonts w:asciiTheme="majorBidi" w:eastAsia="Calibri" w:hAnsiTheme="majorBidi" w:cstheme="majorBidi"/>
          <w:szCs w:val="24"/>
        </w:rPr>
        <w:t xml:space="preserve">hain </w:t>
      </w:r>
      <w:r w:rsidR="00A806C6">
        <w:rPr>
          <w:rFonts w:asciiTheme="majorBidi" w:eastAsia="Calibri" w:hAnsiTheme="majorBidi" w:cstheme="majorBidi"/>
          <w:szCs w:val="24"/>
        </w:rPr>
        <w:t>r</w:t>
      </w:r>
      <w:r w:rsidR="00B4054C" w:rsidRPr="004E6ABC">
        <w:rPr>
          <w:rFonts w:asciiTheme="majorBidi" w:eastAsia="Calibri" w:hAnsiTheme="majorBidi" w:cstheme="majorBidi"/>
          <w:szCs w:val="24"/>
        </w:rPr>
        <w:t xml:space="preserve">eaction (PCR) cycle. </w:t>
      </w:r>
      <w:proofErr w:type="gramStart"/>
      <w:r w:rsidR="00B4054C" w:rsidRPr="004E6ABC">
        <w:rPr>
          <w:rFonts w:asciiTheme="majorBidi" w:eastAsia="Calibri" w:hAnsiTheme="majorBidi" w:cstheme="majorBidi"/>
          <w:szCs w:val="24"/>
        </w:rPr>
        <w:t>(</w:t>
      </w:r>
      <w:r w:rsidR="00B4054C" w:rsidRPr="004E6ABC">
        <w:rPr>
          <w:rFonts w:asciiTheme="majorBidi" w:eastAsia="Calibri" w:hAnsiTheme="majorBidi" w:cstheme="majorBidi"/>
          <w:iCs/>
          <w:szCs w:val="24"/>
        </w:rPr>
        <w:t xml:space="preserve">Reproduced and updated </w:t>
      </w:r>
      <w:r w:rsidR="0087424C" w:rsidRPr="004E6ABC">
        <w:rPr>
          <w:rFonts w:asciiTheme="majorBidi" w:eastAsia="Calibri" w:hAnsiTheme="majorBidi" w:cstheme="majorBidi"/>
          <w:iCs/>
          <w:szCs w:val="24"/>
        </w:rPr>
        <w:t xml:space="preserve">from </w:t>
      </w:r>
      <w:r w:rsidR="00B4054C" w:rsidRPr="004E6ABC">
        <w:rPr>
          <w:rFonts w:asciiTheme="majorBidi" w:eastAsia="Calibri" w:hAnsiTheme="majorBidi" w:cstheme="majorBidi"/>
          <w:iCs/>
          <w:szCs w:val="24"/>
        </w:rPr>
        <w:t>And</w:t>
      </w:r>
      <w:r w:rsidR="004006E9" w:rsidRPr="004E6ABC">
        <w:rPr>
          <w:rFonts w:asciiTheme="majorBidi" w:eastAsia="Calibri" w:hAnsiTheme="majorBidi" w:cstheme="majorBidi"/>
          <w:iCs/>
          <w:szCs w:val="24"/>
        </w:rPr>
        <w:t>y</w:t>
      </w:r>
      <w:r w:rsidR="00B4054C" w:rsidRPr="004E6ABC">
        <w:rPr>
          <w:rFonts w:asciiTheme="majorBidi" w:eastAsia="Calibri" w:hAnsiTheme="majorBidi" w:cstheme="majorBidi"/>
          <w:iCs/>
          <w:szCs w:val="24"/>
        </w:rPr>
        <w:t xml:space="preserve">, </w:t>
      </w:r>
      <w:r w:rsidR="004006E9" w:rsidRPr="004E6ABC">
        <w:rPr>
          <w:rFonts w:asciiTheme="majorBidi" w:eastAsia="Calibri" w:hAnsiTheme="majorBidi" w:cstheme="majorBidi"/>
          <w:iCs/>
          <w:szCs w:val="24"/>
        </w:rPr>
        <w:t>1999)</w:t>
      </w:r>
      <w:r w:rsidR="00456B3F">
        <w:rPr>
          <w:rFonts w:asciiTheme="majorBidi" w:eastAsia="Calibri" w:hAnsiTheme="majorBidi" w:cstheme="majorBidi"/>
          <w:iCs/>
          <w:szCs w:val="24"/>
        </w:rPr>
        <w:t>.</w:t>
      </w:r>
      <w:proofErr w:type="gramEnd"/>
      <w:r w:rsidR="00B4054C" w:rsidRPr="004E6ABC">
        <w:rPr>
          <w:rFonts w:asciiTheme="majorBidi" w:eastAsia="Calibri" w:hAnsiTheme="majorBidi" w:cstheme="majorBidi"/>
          <w:szCs w:val="24"/>
        </w:rPr>
        <w:t xml:space="preserve"> </w:t>
      </w:r>
      <w:r w:rsidR="00497CDE" w:rsidRPr="004E6ABC">
        <w:rPr>
          <w:rFonts w:asciiTheme="majorBidi" w:eastAsia="Calibri" w:hAnsiTheme="majorBidi" w:cstheme="majorBidi"/>
          <w:szCs w:val="24"/>
        </w:rPr>
        <w:t xml:space="preserve"> </w:t>
      </w:r>
      <w:r w:rsidR="004B2937" w:rsidRPr="004E6ABC">
        <w:rPr>
          <w:rFonts w:asciiTheme="majorBidi" w:eastAsia="Calibri" w:hAnsiTheme="majorBidi" w:cstheme="majorBidi"/>
          <w:szCs w:val="24"/>
        </w:rPr>
        <w:t>Used with permission.</w:t>
      </w:r>
      <w:bookmarkEnd w:id="43"/>
    </w:p>
    <w:p w:rsidR="00E94BCB" w:rsidRDefault="00E94BCB" w:rsidP="001624DD">
      <w:pPr>
        <w:tabs>
          <w:tab w:val="left" w:pos="851"/>
        </w:tabs>
        <w:rPr>
          <w:rFonts w:asciiTheme="majorBidi" w:hAnsiTheme="majorBidi" w:cstheme="majorBidi"/>
          <w:color w:val="000000" w:themeColor="text1"/>
          <w:szCs w:val="24"/>
          <w:lang w:val="en-GB" w:eastAsia="en-GB"/>
        </w:rPr>
      </w:pPr>
    </w:p>
    <w:p w:rsidR="00D43DDC" w:rsidRPr="004E6ABC" w:rsidRDefault="00D43DDC" w:rsidP="001624DD">
      <w:pPr>
        <w:tabs>
          <w:tab w:val="left" w:pos="851"/>
        </w:tabs>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lang w:val="en-GB" w:eastAsia="en-GB"/>
        </w:rPr>
        <w:t xml:space="preserve">PCR techniques 16SrRNA has been generally used to study prokaryote variety and allows identification and prediction of phylogenetic relationships 18Sr RNA and (ITS) </w:t>
      </w:r>
      <w:r w:rsidR="00EE02F9">
        <w:rPr>
          <w:rFonts w:asciiTheme="majorBidi" w:hAnsiTheme="majorBidi" w:cstheme="majorBidi"/>
          <w:color w:val="000000" w:themeColor="text1"/>
          <w:szCs w:val="24"/>
          <w:lang w:val="en-GB" w:eastAsia="en-GB"/>
        </w:rPr>
        <w:t>i</w:t>
      </w:r>
      <w:r w:rsidR="00EE02F9" w:rsidRPr="004E6ABC">
        <w:rPr>
          <w:rFonts w:asciiTheme="majorBidi" w:hAnsiTheme="majorBidi" w:cstheme="majorBidi"/>
          <w:color w:val="000000" w:themeColor="text1"/>
          <w:szCs w:val="24"/>
          <w:lang w:val="en-GB" w:eastAsia="en-GB"/>
        </w:rPr>
        <w:t>nternall</w:t>
      </w:r>
      <w:r w:rsidR="00EE02F9">
        <w:rPr>
          <w:rFonts w:asciiTheme="majorBidi" w:hAnsiTheme="majorBidi" w:cstheme="majorBidi"/>
          <w:color w:val="000000" w:themeColor="text1"/>
          <w:szCs w:val="24"/>
          <w:lang w:val="en-GB" w:eastAsia="en-GB"/>
        </w:rPr>
        <w:t>y</w:t>
      </w:r>
      <w:r w:rsidRPr="004E6ABC">
        <w:rPr>
          <w:rFonts w:asciiTheme="majorBidi" w:hAnsiTheme="majorBidi" w:cstheme="majorBidi"/>
          <w:color w:val="000000" w:themeColor="text1"/>
          <w:szCs w:val="24"/>
          <w:lang w:val="en-GB" w:eastAsia="en-GB"/>
        </w:rPr>
        <w:t xml:space="preserve"> transcribed spacer regions have been extensively used to study fungal classes, though the available databases are not as thorough as for prokaryotes (Prosser, 2002). Genomic DNA </w:t>
      </w:r>
      <w:r w:rsidR="00360CB7">
        <w:rPr>
          <w:rFonts w:asciiTheme="majorBidi" w:hAnsiTheme="majorBidi" w:cstheme="majorBidi"/>
          <w:color w:val="000000" w:themeColor="text1"/>
          <w:szCs w:val="24"/>
          <w:lang w:val="en-GB" w:eastAsia="en-GB"/>
        </w:rPr>
        <w:t xml:space="preserve">was </w:t>
      </w:r>
      <w:r w:rsidRPr="004E6ABC">
        <w:rPr>
          <w:rFonts w:asciiTheme="majorBidi" w:hAnsiTheme="majorBidi" w:cstheme="majorBidi"/>
          <w:color w:val="000000" w:themeColor="text1"/>
          <w:szCs w:val="24"/>
          <w:lang w:val="en-GB" w:eastAsia="en-GB"/>
        </w:rPr>
        <w:t>extracted from the sample and purified in</w:t>
      </w:r>
      <w:r w:rsidR="00476C09">
        <w:rPr>
          <w:rFonts w:asciiTheme="majorBidi" w:hAnsiTheme="majorBidi" w:cstheme="majorBidi"/>
          <w:color w:val="000000" w:themeColor="text1"/>
          <w:szCs w:val="24"/>
          <w:lang w:val="en-GB" w:eastAsia="en-GB"/>
        </w:rPr>
        <w:t xml:space="preserve"> the </w:t>
      </w:r>
      <w:r w:rsidR="00476C09" w:rsidRPr="004E6ABC">
        <w:rPr>
          <w:rFonts w:asciiTheme="majorBidi" w:hAnsiTheme="majorBidi" w:cstheme="majorBidi"/>
          <w:color w:val="000000" w:themeColor="text1"/>
          <w:szCs w:val="24"/>
          <w:lang w:val="en-GB" w:eastAsia="en-GB"/>
        </w:rPr>
        <w:t>laboratory</w:t>
      </w:r>
      <w:r w:rsidRPr="004E6ABC">
        <w:rPr>
          <w:rFonts w:asciiTheme="majorBidi" w:hAnsiTheme="majorBidi" w:cstheme="majorBidi"/>
          <w:color w:val="000000" w:themeColor="text1"/>
          <w:szCs w:val="24"/>
          <w:lang w:val="en-GB" w:eastAsia="en-GB"/>
        </w:rPr>
        <w:t>.  DNA (16Sr RNA) target is amplified using universal or specific primers;</w:t>
      </w: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en-GB"/>
        </w:rPr>
        <w:t xml:space="preserve">the resultant products are separated according to need (Kirk </w:t>
      </w:r>
      <w:r w:rsidRPr="004E6ABC">
        <w:rPr>
          <w:rFonts w:asciiTheme="majorBidi" w:hAnsiTheme="majorBidi" w:cstheme="majorBidi"/>
          <w:i/>
          <w:iCs/>
          <w:color w:val="000000" w:themeColor="text1"/>
          <w:szCs w:val="24"/>
          <w:lang w:val="en-GB" w:eastAsia="en-GB"/>
        </w:rPr>
        <w:t>et al</w:t>
      </w:r>
      <w:r w:rsidRPr="004E6ABC">
        <w:rPr>
          <w:rFonts w:asciiTheme="majorBidi" w:hAnsiTheme="majorBidi" w:cstheme="majorBidi"/>
          <w:color w:val="000000" w:themeColor="text1"/>
          <w:szCs w:val="24"/>
          <w:lang w:val="en-GB" w:eastAsia="en-GB"/>
        </w:rPr>
        <w:t>., 2004)</w:t>
      </w:r>
      <w:r w:rsidR="00360CB7">
        <w:rPr>
          <w:rFonts w:asciiTheme="majorBidi" w:hAnsiTheme="majorBidi" w:cstheme="majorBidi"/>
          <w:color w:val="000000" w:themeColor="text1"/>
          <w:szCs w:val="24"/>
          <w:lang w:val="en-GB" w:eastAsia="en-GB"/>
        </w:rPr>
        <w:t>.</w:t>
      </w:r>
    </w:p>
    <w:p w:rsidR="00EC7B16" w:rsidRPr="004E6ABC" w:rsidRDefault="002A7FEF" w:rsidP="00E17A0D">
      <w:pPr>
        <w:pStyle w:val="Heading1"/>
      </w:pPr>
      <w:bookmarkStart w:id="44" w:name="_Toc375043745"/>
      <w:r w:rsidRPr="004E6ABC">
        <w:t xml:space="preserve">1-8 </w:t>
      </w:r>
      <w:r w:rsidR="00EC7B16" w:rsidRPr="004E6ABC">
        <w:t>Aims of the Project</w:t>
      </w:r>
      <w:bookmarkEnd w:id="44"/>
    </w:p>
    <w:p w:rsidR="00EC7B16" w:rsidRPr="004E6ABC" w:rsidRDefault="007E62F5" w:rsidP="001624DD">
      <w:pPr>
        <w:tabs>
          <w:tab w:val="left" w:pos="851"/>
        </w:tabs>
        <w:spacing w:after="0"/>
        <w:ind w:firstLine="284"/>
        <w:rPr>
          <w:rFonts w:asciiTheme="majorBidi" w:hAnsiTheme="majorBidi" w:cstheme="majorBidi"/>
          <w:b/>
          <w:color w:val="000000" w:themeColor="text1"/>
          <w:szCs w:val="24"/>
        </w:rPr>
      </w:pPr>
      <w:r w:rsidRPr="004E6ABC">
        <w:rPr>
          <w:rFonts w:asciiTheme="majorBidi" w:hAnsiTheme="majorBidi" w:cstheme="majorBidi"/>
          <w:color w:val="000000" w:themeColor="text1"/>
          <w:szCs w:val="24"/>
        </w:rPr>
        <w:t>D</w:t>
      </w:r>
      <w:r w:rsidR="00EC7B16" w:rsidRPr="004E6ABC">
        <w:rPr>
          <w:rFonts w:asciiTheme="majorBidi" w:hAnsiTheme="majorBidi" w:cstheme="majorBidi"/>
          <w:color w:val="000000" w:themeColor="text1"/>
          <w:szCs w:val="24"/>
        </w:rPr>
        <w:t>ivers</w:t>
      </w:r>
      <w:r w:rsidRPr="004E6ABC">
        <w:rPr>
          <w:rFonts w:asciiTheme="majorBidi" w:hAnsiTheme="majorBidi" w:cstheme="majorBidi"/>
          <w:color w:val="000000" w:themeColor="text1"/>
          <w:szCs w:val="24"/>
        </w:rPr>
        <w:t>e</w:t>
      </w:r>
      <w:r w:rsidR="00EC7B16"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soil </w:t>
      </w:r>
      <w:r w:rsidR="00EC7B16" w:rsidRPr="004E6ABC">
        <w:rPr>
          <w:rFonts w:asciiTheme="majorBidi" w:hAnsiTheme="majorBidi" w:cstheme="majorBidi"/>
          <w:color w:val="000000" w:themeColor="text1"/>
          <w:szCs w:val="24"/>
        </w:rPr>
        <w:t>samples were collected from Jordan desert</w:t>
      </w:r>
      <w:r w:rsidRPr="004E6ABC">
        <w:rPr>
          <w:rFonts w:asciiTheme="majorBidi" w:hAnsiTheme="majorBidi" w:cstheme="majorBidi"/>
          <w:color w:val="000000" w:themeColor="text1"/>
          <w:szCs w:val="24"/>
        </w:rPr>
        <w:t>s, namely</w:t>
      </w:r>
      <w:r w:rsidR="006B54F7"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a phosphate mine spoil</w:t>
      </w:r>
      <w:r w:rsidR="006B54F7"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a</w:t>
      </w:r>
      <w:r w:rsidR="006B54F7" w:rsidRPr="004E6ABC">
        <w:rPr>
          <w:rFonts w:asciiTheme="majorBidi" w:hAnsiTheme="majorBidi" w:cstheme="majorBidi"/>
          <w:color w:val="000000" w:themeColor="text1"/>
          <w:szCs w:val="24"/>
        </w:rPr>
        <w:t xml:space="preserve"> </w:t>
      </w:r>
      <w:r w:rsidR="00E725CB">
        <w:rPr>
          <w:rFonts w:asciiTheme="majorBidi" w:hAnsiTheme="majorBidi" w:cstheme="majorBidi"/>
          <w:color w:val="000000" w:themeColor="text1"/>
          <w:szCs w:val="24"/>
        </w:rPr>
        <w:t>desert-vegetated</w:t>
      </w:r>
      <w:r w:rsidR="006B54F7" w:rsidRPr="004E6ABC">
        <w:rPr>
          <w:rFonts w:asciiTheme="majorBidi" w:hAnsiTheme="majorBidi" w:cstheme="majorBidi"/>
          <w:color w:val="000000" w:themeColor="text1"/>
          <w:szCs w:val="24"/>
        </w:rPr>
        <w:t xml:space="preserve"> soil</w:t>
      </w:r>
      <w:r w:rsidR="00EC7B16" w:rsidRPr="004E6ABC">
        <w:rPr>
          <w:rFonts w:asciiTheme="majorBidi" w:hAnsiTheme="majorBidi" w:cstheme="majorBidi"/>
          <w:color w:val="000000" w:themeColor="text1"/>
          <w:szCs w:val="24"/>
        </w:rPr>
        <w:t xml:space="preserve">, and </w:t>
      </w:r>
      <w:r w:rsidRPr="004E6ABC">
        <w:rPr>
          <w:rFonts w:asciiTheme="majorBidi" w:hAnsiTheme="majorBidi" w:cstheme="majorBidi"/>
          <w:color w:val="000000" w:themeColor="text1"/>
          <w:szCs w:val="24"/>
        </w:rPr>
        <w:t xml:space="preserve">a </w:t>
      </w:r>
      <w:r w:rsidR="006B54F7" w:rsidRPr="004E6ABC">
        <w:rPr>
          <w:rFonts w:asciiTheme="majorBidi" w:hAnsiTheme="majorBidi" w:cstheme="majorBidi"/>
          <w:color w:val="000000" w:themeColor="text1"/>
          <w:szCs w:val="24"/>
        </w:rPr>
        <w:t>desert non</w:t>
      </w:r>
      <w:r w:rsidRPr="004E6ABC">
        <w:rPr>
          <w:rFonts w:asciiTheme="majorBidi" w:hAnsiTheme="majorBidi" w:cstheme="majorBidi"/>
          <w:color w:val="000000" w:themeColor="text1"/>
          <w:szCs w:val="24"/>
        </w:rPr>
        <w:t>-</w:t>
      </w:r>
      <w:r w:rsidR="006B54F7" w:rsidRPr="004E6ABC">
        <w:rPr>
          <w:rFonts w:asciiTheme="majorBidi" w:hAnsiTheme="majorBidi" w:cstheme="majorBidi"/>
          <w:color w:val="000000" w:themeColor="text1"/>
          <w:szCs w:val="24"/>
        </w:rPr>
        <w:t>vegetated soil</w:t>
      </w:r>
      <w:r w:rsidR="00EC7B16" w:rsidRPr="004E6ABC">
        <w:rPr>
          <w:rFonts w:asciiTheme="majorBidi" w:hAnsiTheme="majorBidi" w:cstheme="majorBidi"/>
          <w:color w:val="000000" w:themeColor="text1"/>
          <w:szCs w:val="24"/>
        </w:rPr>
        <w:t xml:space="preserve">. The </w:t>
      </w:r>
      <w:r w:rsidR="006B54F7" w:rsidRPr="004E6ABC">
        <w:rPr>
          <w:rFonts w:asciiTheme="majorBidi" w:hAnsiTheme="majorBidi" w:cstheme="majorBidi"/>
          <w:color w:val="000000" w:themeColor="text1"/>
          <w:szCs w:val="24"/>
        </w:rPr>
        <w:t xml:space="preserve">microbiology </w:t>
      </w:r>
      <w:r w:rsidR="00EC7B16" w:rsidRPr="004E6ABC">
        <w:rPr>
          <w:rFonts w:asciiTheme="majorBidi" w:hAnsiTheme="majorBidi" w:cstheme="majorBidi"/>
          <w:color w:val="000000" w:themeColor="text1"/>
          <w:szCs w:val="24"/>
        </w:rPr>
        <w:t xml:space="preserve">and </w:t>
      </w:r>
      <w:r w:rsidR="006B54F7" w:rsidRPr="004E6ABC">
        <w:rPr>
          <w:rFonts w:asciiTheme="majorBidi" w:hAnsiTheme="majorBidi" w:cstheme="majorBidi"/>
          <w:color w:val="000000" w:themeColor="text1"/>
          <w:szCs w:val="24"/>
        </w:rPr>
        <w:t xml:space="preserve">biogeochemistry </w:t>
      </w:r>
      <w:r w:rsidRPr="004E6ABC">
        <w:rPr>
          <w:rFonts w:asciiTheme="majorBidi" w:hAnsiTheme="majorBidi" w:cstheme="majorBidi"/>
          <w:color w:val="000000" w:themeColor="text1"/>
          <w:szCs w:val="24"/>
        </w:rPr>
        <w:t xml:space="preserve">of these samples were studied in order </w:t>
      </w:r>
      <w:r w:rsidR="00EC7B16" w:rsidRPr="004E6ABC">
        <w:rPr>
          <w:rFonts w:asciiTheme="majorBidi" w:hAnsiTheme="majorBidi" w:cstheme="majorBidi"/>
          <w:color w:val="000000" w:themeColor="text1"/>
          <w:szCs w:val="24"/>
        </w:rPr>
        <w:t>to determine the</w:t>
      </w:r>
      <w:r w:rsidRPr="004E6ABC">
        <w:rPr>
          <w:rFonts w:asciiTheme="majorBidi" w:hAnsiTheme="majorBidi" w:cstheme="majorBidi"/>
          <w:color w:val="000000" w:themeColor="text1"/>
          <w:szCs w:val="24"/>
        </w:rPr>
        <w:t>ir</w:t>
      </w:r>
      <w:r w:rsidR="00EC7B16" w:rsidRPr="004E6ABC">
        <w:rPr>
          <w:rFonts w:asciiTheme="majorBidi" w:hAnsiTheme="majorBidi" w:cstheme="majorBidi"/>
          <w:color w:val="000000" w:themeColor="text1"/>
          <w:szCs w:val="24"/>
        </w:rPr>
        <w:t xml:space="preserve"> microbial activity</w:t>
      </w:r>
      <w:r w:rsidRPr="004E6ABC">
        <w:rPr>
          <w:rFonts w:asciiTheme="majorBidi" w:hAnsiTheme="majorBidi" w:cstheme="majorBidi"/>
          <w:color w:val="000000" w:themeColor="text1"/>
          <w:szCs w:val="24"/>
        </w:rPr>
        <w:t xml:space="preserve"> </w:t>
      </w:r>
      <w:r w:rsidR="00EC7B16" w:rsidRPr="004E6ABC">
        <w:rPr>
          <w:rFonts w:asciiTheme="majorBidi" w:hAnsiTheme="majorBidi" w:cstheme="majorBidi"/>
          <w:color w:val="000000" w:themeColor="text1"/>
          <w:szCs w:val="24"/>
        </w:rPr>
        <w:t>and the results were compared with microbial activity in a fertile</w:t>
      </w:r>
      <w:r w:rsidR="007444D6">
        <w:rPr>
          <w:rFonts w:asciiTheme="majorBidi" w:hAnsiTheme="majorBidi" w:cstheme="majorBidi"/>
          <w:color w:val="000000" w:themeColor="text1"/>
          <w:szCs w:val="24"/>
        </w:rPr>
        <w:t xml:space="preserve"> temperate grassland </w:t>
      </w:r>
      <w:r w:rsidR="00EC7B16" w:rsidRPr="004E6ABC">
        <w:rPr>
          <w:rFonts w:asciiTheme="majorBidi" w:hAnsiTheme="majorBidi" w:cstheme="majorBidi"/>
          <w:color w:val="000000" w:themeColor="text1"/>
          <w:szCs w:val="24"/>
        </w:rPr>
        <w:t xml:space="preserve">soil. </w:t>
      </w:r>
      <w:r w:rsidR="006B54F7" w:rsidRPr="004E6ABC">
        <w:rPr>
          <w:rFonts w:asciiTheme="majorBidi" w:hAnsiTheme="majorBidi" w:cstheme="majorBidi"/>
          <w:color w:val="000000" w:themeColor="text1"/>
          <w:szCs w:val="24"/>
        </w:rPr>
        <w:t>Bacteria</w:t>
      </w:r>
      <w:r w:rsidR="00360CB7">
        <w:rPr>
          <w:rFonts w:asciiTheme="majorBidi" w:hAnsiTheme="majorBidi" w:cstheme="majorBidi"/>
          <w:color w:val="000000" w:themeColor="text1"/>
          <w:szCs w:val="24"/>
        </w:rPr>
        <w:t>l</w:t>
      </w:r>
      <w:r w:rsidR="006B54F7" w:rsidRPr="004E6ABC">
        <w:rPr>
          <w:rFonts w:asciiTheme="majorBidi" w:hAnsiTheme="majorBidi" w:cstheme="majorBidi"/>
          <w:color w:val="000000" w:themeColor="text1"/>
          <w:szCs w:val="24"/>
        </w:rPr>
        <w:t xml:space="preserve"> and fung</w:t>
      </w:r>
      <w:r w:rsidR="00360CB7">
        <w:rPr>
          <w:rFonts w:asciiTheme="majorBidi" w:hAnsiTheme="majorBidi" w:cstheme="majorBidi"/>
          <w:color w:val="000000" w:themeColor="text1"/>
          <w:szCs w:val="24"/>
        </w:rPr>
        <w:t>al</w:t>
      </w:r>
      <w:r w:rsidR="006B54F7" w:rsidRPr="004E6ABC">
        <w:rPr>
          <w:rFonts w:asciiTheme="majorBidi" w:hAnsiTheme="majorBidi" w:cstheme="majorBidi"/>
          <w:color w:val="000000" w:themeColor="text1"/>
          <w:szCs w:val="24"/>
        </w:rPr>
        <w:t xml:space="preserve"> </w:t>
      </w:r>
      <w:r w:rsidR="00EC7B16" w:rsidRPr="004E6ABC">
        <w:rPr>
          <w:rFonts w:asciiTheme="majorBidi" w:hAnsiTheme="majorBidi" w:cstheme="majorBidi"/>
          <w:color w:val="000000" w:themeColor="text1"/>
          <w:szCs w:val="24"/>
        </w:rPr>
        <w:t xml:space="preserve">population densities in the desert surface soils and </w:t>
      </w:r>
      <w:r w:rsidR="006331D1" w:rsidRPr="004E6ABC">
        <w:rPr>
          <w:rFonts w:asciiTheme="majorBidi" w:hAnsiTheme="majorBidi" w:cstheme="majorBidi"/>
          <w:color w:val="000000" w:themeColor="text1"/>
          <w:szCs w:val="24"/>
        </w:rPr>
        <w:t>fertile soils</w:t>
      </w:r>
      <w:r w:rsidR="00EC7B16" w:rsidRPr="004E6ABC">
        <w:rPr>
          <w:rFonts w:asciiTheme="majorBidi" w:hAnsiTheme="majorBidi" w:cstheme="majorBidi"/>
          <w:color w:val="000000" w:themeColor="text1"/>
          <w:szCs w:val="24"/>
        </w:rPr>
        <w:t xml:space="preserve"> were determined</w:t>
      </w:r>
      <w:r w:rsidRPr="004E6ABC">
        <w:rPr>
          <w:rFonts w:asciiTheme="majorBidi" w:hAnsiTheme="majorBidi" w:cstheme="majorBidi"/>
          <w:color w:val="000000" w:themeColor="text1"/>
          <w:szCs w:val="24"/>
        </w:rPr>
        <w:t>, and f</w:t>
      </w:r>
      <w:r w:rsidR="006B54F7" w:rsidRPr="004E6ABC">
        <w:rPr>
          <w:rFonts w:asciiTheme="majorBidi" w:hAnsiTheme="majorBidi" w:cstheme="majorBidi"/>
          <w:color w:val="000000" w:themeColor="text1"/>
          <w:szCs w:val="24"/>
        </w:rPr>
        <w:t>ive microbial</w:t>
      </w:r>
      <w:r w:rsidR="00EC7B16"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parameters </w:t>
      </w:r>
      <w:r w:rsidR="006B54F7" w:rsidRPr="004E6ABC">
        <w:rPr>
          <w:rFonts w:asciiTheme="majorBidi" w:hAnsiTheme="majorBidi" w:cstheme="majorBidi"/>
          <w:color w:val="000000" w:themeColor="text1"/>
          <w:szCs w:val="24"/>
        </w:rPr>
        <w:t>were</w:t>
      </w:r>
      <w:r w:rsidR="00EC7B16" w:rsidRPr="004E6ABC">
        <w:rPr>
          <w:rFonts w:asciiTheme="majorBidi" w:hAnsiTheme="majorBidi" w:cstheme="majorBidi"/>
          <w:color w:val="000000" w:themeColor="text1"/>
          <w:szCs w:val="24"/>
        </w:rPr>
        <w:t xml:space="preserve"> selected for </w:t>
      </w:r>
      <w:r w:rsidR="006B54F7" w:rsidRPr="004E6ABC">
        <w:rPr>
          <w:rFonts w:asciiTheme="majorBidi" w:hAnsiTheme="majorBidi" w:cstheme="majorBidi"/>
          <w:color w:val="000000" w:themeColor="text1"/>
          <w:szCs w:val="24"/>
        </w:rPr>
        <w:t>study,</w:t>
      </w:r>
      <w:r w:rsidRPr="004E6ABC">
        <w:rPr>
          <w:rFonts w:asciiTheme="majorBidi" w:hAnsiTheme="majorBidi" w:cstheme="majorBidi"/>
          <w:color w:val="000000" w:themeColor="text1"/>
          <w:szCs w:val="24"/>
        </w:rPr>
        <w:t xml:space="preserve"> namely</w:t>
      </w:r>
      <w:r w:rsidR="00EC7B16" w:rsidRPr="004E6ABC">
        <w:rPr>
          <w:rFonts w:asciiTheme="majorBidi" w:hAnsiTheme="majorBidi" w:cstheme="majorBidi"/>
          <w:color w:val="000000" w:themeColor="text1"/>
          <w:szCs w:val="24"/>
        </w:rPr>
        <w:t xml:space="preserve"> </w:t>
      </w:r>
      <w:r w:rsidR="006B54F7" w:rsidRPr="004E6ABC">
        <w:rPr>
          <w:rFonts w:asciiTheme="majorBidi" w:hAnsiTheme="majorBidi" w:cstheme="majorBidi"/>
          <w:color w:val="000000" w:themeColor="text1"/>
          <w:szCs w:val="24"/>
        </w:rPr>
        <w:t xml:space="preserve">phosphate </w:t>
      </w:r>
      <w:r w:rsidR="006B2921" w:rsidRPr="004E6ABC">
        <w:rPr>
          <w:rFonts w:asciiTheme="majorBidi" w:hAnsiTheme="majorBidi" w:cstheme="majorBidi"/>
          <w:color w:val="000000" w:themeColor="text1"/>
          <w:szCs w:val="24"/>
        </w:rPr>
        <w:t>solubilization</w:t>
      </w:r>
      <w:r w:rsidR="006B54F7" w:rsidRPr="004E6ABC">
        <w:rPr>
          <w:rFonts w:asciiTheme="majorBidi" w:hAnsiTheme="majorBidi" w:cstheme="majorBidi"/>
          <w:color w:val="000000" w:themeColor="text1"/>
          <w:szCs w:val="24"/>
        </w:rPr>
        <w:t>,</w:t>
      </w:r>
      <w:r w:rsidR="0037618D" w:rsidRPr="004E6ABC">
        <w:rPr>
          <w:rFonts w:asciiTheme="majorBidi" w:hAnsiTheme="majorBidi" w:cstheme="majorBidi"/>
          <w:color w:val="000000" w:themeColor="text1"/>
          <w:szCs w:val="24"/>
        </w:rPr>
        <w:t xml:space="preserve"> phosphate solubilization when mixed </w:t>
      </w:r>
      <w:r w:rsidRPr="004E6ABC">
        <w:rPr>
          <w:rFonts w:asciiTheme="majorBidi" w:hAnsiTheme="majorBidi" w:cstheme="majorBidi"/>
          <w:color w:val="000000" w:themeColor="text1"/>
          <w:szCs w:val="24"/>
        </w:rPr>
        <w:t>with elemental s</w:t>
      </w:r>
      <w:r w:rsidR="0037618D" w:rsidRPr="004E6ABC">
        <w:rPr>
          <w:rFonts w:asciiTheme="majorBidi" w:hAnsiTheme="majorBidi" w:cstheme="majorBidi"/>
          <w:color w:val="000000" w:themeColor="text1"/>
          <w:szCs w:val="24"/>
        </w:rPr>
        <w:t>ulphur,</w:t>
      </w:r>
      <w:r w:rsidR="006B54F7" w:rsidRPr="004E6ABC">
        <w:rPr>
          <w:rFonts w:asciiTheme="majorBidi" w:hAnsiTheme="majorBidi" w:cstheme="majorBidi"/>
          <w:color w:val="000000" w:themeColor="text1"/>
          <w:szCs w:val="24"/>
        </w:rPr>
        <w:t xml:space="preserve"> the oxidation </w:t>
      </w:r>
      <w:r w:rsidR="00360CB7">
        <w:rPr>
          <w:rFonts w:asciiTheme="majorBidi" w:hAnsiTheme="majorBidi" w:cstheme="majorBidi"/>
          <w:color w:val="000000" w:themeColor="text1"/>
          <w:szCs w:val="24"/>
        </w:rPr>
        <w:t xml:space="preserve">of </w:t>
      </w:r>
      <w:r w:rsidR="006B54F7" w:rsidRPr="004E6ABC">
        <w:rPr>
          <w:rFonts w:asciiTheme="majorBidi" w:hAnsiTheme="majorBidi" w:cstheme="majorBidi"/>
          <w:color w:val="000000" w:themeColor="text1"/>
          <w:szCs w:val="24"/>
        </w:rPr>
        <w:t xml:space="preserve">sulphur to sulphate, </w:t>
      </w:r>
      <w:r w:rsidR="00EC7B16" w:rsidRPr="004E6ABC">
        <w:rPr>
          <w:rFonts w:asciiTheme="majorBidi" w:hAnsiTheme="majorBidi" w:cstheme="majorBidi"/>
          <w:color w:val="000000" w:themeColor="text1"/>
          <w:szCs w:val="24"/>
        </w:rPr>
        <w:t xml:space="preserve">nitrification, </w:t>
      </w:r>
      <w:r w:rsidR="006B54F7" w:rsidRPr="004E6ABC">
        <w:rPr>
          <w:rFonts w:asciiTheme="majorBidi" w:hAnsiTheme="majorBidi" w:cstheme="majorBidi"/>
          <w:color w:val="000000" w:themeColor="text1"/>
          <w:szCs w:val="24"/>
        </w:rPr>
        <w:t>and lastly</w:t>
      </w:r>
      <w:r w:rsidR="0037618D" w:rsidRPr="004E6ABC">
        <w:rPr>
          <w:rFonts w:asciiTheme="majorBidi" w:hAnsiTheme="majorBidi" w:cstheme="majorBidi"/>
          <w:color w:val="000000" w:themeColor="text1"/>
          <w:szCs w:val="24"/>
        </w:rPr>
        <w:t xml:space="preserve"> urea hydrolysis.</w:t>
      </w:r>
    </w:p>
    <w:p w:rsidR="00525CA1" w:rsidRPr="004E6ABC" w:rsidRDefault="007E62F5" w:rsidP="0080676F">
      <w:pPr>
        <w:tabs>
          <w:tab w:val="left" w:pos="284"/>
          <w:tab w:val="left" w:pos="851"/>
        </w:tabs>
        <w:spacing w:after="0"/>
        <w:ind w:firstLine="284"/>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A</w:t>
      </w:r>
      <w:r w:rsidR="00EC7B16" w:rsidRPr="004E6ABC">
        <w:rPr>
          <w:rFonts w:asciiTheme="majorBidi" w:hAnsiTheme="majorBidi" w:cstheme="majorBidi"/>
          <w:color w:val="000000" w:themeColor="text1"/>
          <w:szCs w:val="24"/>
        </w:rPr>
        <w:t xml:space="preserve"> second</w:t>
      </w:r>
      <w:r w:rsidRPr="004E6ABC">
        <w:rPr>
          <w:rFonts w:asciiTheme="majorBidi" w:hAnsiTheme="majorBidi" w:cstheme="majorBidi"/>
          <w:color w:val="000000" w:themeColor="text1"/>
          <w:szCs w:val="24"/>
        </w:rPr>
        <w:t>ary</w:t>
      </w:r>
      <w:r w:rsidR="00EC7B16" w:rsidRPr="004E6ABC">
        <w:rPr>
          <w:rFonts w:asciiTheme="majorBidi" w:hAnsiTheme="majorBidi" w:cstheme="majorBidi"/>
          <w:color w:val="000000" w:themeColor="text1"/>
          <w:szCs w:val="24"/>
        </w:rPr>
        <w:t xml:space="preserve"> </w:t>
      </w:r>
      <w:r w:rsidR="000E6BAA" w:rsidRPr="004E6ABC">
        <w:rPr>
          <w:rFonts w:asciiTheme="majorBidi" w:hAnsiTheme="majorBidi" w:cstheme="majorBidi"/>
          <w:color w:val="000000" w:themeColor="text1"/>
          <w:szCs w:val="24"/>
        </w:rPr>
        <w:t>aim</w:t>
      </w:r>
      <w:r w:rsidR="00EC7B16" w:rsidRPr="004E6ABC">
        <w:rPr>
          <w:rFonts w:asciiTheme="majorBidi" w:hAnsiTheme="majorBidi" w:cstheme="majorBidi"/>
          <w:color w:val="000000" w:themeColor="text1"/>
          <w:szCs w:val="24"/>
        </w:rPr>
        <w:t xml:space="preserve"> was to </w:t>
      </w:r>
      <w:r w:rsidRPr="004E6ABC">
        <w:rPr>
          <w:rFonts w:asciiTheme="majorBidi" w:hAnsiTheme="majorBidi" w:cstheme="majorBidi"/>
          <w:color w:val="000000" w:themeColor="text1"/>
          <w:szCs w:val="24"/>
        </w:rPr>
        <w:t>isolate and identify microorganisms present in these</w:t>
      </w:r>
      <w:r w:rsidR="00EC7B16" w:rsidRPr="004E6ABC">
        <w:rPr>
          <w:rFonts w:asciiTheme="majorBidi" w:hAnsiTheme="majorBidi" w:cstheme="majorBidi"/>
          <w:color w:val="000000" w:themeColor="text1"/>
          <w:szCs w:val="24"/>
        </w:rPr>
        <w:t xml:space="preserve"> desert soils using molecular identification techniques including both</w:t>
      </w:r>
      <w:r w:rsidR="00F960BF" w:rsidRPr="004E6ABC">
        <w:rPr>
          <w:rFonts w:asciiTheme="majorBidi" w:hAnsiTheme="majorBidi" w:cstheme="majorBidi"/>
          <w:color w:val="000000" w:themeColor="text1"/>
          <w:szCs w:val="24"/>
        </w:rPr>
        <w:t xml:space="preserve"> </w:t>
      </w:r>
      <w:r w:rsidR="00EC7B16" w:rsidRPr="004E6ABC">
        <w:rPr>
          <w:rFonts w:asciiTheme="majorBidi" w:hAnsiTheme="majorBidi" w:cstheme="majorBidi"/>
          <w:color w:val="000000" w:themeColor="text1"/>
          <w:szCs w:val="24"/>
        </w:rPr>
        <w:t>16S</w:t>
      </w:r>
      <w:r w:rsidR="00CE6DF1" w:rsidRPr="004E6ABC">
        <w:rPr>
          <w:rFonts w:asciiTheme="majorBidi" w:hAnsiTheme="majorBidi" w:cstheme="majorBidi"/>
          <w:color w:val="000000" w:themeColor="text1"/>
          <w:szCs w:val="24"/>
        </w:rPr>
        <w:t xml:space="preserve"> rRNA</w:t>
      </w:r>
      <w:r w:rsidR="00EC7B16" w:rsidRPr="004E6ABC">
        <w:rPr>
          <w:rFonts w:asciiTheme="majorBidi" w:hAnsiTheme="majorBidi" w:cstheme="majorBidi"/>
          <w:color w:val="000000" w:themeColor="text1"/>
          <w:szCs w:val="24"/>
        </w:rPr>
        <w:t xml:space="preserve"> and 18S rRNA gene sequencing </w:t>
      </w:r>
      <w:r w:rsidRPr="004E6ABC">
        <w:rPr>
          <w:rFonts w:asciiTheme="majorBidi" w:hAnsiTheme="majorBidi" w:cstheme="majorBidi"/>
          <w:color w:val="000000" w:themeColor="text1"/>
          <w:szCs w:val="24"/>
        </w:rPr>
        <w:t>approaches</w:t>
      </w:r>
      <w:r w:rsidR="00EC7B16" w:rsidRPr="004E6ABC">
        <w:rPr>
          <w:rFonts w:asciiTheme="majorBidi" w:hAnsiTheme="majorBidi" w:cstheme="majorBidi"/>
          <w:color w:val="000000" w:themeColor="text1"/>
          <w:szCs w:val="24"/>
        </w:rPr>
        <w:t xml:space="preserve">. Classical microbiology and molecular techniques were </w:t>
      </w:r>
      <w:r w:rsidRPr="004E6ABC">
        <w:rPr>
          <w:rFonts w:asciiTheme="majorBidi" w:hAnsiTheme="majorBidi" w:cstheme="majorBidi"/>
          <w:color w:val="000000" w:themeColor="text1"/>
          <w:szCs w:val="24"/>
        </w:rPr>
        <w:t xml:space="preserve">thereby </w:t>
      </w:r>
      <w:r w:rsidR="00EC7B16" w:rsidRPr="004E6ABC">
        <w:rPr>
          <w:rFonts w:asciiTheme="majorBidi" w:hAnsiTheme="majorBidi" w:cstheme="majorBidi"/>
          <w:color w:val="000000" w:themeColor="text1"/>
          <w:szCs w:val="24"/>
        </w:rPr>
        <w:t>employed to identify bacteria</w:t>
      </w:r>
      <w:r w:rsidR="00CE6DF1" w:rsidRPr="004E6ABC">
        <w:rPr>
          <w:rFonts w:asciiTheme="majorBidi" w:hAnsiTheme="majorBidi" w:cstheme="majorBidi"/>
          <w:color w:val="000000" w:themeColor="text1"/>
          <w:szCs w:val="24"/>
        </w:rPr>
        <w:t xml:space="preserve"> and fungi isolated</w:t>
      </w:r>
      <w:r w:rsidR="00EC7B16" w:rsidRPr="004E6ABC">
        <w:rPr>
          <w:rFonts w:asciiTheme="majorBidi" w:hAnsiTheme="majorBidi" w:cstheme="majorBidi"/>
          <w:color w:val="000000" w:themeColor="text1"/>
          <w:szCs w:val="24"/>
        </w:rPr>
        <w:t xml:space="preserve"> from </w:t>
      </w:r>
      <w:r w:rsidRPr="004E6ABC">
        <w:rPr>
          <w:rFonts w:asciiTheme="majorBidi" w:hAnsiTheme="majorBidi" w:cstheme="majorBidi"/>
          <w:color w:val="000000" w:themeColor="text1"/>
          <w:szCs w:val="24"/>
        </w:rPr>
        <w:t xml:space="preserve">these </w:t>
      </w:r>
      <w:r w:rsidR="00CE6DF1" w:rsidRPr="004E6ABC">
        <w:rPr>
          <w:rFonts w:asciiTheme="majorBidi" w:hAnsiTheme="majorBidi" w:cstheme="majorBidi"/>
          <w:color w:val="000000" w:themeColor="text1"/>
          <w:szCs w:val="24"/>
        </w:rPr>
        <w:t>soil</w:t>
      </w:r>
      <w:r w:rsidRPr="004E6ABC">
        <w:rPr>
          <w:rFonts w:asciiTheme="majorBidi" w:hAnsiTheme="majorBidi" w:cstheme="majorBidi"/>
          <w:color w:val="000000" w:themeColor="text1"/>
          <w:szCs w:val="24"/>
        </w:rPr>
        <w:t>s</w:t>
      </w:r>
      <w:r w:rsidR="00EC7B16"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A </w:t>
      </w:r>
      <w:r w:rsidR="00EC7B16" w:rsidRPr="004E6ABC">
        <w:rPr>
          <w:rFonts w:asciiTheme="majorBidi" w:hAnsiTheme="majorBidi" w:cstheme="majorBidi"/>
          <w:color w:val="000000" w:themeColor="text1"/>
          <w:szCs w:val="24"/>
        </w:rPr>
        <w:t>third aim</w:t>
      </w:r>
      <w:r w:rsidR="001E2CCB" w:rsidRPr="001E2CCB">
        <w:rPr>
          <w:rFonts w:asciiTheme="majorBidi" w:eastAsia="Calibri" w:hAnsiTheme="majorBidi" w:cstheme="majorBidi"/>
          <w:color w:val="000000" w:themeColor="text1"/>
          <w:szCs w:val="24"/>
        </w:rPr>
        <w:t xml:space="preserve"> </w:t>
      </w:r>
      <w:r w:rsidR="001E2CCB" w:rsidRPr="004E6ABC">
        <w:rPr>
          <w:rFonts w:asciiTheme="majorBidi" w:eastAsia="Calibri" w:hAnsiTheme="majorBidi" w:cstheme="majorBidi"/>
          <w:color w:val="000000" w:themeColor="text1"/>
          <w:szCs w:val="24"/>
        </w:rPr>
        <w:t>was to use NMR to study phosphate solubilization by fungi.</w:t>
      </w:r>
    </w:p>
    <w:p w:rsidR="008609CF" w:rsidRPr="004E6ABC" w:rsidRDefault="007E62F5" w:rsidP="001E2CCB">
      <w:pPr>
        <w:spacing w:after="240"/>
        <w:ind w:firstLine="284"/>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The f</w:t>
      </w:r>
      <w:r w:rsidR="00525CA1" w:rsidRPr="004E6ABC">
        <w:rPr>
          <w:rFonts w:asciiTheme="majorBidi" w:hAnsiTheme="majorBidi" w:cstheme="majorBidi"/>
          <w:color w:val="000000" w:themeColor="text1"/>
          <w:szCs w:val="24"/>
        </w:rPr>
        <w:t>inal</w:t>
      </w:r>
      <w:r w:rsidR="008609CF" w:rsidRPr="004E6ABC">
        <w:rPr>
          <w:rFonts w:asciiTheme="majorBidi" w:eastAsia="Calibri" w:hAnsiTheme="majorBidi" w:cstheme="majorBidi"/>
          <w:color w:val="000000" w:themeColor="text1"/>
          <w:szCs w:val="24"/>
        </w:rPr>
        <w:t xml:space="preserve"> aim of the study </w:t>
      </w:r>
      <w:r w:rsidR="001E2CCB" w:rsidRPr="004E6ABC">
        <w:rPr>
          <w:rFonts w:asciiTheme="majorBidi" w:hAnsiTheme="majorBidi" w:cstheme="majorBidi"/>
          <w:color w:val="000000" w:themeColor="text1"/>
          <w:szCs w:val="24"/>
        </w:rPr>
        <w:t xml:space="preserve">was to determine if the soils </w:t>
      </w:r>
      <w:proofErr w:type="gramStart"/>
      <w:r w:rsidR="001E2CCB" w:rsidRPr="004E6ABC">
        <w:rPr>
          <w:rFonts w:asciiTheme="majorBidi" w:hAnsiTheme="majorBidi" w:cstheme="majorBidi"/>
          <w:color w:val="000000" w:themeColor="text1"/>
          <w:szCs w:val="24"/>
        </w:rPr>
        <w:t xml:space="preserve">contain  </w:t>
      </w:r>
      <w:r w:rsidR="001E2CCB" w:rsidRPr="004E6ABC">
        <w:rPr>
          <w:rFonts w:asciiTheme="majorBidi" w:hAnsiTheme="majorBidi" w:cstheme="majorBidi"/>
          <w:i/>
          <w:iCs/>
          <w:color w:val="000000" w:themeColor="text1"/>
          <w:szCs w:val="24"/>
        </w:rPr>
        <w:t>Mycoplasma</w:t>
      </w:r>
      <w:proofErr w:type="gramEnd"/>
      <w:r w:rsidR="001E2CCB" w:rsidRPr="004E6ABC">
        <w:rPr>
          <w:rFonts w:asciiTheme="majorBidi" w:hAnsiTheme="majorBidi" w:cstheme="majorBidi"/>
          <w:color w:val="000000" w:themeColor="text1"/>
          <w:szCs w:val="24"/>
        </w:rPr>
        <w:t xml:space="preserve"> using PCR to detect culturable- independent </w:t>
      </w:r>
      <w:r w:rsidR="001E2CCB" w:rsidRPr="004E6ABC">
        <w:rPr>
          <w:rFonts w:asciiTheme="majorBidi" w:hAnsiTheme="majorBidi" w:cstheme="majorBidi"/>
          <w:i/>
          <w:iCs/>
          <w:color w:val="000000" w:themeColor="text1"/>
          <w:szCs w:val="24"/>
        </w:rPr>
        <w:t xml:space="preserve">Mycoplasma </w:t>
      </w:r>
      <w:r w:rsidR="001E2CCB" w:rsidRPr="004E6ABC">
        <w:rPr>
          <w:rFonts w:asciiTheme="majorBidi" w:hAnsiTheme="majorBidi" w:cstheme="majorBidi"/>
          <w:color w:val="000000" w:themeColor="text1"/>
          <w:szCs w:val="24"/>
        </w:rPr>
        <w:t>DNA in these environmental soil samples</w:t>
      </w:r>
      <w:r w:rsidR="001E2CCB">
        <w:rPr>
          <w:rFonts w:asciiTheme="majorBidi" w:hAnsiTheme="majorBidi" w:cstheme="majorBidi"/>
          <w:color w:val="000000" w:themeColor="text1"/>
          <w:szCs w:val="24"/>
        </w:rPr>
        <w:t>.</w:t>
      </w:r>
      <w:r w:rsidR="001E2CCB" w:rsidRPr="004E6ABC">
        <w:rPr>
          <w:rFonts w:asciiTheme="majorBidi" w:eastAsia="Calibri" w:hAnsiTheme="majorBidi" w:cstheme="majorBidi"/>
          <w:color w:val="000000" w:themeColor="text1"/>
          <w:szCs w:val="24"/>
        </w:rPr>
        <w:t xml:space="preserve"> </w:t>
      </w:r>
    </w:p>
    <w:p w:rsidR="00525EBA" w:rsidRPr="004E6ABC" w:rsidRDefault="00525EBA" w:rsidP="005A5CB9">
      <w:pPr>
        <w:tabs>
          <w:tab w:val="left" w:pos="851"/>
        </w:tabs>
        <w:spacing w:after="0"/>
        <w:ind w:firstLine="284"/>
        <w:rPr>
          <w:rFonts w:asciiTheme="majorBidi" w:eastAsia="Calibri" w:hAnsiTheme="majorBidi" w:cstheme="majorBidi"/>
          <w:b/>
          <w:bCs/>
          <w:color w:val="000000" w:themeColor="text1"/>
          <w:szCs w:val="24"/>
        </w:rPr>
      </w:pPr>
    </w:p>
    <w:p w:rsidR="00525EBA" w:rsidRPr="004E6ABC" w:rsidRDefault="00525EBA" w:rsidP="005A5CB9">
      <w:pPr>
        <w:tabs>
          <w:tab w:val="left" w:pos="851"/>
        </w:tabs>
        <w:rPr>
          <w:rFonts w:asciiTheme="majorBidi" w:eastAsia="Calibri" w:hAnsiTheme="majorBidi" w:cstheme="majorBidi"/>
          <w:b/>
          <w:bCs/>
          <w:color w:val="000000" w:themeColor="text1"/>
          <w:szCs w:val="24"/>
        </w:rPr>
      </w:pPr>
    </w:p>
    <w:p w:rsidR="00100FEF" w:rsidRPr="004E6ABC" w:rsidRDefault="00100FEF" w:rsidP="005A5CB9">
      <w:pPr>
        <w:pStyle w:val="Heading4"/>
        <w:numPr>
          <w:ilvl w:val="0"/>
          <w:numId w:val="0"/>
        </w:numPr>
        <w:tabs>
          <w:tab w:val="left" w:pos="851"/>
        </w:tabs>
        <w:rPr>
          <w:rFonts w:asciiTheme="majorBidi" w:hAnsiTheme="majorBidi"/>
          <w:color w:val="000000" w:themeColor="text1"/>
          <w:szCs w:val="24"/>
          <w:u w:val="single"/>
        </w:rPr>
      </w:pPr>
      <w:bookmarkStart w:id="45" w:name="_Toc353717101"/>
    </w:p>
    <w:p w:rsidR="00AF684B" w:rsidRPr="004E6ABC" w:rsidRDefault="00AF684B" w:rsidP="005A5CB9">
      <w:pPr>
        <w:rPr>
          <w:rFonts w:asciiTheme="majorBidi" w:hAnsiTheme="majorBidi" w:cstheme="majorBidi"/>
          <w:szCs w:val="24"/>
        </w:rPr>
      </w:pPr>
    </w:p>
    <w:p w:rsidR="00857EEC" w:rsidRPr="004E6ABC" w:rsidRDefault="00857EEC" w:rsidP="005A5CB9">
      <w:pPr>
        <w:rPr>
          <w:rFonts w:asciiTheme="majorBidi" w:hAnsiTheme="majorBidi" w:cstheme="majorBidi"/>
          <w:szCs w:val="24"/>
        </w:rPr>
      </w:pPr>
    </w:p>
    <w:p w:rsidR="00857EEC" w:rsidRPr="004E6ABC" w:rsidRDefault="00857EEC" w:rsidP="00857EEC">
      <w:pPr>
        <w:rPr>
          <w:rFonts w:asciiTheme="majorBidi" w:hAnsiTheme="majorBidi" w:cstheme="majorBidi"/>
          <w:szCs w:val="24"/>
          <w:lang w:val="en-GB"/>
        </w:rPr>
      </w:pPr>
    </w:p>
    <w:p w:rsidR="003E6A3A" w:rsidRDefault="003E6A3A" w:rsidP="003E6A3A">
      <w:pPr>
        <w:rPr>
          <w:lang w:val="en-GB"/>
        </w:rPr>
      </w:pPr>
    </w:p>
    <w:p w:rsidR="00360CB7" w:rsidRDefault="00360CB7" w:rsidP="003E6A3A">
      <w:pPr>
        <w:rPr>
          <w:lang w:val="en-GB"/>
        </w:rPr>
      </w:pPr>
    </w:p>
    <w:p w:rsidR="00AE22B9" w:rsidRDefault="00AE22B9" w:rsidP="003E6A3A">
      <w:pPr>
        <w:rPr>
          <w:lang w:val="en-GB"/>
        </w:rPr>
      </w:pPr>
    </w:p>
    <w:p w:rsidR="00AE22B9" w:rsidRDefault="00AE22B9" w:rsidP="003E6A3A">
      <w:pPr>
        <w:rPr>
          <w:lang w:val="en-GB"/>
        </w:rPr>
      </w:pPr>
    </w:p>
    <w:p w:rsidR="00DC7860" w:rsidRPr="003E6A3A" w:rsidRDefault="00DC7860" w:rsidP="003E6A3A">
      <w:pPr>
        <w:rPr>
          <w:lang w:val="en-GB"/>
        </w:rPr>
      </w:pPr>
    </w:p>
    <w:p w:rsidR="003E6A3A" w:rsidRPr="007E04EC" w:rsidRDefault="00DA6BF2" w:rsidP="00156007">
      <w:pPr>
        <w:pStyle w:val="Heading11"/>
        <w:numPr>
          <w:ilvl w:val="0"/>
          <w:numId w:val="0"/>
        </w:numPr>
        <w:tabs>
          <w:tab w:val="left" w:pos="1971"/>
          <w:tab w:val="center" w:pos="5057"/>
        </w:tabs>
        <w:ind w:left="1560"/>
        <w:jc w:val="left"/>
        <w:rPr>
          <w:u w:val="single"/>
        </w:rPr>
      </w:pPr>
      <w:r>
        <w:tab/>
      </w:r>
      <w:bookmarkStart w:id="46" w:name="_Toc375043746"/>
      <w:r w:rsidR="00100FEF" w:rsidRPr="00156007">
        <w:t>Chapter</w:t>
      </w:r>
      <w:r w:rsidR="00156007" w:rsidRPr="00156007">
        <w:rPr>
          <w:i w:val="0"/>
          <w:iCs/>
        </w:rPr>
        <w:t xml:space="preserve"> </w:t>
      </w:r>
      <w:r w:rsidR="00100FEF" w:rsidRPr="00FB11EF">
        <w:t>2</w:t>
      </w:r>
      <w:bookmarkEnd w:id="46"/>
    </w:p>
    <w:p w:rsidR="00100FEF" w:rsidRPr="004E6ABC" w:rsidRDefault="00100FEF" w:rsidP="003E6A3A">
      <w:pPr>
        <w:pStyle w:val="Heading11"/>
        <w:numPr>
          <w:ilvl w:val="0"/>
          <w:numId w:val="0"/>
        </w:numPr>
        <w:ind w:left="1985"/>
        <w:jc w:val="left"/>
        <w:rPr>
          <w:rFonts w:eastAsia="SimSun"/>
        </w:rPr>
      </w:pPr>
      <w:r w:rsidRPr="004E6ABC">
        <w:br w:type="page"/>
      </w:r>
    </w:p>
    <w:p w:rsidR="00E64B77" w:rsidRPr="004E6ABC" w:rsidRDefault="00E64B77" w:rsidP="005A5CB9">
      <w:pPr>
        <w:pStyle w:val="Heading3"/>
        <w:framePr w:wrap="around" w:hAnchor="page" w:x="1819" w:y="-925"/>
        <w:numPr>
          <w:ilvl w:val="0"/>
          <w:numId w:val="0"/>
        </w:numPr>
        <w:tabs>
          <w:tab w:val="left" w:pos="851"/>
        </w:tabs>
        <w:rPr>
          <w:rFonts w:asciiTheme="majorBidi" w:hAnsiTheme="majorBidi"/>
          <w:sz w:val="24"/>
          <w:szCs w:val="24"/>
        </w:rPr>
      </w:pPr>
    </w:p>
    <w:p w:rsidR="007E73E7" w:rsidRPr="004E6ABC" w:rsidRDefault="007E73E7" w:rsidP="0050781A">
      <w:pPr>
        <w:pStyle w:val="Heading3"/>
        <w:framePr w:wrap="around" w:hAnchor="page" w:x="1819" w:y="-925"/>
        <w:numPr>
          <w:ilvl w:val="0"/>
          <w:numId w:val="0"/>
        </w:numPr>
        <w:tabs>
          <w:tab w:val="left" w:pos="851"/>
        </w:tabs>
        <w:rPr>
          <w:rFonts w:asciiTheme="majorBidi" w:hAnsiTheme="majorBidi"/>
          <w:sz w:val="24"/>
          <w:szCs w:val="24"/>
        </w:rPr>
      </w:pPr>
      <w:bookmarkStart w:id="47" w:name="_Toc375043747"/>
      <w:r w:rsidRPr="004E6ABC">
        <w:rPr>
          <w:rFonts w:asciiTheme="majorBidi" w:hAnsiTheme="majorBidi"/>
          <w:sz w:val="24"/>
          <w:szCs w:val="24"/>
        </w:rPr>
        <w:t xml:space="preserve">Studies on </w:t>
      </w:r>
      <w:r w:rsidR="007E62F5" w:rsidRPr="004E6ABC">
        <w:rPr>
          <w:rFonts w:asciiTheme="majorBidi" w:hAnsiTheme="majorBidi"/>
          <w:sz w:val="24"/>
          <w:szCs w:val="24"/>
        </w:rPr>
        <w:t>m</w:t>
      </w:r>
      <w:r w:rsidRPr="004E6ABC">
        <w:rPr>
          <w:rFonts w:asciiTheme="majorBidi" w:hAnsiTheme="majorBidi"/>
          <w:sz w:val="24"/>
          <w:szCs w:val="24"/>
        </w:rPr>
        <w:t xml:space="preserve">icrobial </w:t>
      </w:r>
      <w:r w:rsidR="00C47801" w:rsidRPr="004E6ABC">
        <w:rPr>
          <w:rFonts w:asciiTheme="majorBidi" w:hAnsiTheme="majorBidi"/>
          <w:sz w:val="24"/>
          <w:szCs w:val="24"/>
        </w:rPr>
        <w:t>a</w:t>
      </w:r>
      <w:r w:rsidRPr="004E6ABC">
        <w:rPr>
          <w:rFonts w:asciiTheme="majorBidi" w:hAnsiTheme="majorBidi"/>
          <w:sz w:val="24"/>
          <w:szCs w:val="24"/>
        </w:rPr>
        <w:t xml:space="preserve">ctivity in </w:t>
      </w:r>
      <w:r w:rsidR="00E725CB">
        <w:rPr>
          <w:rFonts w:asciiTheme="majorBidi" w:hAnsiTheme="majorBidi"/>
          <w:sz w:val="24"/>
          <w:szCs w:val="24"/>
        </w:rPr>
        <w:t xml:space="preserve">a </w:t>
      </w:r>
      <w:r w:rsidR="00C47801" w:rsidRPr="004E6ABC">
        <w:rPr>
          <w:rFonts w:asciiTheme="majorBidi" w:hAnsiTheme="majorBidi"/>
          <w:sz w:val="24"/>
          <w:szCs w:val="24"/>
        </w:rPr>
        <w:t>p</w:t>
      </w:r>
      <w:r w:rsidRPr="004E6ABC">
        <w:rPr>
          <w:rFonts w:asciiTheme="majorBidi" w:hAnsiTheme="majorBidi"/>
          <w:sz w:val="24"/>
          <w:szCs w:val="24"/>
        </w:rPr>
        <w:t>hosphate</w:t>
      </w:r>
      <w:r w:rsidR="00E725CB">
        <w:rPr>
          <w:rFonts w:asciiTheme="majorBidi" w:hAnsiTheme="majorBidi"/>
          <w:sz w:val="24"/>
          <w:szCs w:val="24"/>
        </w:rPr>
        <w:t xml:space="preserve"> mine </w:t>
      </w:r>
      <w:r w:rsidRPr="004E6ABC">
        <w:rPr>
          <w:rFonts w:asciiTheme="majorBidi" w:hAnsiTheme="majorBidi"/>
          <w:sz w:val="24"/>
          <w:szCs w:val="24"/>
        </w:rPr>
        <w:t xml:space="preserve">and </w:t>
      </w:r>
      <w:r w:rsidR="00E725CB">
        <w:rPr>
          <w:rFonts w:asciiTheme="majorBidi" w:hAnsiTheme="majorBidi"/>
          <w:sz w:val="24"/>
          <w:szCs w:val="24"/>
        </w:rPr>
        <w:t>desert-vegetated</w:t>
      </w:r>
      <w:r w:rsidRPr="004E6ABC">
        <w:rPr>
          <w:rFonts w:asciiTheme="majorBidi" w:hAnsiTheme="majorBidi"/>
          <w:sz w:val="24"/>
          <w:szCs w:val="24"/>
        </w:rPr>
        <w:t xml:space="preserve"> and non</w:t>
      </w:r>
      <w:r w:rsidR="00C47801" w:rsidRPr="004E6ABC">
        <w:rPr>
          <w:rFonts w:asciiTheme="majorBidi" w:hAnsiTheme="majorBidi"/>
          <w:sz w:val="24"/>
          <w:szCs w:val="24"/>
        </w:rPr>
        <w:t>-</w:t>
      </w:r>
      <w:r w:rsidRPr="004E6ABC">
        <w:rPr>
          <w:rFonts w:asciiTheme="majorBidi" w:hAnsiTheme="majorBidi"/>
          <w:sz w:val="24"/>
          <w:szCs w:val="24"/>
        </w:rPr>
        <w:t>vegetated soil</w:t>
      </w:r>
      <w:r w:rsidR="00C47801" w:rsidRPr="004E6ABC">
        <w:rPr>
          <w:rFonts w:asciiTheme="majorBidi" w:hAnsiTheme="majorBidi"/>
          <w:sz w:val="24"/>
          <w:szCs w:val="24"/>
        </w:rPr>
        <w:t>s of Jordan</w:t>
      </w:r>
      <w:bookmarkEnd w:id="47"/>
      <w:r w:rsidR="0050781A">
        <w:rPr>
          <w:rFonts w:asciiTheme="majorBidi" w:hAnsiTheme="majorBidi"/>
          <w:sz w:val="24"/>
          <w:szCs w:val="24"/>
        </w:rPr>
        <w:t xml:space="preserve"> </w:t>
      </w:r>
    </w:p>
    <w:p w:rsidR="00100FEF" w:rsidRPr="004E6ABC" w:rsidRDefault="00100FEF" w:rsidP="00E17A0D">
      <w:pPr>
        <w:pStyle w:val="Heading1"/>
      </w:pPr>
      <w:bookmarkStart w:id="48" w:name="_Toc375043748"/>
      <w:r w:rsidRPr="004E6ABC">
        <w:t>2-1</w:t>
      </w:r>
      <w:r w:rsidR="00E725CB">
        <w:t xml:space="preserve">. </w:t>
      </w:r>
      <w:r w:rsidRPr="004E6ABC">
        <w:t>Introduction</w:t>
      </w:r>
      <w:bookmarkEnd w:id="48"/>
    </w:p>
    <w:p w:rsidR="00100FEF" w:rsidRPr="004E6ABC" w:rsidRDefault="00100FEF" w:rsidP="00476C09">
      <w:pPr>
        <w:tabs>
          <w:tab w:val="left" w:pos="851"/>
        </w:tabs>
        <w:autoSpaceDE w:val="0"/>
        <w:autoSpaceDN w:val="0"/>
        <w:adjustRightInd w:val="0"/>
        <w:rPr>
          <w:rFonts w:asciiTheme="majorBidi" w:eastAsia="Calibri" w:hAnsiTheme="majorBidi" w:cstheme="majorBidi"/>
          <w:bCs/>
          <w:color w:val="000000" w:themeColor="text1"/>
          <w:szCs w:val="24"/>
        </w:rPr>
      </w:pPr>
      <w:r w:rsidRPr="004E6ABC">
        <w:rPr>
          <w:rFonts w:asciiTheme="majorBidi" w:hAnsiTheme="majorBidi" w:cstheme="majorBidi"/>
          <w:color w:val="000000" w:themeColor="text1"/>
          <w:szCs w:val="24"/>
        </w:rPr>
        <w:t>Microbes</w:t>
      </w:r>
      <w:r w:rsidR="00C47801" w:rsidRPr="004E6ABC">
        <w:rPr>
          <w:rFonts w:asciiTheme="majorBidi" w:hAnsiTheme="majorBidi" w:cstheme="majorBidi"/>
          <w:color w:val="000000" w:themeColor="text1"/>
          <w:szCs w:val="24"/>
        </w:rPr>
        <w:t xml:space="preserve"> play the major role in the cycling of elements in the environment, including the element phosphorus</w:t>
      </w:r>
      <w:r w:rsidRPr="004E6ABC">
        <w:rPr>
          <w:rFonts w:asciiTheme="majorBidi" w:eastAsia="Calibri" w:hAnsiTheme="majorBidi" w:cstheme="majorBidi"/>
          <w:bCs/>
          <w:color w:val="000000" w:themeColor="text1"/>
          <w:szCs w:val="24"/>
        </w:rPr>
        <w:t xml:space="preserve"> (Atlas and </w:t>
      </w:r>
      <w:r w:rsidR="002B740B" w:rsidRPr="004E6ABC">
        <w:rPr>
          <w:rFonts w:asciiTheme="majorBidi" w:eastAsia="Calibri" w:hAnsiTheme="majorBidi" w:cstheme="majorBidi"/>
          <w:bCs/>
          <w:color w:val="000000" w:themeColor="text1"/>
          <w:szCs w:val="24"/>
        </w:rPr>
        <w:t>Bartha</w:t>
      </w:r>
      <w:r w:rsidR="002B740B">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1997).</w:t>
      </w:r>
      <w:r w:rsidR="00C47801"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The </w:t>
      </w:r>
      <w:r w:rsidR="00C47801" w:rsidRPr="004E6ABC">
        <w:rPr>
          <w:rFonts w:asciiTheme="majorBidi" w:eastAsia="Calibri" w:hAnsiTheme="majorBidi" w:cstheme="majorBidi"/>
          <w:bCs/>
          <w:color w:val="000000" w:themeColor="text1"/>
          <w:szCs w:val="24"/>
        </w:rPr>
        <w:t xml:space="preserve">aim of </w:t>
      </w:r>
      <w:r w:rsidRPr="004E6ABC">
        <w:rPr>
          <w:rFonts w:asciiTheme="majorBidi" w:eastAsia="Calibri" w:hAnsiTheme="majorBidi" w:cstheme="majorBidi"/>
          <w:bCs/>
          <w:color w:val="000000" w:themeColor="text1"/>
          <w:szCs w:val="24"/>
        </w:rPr>
        <w:t>the stud</w:t>
      </w:r>
      <w:r w:rsidR="00C47801" w:rsidRPr="004E6ABC">
        <w:rPr>
          <w:rFonts w:asciiTheme="majorBidi" w:eastAsia="Calibri" w:hAnsiTheme="majorBidi" w:cstheme="majorBidi"/>
          <w:bCs/>
          <w:color w:val="000000" w:themeColor="text1"/>
          <w:szCs w:val="24"/>
        </w:rPr>
        <w:t>ies</w:t>
      </w:r>
      <w:r w:rsidRPr="004E6ABC">
        <w:rPr>
          <w:rFonts w:asciiTheme="majorBidi" w:eastAsia="Calibri" w:hAnsiTheme="majorBidi" w:cstheme="majorBidi"/>
          <w:bCs/>
          <w:color w:val="000000" w:themeColor="text1"/>
          <w:szCs w:val="24"/>
        </w:rPr>
        <w:t xml:space="preserve"> reported in this Chapter was to determine the biochemistry and microbiology of a </w:t>
      </w:r>
      <w:r w:rsidR="00C47801" w:rsidRPr="004E6ABC">
        <w:rPr>
          <w:rFonts w:asciiTheme="majorBidi" w:eastAsia="Calibri" w:hAnsiTheme="majorBidi" w:cstheme="majorBidi"/>
          <w:bCs/>
          <w:color w:val="000000" w:themeColor="text1"/>
          <w:szCs w:val="24"/>
        </w:rPr>
        <w:t xml:space="preserve">variety </w:t>
      </w:r>
      <w:r w:rsidR="008609CF" w:rsidRPr="004E6ABC">
        <w:rPr>
          <w:rFonts w:asciiTheme="majorBidi" w:eastAsia="Calibri" w:hAnsiTheme="majorBidi" w:cstheme="majorBidi"/>
          <w:bCs/>
          <w:color w:val="000000" w:themeColor="text1"/>
          <w:szCs w:val="24"/>
        </w:rPr>
        <w:t>of both</w:t>
      </w:r>
      <w:r w:rsidR="00C47801" w:rsidRPr="004E6ABC">
        <w:rPr>
          <w:rFonts w:asciiTheme="majorBidi" w:eastAsia="Calibri" w:hAnsiTheme="majorBidi" w:cstheme="majorBidi"/>
          <w:bCs/>
          <w:color w:val="000000" w:themeColor="text1"/>
          <w:szCs w:val="24"/>
        </w:rPr>
        <w:t xml:space="preserve"> vegetated and non-</w:t>
      </w:r>
      <w:r w:rsidR="008609CF" w:rsidRPr="004E6ABC">
        <w:rPr>
          <w:rFonts w:asciiTheme="majorBidi" w:eastAsia="Calibri" w:hAnsiTheme="majorBidi" w:cstheme="majorBidi"/>
          <w:bCs/>
          <w:color w:val="000000" w:themeColor="text1"/>
          <w:szCs w:val="24"/>
        </w:rPr>
        <w:t>vegetated desert</w:t>
      </w:r>
      <w:r w:rsidRPr="004E6ABC">
        <w:rPr>
          <w:rFonts w:asciiTheme="majorBidi" w:eastAsia="Calibri" w:hAnsiTheme="majorBidi" w:cstheme="majorBidi"/>
          <w:bCs/>
          <w:color w:val="000000" w:themeColor="text1"/>
          <w:szCs w:val="24"/>
        </w:rPr>
        <w:t xml:space="preserve"> soils </w:t>
      </w:r>
      <w:r w:rsidR="00C47801" w:rsidRPr="004E6ABC">
        <w:rPr>
          <w:rFonts w:asciiTheme="majorBidi" w:eastAsia="Calibri" w:hAnsiTheme="majorBidi" w:cstheme="majorBidi"/>
          <w:bCs/>
          <w:color w:val="000000" w:themeColor="text1"/>
          <w:szCs w:val="24"/>
        </w:rPr>
        <w:t xml:space="preserve">sampled from </w:t>
      </w:r>
      <w:r w:rsidR="008609CF" w:rsidRPr="004E6ABC">
        <w:rPr>
          <w:rFonts w:asciiTheme="majorBidi" w:eastAsia="Calibri" w:hAnsiTheme="majorBidi" w:cstheme="majorBidi"/>
          <w:bCs/>
          <w:color w:val="000000" w:themeColor="text1"/>
          <w:szCs w:val="24"/>
        </w:rPr>
        <w:t>Jordan and</w:t>
      </w:r>
      <w:r w:rsidR="00C47801" w:rsidRPr="004E6ABC">
        <w:rPr>
          <w:rFonts w:asciiTheme="majorBidi" w:eastAsia="Calibri" w:hAnsiTheme="majorBidi" w:cstheme="majorBidi"/>
          <w:bCs/>
          <w:color w:val="000000" w:themeColor="text1"/>
          <w:szCs w:val="24"/>
        </w:rPr>
        <w:t xml:space="preserve"> </w:t>
      </w:r>
      <w:r w:rsidR="00476C09" w:rsidRPr="004E6ABC">
        <w:rPr>
          <w:rFonts w:asciiTheme="majorBidi" w:eastAsia="Calibri" w:hAnsiTheme="majorBidi" w:cstheme="majorBidi"/>
          <w:bCs/>
          <w:color w:val="000000" w:themeColor="text1"/>
          <w:szCs w:val="24"/>
        </w:rPr>
        <w:t>compares</w:t>
      </w:r>
      <w:r w:rsidR="00184941">
        <w:rPr>
          <w:rFonts w:asciiTheme="majorBidi" w:eastAsia="Calibri" w:hAnsiTheme="majorBidi" w:cstheme="majorBidi"/>
          <w:bCs/>
          <w:color w:val="000000" w:themeColor="text1"/>
          <w:szCs w:val="24"/>
        </w:rPr>
        <w:t xml:space="preserve"> </w:t>
      </w:r>
      <w:r w:rsidR="00C47801" w:rsidRPr="004E6ABC">
        <w:rPr>
          <w:rFonts w:asciiTheme="majorBidi" w:eastAsia="Calibri" w:hAnsiTheme="majorBidi" w:cstheme="majorBidi"/>
          <w:bCs/>
          <w:color w:val="000000" w:themeColor="text1"/>
          <w:szCs w:val="24"/>
        </w:rPr>
        <w:t>these to microbial activity in a f</w:t>
      </w:r>
      <w:r w:rsidRPr="004E6ABC">
        <w:rPr>
          <w:rFonts w:asciiTheme="majorBidi" w:eastAsia="Calibri" w:hAnsiTheme="majorBidi" w:cstheme="majorBidi"/>
          <w:bCs/>
          <w:color w:val="000000" w:themeColor="text1"/>
          <w:szCs w:val="24"/>
        </w:rPr>
        <w:t>ertile</w:t>
      </w:r>
      <w:r w:rsidR="007444D6">
        <w:rPr>
          <w:rFonts w:asciiTheme="majorBidi" w:eastAsia="Calibri" w:hAnsiTheme="majorBidi" w:cstheme="majorBidi"/>
          <w:bCs/>
          <w:color w:val="000000" w:themeColor="text1"/>
          <w:szCs w:val="24"/>
        </w:rPr>
        <w:t xml:space="preserve"> temperate </w:t>
      </w:r>
      <w:r w:rsidR="00E9061B">
        <w:rPr>
          <w:rFonts w:asciiTheme="majorBidi" w:eastAsia="Calibri" w:hAnsiTheme="majorBidi" w:cstheme="majorBidi"/>
          <w:bCs/>
          <w:color w:val="000000" w:themeColor="text1"/>
          <w:szCs w:val="24"/>
        </w:rPr>
        <w:t xml:space="preserve">grassland </w:t>
      </w:r>
      <w:r w:rsidR="00E9061B" w:rsidRPr="004E6ABC">
        <w:rPr>
          <w:rFonts w:asciiTheme="majorBidi" w:eastAsia="Calibri" w:hAnsiTheme="majorBidi" w:cstheme="majorBidi"/>
          <w:bCs/>
          <w:color w:val="000000" w:themeColor="text1"/>
          <w:szCs w:val="24"/>
        </w:rPr>
        <w:t>soil</w:t>
      </w:r>
      <w:r w:rsidRPr="004E6ABC">
        <w:rPr>
          <w:rFonts w:asciiTheme="majorBidi" w:eastAsia="Calibri" w:hAnsiTheme="majorBidi" w:cstheme="majorBidi"/>
          <w:bCs/>
          <w:color w:val="000000" w:themeColor="text1"/>
          <w:szCs w:val="24"/>
        </w:rPr>
        <w:t>.  Fung</w:t>
      </w:r>
      <w:r w:rsidR="00C47801" w:rsidRPr="004E6ABC">
        <w:rPr>
          <w:rFonts w:asciiTheme="majorBidi" w:eastAsia="Calibri" w:hAnsiTheme="majorBidi" w:cstheme="majorBidi"/>
          <w:bCs/>
          <w:color w:val="000000" w:themeColor="text1"/>
          <w:szCs w:val="24"/>
        </w:rPr>
        <w:t>al</w:t>
      </w:r>
      <w:r w:rsidRPr="004E6ABC">
        <w:rPr>
          <w:rFonts w:asciiTheme="majorBidi" w:eastAsia="Calibri" w:hAnsiTheme="majorBidi" w:cstheme="majorBidi"/>
          <w:bCs/>
          <w:color w:val="000000" w:themeColor="text1"/>
          <w:szCs w:val="24"/>
        </w:rPr>
        <w:t xml:space="preserve"> and </w:t>
      </w:r>
      <w:r w:rsidR="00C47801" w:rsidRPr="004E6ABC">
        <w:rPr>
          <w:rFonts w:asciiTheme="majorBidi" w:eastAsia="Calibri" w:hAnsiTheme="majorBidi" w:cstheme="majorBidi"/>
          <w:bCs/>
          <w:color w:val="000000" w:themeColor="text1"/>
          <w:szCs w:val="24"/>
        </w:rPr>
        <w:t>b</w:t>
      </w:r>
      <w:r w:rsidRPr="004E6ABC">
        <w:rPr>
          <w:rFonts w:asciiTheme="majorBidi" w:eastAsia="Calibri" w:hAnsiTheme="majorBidi" w:cstheme="majorBidi"/>
          <w:bCs/>
          <w:color w:val="000000" w:themeColor="text1"/>
          <w:szCs w:val="24"/>
        </w:rPr>
        <w:t>acteria</w:t>
      </w:r>
      <w:r w:rsidR="00C47801" w:rsidRPr="004E6ABC">
        <w:rPr>
          <w:rFonts w:asciiTheme="majorBidi" w:eastAsia="Calibri" w:hAnsiTheme="majorBidi" w:cstheme="majorBidi"/>
          <w:bCs/>
          <w:color w:val="000000" w:themeColor="text1"/>
          <w:szCs w:val="24"/>
        </w:rPr>
        <w:t>l</w:t>
      </w:r>
      <w:r w:rsidRPr="004E6ABC">
        <w:rPr>
          <w:rFonts w:asciiTheme="majorBidi" w:eastAsia="Calibri" w:hAnsiTheme="majorBidi" w:cstheme="majorBidi"/>
          <w:bCs/>
          <w:color w:val="000000" w:themeColor="text1"/>
          <w:szCs w:val="24"/>
        </w:rPr>
        <w:t xml:space="preserve"> population</w:t>
      </w:r>
      <w:r w:rsidR="00C47801" w:rsidRPr="004E6ABC">
        <w:rPr>
          <w:rFonts w:asciiTheme="majorBidi" w:eastAsia="Calibri" w:hAnsiTheme="majorBidi" w:cstheme="majorBidi"/>
          <w:bCs/>
          <w:color w:val="000000" w:themeColor="text1"/>
          <w:szCs w:val="24"/>
        </w:rPr>
        <w:t>s</w:t>
      </w:r>
      <w:r w:rsidRPr="004E6ABC">
        <w:rPr>
          <w:rFonts w:asciiTheme="majorBidi" w:eastAsia="Calibri" w:hAnsiTheme="majorBidi" w:cstheme="majorBidi"/>
          <w:bCs/>
          <w:color w:val="000000" w:themeColor="text1"/>
          <w:szCs w:val="24"/>
        </w:rPr>
        <w:t xml:space="preserve"> in the</w:t>
      </w:r>
      <w:r w:rsidR="00E926BD" w:rsidRPr="004E6ABC">
        <w:rPr>
          <w:rFonts w:asciiTheme="majorBidi" w:eastAsia="Calibri" w:hAnsiTheme="majorBidi" w:cstheme="majorBidi"/>
          <w:bCs/>
          <w:color w:val="000000" w:themeColor="text1"/>
          <w:szCs w:val="24"/>
        </w:rPr>
        <w:t>s</w:t>
      </w:r>
      <w:r w:rsidR="00C47801" w:rsidRPr="004E6ABC">
        <w:rPr>
          <w:rFonts w:asciiTheme="majorBidi" w:eastAsia="Calibri" w:hAnsiTheme="majorBidi" w:cstheme="majorBidi"/>
          <w:bCs/>
          <w:color w:val="000000" w:themeColor="text1"/>
          <w:szCs w:val="24"/>
        </w:rPr>
        <w:t xml:space="preserve">e </w:t>
      </w:r>
      <w:r w:rsidRPr="004E6ABC">
        <w:rPr>
          <w:rFonts w:asciiTheme="majorBidi" w:eastAsia="Calibri" w:hAnsiTheme="majorBidi" w:cstheme="majorBidi"/>
          <w:bCs/>
          <w:color w:val="000000" w:themeColor="text1"/>
          <w:szCs w:val="24"/>
        </w:rPr>
        <w:t>soils were also determined</w:t>
      </w:r>
      <w:r w:rsidR="00E00889">
        <w:rPr>
          <w:rFonts w:asciiTheme="majorBidi" w:eastAsia="Calibri" w:hAnsiTheme="majorBidi" w:cstheme="majorBidi"/>
          <w:bCs/>
          <w:color w:val="000000" w:themeColor="text1"/>
          <w:szCs w:val="24"/>
        </w:rPr>
        <w:t>; m</w:t>
      </w:r>
      <w:r w:rsidR="00B75491" w:rsidRPr="004E6ABC">
        <w:rPr>
          <w:rFonts w:asciiTheme="majorBidi" w:eastAsia="Calibri" w:hAnsiTheme="majorBidi" w:cstheme="majorBidi"/>
          <w:bCs/>
          <w:color w:val="000000" w:themeColor="text1"/>
          <w:szCs w:val="24"/>
        </w:rPr>
        <w:t xml:space="preserve">icrobial populations were </w:t>
      </w:r>
      <w:r w:rsidR="00B75491" w:rsidRPr="004E6ABC">
        <w:rPr>
          <w:rFonts w:asciiTheme="majorBidi" w:hAnsiTheme="majorBidi" w:cstheme="majorBidi"/>
          <w:color w:val="000000" w:themeColor="text1"/>
          <w:szCs w:val="24"/>
          <w:lang w:val="en-GB" w:eastAsia="en-GB"/>
        </w:rPr>
        <w:t xml:space="preserve">evaluated by plate counting. This procedure can produce useful information about </w:t>
      </w:r>
      <w:r w:rsidR="00476C09">
        <w:rPr>
          <w:rFonts w:asciiTheme="majorBidi" w:hAnsiTheme="majorBidi" w:cstheme="majorBidi"/>
          <w:color w:val="000000" w:themeColor="text1"/>
          <w:szCs w:val="24"/>
          <w:lang w:val="en-GB" w:eastAsia="en-GB"/>
        </w:rPr>
        <w:t>on the</w:t>
      </w:r>
      <w:r w:rsidR="00B75491" w:rsidRPr="004E6ABC">
        <w:rPr>
          <w:rFonts w:asciiTheme="majorBidi" w:hAnsiTheme="majorBidi" w:cstheme="majorBidi"/>
          <w:color w:val="000000" w:themeColor="text1"/>
          <w:szCs w:val="24"/>
          <w:lang w:val="en-GB" w:eastAsia="en-GB"/>
        </w:rPr>
        <w:t xml:space="preserve"> numbers </w:t>
      </w:r>
      <w:r w:rsidR="00476C09">
        <w:rPr>
          <w:rFonts w:asciiTheme="majorBidi" w:hAnsiTheme="majorBidi" w:cstheme="majorBidi"/>
          <w:color w:val="000000" w:themeColor="text1"/>
          <w:szCs w:val="24"/>
          <w:lang w:val="en-GB" w:eastAsia="en-GB"/>
        </w:rPr>
        <w:t xml:space="preserve">of bacteria </w:t>
      </w:r>
      <w:r w:rsidR="00B75491" w:rsidRPr="004E6ABC">
        <w:rPr>
          <w:rFonts w:asciiTheme="majorBidi" w:hAnsiTheme="majorBidi" w:cstheme="majorBidi"/>
          <w:color w:val="000000" w:themeColor="text1"/>
          <w:szCs w:val="24"/>
          <w:lang w:val="en-GB" w:eastAsia="en-GB"/>
        </w:rPr>
        <w:t>and is also easy and</w:t>
      </w:r>
      <w:r w:rsidR="00B75491" w:rsidRPr="004E6ABC">
        <w:rPr>
          <w:rFonts w:asciiTheme="majorBidi" w:hAnsiTheme="majorBidi" w:cstheme="majorBidi"/>
          <w:color w:val="000000" w:themeColor="text1"/>
          <w:szCs w:val="24"/>
          <w:lang w:eastAsia="en-GB"/>
        </w:rPr>
        <w:t xml:space="preserve"> </w:t>
      </w:r>
      <w:r w:rsidR="00B75491" w:rsidRPr="004E6ABC">
        <w:rPr>
          <w:rFonts w:asciiTheme="majorBidi" w:hAnsiTheme="majorBidi" w:cstheme="majorBidi"/>
          <w:color w:val="000000" w:themeColor="text1"/>
          <w:szCs w:val="24"/>
          <w:lang w:val="en-GB" w:eastAsia="en-GB"/>
        </w:rPr>
        <w:t>quick</w:t>
      </w:r>
      <w:r w:rsidR="00E926BD" w:rsidRPr="004E6ABC">
        <w:rPr>
          <w:rFonts w:asciiTheme="majorBidi" w:hAnsiTheme="majorBidi" w:cstheme="majorBidi"/>
          <w:color w:val="000000" w:themeColor="text1"/>
          <w:szCs w:val="24"/>
          <w:lang w:val="en-GB" w:eastAsia="en-GB"/>
        </w:rPr>
        <w:t>.</w:t>
      </w:r>
      <w:r w:rsidR="00B75491" w:rsidRPr="004E6ABC">
        <w:rPr>
          <w:rFonts w:asciiTheme="majorBidi" w:hAnsiTheme="majorBidi" w:cstheme="majorBidi"/>
          <w:color w:val="000000" w:themeColor="text1"/>
          <w:szCs w:val="24"/>
          <w:lang w:val="en-GB" w:eastAsia="en-GB"/>
        </w:rPr>
        <w:t xml:space="preserve"> Plate counts however, favour highly spor</w:t>
      </w:r>
      <w:r w:rsidR="00E725CB">
        <w:rPr>
          <w:rFonts w:asciiTheme="majorBidi" w:hAnsiTheme="majorBidi" w:cstheme="majorBidi"/>
          <w:color w:val="000000" w:themeColor="text1"/>
          <w:szCs w:val="24"/>
          <w:lang w:val="en-GB" w:eastAsia="en-GB"/>
        </w:rPr>
        <w:t>ulati</w:t>
      </w:r>
      <w:r w:rsidR="00B75491" w:rsidRPr="004E6ABC">
        <w:rPr>
          <w:rFonts w:asciiTheme="majorBidi" w:hAnsiTheme="majorBidi" w:cstheme="majorBidi"/>
          <w:color w:val="000000" w:themeColor="text1"/>
          <w:szCs w:val="24"/>
          <w:lang w:val="en-GB" w:eastAsia="en-GB"/>
        </w:rPr>
        <w:t>ng fungi</w:t>
      </w:r>
      <w:r w:rsidR="00E725CB">
        <w:rPr>
          <w:rFonts w:asciiTheme="majorBidi" w:hAnsiTheme="majorBidi" w:cstheme="majorBidi"/>
          <w:color w:val="000000" w:themeColor="text1"/>
          <w:szCs w:val="24"/>
          <w:lang w:val="en-GB" w:eastAsia="en-GB"/>
        </w:rPr>
        <w:t>,</w:t>
      </w:r>
      <w:r w:rsidR="00B75491" w:rsidRPr="004E6ABC">
        <w:rPr>
          <w:rFonts w:asciiTheme="majorBidi" w:hAnsiTheme="majorBidi" w:cstheme="majorBidi"/>
          <w:color w:val="000000" w:themeColor="text1"/>
          <w:szCs w:val="24"/>
          <w:lang w:val="en-GB" w:eastAsia="en-GB"/>
        </w:rPr>
        <w:t xml:space="preserve"> and bacteria which grow quick</w:t>
      </w:r>
      <w:r w:rsidR="006A0C98" w:rsidRPr="004E6ABC">
        <w:rPr>
          <w:rFonts w:asciiTheme="majorBidi" w:hAnsiTheme="majorBidi" w:cstheme="majorBidi"/>
          <w:color w:val="000000" w:themeColor="text1"/>
          <w:szCs w:val="24"/>
          <w:lang w:val="en-GB" w:eastAsia="en-GB"/>
        </w:rPr>
        <w:t>ly on the nutrient medium selected</w:t>
      </w:r>
      <w:r w:rsidR="00E926BD" w:rsidRPr="004E6ABC">
        <w:rPr>
          <w:rFonts w:asciiTheme="majorBidi" w:hAnsiTheme="majorBidi" w:cstheme="majorBidi"/>
          <w:color w:val="000000" w:themeColor="text1"/>
          <w:szCs w:val="24"/>
          <w:lang w:val="en-GB" w:eastAsia="en-GB"/>
        </w:rPr>
        <w:t>;</w:t>
      </w:r>
      <w:r w:rsidR="00B75491" w:rsidRPr="004E6ABC">
        <w:rPr>
          <w:rFonts w:asciiTheme="majorBidi" w:hAnsiTheme="majorBidi" w:cstheme="majorBidi"/>
          <w:color w:val="000000" w:themeColor="text1"/>
          <w:szCs w:val="24"/>
          <w:lang w:val="en-GB" w:eastAsia="en-GB"/>
        </w:rPr>
        <w:t xml:space="preserve"> factors influenc</w:t>
      </w:r>
      <w:r w:rsidR="006A0C98" w:rsidRPr="004E6ABC">
        <w:rPr>
          <w:rFonts w:asciiTheme="majorBidi" w:hAnsiTheme="majorBidi" w:cstheme="majorBidi"/>
          <w:color w:val="000000" w:themeColor="text1"/>
          <w:szCs w:val="24"/>
          <w:lang w:val="en-GB" w:eastAsia="en-GB"/>
        </w:rPr>
        <w:t xml:space="preserve">ing the </w:t>
      </w:r>
      <w:r w:rsidR="00B75491" w:rsidRPr="004E6ABC">
        <w:rPr>
          <w:rFonts w:asciiTheme="majorBidi" w:hAnsiTheme="majorBidi" w:cstheme="majorBidi"/>
          <w:color w:val="000000" w:themeColor="text1"/>
          <w:szCs w:val="24"/>
          <w:lang w:val="en-GB" w:eastAsia="en-GB"/>
        </w:rPr>
        <w:t xml:space="preserve">accuracy of this method include </w:t>
      </w:r>
      <w:r w:rsidR="006A0C98" w:rsidRPr="004E6ABC">
        <w:rPr>
          <w:rFonts w:asciiTheme="majorBidi" w:hAnsiTheme="majorBidi" w:cstheme="majorBidi"/>
          <w:color w:val="000000" w:themeColor="text1"/>
          <w:szCs w:val="24"/>
          <w:lang w:val="en-GB" w:eastAsia="en-GB"/>
        </w:rPr>
        <w:t xml:space="preserve">incubation </w:t>
      </w:r>
      <w:r w:rsidR="00B75491" w:rsidRPr="004E6ABC">
        <w:rPr>
          <w:rFonts w:asciiTheme="majorBidi" w:hAnsiTheme="majorBidi" w:cstheme="majorBidi"/>
          <w:color w:val="000000" w:themeColor="text1"/>
          <w:szCs w:val="24"/>
          <w:lang w:val="en-GB" w:eastAsia="en-GB"/>
        </w:rPr>
        <w:t>temperature, light and pH</w:t>
      </w:r>
      <w:r w:rsidR="002D0135" w:rsidRPr="004E6ABC">
        <w:rPr>
          <w:rFonts w:asciiTheme="majorBidi" w:hAnsiTheme="majorBidi" w:cstheme="majorBidi"/>
          <w:color w:val="000000" w:themeColor="text1"/>
          <w:szCs w:val="24"/>
          <w:lang w:val="en-GB" w:eastAsia="en-GB"/>
        </w:rPr>
        <w:t>, and</w:t>
      </w:r>
      <w:r w:rsidR="006A0C98" w:rsidRPr="004E6ABC">
        <w:rPr>
          <w:rFonts w:asciiTheme="majorBidi" w:hAnsiTheme="majorBidi" w:cstheme="majorBidi"/>
          <w:color w:val="000000" w:themeColor="text1"/>
          <w:szCs w:val="24"/>
          <w:lang w:val="en-GB" w:eastAsia="en-GB"/>
        </w:rPr>
        <w:t xml:space="preserve"> most notably medium-type, </w:t>
      </w:r>
      <w:r w:rsidR="00B75491" w:rsidRPr="004E6ABC">
        <w:rPr>
          <w:rFonts w:asciiTheme="majorBidi" w:hAnsiTheme="majorBidi" w:cstheme="majorBidi"/>
          <w:color w:val="000000" w:themeColor="text1"/>
          <w:szCs w:val="24"/>
          <w:lang w:val="en-GB" w:eastAsia="en-GB"/>
        </w:rPr>
        <w:t xml:space="preserve">all of which can </w:t>
      </w:r>
      <w:r w:rsidR="006A0C98" w:rsidRPr="004E6ABC">
        <w:rPr>
          <w:rFonts w:asciiTheme="majorBidi" w:hAnsiTheme="majorBidi" w:cstheme="majorBidi"/>
          <w:color w:val="000000" w:themeColor="text1"/>
          <w:szCs w:val="24"/>
          <w:lang w:val="en-GB" w:eastAsia="en-GB"/>
        </w:rPr>
        <w:t xml:space="preserve">influence the picture given of the </w:t>
      </w:r>
      <w:r w:rsidR="00B75491" w:rsidRPr="004E6ABC">
        <w:rPr>
          <w:rFonts w:asciiTheme="majorBidi" w:hAnsiTheme="majorBidi" w:cstheme="majorBidi"/>
          <w:color w:val="000000" w:themeColor="text1"/>
          <w:szCs w:val="24"/>
          <w:lang w:val="en-GB" w:eastAsia="en-GB"/>
        </w:rPr>
        <w:t xml:space="preserve"> microbial community (Kirk </w:t>
      </w:r>
      <w:r w:rsidR="00B75491" w:rsidRPr="004E6ABC">
        <w:rPr>
          <w:rFonts w:asciiTheme="majorBidi" w:hAnsiTheme="majorBidi" w:cstheme="majorBidi"/>
          <w:i/>
          <w:iCs/>
          <w:color w:val="000000" w:themeColor="text1"/>
          <w:szCs w:val="24"/>
          <w:lang w:val="en-GB" w:eastAsia="en-GB"/>
        </w:rPr>
        <w:t>et al</w:t>
      </w:r>
      <w:r w:rsidR="00B75491" w:rsidRPr="004E6ABC">
        <w:rPr>
          <w:rFonts w:asciiTheme="majorBidi" w:hAnsiTheme="majorBidi" w:cstheme="majorBidi"/>
          <w:color w:val="000000" w:themeColor="text1"/>
          <w:szCs w:val="24"/>
          <w:lang w:val="en-GB" w:eastAsia="en-GB"/>
        </w:rPr>
        <w:t>, 2004)</w:t>
      </w:r>
      <w:r w:rsidR="00B75491" w:rsidRPr="004E6ABC">
        <w:rPr>
          <w:rFonts w:asciiTheme="majorBidi" w:hAnsiTheme="majorBidi" w:cstheme="majorBidi"/>
          <w:b/>
          <w:bCs/>
          <w:color w:val="000000" w:themeColor="text1"/>
          <w:szCs w:val="24"/>
          <w:lang w:val="en-GB" w:eastAsia="en-GB"/>
        </w:rPr>
        <w:t>.</w:t>
      </w:r>
      <w:r w:rsidR="00B75491" w:rsidRPr="004E6ABC">
        <w:rPr>
          <w:rFonts w:asciiTheme="majorBidi" w:hAnsiTheme="majorBidi" w:cstheme="majorBidi"/>
          <w:color w:val="000000" w:themeColor="text1"/>
          <w:szCs w:val="24"/>
        </w:rPr>
        <w:t xml:space="preserve"> </w:t>
      </w:r>
      <w:r w:rsidRPr="004E6ABC">
        <w:rPr>
          <w:rFonts w:asciiTheme="majorBidi" w:eastAsia="Calibri" w:hAnsiTheme="majorBidi" w:cstheme="majorBidi"/>
          <w:bCs/>
          <w:color w:val="000000" w:themeColor="text1"/>
          <w:szCs w:val="24"/>
        </w:rPr>
        <w:t>Four microbial processe</w:t>
      </w:r>
      <w:r w:rsidR="00C47801" w:rsidRPr="004E6ABC">
        <w:rPr>
          <w:rFonts w:asciiTheme="majorBidi" w:eastAsia="Calibri" w:hAnsiTheme="majorBidi" w:cstheme="majorBidi"/>
          <w:bCs/>
          <w:color w:val="000000" w:themeColor="text1"/>
          <w:szCs w:val="24"/>
        </w:rPr>
        <w:t>s</w:t>
      </w:r>
      <w:r w:rsidRPr="004E6ABC">
        <w:rPr>
          <w:rFonts w:asciiTheme="majorBidi" w:eastAsia="Calibri" w:hAnsiTheme="majorBidi" w:cstheme="majorBidi"/>
          <w:bCs/>
          <w:color w:val="000000" w:themeColor="text1"/>
          <w:szCs w:val="24"/>
        </w:rPr>
        <w:t xml:space="preserve"> were selected for study</w:t>
      </w:r>
      <w:r w:rsidR="00C47801" w:rsidRPr="004E6ABC">
        <w:rPr>
          <w:rFonts w:asciiTheme="majorBidi" w:eastAsia="Calibri" w:hAnsiTheme="majorBidi" w:cstheme="majorBidi"/>
          <w:bCs/>
          <w:color w:val="000000" w:themeColor="text1"/>
          <w:szCs w:val="24"/>
        </w:rPr>
        <w:t>, namely</w:t>
      </w:r>
      <w:r w:rsidRPr="004E6ABC">
        <w:rPr>
          <w:rFonts w:asciiTheme="majorBidi" w:eastAsia="Calibri" w:hAnsiTheme="majorBidi" w:cstheme="majorBidi"/>
          <w:bCs/>
          <w:color w:val="000000" w:themeColor="text1"/>
          <w:szCs w:val="24"/>
        </w:rPr>
        <w:t>:</w:t>
      </w:r>
    </w:p>
    <w:p w:rsidR="00100FEF" w:rsidRPr="004E6ABC" w:rsidRDefault="00C47801" w:rsidP="00E9061B">
      <w:pPr>
        <w:tabs>
          <w:tab w:val="left" w:pos="284"/>
          <w:tab w:val="left" w:pos="851"/>
          <w:tab w:val="left" w:pos="5670"/>
        </w:tabs>
        <w:rPr>
          <w:rFonts w:asciiTheme="majorBidi" w:eastAsia="Calibri" w:hAnsiTheme="majorBidi" w:cstheme="majorBidi"/>
          <w:b/>
          <w:bCs/>
          <w:color w:val="000000" w:themeColor="text1"/>
          <w:szCs w:val="24"/>
        </w:rPr>
      </w:pPr>
      <w:proofErr w:type="gramStart"/>
      <w:r w:rsidRPr="004E6ABC">
        <w:rPr>
          <w:rFonts w:asciiTheme="majorBidi" w:eastAsia="Calibri" w:hAnsiTheme="majorBidi" w:cstheme="majorBidi"/>
          <w:bCs/>
          <w:color w:val="000000" w:themeColor="text1"/>
          <w:szCs w:val="24"/>
        </w:rPr>
        <w:t xml:space="preserve">1) </w:t>
      </w:r>
      <w:r w:rsidR="002D0135" w:rsidRPr="004E6ABC">
        <w:rPr>
          <w:rFonts w:asciiTheme="majorBidi" w:eastAsia="Calibri" w:hAnsiTheme="majorBidi" w:cstheme="majorBidi"/>
          <w:bCs/>
          <w:color w:val="000000" w:themeColor="text1"/>
          <w:szCs w:val="24"/>
        </w:rPr>
        <w:t>Phosphate</w:t>
      </w:r>
      <w:r w:rsidR="00100FEF" w:rsidRPr="004E6ABC">
        <w:rPr>
          <w:rFonts w:asciiTheme="majorBidi" w:eastAsia="Calibri" w:hAnsiTheme="majorBidi" w:cstheme="majorBidi"/>
          <w:bCs/>
          <w:color w:val="000000" w:themeColor="text1"/>
          <w:szCs w:val="24"/>
        </w:rPr>
        <w:t xml:space="preserve"> </w:t>
      </w:r>
      <w:r w:rsidR="006B2921" w:rsidRPr="004E6ABC">
        <w:rPr>
          <w:rFonts w:asciiTheme="majorBidi" w:eastAsia="Calibri" w:hAnsiTheme="majorBidi" w:cstheme="majorBidi"/>
          <w:bCs/>
          <w:color w:val="000000" w:themeColor="text1"/>
          <w:szCs w:val="24"/>
        </w:rPr>
        <w:t>solubilization</w:t>
      </w:r>
      <w:r w:rsidR="00100FEF" w:rsidRPr="004E6ABC">
        <w:rPr>
          <w:rFonts w:asciiTheme="majorBidi" w:eastAsia="Calibri" w:hAnsiTheme="majorBidi" w:cstheme="majorBidi"/>
          <w:bCs/>
          <w:color w:val="000000" w:themeColor="text1"/>
          <w:szCs w:val="24"/>
        </w:rPr>
        <w:t>,</w:t>
      </w:r>
      <w:r w:rsidR="006D73AE">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2) </w:t>
      </w:r>
      <w:r w:rsidR="00100FEF" w:rsidRPr="004E6ABC">
        <w:rPr>
          <w:rFonts w:asciiTheme="majorBidi" w:eastAsia="Calibri" w:hAnsiTheme="majorBidi" w:cstheme="majorBidi"/>
          <w:bCs/>
          <w:color w:val="000000" w:themeColor="text1"/>
          <w:szCs w:val="24"/>
        </w:rPr>
        <w:t>the oxidation of sulphur to sulphate,</w:t>
      </w:r>
      <w:r w:rsidRPr="004E6ABC">
        <w:rPr>
          <w:rFonts w:asciiTheme="majorBidi" w:eastAsia="Calibri" w:hAnsiTheme="majorBidi" w:cstheme="majorBidi"/>
          <w:bCs/>
          <w:color w:val="000000" w:themeColor="text1"/>
          <w:szCs w:val="24"/>
        </w:rPr>
        <w:t xml:space="preserve"> 3</w:t>
      </w:r>
      <w:r w:rsidR="002F742D" w:rsidRPr="004E6ABC">
        <w:rPr>
          <w:rFonts w:asciiTheme="majorBidi" w:eastAsia="Calibri" w:hAnsiTheme="majorBidi" w:cstheme="majorBidi"/>
          <w:bCs/>
          <w:color w:val="000000" w:themeColor="text1"/>
          <w:szCs w:val="24"/>
        </w:rPr>
        <w:t>)</w:t>
      </w:r>
      <w:r w:rsidR="002F742D">
        <w:rPr>
          <w:rFonts w:asciiTheme="majorBidi" w:eastAsia="Calibri" w:hAnsiTheme="majorBidi" w:cstheme="majorBidi"/>
          <w:bCs/>
          <w:color w:val="000000" w:themeColor="text1"/>
          <w:szCs w:val="24"/>
        </w:rPr>
        <w:t xml:space="preserve"> nitrification</w:t>
      </w:r>
      <w:r w:rsidR="00100FEF" w:rsidRPr="004E6ABC">
        <w:rPr>
          <w:rFonts w:asciiTheme="majorBidi" w:eastAsia="Calibri" w:hAnsiTheme="majorBidi" w:cstheme="majorBidi"/>
          <w:bCs/>
          <w:color w:val="000000" w:themeColor="text1"/>
          <w:szCs w:val="24"/>
        </w:rPr>
        <w:t xml:space="preserve"> and </w:t>
      </w:r>
      <w:r w:rsidRPr="004E6ABC">
        <w:rPr>
          <w:rFonts w:asciiTheme="majorBidi" w:eastAsia="Calibri" w:hAnsiTheme="majorBidi" w:cstheme="majorBidi"/>
          <w:bCs/>
          <w:color w:val="000000" w:themeColor="text1"/>
          <w:szCs w:val="24"/>
        </w:rPr>
        <w:t>4)</w:t>
      </w:r>
      <w:r w:rsidR="00E926BD" w:rsidRPr="004E6ABC">
        <w:rPr>
          <w:rFonts w:asciiTheme="majorBidi" w:eastAsia="Calibri" w:hAnsiTheme="majorBidi" w:cstheme="majorBidi"/>
          <w:bCs/>
          <w:color w:val="000000" w:themeColor="text1"/>
          <w:szCs w:val="24"/>
        </w:rPr>
        <w:t xml:space="preserve"> </w:t>
      </w:r>
      <w:r w:rsidR="00100FEF" w:rsidRPr="004E6ABC">
        <w:rPr>
          <w:rFonts w:asciiTheme="majorBidi" w:eastAsia="Calibri" w:hAnsiTheme="majorBidi" w:cstheme="majorBidi"/>
          <w:bCs/>
          <w:color w:val="000000" w:themeColor="text1"/>
          <w:szCs w:val="24"/>
        </w:rPr>
        <w:t>urea hydrolysis.</w:t>
      </w:r>
      <w:proofErr w:type="gramEnd"/>
      <w:r w:rsidR="00100FEF" w:rsidRPr="004E6ABC">
        <w:rPr>
          <w:rFonts w:asciiTheme="majorBidi" w:eastAsia="Calibri" w:hAnsiTheme="majorBidi" w:cstheme="majorBidi"/>
          <w:bCs/>
          <w:color w:val="000000" w:themeColor="text1"/>
          <w:szCs w:val="24"/>
        </w:rPr>
        <w:t xml:space="preserve"> </w:t>
      </w:r>
      <w:r w:rsidR="00100FEF" w:rsidRPr="004E6ABC">
        <w:rPr>
          <w:rStyle w:val="shorttext"/>
          <w:rFonts w:asciiTheme="majorBidi" w:hAnsiTheme="majorBidi" w:cstheme="majorBidi"/>
          <w:color w:val="000000" w:themeColor="text1"/>
          <w:szCs w:val="24"/>
        </w:rPr>
        <w:t>Th</w:t>
      </w:r>
      <w:r w:rsidRPr="004E6ABC">
        <w:rPr>
          <w:rStyle w:val="shorttext"/>
          <w:rFonts w:asciiTheme="majorBidi" w:hAnsiTheme="majorBidi" w:cstheme="majorBidi"/>
          <w:color w:val="000000" w:themeColor="text1"/>
          <w:szCs w:val="24"/>
        </w:rPr>
        <w:t>e following soil types were studied:</w:t>
      </w:r>
    </w:p>
    <w:p w:rsidR="000C0B36" w:rsidRDefault="00100FEF" w:rsidP="00484133">
      <w:pPr>
        <w:tabs>
          <w:tab w:val="left" w:pos="851"/>
        </w:tabs>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 xml:space="preserve">A) </w:t>
      </w:r>
      <w:r w:rsidR="00D97A18">
        <w:rPr>
          <w:rFonts w:asciiTheme="majorBidi" w:eastAsia="Calibri" w:hAnsiTheme="majorBidi" w:cstheme="majorBidi"/>
          <w:bCs/>
          <w:color w:val="000000" w:themeColor="text1"/>
          <w:szCs w:val="24"/>
        </w:rPr>
        <w:t xml:space="preserve"> </w:t>
      </w:r>
      <w:r w:rsidR="00E926BD" w:rsidRPr="004E6ABC">
        <w:rPr>
          <w:rFonts w:asciiTheme="majorBidi" w:eastAsia="Calibri" w:hAnsiTheme="majorBidi" w:cstheme="majorBidi"/>
          <w:bCs/>
          <w:color w:val="000000" w:themeColor="text1"/>
          <w:szCs w:val="24"/>
        </w:rPr>
        <w:t xml:space="preserve"> </w:t>
      </w:r>
      <w:r w:rsidR="00E9061B" w:rsidRPr="004E6ABC">
        <w:rPr>
          <w:rFonts w:asciiTheme="majorBidi" w:eastAsia="Calibri" w:hAnsiTheme="majorBidi" w:cstheme="majorBidi"/>
          <w:bCs/>
          <w:color w:val="000000" w:themeColor="text1"/>
          <w:szCs w:val="24"/>
        </w:rPr>
        <w:t>Phosphate</w:t>
      </w:r>
      <w:r w:rsidR="00E926BD" w:rsidRPr="004E6ABC">
        <w:rPr>
          <w:rFonts w:asciiTheme="majorBidi" w:eastAsia="Calibri" w:hAnsiTheme="majorBidi" w:cstheme="majorBidi"/>
          <w:bCs/>
          <w:color w:val="000000" w:themeColor="text1"/>
          <w:szCs w:val="24"/>
        </w:rPr>
        <w:t xml:space="preserve"> mine spoil </w:t>
      </w:r>
      <w:r w:rsidRPr="004E6ABC">
        <w:rPr>
          <w:rFonts w:asciiTheme="majorBidi" w:eastAsia="Calibri" w:hAnsiTheme="majorBidi" w:cstheme="majorBidi"/>
          <w:bCs/>
          <w:color w:val="000000" w:themeColor="text1"/>
          <w:szCs w:val="24"/>
        </w:rPr>
        <w:t xml:space="preserve">from </w:t>
      </w:r>
      <w:r w:rsidR="000C0B36">
        <w:rPr>
          <w:rFonts w:asciiTheme="majorBidi" w:eastAsia="Calibri" w:hAnsiTheme="majorBidi" w:cstheme="majorBidi"/>
          <w:bCs/>
          <w:color w:val="000000" w:themeColor="text1"/>
          <w:szCs w:val="24"/>
        </w:rPr>
        <w:t>Russeifa, 15 km north of Amman,</w:t>
      </w:r>
      <w:r w:rsidR="000C0B36" w:rsidRPr="000C0B36">
        <w:rPr>
          <w:rFonts w:ascii="Arial" w:hAnsi="Arial" w:cs="Arial"/>
          <w:color w:val="000000"/>
          <w:sz w:val="20"/>
        </w:rPr>
        <w:t> </w:t>
      </w:r>
      <w:r w:rsidR="00E9061B">
        <w:rPr>
          <w:rFonts w:asciiTheme="majorBidi" w:eastAsia="Calibri" w:hAnsiTheme="majorBidi" w:cstheme="majorBidi"/>
          <w:bCs/>
          <w:color w:val="000000" w:themeColor="text1"/>
          <w:szCs w:val="24"/>
        </w:rPr>
        <w:t>Jordan.</w:t>
      </w:r>
    </w:p>
    <w:p w:rsidR="000C0B36" w:rsidRDefault="00484133" w:rsidP="000C0B36">
      <w:pPr>
        <w:tabs>
          <w:tab w:val="left" w:pos="851"/>
        </w:tabs>
        <w:spacing w:before="120"/>
        <w:rPr>
          <w:rFonts w:asciiTheme="majorBidi" w:eastAsia="Calibri" w:hAnsiTheme="majorBidi" w:cstheme="majorBidi"/>
          <w:bCs/>
          <w:color w:val="000000" w:themeColor="text1"/>
          <w:szCs w:val="24"/>
        </w:rPr>
      </w:pPr>
      <w:r>
        <w:rPr>
          <w:rFonts w:asciiTheme="majorBidi" w:eastAsia="Calibri" w:hAnsiTheme="majorBidi" w:cstheme="majorBidi"/>
          <w:bCs/>
          <w:color w:val="000000" w:themeColor="text1"/>
          <w:szCs w:val="24"/>
        </w:rPr>
        <w:t>B</w:t>
      </w:r>
      <w:r w:rsidR="00100FEF" w:rsidRPr="004E6ABC">
        <w:rPr>
          <w:rFonts w:asciiTheme="majorBidi" w:eastAsia="Calibri" w:hAnsiTheme="majorBidi" w:cstheme="majorBidi"/>
          <w:bCs/>
          <w:color w:val="000000" w:themeColor="text1"/>
          <w:szCs w:val="24"/>
        </w:rPr>
        <w:t>)</w:t>
      </w:r>
      <w:r w:rsidR="00D97A18">
        <w:rPr>
          <w:rFonts w:asciiTheme="majorBidi" w:eastAsia="Calibri" w:hAnsiTheme="majorBidi" w:cstheme="majorBidi"/>
          <w:bCs/>
          <w:color w:val="000000" w:themeColor="text1"/>
          <w:szCs w:val="24"/>
        </w:rPr>
        <w:t xml:space="preserve"> </w:t>
      </w:r>
      <w:r w:rsidR="00100FEF" w:rsidRPr="004E6ABC">
        <w:rPr>
          <w:rFonts w:asciiTheme="majorBidi" w:eastAsia="Calibri" w:hAnsiTheme="majorBidi" w:cstheme="majorBidi"/>
          <w:bCs/>
          <w:color w:val="000000" w:themeColor="text1"/>
          <w:szCs w:val="24"/>
        </w:rPr>
        <w:t xml:space="preserve"> </w:t>
      </w:r>
      <w:r w:rsidR="00E725CB">
        <w:rPr>
          <w:rFonts w:asciiTheme="majorBidi" w:eastAsia="Calibri" w:hAnsiTheme="majorBidi" w:cstheme="majorBidi"/>
          <w:bCs/>
          <w:color w:val="000000" w:themeColor="text1"/>
          <w:szCs w:val="24"/>
        </w:rPr>
        <w:t>Desert-vegetated</w:t>
      </w:r>
      <w:r w:rsidR="000C0B36">
        <w:rPr>
          <w:rFonts w:asciiTheme="majorBidi" w:eastAsia="Calibri" w:hAnsiTheme="majorBidi" w:cstheme="majorBidi"/>
          <w:bCs/>
          <w:color w:val="000000" w:themeColor="text1"/>
          <w:szCs w:val="24"/>
        </w:rPr>
        <w:t xml:space="preserve"> and </w:t>
      </w:r>
      <w:r w:rsidR="00100FEF" w:rsidRPr="004E6ABC">
        <w:rPr>
          <w:rFonts w:asciiTheme="majorBidi" w:eastAsia="Calibri" w:hAnsiTheme="majorBidi" w:cstheme="majorBidi"/>
          <w:bCs/>
          <w:color w:val="000000" w:themeColor="text1"/>
          <w:szCs w:val="24"/>
        </w:rPr>
        <w:t>non</w:t>
      </w:r>
      <w:r w:rsidR="00E926BD" w:rsidRPr="004E6ABC">
        <w:rPr>
          <w:rFonts w:asciiTheme="majorBidi" w:eastAsia="Calibri" w:hAnsiTheme="majorBidi" w:cstheme="majorBidi"/>
          <w:bCs/>
          <w:color w:val="000000" w:themeColor="text1"/>
          <w:szCs w:val="24"/>
        </w:rPr>
        <w:t>-</w:t>
      </w:r>
      <w:r w:rsidR="00100FEF" w:rsidRPr="004E6ABC">
        <w:rPr>
          <w:rFonts w:asciiTheme="majorBidi" w:eastAsia="Calibri" w:hAnsiTheme="majorBidi" w:cstheme="majorBidi"/>
          <w:bCs/>
          <w:color w:val="000000" w:themeColor="text1"/>
          <w:szCs w:val="24"/>
        </w:rPr>
        <w:t>vegetated soils</w:t>
      </w:r>
      <w:r w:rsidR="000C0B36">
        <w:rPr>
          <w:rFonts w:asciiTheme="majorBidi" w:eastAsia="Calibri" w:hAnsiTheme="majorBidi" w:cstheme="majorBidi"/>
          <w:bCs/>
          <w:color w:val="000000" w:themeColor="text1"/>
          <w:szCs w:val="24"/>
        </w:rPr>
        <w:t>, Wadi Rum,</w:t>
      </w:r>
      <w:r>
        <w:rPr>
          <w:rFonts w:asciiTheme="majorBidi" w:eastAsia="Calibri" w:hAnsiTheme="majorBidi" w:cstheme="majorBidi"/>
          <w:bCs/>
          <w:color w:val="000000" w:themeColor="text1"/>
          <w:szCs w:val="24"/>
        </w:rPr>
        <w:t xml:space="preserve"> </w:t>
      </w:r>
      <w:r w:rsidR="000C0B36">
        <w:rPr>
          <w:rFonts w:asciiTheme="majorBidi" w:eastAsia="Calibri" w:hAnsiTheme="majorBidi" w:cstheme="majorBidi"/>
          <w:bCs/>
          <w:color w:val="000000" w:themeColor="text1"/>
          <w:szCs w:val="24"/>
        </w:rPr>
        <w:t xml:space="preserve">Jordan. </w:t>
      </w:r>
    </w:p>
    <w:p w:rsidR="000C0B36" w:rsidRDefault="00484133" w:rsidP="002B740B">
      <w:pPr>
        <w:tabs>
          <w:tab w:val="left" w:pos="851"/>
        </w:tabs>
        <w:spacing w:before="120"/>
        <w:rPr>
          <w:rFonts w:asciiTheme="majorBidi" w:eastAsia="Calibri" w:hAnsiTheme="majorBidi" w:cstheme="majorBidi"/>
          <w:bCs/>
          <w:color w:val="000000" w:themeColor="text1"/>
          <w:szCs w:val="24"/>
        </w:rPr>
      </w:pPr>
      <w:proofErr w:type="gramStart"/>
      <w:r>
        <w:rPr>
          <w:rFonts w:asciiTheme="majorBidi" w:eastAsia="Calibri" w:hAnsiTheme="majorBidi" w:cstheme="majorBidi"/>
          <w:bCs/>
          <w:color w:val="000000" w:themeColor="text1"/>
          <w:szCs w:val="24"/>
        </w:rPr>
        <w:t>C</w:t>
      </w:r>
      <w:r w:rsidR="00100FEF" w:rsidRPr="004E6ABC">
        <w:rPr>
          <w:rFonts w:asciiTheme="majorBidi" w:eastAsia="Calibri" w:hAnsiTheme="majorBidi" w:cstheme="majorBidi"/>
          <w:bCs/>
          <w:color w:val="000000" w:themeColor="text1"/>
          <w:szCs w:val="24"/>
        </w:rPr>
        <w:t xml:space="preserve">) </w:t>
      </w:r>
      <w:r w:rsidR="00D97A18">
        <w:rPr>
          <w:rFonts w:asciiTheme="majorBidi" w:eastAsia="Calibri" w:hAnsiTheme="majorBidi" w:cstheme="majorBidi"/>
          <w:bCs/>
          <w:color w:val="000000" w:themeColor="text1"/>
          <w:szCs w:val="24"/>
        </w:rPr>
        <w:t>A</w:t>
      </w:r>
      <w:r w:rsidR="00C47801" w:rsidRPr="004E6ABC">
        <w:rPr>
          <w:rFonts w:asciiTheme="majorBidi" w:eastAsia="Calibri" w:hAnsiTheme="majorBidi" w:cstheme="majorBidi"/>
          <w:bCs/>
          <w:color w:val="000000" w:themeColor="text1"/>
          <w:szCs w:val="24"/>
        </w:rPr>
        <w:t>n</w:t>
      </w:r>
      <w:proofErr w:type="gramEnd"/>
      <w:r w:rsidR="007444D6">
        <w:rPr>
          <w:rFonts w:asciiTheme="majorBidi" w:eastAsia="Calibri" w:hAnsiTheme="majorBidi" w:cstheme="majorBidi"/>
          <w:bCs/>
          <w:color w:val="000000" w:themeColor="text1"/>
          <w:szCs w:val="24"/>
        </w:rPr>
        <w:t xml:space="preserve"> temperate grassland </w:t>
      </w:r>
      <w:r w:rsidR="00100FEF" w:rsidRPr="004E6ABC">
        <w:rPr>
          <w:rFonts w:asciiTheme="majorBidi" w:eastAsia="Calibri" w:hAnsiTheme="majorBidi" w:cstheme="majorBidi"/>
          <w:bCs/>
          <w:color w:val="000000" w:themeColor="text1"/>
          <w:szCs w:val="24"/>
        </w:rPr>
        <w:t>soil</w:t>
      </w:r>
      <w:r w:rsidR="00A806C6">
        <w:rPr>
          <w:rFonts w:asciiTheme="majorBidi" w:eastAsia="Calibri" w:hAnsiTheme="majorBidi" w:cstheme="majorBidi"/>
          <w:bCs/>
          <w:color w:val="000000" w:themeColor="text1"/>
          <w:szCs w:val="24"/>
        </w:rPr>
        <w:t xml:space="preserve"> was </w:t>
      </w:r>
      <w:r>
        <w:rPr>
          <w:rFonts w:asciiTheme="majorBidi" w:eastAsia="Calibri" w:hAnsiTheme="majorBidi" w:cstheme="majorBidi"/>
          <w:bCs/>
          <w:color w:val="000000" w:themeColor="text1"/>
          <w:szCs w:val="24"/>
        </w:rPr>
        <w:t xml:space="preserve">used </w:t>
      </w:r>
      <w:r w:rsidRPr="004E6ABC">
        <w:rPr>
          <w:rFonts w:asciiTheme="majorBidi" w:eastAsia="Calibri" w:hAnsiTheme="majorBidi" w:cstheme="majorBidi"/>
          <w:bCs/>
          <w:color w:val="000000" w:themeColor="text1"/>
          <w:szCs w:val="24"/>
        </w:rPr>
        <w:t>from</w:t>
      </w:r>
      <w:r w:rsidR="00F01E1C" w:rsidRPr="004E6ABC">
        <w:rPr>
          <w:rFonts w:asciiTheme="majorBidi" w:eastAsia="Calibri" w:hAnsiTheme="majorBidi" w:cstheme="majorBidi"/>
          <w:bCs/>
          <w:color w:val="000000" w:themeColor="text1"/>
          <w:szCs w:val="24"/>
        </w:rPr>
        <w:t xml:space="preserve"> </w:t>
      </w:r>
      <w:r w:rsidR="00C47801" w:rsidRPr="004E6ABC">
        <w:rPr>
          <w:rFonts w:asciiTheme="majorBidi" w:eastAsia="Calibri" w:hAnsiTheme="majorBidi" w:cstheme="majorBidi"/>
          <w:bCs/>
          <w:color w:val="000000" w:themeColor="text1"/>
          <w:szCs w:val="24"/>
        </w:rPr>
        <w:t>the UK</w:t>
      </w:r>
      <w:r w:rsidR="00100FEF" w:rsidRPr="004E6ABC">
        <w:rPr>
          <w:rFonts w:asciiTheme="majorBidi" w:eastAsia="Calibri" w:hAnsiTheme="majorBidi" w:cstheme="majorBidi"/>
          <w:bCs/>
          <w:color w:val="000000" w:themeColor="text1"/>
          <w:szCs w:val="24"/>
        </w:rPr>
        <w:t>.</w:t>
      </w:r>
    </w:p>
    <w:p w:rsidR="000C0B36" w:rsidRDefault="000C0B36" w:rsidP="00D97A18">
      <w:pPr>
        <w:tabs>
          <w:tab w:val="left" w:pos="851"/>
        </w:tabs>
        <w:spacing w:before="120"/>
        <w:rPr>
          <w:rFonts w:asciiTheme="majorBidi" w:eastAsia="Calibri" w:hAnsiTheme="majorBidi" w:cstheme="majorBidi"/>
          <w:bCs/>
          <w:color w:val="000000" w:themeColor="text1"/>
          <w:szCs w:val="24"/>
        </w:rPr>
      </w:pPr>
      <w:r w:rsidRPr="000C0B36">
        <w:rPr>
          <w:rFonts w:asciiTheme="majorBidi" w:eastAsia="Calibri" w:hAnsiTheme="majorBidi" w:cstheme="majorBidi"/>
          <w:bCs/>
          <w:noProof/>
          <w:color w:val="000000" w:themeColor="text1"/>
          <w:szCs w:val="24"/>
        </w:rPr>
        <w:drawing>
          <wp:inline distT="0" distB="0" distL="0" distR="0">
            <wp:extent cx="5427169" cy="3910124"/>
            <wp:effectExtent l="38100" t="57150" r="116381" b="90376"/>
            <wp:docPr id="6" name="Picture 1" descr="C:\Documents and Settings\Administrator\My Documents\20101118\P102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20101118\P1020170.JPG"/>
                    <pic:cNvPicPr>
                      <a:picLocks noChangeAspect="1" noChangeArrowheads="1"/>
                    </pic:cNvPicPr>
                  </pic:nvPicPr>
                  <pic:blipFill>
                    <a:blip r:embed="rId16" cstate="print"/>
                    <a:srcRect/>
                    <a:stretch>
                      <a:fillRect/>
                    </a:stretch>
                  </pic:blipFill>
                  <pic:spPr bwMode="auto">
                    <a:xfrm>
                      <a:off x="0" y="0"/>
                      <a:ext cx="5431790" cy="3913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C0B36" w:rsidRDefault="009208F5" w:rsidP="00A15AF1">
      <w:pPr>
        <w:pStyle w:val="Caption"/>
        <w:rPr>
          <w:rFonts w:asciiTheme="majorBidi" w:eastAsia="Calibri" w:hAnsiTheme="majorBidi" w:cstheme="majorBidi"/>
          <w:bCs w:val="0"/>
          <w:szCs w:val="24"/>
        </w:rPr>
      </w:pPr>
      <w:r>
        <w:rPr>
          <w:rFonts w:asciiTheme="majorBidi" w:eastAsia="Calibri" w:hAnsiTheme="majorBidi" w:cstheme="majorBidi"/>
          <w:bCs w:val="0"/>
          <w:szCs w:val="24"/>
        </w:rPr>
        <w:t xml:space="preserve"> </w:t>
      </w:r>
      <w:proofErr w:type="gramStart"/>
      <w:r>
        <w:t>Figure 2.</w:t>
      </w:r>
      <w:proofErr w:type="gramEnd"/>
      <w:r>
        <w:t xml:space="preserve"> </w:t>
      </w:r>
      <w:fldSimple w:instr=" SEQ Figure_2. \* ARABIC ">
        <w:r w:rsidR="00DF7C4B">
          <w:rPr>
            <w:noProof/>
          </w:rPr>
          <w:t>1</w:t>
        </w:r>
      </w:fldSimple>
      <w:r>
        <w:t xml:space="preserve"> </w:t>
      </w:r>
      <w:r w:rsidR="005D6F74">
        <w:t>A</w:t>
      </w:r>
      <w:r w:rsidR="005D6F74">
        <w:rPr>
          <w:rFonts w:asciiTheme="majorBidi" w:eastAsia="Calibri" w:hAnsiTheme="majorBidi" w:cstheme="majorBidi"/>
          <w:bCs w:val="0"/>
          <w:szCs w:val="24"/>
        </w:rPr>
        <w:t xml:space="preserve">. </w:t>
      </w:r>
      <w:r w:rsidR="000C0B36">
        <w:rPr>
          <w:rFonts w:asciiTheme="majorBidi" w:eastAsia="Calibri" w:hAnsiTheme="majorBidi" w:cstheme="majorBidi"/>
          <w:bCs w:val="0"/>
          <w:szCs w:val="24"/>
        </w:rPr>
        <w:t>Desert soils showing vegetation cover, Wadi Rum,</w:t>
      </w:r>
      <w:r w:rsidR="00E9061B">
        <w:rPr>
          <w:rFonts w:asciiTheme="majorBidi" w:eastAsia="Calibri" w:hAnsiTheme="majorBidi" w:cstheme="majorBidi"/>
          <w:bCs w:val="0"/>
          <w:szCs w:val="24"/>
        </w:rPr>
        <w:t xml:space="preserve"> </w:t>
      </w:r>
      <w:r w:rsidR="000C0B36">
        <w:rPr>
          <w:rFonts w:asciiTheme="majorBidi" w:eastAsia="Calibri" w:hAnsiTheme="majorBidi" w:cstheme="majorBidi"/>
          <w:bCs w:val="0"/>
          <w:szCs w:val="24"/>
        </w:rPr>
        <w:t>Jordan</w:t>
      </w:r>
      <w:r w:rsidR="00E9061B">
        <w:rPr>
          <w:rFonts w:asciiTheme="majorBidi" w:eastAsia="Calibri" w:hAnsiTheme="majorBidi" w:cstheme="majorBidi"/>
          <w:bCs w:val="0"/>
          <w:szCs w:val="24"/>
        </w:rPr>
        <w:t>.</w:t>
      </w:r>
    </w:p>
    <w:p w:rsidR="000C0B36" w:rsidRDefault="000C0B36" w:rsidP="00D97A18">
      <w:pPr>
        <w:tabs>
          <w:tab w:val="left" w:pos="851"/>
        </w:tabs>
        <w:spacing w:before="120"/>
        <w:rPr>
          <w:rFonts w:asciiTheme="majorBidi" w:eastAsia="Calibri" w:hAnsiTheme="majorBidi" w:cstheme="majorBidi"/>
          <w:bCs/>
          <w:color w:val="000000" w:themeColor="text1"/>
          <w:szCs w:val="24"/>
        </w:rPr>
      </w:pPr>
      <w:r w:rsidRPr="000C0B36">
        <w:rPr>
          <w:rFonts w:asciiTheme="majorBidi" w:eastAsia="Calibri" w:hAnsiTheme="majorBidi" w:cstheme="majorBidi"/>
          <w:bCs/>
          <w:noProof/>
          <w:color w:val="000000" w:themeColor="text1"/>
          <w:szCs w:val="24"/>
        </w:rPr>
        <w:drawing>
          <wp:inline distT="0" distB="0" distL="0" distR="0">
            <wp:extent cx="5486805" cy="3112851"/>
            <wp:effectExtent l="38100" t="57150" r="113895" b="87549"/>
            <wp:docPr id="2" name="Picture 1" descr="Phosphate Mines Between Aqaba, Jordan and Pe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sphate Mines Between Aqaba, Jordan and Petra"/>
                    <pic:cNvPicPr>
                      <a:picLocks noChangeAspect="1" noChangeArrowheads="1"/>
                    </pic:cNvPicPr>
                  </pic:nvPicPr>
                  <pic:blipFill>
                    <a:blip r:embed="rId17" cstate="print"/>
                    <a:srcRect l="59400" t="67524"/>
                    <a:stretch>
                      <a:fillRect/>
                    </a:stretch>
                  </pic:blipFill>
                  <pic:spPr bwMode="auto">
                    <a:xfrm>
                      <a:off x="0" y="0"/>
                      <a:ext cx="5499411" cy="31200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00FEF" w:rsidRPr="009208F5" w:rsidRDefault="00A15AF1" w:rsidP="005D6F74">
      <w:pPr>
        <w:pStyle w:val="Caption"/>
        <w:rPr>
          <w:rFonts w:asciiTheme="majorBidi" w:eastAsia="Calibri" w:hAnsiTheme="majorBidi" w:cstheme="majorBidi"/>
          <w:bCs w:val="0"/>
          <w:szCs w:val="24"/>
        </w:rPr>
      </w:pPr>
      <w:r>
        <w:rPr>
          <w:rFonts w:asciiTheme="majorBidi" w:eastAsia="Calibri" w:hAnsiTheme="majorBidi" w:cstheme="majorBidi"/>
          <w:bCs w:val="0"/>
          <w:szCs w:val="24"/>
        </w:rPr>
        <w:t xml:space="preserve"> </w:t>
      </w:r>
      <w:proofErr w:type="gramStart"/>
      <w:r>
        <w:t>Figure 2.</w:t>
      </w:r>
      <w:proofErr w:type="gramEnd"/>
      <w:r>
        <w:t xml:space="preserve"> </w:t>
      </w:r>
      <w:r w:rsidR="005D6F74">
        <w:t>B</w:t>
      </w:r>
      <w:r w:rsidR="005D6F74">
        <w:rPr>
          <w:rFonts w:asciiTheme="majorBidi" w:eastAsia="Calibri" w:hAnsiTheme="majorBidi" w:cstheme="majorBidi"/>
          <w:bCs w:val="0"/>
          <w:szCs w:val="24"/>
        </w:rPr>
        <w:t xml:space="preserve">. </w:t>
      </w:r>
      <w:r w:rsidR="000C0B36">
        <w:rPr>
          <w:rFonts w:asciiTheme="majorBidi" w:eastAsia="Calibri" w:hAnsiTheme="majorBidi" w:cstheme="majorBidi"/>
          <w:bCs w:val="0"/>
          <w:szCs w:val="24"/>
        </w:rPr>
        <w:t xml:space="preserve">Phosphate Mine </w:t>
      </w:r>
      <w:proofErr w:type="gramStart"/>
      <w:r w:rsidR="000C0B36">
        <w:rPr>
          <w:rFonts w:asciiTheme="majorBidi" w:eastAsia="Calibri" w:hAnsiTheme="majorBidi" w:cstheme="majorBidi"/>
          <w:bCs w:val="0"/>
          <w:szCs w:val="24"/>
        </w:rPr>
        <w:t>spoil</w:t>
      </w:r>
      <w:proofErr w:type="gramEnd"/>
      <w:r w:rsidR="000C0B36">
        <w:rPr>
          <w:rFonts w:asciiTheme="majorBidi" w:eastAsia="Calibri" w:hAnsiTheme="majorBidi" w:cstheme="majorBidi"/>
          <w:bCs w:val="0"/>
          <w:szCs w:val="24"/>
        </w:rPr>
        <w:t xml:space="preserve">, Russeifa, 15 km north of </w:t>
      </w:r>
      <w:r w:rsidR="002F742D">
        <w:rPr>
          <w:rFonts w:asciiTheme="majorBidi" w:eastAsia="Calibri" w:hAnsiTheme="majorBidi" w:cstheme="majorBidi"/>
          <w:bCs w:val="0"/>
          <w:szCs w:val="24"/>
        </w:rPr>
        <w:t>Amman,</w:t>
      </w:r>
      <w:r w:rsidR="000C0B36" w:rsidRPr="000C0B36">
        <w:rPr>
          <w:rFonts w:ascii="Arial" w:hAnsi="Arial" w:cs="Arial"/>
          <w:color w:val="000000"/>
          <w:sz w:val="20"/>
        </w:rPr>
        <w:t> </w:t>
      </w:r>
      <w:r w:rsidR="000C0B36">
        <w:rPr>
          <w:rFonts w:asciiTheme="majorBidi" w:eastAsia="Calibri" w:hAnsiTheme="majorBidi" w:cstheme="majorBidi"/>
          <w:bCs w:val="0"/>
          <w:szCs w:val="24"/>
        </w:rPr>
        <w:t xml:space="preserve">Jordan. </w:t>
      </w:r>
      <w:r w:rsidR="00100FEF" w:rsidRPr="004E6ABC">
        <w:rPr>
          <w:rFonts w:asciiTheme="majorBidi" w:hAnsiTheme="majorBidi" w:cstheme="majorBidi"/>
          <w:vanish/>
          <w:szCs w:val="24"/>
        </w:rPr>
        <w:t xml:space="preserve">Microorganisms play a primary role in regulating biogeochemical systems in virtually all of our </w:t>
      </w:r>
      <w:hyperlink r:id="rId18" w:anchor="key_term_glossary_planet" w:history="1">
        <w:r w:rsidR="00100FEF" w:rsidRPr="004E6ABC">
          <w:rPr>
            <w:rStyle w:val="Hyperlink"/>
            <w:rFonts w:asciiTheme="majorBidi" w:eastAsia="SimSun" w:hAnsiTheme="majorBidi" w:cstheme="majorBidi"/>
            <w:vanish/>
            <w:color w:val="000000" w:themeColor="text1"/>
            <w:szCs w:val="24"/>
          </w:rPr>
          <w:t>planet</w:t>
        </w:r>
      </w:hyperlink>
      <w:r w:rsidR="00100FEF" w:rsidRPr="004E6ABC">
        <w:rPr>
          <w:rFonts w:asciiTheme="majorBidi" w:hAnsiTheme="majorBidi" w:cstheme="majorBidi"/>
          <w:vanish/>
          <w:szCs w:val="24"/>
        </w:rPr>
        <w:t xml:space="preserve">'s environmentsMicroorganisms play a primary role in regulating biogeochemical systems in virtually all of our </w:t>
      </w:r>
      <w:hyperlink r:id="rId19" w:anchor="key_term_glossary_planet" w:history="1">
        <w:r w:rsidR="00100FEF" w:rsidRPr="004E6ABC">
          <w:rPr>
            <w:rStyle w:val="Hyperlink"/>
            <w:rFonts w:asciiTheme="majorBidi" w:eastAsia="SimSun" w:hAnsiTheme="majorBidi" w:cstheme="majorBidi"/>
            <w:vanish/>
            <w:color w:val="000000" w:themeColor="text1"/>
            <w:szCs w:val="24"/>
          </w:rPr>
          <w:t>planet</w:t>
        </w:r>
      </w:hyperlink>
      <w:r w:rsidR="00100FEF" w:rsidRPr="004E6ABC">
        <w:rPr>
          <w:rFonts w:asciiTheme="majorBidi" w:hAnsiTheme="majorBidi" w:cstheme="majorBidi"/>
          <w:vanish/>
          <w:szCs w:val="24"/>
        </w:rPr>
        <w:t xml:space="preserve">'s environments.Microorganisms play a primary role in regulating biogeochemical systems in virtually all of our </w:t>
      </w:r>
      <w:hyperlink r:id="rId20" w:anchor="key_term_glossary_planet" w:history="1">
        <w:r w:rsidR="00100FEF" w:rsidRPr="004E6ABC">
          <w:rPr>
            <w:rStyle w:val="Hyperlink"/>
            <w:rFonts w:asciiTheme="majorBidi" w:eastAsia="SimSun" w:hAnsiTheme="majorBidi" w:cstheme="majorBidi"/>
            <w:vanish/>
            <w:color w:val="000000" w:themeColor="text1"/>
            <w:szCs w:val="24"/>
          </w:rPr>
          <w:t>planet</w:t>
        </w:r>
      </w:hyperlink>
      <w:r w:rsidR="00100FEF" w:rsidRPr="004E6ABC">
        <w:rPr>
          <w:rFonts w:asciiTheme="majorBidi" w:hAnsiTheme="majorBidi" w:cstheme="majorBidi"/>
          <w:vanish/>
          <w:szCs w:val="24"/>
        </w:rPr>
        <w:t xml:space="preserve">'s environments.Microorganisms play a primary role in regulating biogeochemical systems in virtually all of our </w:t>
      </w:r>
      <w:hyperlink r:id="rId21" w:anchor="key_term_glossary_planet" w:history="1">
        <w:r w:rsidR="00100FEF" w:rsidRPr="004E6ABC">
          <w:rPr>
            <w:rStyle w:val="Hyperlink"/>
            <w:rFonts w:asciiTheme="majorBidi" w:eastAsia="SimSun" w:hAnsiTheme="majorBidi" w:cstheme="majorBidi"/>
            <w:vanish/>
            <w:color w:val="000000" w:themeColor="text1"/>
            <w:szCs w:val="24"/>
          </w:rPr>
          <w:t>planet</w:t>
        </w:r>
      </w:hyperlink>
      <w:r w:rsidR="00100FEF" w:rsidRPr="004E6ABC">
        <w:rPr>
          <w:rFonts w:asciiTheme="majorBidi" w:hAnsiTheme="majorBidi" w:cstheme="majorBidi"/>
          <w:vanish/>
          <w:szCs w:val="24"/>
        </w:rPr>
        <w:t>'s environments.</w:t>
      </w:r>
    </w:p>
    <w:p w:rsidR="00100FEF" w:rsidRPr="004E6ABC" w:rsidRDefault="00100FEF" w:rsidP="002F742D">
      <w:pPr>
        <w:pStyle w:val="Heading1"/>
        <w:rPr>
          <w:i/>
          <w:iCs/>
        </w:rPr>
      </w:pPr>
      <w:bookmarkStart w:id="49" w:name="_Toc375043749"/>
      <w:r w:rsidRPr="004E6ABC">
        <w:t>2-2 Materials and Methods</w:t>
      </w:r>
      <w:bookmarkEnd w:id="45"/>
      <w:bookmarkEnd w:id="49"/>
    </w:p>
    <w:p w:rsidR="00100FEF" w:rsidRPr="004E6ABC" w:rsidRDefault="00100FEF" w:rsidP="00E17A0D">
      <w:pPr>
        <w:pStyle w:val="Heading1"/>
      </w:pPr>
      <w:r w:rsidRPr="004E6ABC">
        <w:t xml:space="preserve"> </w:t>
      </w:r>
      <w:bookmarkStart w:id="50" w:name="_Toc353717102"/>
      <w:bookmarkStart w:id="51" w:name="_Toc375043750"/>
      <w:r w:rsidRPr="004E6ABC">
        <w:t>2-2-1 Sample collection</w:t>
      </w:r>
      <w:bookmarkEnd w:id="50"/>
      <w:bookmarkEnd w:id="51"/>
    </w:p>
    <w:p w:rsidR="00100FEF" w:rsidRPr="004E6ABC" w:rsidRDefault="00100FEF" w:rsidP="002F742D">
      <w:pPr>
        <w:tabs>
          <w:tab w:val="left" w:pos="851"/>
        </w:tabs>
        <w:autoSpaceDE w:val="0"/>
        <w:autoSpaceDN w:val="0"/>
        <w:adjustRightInd w:val="0"/>
        <w:spacing w:before="24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Samples were collected from a </w:t>
      </w:r>
      <w:r w:rsidR="00F4386C" w:rsidRPr="004E6ABC">
        <w:rPr>
          <w:rFonts w:asciiTheme="majorBidi" w:hAnsiTheme="majorBidi" w:cstheme="majorBidi"/>
          <w:color w:val="000000" w:themeColor="text1"/>
          <w:szCs w:val="24"/>
        </w:rPr>
        <w:t>phosphate mine</w:t>
      </w:r>
      <w:r w:rsidRPr="004E6ABC">
        <w:rPr>
          <w:rFonts w:asciiTheme="majorBidi" w:hAnsiTheme="majorBidi" w:cstheme="majorBidi"/>
          <w:color w:val="000000" w:themeColor="text1"/>
          <w:szCs w:val="24"/>
        </w:rPr>
        <w:t xml:space="preserve"> spoil in Jordan</w:t>
      </w:r>
      <w:r w:rsidR="00E725CB">
        <w:rPr>
          <w:rFonts w:asciiTheme="majorBidi" w:hAnsiTheme="majorBidi" w:cstheme="majorBidi"/>
          <w:color w:val="000000" w:themeColor="text1"/>
          <w:szCs w:val="24"/>
        </w:rPr>
        <w:t xml:space="preserve"> and a desert soil in Wadi Rum, Jordan </w:t>
      </w:r>
      <w:r w:rsidRPr="004E6ABC">
        <w:rPr>
          <w:rFonts w:asciiTheme="majorBidi" w:hAnsiTheme="majorBidi" w:cstheme="majorBidi"/>
          <w:color w:val="000000" w:themeColor="text1"/>
          <w:szCs w:val="24"/>
        </w:rPr>
        <w:t>(collected by my supervisor, using standard sampling methods); the</w:t>
      </w:r>
      <w:r w:rsidR="007444D6">
        <w:rPr>
          <w:rFonts w:asciiTheme="majorBidi" w:hAnsiTheme="majorBidi" w:cstheme="majorBidi"/>
          <w:color w:val="000000" w:themeColor="text1"/>
          <w:szCs w:val="24"/>
        </w:rPr>
        <w:t xml:space="preserve"> temperate </w:t>
      </w:r>
      <w:r w:rsidR="002F742D">
        <w:rPr>
          <w:rFonts w:asciiTheme="majorBidi" w:hAnsiTheme="majorBidi" w:cstheme="majorBidi"/>
          <w:color w:val="000000" w:themeColor="text1"/>
          <w:szCs w:val="24"/>
        </w:rPr>
        <w:t xml:space="preserve">grassland </w:t>
      </w:r>
      <w:r w:rsidR="002F742D" w:rsidRPr="004E6ABC">
        <w:rPr>
          <w:rFonts w:asciiTheme="majorBidi" w:hAnsiTheme="majorBidi" w:cstheme="majorBidi"/>
          <w:color w:val="000000" w:themeColor="text1"/>
          <w:szCs w:val="24"/>
        </w:rPr>
        <w:t>soil</w:t>
      </w:r>
      <w:r w:rsidRPr="004E6ABC">
        <w:rPr>
          <w:rFonts w:asciiTheme="majorBidi" w:hAnsiTheme="majorBidi" w:cstheme="majorBidi"/>
          <w:color w:val="000000" w:themeColor="text1"/>
          <w:szCs w:val="24"/>
        </w:rPr>
        <w:t xml:space="preserve"> was obtained from </w:t>
      </w:r>
      <w:r w:rsidR="00564312" w:rsidRPr="004E6ABC">
        <w:rPr>
          <w:rFonts w:asciiTheme="majorBidi" w:hAnsiTheme="majorBidi" w:cstheme="majorBidi"/>
          <w:color w:val="000000" w:themeColor="text1"/>
          <w:szCs w:val="24"/>
        </w:rPr>
        <w:t xml:space="preserve">the Weston Park in </w:t>
      </w:r>
      <w:r w:rsidRPr="004E6ABC">
        <w:rPr>
          <w:rFonts w:asciiTheme="majorBidi" w:hAnsiTheme="majorBidi" w:cstheme="majorBidi"/>
          <w:color w:val="000000" w:themeColor="text1"/>
          <w:szCs w:val="24"/>
        </w:rPr>
        <w:t>Sheffield region</w:t>
      </w:r>
      <w:r w:rsidR="00564312" w:rsidRPr="004E6ABC">
        <w:rPr>
          <w:rFonts w:asciiTheme="majorBidi" w:hAnsiTheme="majorBidi" w:cstheme="majorBidi"/>
          <w:color w:val="000000" w:themeColor="text1"/>
          <w:szCs w:val="24"/>
        </w:rPr>
        <w:t xml:space="preserve"> (53°22'55.43"N, 1°29'22.00"W</w:t>
      </w:r>
      <w:r w:rsidR="00D1728C" w:rsidRPr="004E6ABC">
        <w:rPr>
          <w:rFonts w:asciiTheme="majorBidi" w:hAnsiTheme="majorBidi" w:cstheme="majorBidi"/>
          <w:color w:val="000000" w:themeColor="text1"/>
          <w:szCs w:val="24"/>
        </w:rPr>
        <w:t>).</w:t>
      </w:r>
      <w:r w:rsidR="00564312" w:rsidRPr="004E6ABC">
        <w:rPr>
          <w:rFonts w:asciiTheme="majorBidi" w:hAnsiTheme="majorBidi" w:cstheme="majorBidi"/>
          <w:color w:val="000000" w:themeColor="text1"/>
          <w:szCs w:val="24"/>
        </w:rPr>
        <w:t xml:space="preserve"> </w:t>
      </w:r>
    </w:p>
    <w:p w:rsidR="009E7568" w:rsidRPr="004E6ABC" w:rsidRDefault="00D9307D" w:rsidP="005A5CB9">
      <w:pPr>
        <w:tabs>
          <w:tab w:val="left" w:pos="851"/>
        </w:tabs>
        <w:autoSpaceDE w:val="0"/>
        <w:autoSpaceDN w:val="0"/>
        <w:adjustRightInd w:val="0"/>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type id="_x0000_t202" coordsize="21600,21600" o:spt="202" path="m,l,21600r21600,l21600,xe">
            <v:stroke joinstyle="miter"/>
            <v:path gradientshapeok="t" o:connecttype="rect"/>
          </v:shapetype>
          <v:shape id="_x0000_s1156" type="#_x0000_t202" style="position:absolute;margin-left:35.25pt;margin-top:29.9pt;width:21.75pt;height:22.5pt;z-index:251570688" stroked="f">
            <v:textbox style="mso-next-textbox:#_x0000_s1156">
              <w:txbxContent>
                <w:p w:rsidR="00A85D52" w:rsidRDefault="00A85D52" w:rsidP="00100FEF">
                  <w:r>
                    <w:t>1</w:t>
                  </w:r>
                </w:p>
              </w:txbxContent>
            </v:textbox>
          </v:shape>
        </w:pict>
      </w:r>
      <w:r>
        <w:rPr>
          <w:rFonts w:asciiTheme="majorBidi" w:hAnsiTheme="majorBidi" w:cstheme="majorBidi"/>
          <w:noProof/>
          <w:color w:val="000000" w:themeColor="text1"/>
          <w:szCs w:val="24"/>
        </w:rPr>
        <w:pict>
          <v:shape id="_x0000_s1157" type="#_x0000_t202" style="position:absolute;margin-left:224pt;margin-top:29.9pt;width:22.5pt;height:27.75pt;z-index:251571712" stroked="f">
            <v:textbox style="mso-next-textbox:#_x0000_s1157">
              <w:txbxContent>
                <w:p w:rsidR="00A85D52" w:rsidRPr="00187952" w:rsidRDefault="00A85D52" w:rsidP="00100FEF">
                  <w:pPr>
                    <w:rPr>
                      <w:b/>
                      <w:bCs/>
                    </w:rPr>
                  </w:pPr>
                  <w:r w:rsidRPr="00187952">
                    <w:rPr>
                      <w:b/>
                      <w:bCs/>
                    </w:rPr>
                    <w:t>2</w:t>
                  </w:r>
                </w:p>
              </w:txbxContent>
            </v:textbox>
          </v:shape>
        </w:pict>
      </w:r>
      <w:r>
        <w:rPr>
          <w:rFonts w:asciiTheme="majorBidi" w:hAnsiTheme="majorBidi" w:cstheme="majorBidi"/>
          <w:noProof/>
          <w:color w:val="000000" w:themeColor="text1"/>
          <w:szCs w:val="24"/>
        </w:rPr>
        <w:pict>
          <v:shape id="_x0000_s1152" type="#_x0000_t202" style="position:absolute;margin-left:17.5pt;margin-top:20.6pt;width:177.15pt;height:176.25pt;z-index:251566592" fillcolor="black [3200]" strokecolor="#f2f2f2 [3041]" strokeweight="3pt">
            <v:shadow on="t" type="perspective" color="#7f7f7f [1601]" opacity=".5" offset="1pt" offset2="-1pt"/>
            <v:textbox style="mso-next-textbox:#_x0000_s1152">
              <w:txbxContent>
                <w:p w:rsidR="00A85D52" w:rsidRDefault="00A85D52" w:rsidP="00100FEF">
                  <w:r w:rsidRPr="00FE06E3">
                    <w:rPr>
                      <w:noProof/>
                    </w:rPr>
                    <w:drawing>
                      <wp:inline distT="0" distB="0" distL="0" distR="0">
                        <wp:extent cx="2335075" cy="2196000"/>
                        <wp:effectExtent l="38100" t="0" r="27125" b="642450"/>
                        <wp:docPr id="16" name="Picture 1" descr="C:\Users\sami\Pictures\2013-03-20 الصور 2013\الصور 2013 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Pictures\2013-03-20 الصور 2013\الصور 2013 1286.jpg"/>
                                <pic:cNvPicPr>
                                  <a:picLocks noChangeAspect="1" noChangeArrowheads="1"/>
                                </pic:cNvPicPr>
                              </pic:nvPicPr>
                              <pic:blipFill>
                                <a:blip r:embed="rId22" cstate="print"/>
                                <a:srcRect/>
                                <a:stretch>
                                  <a:fillRect/>
                                </a:stretch>
                              </pic:blipFill>
                              <pic:spPr bwMode="auto">
                                <a:xfrm>
                                  <a:off x="0" y="0"/>
                                  <a:ext cx="2335075" cy="2196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Theme="majorBidi" w:hAnsiTheme="majorBidi" w:cstheme="majorBidi"/>
          <w:noProof/>
          <w:color w:val="000000" w:themeColor="text1"/>
          <w:szCs w:val="24"/>
        </w:rPr>
        <w:pict>
          <v:shape id="_x0000_s1153" type="#_x0000_t202" style="position:absolute;margin-left:200.25pt;margin-top:20.6pt;width:181.4pt;height:176.25pt;z-index:251567616" fillcolor="black [3200]" strokecolor="#f2f2f2 [3041]" strokeweight="3pt">
            <v:shadow on="t" type="perspective" color="#7f7f7f [1601]" opacity=".5" offset="1pt" offset2="-1pt"/>
            <v:textbox style="mso-next-textbox:#_x0000_s1153">
              <w:txbxContent>
                <w:p w:rsidR="00A85D52" w:rsidRDefault="00A85D52" w:rsidP="00100FEF">
                  <w:r w:rsidRPr="00FE4F82">
                    <w:rPr>
                      <w:noProof/>
                    </w:rPr>
                    <w:drawing>
                      <wp:inline distT="0" distB="0" distL="0" distR="0">
                        <wp:extent cx="2095500" cy="2085975"/>
                        <wp:effectExtent l="38100" t="0" r="19050" b="638175"/>
                        <wp:docPr id="17" name="Picture 2" descr="C:\Users\sami\Pictures\2013-03-20 الصور 2013\الصور 2013 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Pictures\2013-03-20 الصور 2013\الصور 2013 1289.jpg"/>
                                <pic:cNvPicPr>
                                  <a:picLocks noChangeAspect="1" noChangeArrowheads="1"/>
                                </pic:cNvPicPr>
                              </pic:nvPicPr>
                              <pic:blipFill>
                                <a:blip r:embed="rId23" cstate="print"/>
                                <a:srcRect/>
                                <a:stretch>
                                  <a:fillRect/>
                                </a:stretch>
                              </pic:blipFill>
                              <pic:spPr bwMode="auto">
                                <a:xfrm>
                                  <a:off x="0" y="0"/>
                                  <a:ext cx="2094852" cy="20853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p>
    <w:p w:rsidR="00100FEF" w:rsidRPr="004E6ABC" w:rsidRDefault="00100FEF" w:rsidP="005A5CB9">
      <w:pPr>
        <w:tabs>
          <w:tab w:val="left" w:pos="851"/>
        </w:tabs>
        <w:autoSpaceDE w:val="0"/>
        <w:autoSpaceDN w:val="0"/>
        <w:adjustRightInd w:val="0"/>
        <w:rPr>
          <w:rFonts w:asciiTheme="majorBidi" w:hAnsiTheme="majorBidi" w:cstheme="majorBidi"/>
          <w:color w:val="000000" w:themeColor="text1"/>
          <w:szCs w:val="24"/>
        </w:rPr>
      </w:pPr>
    </w:p>
    <w:p w:rsidR="00100FEF" w:rsidRPr="004E6ABC" w:rsidRDefault="00100FEF" w:rsidP="005A5CB9">
      <w:pPr>
        <w:tabs>
          <w:tab w:val="left" w:pos="851"/>
        </w:tabs>
        <w:autoSpaceDE w:val="0"/>
        <w:autoSpaceDN w:val="0"/>
        <w:adjustRightInd w:val="0"/>
        <w:rPr>
          <w:rFonts w:asciiTheme="majorBidi" w:hAnsiTheme="majorBidi" w:cstheme="majorBidi"/>
          <w:color w:val="000000" w:themeColor="text1"/>
          <w:szCs w:val="24"/>
        </w:rPr>
      </w:pPr>
    </w:p>
    <w:p w:rsidR="00100FEF" w:rsidRPr="004E6ABC" w:rsidRDefault="00100FEF" w:rsidP="005A5CB9">
      <w:pPr>
        <w:tabs>
          <w:tab w:val="left" w:pos="851"/>
        </w:tabs>
        <w:autoSpaceDE w:val="0"/>
        <w:autoSpaceDN w:val="0"/>
        <w:adjustRightInd w:val="0"/>
        <w:rPr>
          <w:rFonts w:asciiTheme="majorBidi" w:hAnsiTheme="majorBidi" w:cstheme="majorBidi"/>
          <w:color w:val="000000" w:themeColor="text1"/>
          <w:szCs w:val="24"/>
        </w:rPr>
      </w:pPr>
    </w:p>
    <w:p w:rsidR="00100FEF" w:rsidRPr="004E6ABC" w:rsidRDefault="00100FEF" w:rsidP="005A5CB9">
      <w:pPr>
        <w:tabs>
          <w:tab w:val="left" w:pos="851"/>
        </w:tabs>
        <w:autoSpaceDE w:val="0"/>
        <w:autoSpaceDN w:val="0"/>
        <w:adjustRightInd w:val="0"/>
        <w:rPr>
          <w:rFonts w:asciiTheme="majorBidi" w:hAnsiTheme="majorBidi" w:cstheme="majorBidi"/>
          <w:color w:val="000000" w:themeColor="text1"/>
          <w:szCs w:val="24"/>
        </w:rPr>
      </w:pPr>
    </w:p>
    <w:p w:rsidR="005406B0" w:rsidRPr="004E6ABC" w:rsidRDefault="005406B0" w:rsidP="005A5CB9">
      <w:pPr>
        <w:tabs>
          <w:tab w:val="left" w:pos="851"/>
        </w:tabs>
        <w:rPr>
          <w:rFonts w:asciiTheme="majorBidi" w:hAnsiTheme="majorBidi" w:cstheme="majorBidi"/>
          <w:color w:val="000000" w:themeColor="text1"/>
          <w:szCs w:val="24"/>
        </w:rPr>
      </w:pPr>
      <w:bookmarkStart w:id="52" w:name="_Toc356758483"/>
      <w:bookmarkStart w:id="53" w:name="_Toc356758484"/>
      <w:bookmarkStart w:id="54" w:name="_Toc356758485"/>
      <w:bookmarkStart w:id="55" w:name="_Toc356758486"/>
      <w:bookmarkEnd w:id="52"/>
      <w:bookmarkEnd w:id="53"/>
      <w:bookmarkEnd w:id="54"/>
      <w:bookmarkEnd w:id="55"/>
    </w:p>
    <w:p w:rsidR="005406B0"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807" type="#_x0000_t202" style="position:absolute;margin-left:35.25pt;margin-top:24.45pt;width:17.35pt;height:20.55pt;z-index:251952640">
            <v:textbox style="mso-next-textbox:#_x0000_s1807">
              <w:txbxContent>
                <w:p w:rsidR="00A85D52" w:rsidRDefault="00A85D52">
                  <w:r>
                    <w:t>3</w:t>
                  </w:r>
                </w:p>
              </w:txbxContent>
            </v:textbox>
          </v:shape>
        </w:pict>
      </w:r>
      <w:r>
        <w:rPr>
          <w:rFonts w:asciiTheme="majorBidi" w:hAnsiTheme="majorBidi" w:cstheme="majorBidi"/>
          <w:noProof/>
          <w:color w:val="000000" w:themeColor="text1"/>
          <w:szCs w:val="24"/>
        </w:rPr>
        <w:pict>
          <v:shape id="_x0000_s1808" type="#_x0000_t202" style="position:absolute;margin-left:218.95pt;margin-top:24.45pt;width:21.2pt;height:20.55pt;z-index:251953664">
            <v:textbox style="mso-next-textbox:#_x0000_s1808">
              <w:txbxContent>
                <w:p w:rsidR="00A85D52" w:rsidRDefault="00A85D52">
                  <w:r>
                    <w:t>4</w:t>
                  </w:r>
                </w:p>
              </w:txbxContent>
            </v:textbox>
          </v:shape>
        </w:pict>
      </w:r>
      <w:r>
        <w:rPr>
          <w:rFonts w:asciiTheme="majorBidi" w:hAnsiTheme="majorBidi" w:cstheme="majorBidi"/>
          <w:noProof/>
          <w:color w:val="000000" w:themeColor="text1"/>
          <w:szCs w:val="24"/>
        </w:rPr>
        <w:pict>
          <v:shape id="_x0000_s1154" type="#_x0000_t202" style="position:absolute;margin-left:17.5pt;margin-top:10.4pt;width:177.15pt;height:170.1pt;z-index:251568640" fillcolor="black [3200]" strokecolor="#f2f2f2 [3041]" strokeweight="3pt">
            <v:shadow on="t" type="perspective" color="#7f7f7f [1601]" opacity=".5" offset="1pt" offset2="-1pt"/>
            <v:textbox style="mso-next-textbox:#_x0000_s1154">
              <w:txbxContent>
                <w:p w:rsidR="00A85D52" w:rsidRDefault="00A85D52" w:rsidP="00100FEF">
                  <w:r w:rsidRPr="005876FB">
                    <w:rPr>
                      <w:noProof/>
                    </w:rPr>
                    <w:drawing>
                      <wp:inline distT="0" distB="0" distL="0" distR="0">
                        <wp:extent cx="2121114" cy="1971099"/>
                        <wp:effectExtent l="38100" t="0" r="12486" b="562551"/>
                        <wp:docPr id="18" name="Picture 3" descr="C:\Users\sami\Pictures\2013-03-20 الصور 2013\الصور 2013 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Pictures\2013-03-20 الصور 2013\الصور 2013 1292.jpg"/>
                                <pic:cNvPicPr>
                                  <a:picLocks noChangeAspect="1" noChangeArrowheads="1"/>
                                </pic:cNvPicPr>
                              </pic:nvPicPr>
                              <pic:blipFill>
                                <a:blip r:embed="rId24" cstate="print"/>
                                <a:srcRect/>
                                <a:stretch>
                                  <a:fillRect/>
                                </a:stretch>
                              </pic:blipFill>
                              <pic:spPr bwMode="auto">
                                <a:xfrm>
                                  <a:off x="0" y="0"/>
                                  <a:ext cx="2119766" cy="19698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Pr>
          <w:rFonts w:asciiTheme="majorBidi" w:hAnsiTheme="majorBidi" w:cstheme="majorBidi"/>
          <w:noProof/>
          <w:color w:val="000000" w:themeColor="text1"/>
          <w:szCs w:val="24"/>
        </w:rPr>
        <w:pict>
          <v:shape id="_x0000_s1155" type="#_x0000_t202" style="position:absolute;margin-left:200.25pt;margin-top:11.1pt;width:181.4pt;height:169.4pt;z-index:251569664" fillcolor="black [3200]" strokecolor="#f2f2f2 [3041]" strokeweight="3pt">
            <v:shadow on="t" type="perspective" color="#7f7f7f [1601]" opacity=".5" offset="1pt" offset2="-1pt"/>
            <v:textbox style="mso-next-textbox:#_x0000_s1155">
              <w:txbxContent>
                <w:p w:rsidR="00A85D52" w:rsidRDefault="00A85D52" w:rsidP="00100FEF">
                  <w:r w:rsidRPr="005876FB">
                    <w:rPr>
                      <w:noProof/>
                    </w:rPr>
                    <w:drawing>
                      <wp:inline distT="0" distB="0" distL="0" distR="0">
                        <wp:extent cx="2098923" cy="2087712"/>
                        <wp:effectExtent l="38100" t="0" r="15627" b="636438"/>
                        <wp:docPr id="19" name="Picture 23" descr="C:\Users\sami\AppData\Local\Microsoft\Windows\Temporary Internet Files\Low\Content.IE5\1J0V0CHO\20130402_135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mi\AppData\Local\Microsoft\Windows\Temporary Internet Files\Low\Content.IE5\1J0V0CHO\20130402_135901[1].jpg"/>
                                <pic:cNvPicPr>
                                  <a:picLocks noChangeAspect="1" noChangeArrowheads="1"/>
                                </pic:cNvPicPr>
                              </pic:nvPicPr>
                              <pic:blipFill>
                                <a:blip r:embed="rId25"/>
                                <a:srcRect/>
                                <a:stretch>
                                  <a:fillRect/>
                                </a:stretch>
                              </pic:blipFill>
                              <pic:spPr bwMode="auto">
                                <a:xfrm>
                                  <a:off x="0" y="0"/>
                                  <a:ext cx="2095226" cy="20840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p>
    <w:p w:rsidR="005406B0" w:rsidRPr="004E6ABC" w:rsidRDefault="005406B0" w:rsidP="005A5CB9">
      <w:pPr>
        <w:tabs>
          <w:tab w:val="left" w:pos="851"/>
        </w:tabs>
        <w:rPr>
          <w:rFonts w:asciiTheme="majorBidi" w:hAnsiTheme="majorBidi" w:cstheme="majorBidi"/>
          <w:color w:val="000000" w:themeColor="text1"/>
          <w:szCs w:val="24"/>
        </w:rPr>
      </w:pPr>
    </w:p>
    <w:p w:rsidR="00100FEF" w:rsidRPr="004E6ABC" w:rsidRDefault="00100FEF" w:rsidP="005A5CB9">
      <w:pPr>
        <w:pStyle w:val="Heading3"/>
        <w:framePr w:wrap="around"/>
        <w:numPr>
          <w:ilvl w:val="0"/>
          <w:numId w:val="0"/>
        </w:numPr>
        <w:tabs>
          <w:tab w:val="left" w:pos="851"/>
        </w:tabs>
        <w:rPr>
          <w:rFonts w:asciiTheme="majorBidi" w:eastAsia="Calibri" w:hAnsiTheme="majorBidi"/>
          <w:i/>
          <w:iCs/>
          <w:sz w:val="24"/>
          <w:szCs w:val="24"/>
        </w:rPr>
      </w:pPr>
      <w:bookmarkStart w:id="56" w:name="_Toc356758487"/>
      <w:bookmarkStart w:id="57" w:name="_Toc356758488"/>
      <w:bookmarkEnd w:id="56"/>
      <w:bookmarkEnd w:id="57"/>
    </w:p>
    <w:p w:rsidR="00D1728C" w:rsidRPr="004E6ABC" w:rsidRDefault="00D1728C" w:rsidP="005A5CB9">
      <w:pPr>
        <w:rPr>
          <w:rFonts w:asciiTheme="majorBidi" w:hAnsiTheme="majorBidi" w:cstheme="majorBidi"/>
          <w:color w:val="000000" w:themeColor="text1"/>
          <w:szCs w:val="24"/>
        </w:rPr>
      </w:pPr>
    </w:p>
    <w:p w:rsidR="00D1728C" w:rsidRPr="004E6ABC" w:rsidRDefault="00D1728C" w:rsidP="005A5CB9">
      <w:pPr>
        <w:rPr>
          <w:rFonts w:asciiTheme="majorBidi" w:hAnsiTheme="majorBidi" w:cstheme="majorBidi"/>
          <w:color w:val="000000" w:themeColor="text1"/>
          <w:szCs w:val="24"/>
        </w:rPr>
      </w:pPr>
    </w:p>
    <w:p w:rsidR="005406B0" w:rsidRPr="004E6ABC" w:rsidRDefault="005406B0" w:rsidP="005A5CB9">
      <w:pPr>
        <w:tabs>
          <w:tab w:val="left" w:pos="851"/>
        </w:tabs>
        <w:rPr>
          <w:rFonts w:asciiTheme="majorBidi" w:hAnsiTheme="majorBidi" w:cstheme="majorBidi"/>
          <w:color w:val="000000" w:themeColor="text1"/>
          <w:szCs w:val="24"/>
        </w:rPr>
      </w:pPr>
      <w:bookmarkStart w:id="58" w:name="_Toc353717103"/>
    </w:p>
    <w:p w:rsidR="009208F5" w:rsidRDefault="009208F5" w:rsidP="005A5CB9">
      <w:pPr>
        <w:pStyle w:val="Caption"/>
        <w:tabs>
          <w:tab w:val="left" w:pos="851"/>
        </w:tabs>
        <w:spacing w:line="480" w:lineRule="auto"/>
        <w:rPr>
          <w:rFonts w:asciiTheme="majorBidi" w:hAnsiTheme="majorBidi" w:cstheme="majorBidi"/>
          <w:szCs w:val="24"/>
        </w:rPr>
      </w:pPr>
      <w:bookmarkStart w:id="59" w:name="_Toc356758489"/>
      <w:bookmarkStart w:id="60" w:name="_Toc356760830"/>
      <w:bookmarkStart w:id="61" w:name="_Toc356762603"/>
      <w:bookmarkStart w:id="62" w:name="_Toc356851660"/>
    </w:p>
    <w:p w:rsidR="00587FF9" w:rsidRPr="004E6ABC" w:rsidRDefault="00834871" w:rsidP="00380B02">
      <w:pPr>
        <w:pStyle w:val="Caption"/>
        <w:tabs>
          <w:tab w:val="left" w:pos="851"/>
        </w:tabs>
        <w:spacing w:line="480" w:lineRule="auto"/>
        <w:rPr>
          <w:rFonts w:asciiTheme="majorBidi" w:eastAsia="Calibri" w:hAnsiTheme="majorBidi" w:cstheme="majorBidi"/>
          <w:iCs/>
          <w:szCs w:val="24"/>
        </w:rPr>
      </w:pPr>
      <w:proofErr w:type="gramStart"/>
      <w:r w:rsidRPr="004E6ABC">
        <w:rPr>
          <w:rFonts w:asciiTheme="majorBidi" w:hAnsiTheme="majorBidi" w:cstheme="majorBidi"/>
          <w:szCs w:val="24"/>
        </w:rPr>
        <w:t>Figure 2</w:t>
      </w:r>
      <w:r w:rsidR="00FA66FD"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A15AF1">
        <w:rPr>
          <w:rFonts w:asciiTheme="majorBidi" w:hAnsiTheme="majorBidi" w:cstheme="majorBidi"/>
          <w:szCs w:val="24"/>
        </w:rPr>
        <w:t>2</w:t>
      </w:r>
      <w:r w:rsidRPr="004E6ABC">
        <w:rPr>
          <w:rFonts w:asciiTheme="majorBidi" w:hAnsiTheme="majorBidi" w:cstheme="majorBidi"/>
          <w:szCs w:val="24"/>
        </w:rPr>
        <w:t xml:space="preserve"> </w:t>
      </w:r>
      <w:r w:rsidR="00AF684B" w:rsidRPr="004E6ABC">
        <w:rPr>
          <w:rFonts w:asciiTheme="majorBidi" w:hAnsiTheme="majorBidi" w:cstheme="majorBidi"/>
          <w:szCs w:val="24"/>
        </w:rPr>
        <w:t>T</w:t>
      </w:r>
      <w:r w:rsidRPr="004E6ABC">
        <w:rPr>
          <w:rFonts w:asciiTheme="majorBidi" w:hAnsiTheme="majorBidi" w:cstheme="majorBidi"/>
          <w:szCs w:val="24"/>
        </w:rPr>
        <w:t>he soils</w:t>
      </w:r>
      <w:r w:rsidR="00FA66FD" w:rsidRPr="004E6ABC">
        <w:rPr>
          <w:rFonts w:asciiTheme="majorBidi" w:hAnsiTheme="majorBidi" w:cstheme="majorBidi"/>
          <w:szCs w:val="24"/>
        </w:rPr>
        <w:t xml:space="preserve"> used</w:t>
      </w:r>
      <w:r w:rsidR="009E7568" w:rsidRPr="004E6ABC">
        <w:rPr>
          <w:rFonts w:asciiTheme="majorBidi" w:hAnsiTheme="majorBidi" w:cstheme="majorBidi"/>
          <w:szCs w:val="24"/>
        </w:rPr>
        <w:t xml:space="preserve">: </w:t>
      </w:r>
      <w:r w:rsidR="00587FF9" w:rsidRPr="004E6ABC">
        <w:rPr>
          <w:rFonts w:asciiTheme="majorBidi" w:eastAsia="Calibri" w:hAnsiTheme="majorBidi" w:cstheme="majorBidi"/>
          <w:szCs w:val="24"/>
        </w:rPr>
        <w:t>1)</w:t>
      </w:r>
      <w:r w:rsidR="008A18E2" w:rsidRPr="004E6ABC">
        <w:rPr>
          <w:rFonts w:asciiTheme="majorBidi" w:eastAsia="Calibri" w:hAnsiTheme="majorBidi" w:cstheme="majorBidi"/>
          <w:szCs w:val="24"/>
        </w:rPr>
        <w:t xml:space="preserve"> </w:t>
      </w:r>
      <w:r w:rsidR="00F4386C" w:rsidRPr="004E6ABC">
        <w:rPr>
          <w:rFonts w:asciiTheme="majorBidi" w:eastAsia="Calibri" w:hAnsiTheme="majorBidi" w:cstheme="majorBidi"/>
          <w:szCs w:val="24"/>
        </w:rPr>
        <w:t>phosphate mine</w:t>
      </w:r>
      <w:r w:rsidR="009E7568" w:rsidRPr="004E6ABC">
        <w:rPr>
          <w:rFonts w:asciiTheme="majorBidi" w:eastAsia="Calibri" w:hAnsiTheme="majorBidi" w:cstheme="majorBidi"/>
          <w:szCs w:val="24"/>
        </w:rPr>
        <w:t xml:space="preserve"> s</w:t>
      </w:r>
      <w:r w:rsidR="00587FF9" w:rsidRPr="004E6ABC">
        <w:rPr>
          <w:rFonts w:asciiTheme="majorBidi" w:eastAsia="Calibri" w:hAnsiTheme="majorBidi" w:cstheme="majorBidi"/>
          <w:szCs w:val="24"/>
        </w:rPr>
        <w:t xml:space="preserve">oil 2) </w:t>
      </w:r>
      <w:r w:rsidR="00E725CB">
        <w:rPr>
          <w:rFonts w:asciiTheme="majorBidi" w:eastAsia="Calibri" w:hAnsiTheme="majorBidi" w:cstheme="majorBidi"/>
          <w:szCs w:val="24"/>
        </w:rPr>
        <w:t>desert-vegetated</w:t>
      </w:r>
      <w:r w:rsidR="00587FF9" w:rsidRPr="004E6ABC">
        <w:rPr>
          <w:rFonts w:asciiTheme="majorBidi" w:eastAsia="Calibri" w:hAnsiTheme="majorBidi" w:cstheme="majorBidi"/>
          <w:szCs w:val="24"/>
        </w:rPr>
        <w:t xml:space="preserve"> soil; 3) </w:t>
      </w:r>
      <w:r w:rsidR="009E7568" w:rsidRPr="004E6ABC">
        <w:rPr>
          <w:rFonts w:asciiTheme="majorBidi" w:eastAsia="Calibri" w:hAnsiTheme="majorBidi" w:cstheme="majorBidi"/>
          <w:szCs w:val="24"/>
        </w:rPr>
        <w:t>d</w:t>
      </w:r>
      <w:r w:rsidR="00587FF9" w:rsidRPr="004E6ABC">
        <w:rPr>
          <w:rFonts w:asciiTheme="majorBidi" w:eastAsia="Calibri" w:hAnsiTheme="majorBidi" w:cstheme="majorBidi"/>
          <w:szCs w:val="24"/>
        </w:rPr>
        <w:t>esert non</w:t>
      </w:r>
      <w:r w:rsidR="00E725CB">
        <w:rPr>
          <w:rFonts w:asciiTheme="majorBidi" w:eastAsia="Calibri" w:hAnsiTheme="majorBidi" w:cstheme="majorBidi"/>
          <w:szCs w:val="24"/>
        </w:rPr>
        <w:t>-</w:t>
      </w:r>
      <w:r w:rsidR="00587FF9" w:rsidRPr="004E6ABC">
        <w:rPr>
          <w:rFonts w:asciiTheme="majorBidi" w:eastAsia="Calibri" w:hAnsiTheme="majorBidi" w:cstheme="majorBidi"/>
          <w:szCs w:val="24"/>
        </w:rPr>
        <w:t xml:space="preserve"> vegetated soil;</w:t>
      </w:r>
      <w:r w:rsidR="00E926BD" w:rsidRPr="004E6ABC">
        <w:rPr>
          <w:rFonts w:asciiTheme="majorBidi" w:eastAsia="Calibri" w:hAnsiTheme="majorBidi" w:cstheme="majorBidi"/>
          <w:szCs w:val="24"/>
        </w:rPr>
        <w:t xml:space="preserve"> </w:t>
      </w:r>
      <w:r w:rsidR="00587FF9" w:rsidRPr="004E6ABC">
        <w:rPr>
          <w:rFonts w:asciiTheme="majorBidi" w:eastAsia="Calibri" w:hAnsiTheme="majorBidi" w:cstheme="majorBidi"/>
          <w:szCs w:val="24"/>
        </w:rPr>
        <w:t>4)</w:t>
      </w:r>
      <w:r w:rsidR="007444D6">
        <w:rPr>
          <w:rFonts w:asciiTheme="majorBidi" w:eastAsia="Calibri" w:hAnsiTheme="majorBidi" w:cstheme="majorBidi"/>
          <w:szCs w:val="24"/>
        </w:rPr>
        <w:t xml:space="preserve"> </w:t>
      </w:r>
      <w:r w:rsidR="00380B02">
        <w:rPr>
          <w:rFonts w:asciiTheme="majorBidi" w:eastAsia="Calibri" w:hAnsiTheme="majorBidi" w:cstheme="majorBidi"/>
          <w:szCs w:val="24"/>
        </w:rPr>
        <w:t>T</w:t>
      </w:r>
      <w:r w:rsidR="007444D6">
        <w:rPr>
          <w:rFonts w:asciiTheme="majorBidi" w:eastAsia="Calibri" w:hAnsiTheme="majorBidi" w:cstheme="majorBidi"/>
          <w:szCs w:val="24"/>
        </w:rPr>
        <w:t xml:space="preserve">emperate </w:t>
      </w:r>
      <w:bookmarkEnd w:id="59"/>
      <w:bookmarkEnd w:id="60"/>
      <w:bookmarkEnd w:id="61"/>
      <w:bookmarkEnd w:id="62"/>
      <w:r w:rsidR="007444D6">
        <w:rPr>
          <w:rFonts w:asciiTheme="majorBidi" w:eastAsia="Calibri" w:hAnsiTheme="majorBidi" w:cstheme="majorBidi"/>
          <w:szCs w:val="24"/>
        </w:rPr>
        <w:t xml:space="preserve">grassland </w:t>
      </w:r>
      <w:r w:rsidR="007444D6" w:rsidRPr="004E6ABC">
        <w:rPr>
          <w:rFonts w:asciiTheme="majorBidi" w:eastAsia="Calibri" w:hAnsiTheme="majorBidi" w:cstheme="majorBidi"/>
          <w:szCs w:val="24"/>
        </w:rPr>
        <w:t>soil</w:t>
      </w:r>
      <w:r w:rsidR="00E725CB">
        <w:rPr>
          <w:rFonts w:asciiTheme="majorBidi" w:eastAsia="Calibri" w:hAnsiTheme="majorBidi" w:cstheme="majorBidi"/>
          <w:szCs w:val="24"/>
        </w:rPr>
        <w:t>.</w:t>
      </w:r>
      <w:r w:rsidR="00587FF9" w:rsidRPr="004E6ABC">
        <w:rPr>
          <w:rFonts w:asciiTheme="majorBidi" w:eastAsia="Calibri" w:hAnsiTheme="majorBidi" w:cstheme="majorBidi"/>
          <w:szCs w:val="24"/>
        </w:rPr>
        <w:t xml:space="preserve">  </w:t>
      </w:r>
    </w:p>
    <w:p w:rsidR="00100FEF" w:rsidRPr="004E6ABC" w:rsidRDefault="00100FEF" w:rsidP="007444D6">
      <w:pPr>
        <w:pStyle w:val="Heading1"/>
      </w:pPr>
      <w:bookmarkStart w:id="63" w:name="_Toc375043751"/>
      <w:bookmarkStart w:id="64" w:name="_Toc353717104"/>
      <w:bookmarkEnd w:id="58"/>
      <w:r w:rsidRPr="004E6ABC">
        <w:t xml:space="preserve">2-2-3 Measurement </w:t>
      </w:r>
      <w:r w:rsidR="00380B02" w:rsidRPr="004E6ABC">
        <w:t xml:space="preserve">of </w:t>
      </w:r>
      <w:r w:rsidR="00380B02">
        <w:t>soil</w:t>
      </w:r>
      <w:r w:rsidR="007444D6">
        <w:t xml:space="preserve"> </w:t>
      </w:r>
      <w:r w:rsidRPr="004E6ABC">
        <w:t>pH</w:t>
      </w:r>
      <w:bookmarkEnd w:id="63"/>
      <w:r w:rsidRPr="004E6ABC">
        <w:t xml:space="preserve"> </w:t>
      </w:r>
      <w:bookmarkEnd w:id="64"/>
    </w:p>
    <w:p w:rsidR="00100FEF" w:rsidRPr="004E6ABC" w:rsidRDefault="00B75491" w:rsidP="005A5CB9">
      <w:pPr>
        <w:tabs>
          <w:tab w:val="left" w:pos="284"/>
          <w:tab w:val="left" w:pos="851"/>
          <w:tab w:val="right" w:pos="8220"/>
        </w:tabs>
        <w:rPr>
          <w:rFonts w:asciiTheme="majorBidi" w:eastAsia="Calibri" w:hAnsiTheme="majorBidi" w:cstheme="majorBidi"/>
          <w:b/>
          <w:bCs/>
          <w:color w:val="000000" w:themeColor="text1"/>
          <w:szCs w:val="24"/>
        </w:rPr>
      </w:pPr>
      <w:r w:rsidRPr="004E6ABC">
        <w:rPr>
          <w:rFonts w:asciiTheme="majorBidi" w:eastAsia="Calibri" w:hAnsiTheme="majorBidi" w:cstheme="majorBidi"/>
          <w:bCs/>
          <w:color w:val="000000" w:themeColor="text1"/>
          <w:szCs w:val="24"/>
        </w:rPr>
        <w:t xml:space="preserve">Soil </w:t>
      </w:r>
      <w:r w:rsidR="00100FEF" w:rsidRPr="004E6ABC">
        <w:rPr>
          <w:rFonts w:asciiTheme="majorBidi" w:eastAsia="Calibri" w:hAnsiTheme="majorBidi" w:cstheme="majorBidi"/>
          <w:bCs/>
          <w:color w:val="000000" w:themeColor="text1"/>
          <w:szCs w:val="24"/>
        </w:rPr>
        <w:t>pH was determined using a pH meter fitted with a glass electrode (3310, Jenway Ltd, UK)</w:t>
      </w:r>
      <w:r w:rsidRPr="004E6ABC">
        <w:rPr>
          <w:rFonts w:asciiTheme="majorBidi" w:eastAsia="Calibri" w:hAnsiTheme="majorBidi" w:cstheme="majorBidi"/>
          <w:bCs/>
          <w:color w:val="000000" w:themeColor="text1"/>
          <w:szCs w:val="24"/>
        </w:rPr>
        <w:t xml:space="preserve"> on </w:t>
      </w:r>
      <w:r w:rsidR="00DE6998" w:rsidRPr="004E6ABC">
        <w:rPr>
          <w:rFonts w:asciiTheme="majorBidi" w:eastAsia="Calibri" w:hAnsiTheme="majorBidi" w:cstheme="majorBidi"/>
          <w:bCs/>
          <w:color w:val="000000" w:themeColor="text1"/>
          <w:szCs w:val="24"/>
        </w:rPr>
        <w:t>a soil</w:t>
      </w:r>
      <w:r w:rsidRPr="004E6ABC">
        <w:rPr>
          <w:rFonts w:asciiTheme="majorBidi" w:eastAsia="Calibri" w:hAnsiTheme="majorBidi" w:cstheme="majorBidi"/>
          <w:bCs/>
          <w:color w:val="000000" w:themeColor="text1"/>
          <w:szCs w:val="24"/>
        </w:rPr>
        <w:t xml:space="preserve">: </w:t>
      </w:r>
      <w:r w:rsidR="00DE6998" w:rsidRPr="004E6ABC">
        <w:rPr>
          <w:rFonts w:asciiTheme="majorBidi" w:eastAsia="Calibri" w:hAnsiTheme="majorBidi" w:cstheme="majorBidi"/>
          <w:bCs/>
          <w:color w:val="000000" w:themeColor="text1"/>
          <w:szCs w:val="24"/>
        </w:rPr>
        <w:t>distilled water</w:t>
      </w:r>
      <w:r w:rsidR="00100FEF"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sample (</w:t>
      </w:r>
      <w:r w:rsidR="00100FEF" w:rsidRPr="004E6ABC">
        <w:rPr>
          <w:rFonts w:asciiTheme="majorBidi" w:eastAsia="Calibri" w:hAnsiTheme="majorBidi" w:cstheme="majorBidi"/>
          <w:bCs/>
          <w:color w:val="000000" w:themeColor="text1"/>
          <w:szCs w:val="24"/>
        </w:rPr>
        <w:t>1:1</w:t>
      </w:r>
      <w:r w:rsidRPr="004E6ABC">
        <w:rPr>
          <w:rFonts w:asciiTheme="majorBidi" w:eastAsia="Calibri" w:hAnsiTheme="majorBidi" w:cstheme="majorBidi"/>
          <w:bCs/>
          <w:color w:val="000000" w:themeColor="text1"/>
          <w:szCs w:val="24"/>
        </w:rPr>
        <w:t>,</w:t>
      </w:r>
      <w:r w:rsidR="00100FEF" w:rsidRPr="004E6ABC">
        <w:rPr>
          <w:rFonts w:asciiTheme="majorBidi" w:eastAsia="Calibri" w:hAnsiTheme="majorBidi" w:cstheme="majorBidi"/>
          <w:bCs/>
          <w:color w:val="000000" w:themeColor="text1"/>
          <w:szCs w:val="24"/>
        </w:rPr>
        <w:t xml:space="preserve"> 10 g soil in 10 ml D.W</w:t>
      </w:r>
      <w:r w:rsidR="007444D6">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w:t>
      </w:r>
      <w:r w:rsidR="00100FEF" w:rsidRPr="004E6ABC">
        <w:rPr>
          <w:rFonts w:asciiTheme="majorBidi" w:eastAsia="Calibri" w:hAnsiTheme="majorBidi" w:cstheme="majorBidi"/>
          <w:bCs/>
          <w:color w:val="000000" w:themeColor="text1"/>
          <w:szCs w:val="24"/>
        </w:rPr>
        <w:t xml:space="preserve"> shak</w:t>
      </w:r>
      <w:r w:rsidRPr="004E6ABC">
        <w:rPr>
          <w:rFonts w:asciiTheme="majorBidi" w:eastAsia="Calibri" w:hAnsiTheme="majorBidi" w:cstheme="majorBidi"/>
          <w:bCs/>
          <w:color w:val="000000" w:themeColor="text1"/>
          <w:szCs w:val="24"/>
        </w:rPr>
        <w:t xml:space="preserve">en </w:t>
      </w:r>
      <w:r w:rsidR="00100FEF" w:rsidRPr="004E6ABC">
        <w:rPr>
          <w:rFonts w:asciiTheme="majorBidi" w:eastAsia="Calibri" w:hAnsiTheme="majorBidi" w:cstheme="majorBidi"/>
          <w:bCs/>
          <w:color w:val="000000" w:themeColor="text1"/>
          <w:szCs w:val="24"/>
        </w:rPr>
        <w:t>for 30 min</w:t>
      </w:r>
      <w:r w:rsidR="00E725CB">
        <w:rPr>
          <w:rFonts w:asciiTheme="majorBidi" w:eastAsia="Calibri" w:hAnsiTheme="majorBidi" w:cstheme="majorBidi"/>
          <w:bCs/>
          <w:color w:val="000000" w:themeColor="text1"/>
          <w:szCs w:val="24"/>
        </w:rPr>
        <w:t>utes</w:t>
      </w:r>
      <w:r w:rsidRPr="004E6ABC">
        <w:rPr>
          <w:rFonts w:asciiTheme="majorBidi" w:eastAsia="Calibri" w:hAnsiTheme="majorBidi" w:cstheme="majorBidi"/>
          <w:bCs/>
          <w:color w:val="000000" w:themeColor="text1"/>
          <w:szCs w:val="24"/>
        </w:rPr>
        <w:t>)</w:t>
      </w:r>
      <w:r w:rsidR="00100FEF" w:rsidRPr="004E6ABC">
        <w:rPr>
          <w:rFonts w:asciiTheme="majorBidi" w:eastAsia="Calibri" w:hAnsiTheme="majorBidi" w:cstheme="majorBidi"/>
          <w:bCs/>
          <w:color w:val="000000" w:themeColor="text1"/>
          <w:szCs w:val="24"/>
        </w:rPr>
        <w:t xml:space="preserve">. </w:t>
      </w:r>
    </w:p>
    <w:p w:rsidR="00100FEF" w:rsidRPr="004E6ABC" w:rsidRDefault="00100FEF" w:rsidP="007444D6">
      <w:pPr>
        <w:pStyle w:val="Heading1"/>
      </w:pPr>
      <w:bookmarkStart w:id="65" w:name="_Toc353717105"/>
      <w:bookmarkStart w:id="66" w:name="_Toc375043752"/>
      <w:r w:rsidRPr="004E6ABC">
        <w:t>2-2-4 Determination of soil microbial numbers (CFU)</w:t>
      </w:r>
      <w:bookmarkEnd w:id="65"/>
      <w:bookmarkEnd w:id="66"/>
      <w:r w:rsidR="007444D6">
        <w:t xml:space="preserve"> </w:t>
      </w:r>
    </w:p>
    <w:p w:rsidR="00100FEF" w:rsidRPr="004E6ABC" w:rsidRDefault="00100FEF" w:rsidP="00821E90">
      <w:pPr>
        <w:tabs>
          <w:tab w:val="left" w:pos="284"/>
          <w:tab w:val="left" w:pos="851"/>
          <w:tab w:val="left" w:pos="6232"/>
        </w:tabs>
        <w:rPr>
          <w:rFonts w:asciiTheme="majorBidi" w:eastAsia="Calibri" w:hAnsiTheme="majorBidi" w:cstheme="majorBidi"/>
          <w:b/>
          <w:bCs/>
          <w:color w:val="000000" w:themeColor="text1"/>
          <w:szCs w:val="24"/>
        </w:rPr>
      </w:pPr>
      <w:r w:rsidRPr="004E6ABC">
        <w:rPr>
          <w:rFonts w:asciiTheme="majorBidi" w:eastAsia="Calibri" w:hAnsiTheme="majorBidi" w:cstheme="majorBidi"/>
          <w:bCs/>
          <w:color w:val="000000" w:themeColor="text1"/>
          <w:szCs w:val="24"/>
        </w:rPr>
        <w:t xml:space="preserve"> Soil sample</w:t>
      </w:r>
      <w:r w:rsidR="007444D6">
        <w:rPr>
          <w:rFonts w:asciiTheme="majorBidi" w:eastAsia="Calibri" w:hAnsiTheme="majorBidi" w:cstheme="majorBidi"/>
          <w:bCs/>
          <w:color w:val="000000" w:themeColor="text1"/>
          <w:szCs w:val="24"/>
        </w:rPr>
        <w:t>s</w:t>
      </w:r>
      <w:r w:rsidR="00431C3E" w:rsidRPr="004E6ABC">
        <w:rPr>
          <w:rFonts w:asciiTheme="majorBidi" w:eastAsia="Calibri" w:hAnsiTheme="majorBidi" w:cstheme="majorBidi"/>
          <w:bCs/>
          <w:color w:val="000000" w:themeColor="text1"/>
          <w:szCs w:val="24"/>
        </w:rPr>
        <w:t xml:space="preserve"> (10g)</w:t>
      </w:r>
      <w:r w:rsidRPr="004E6ABC">
        <w:rPr>
          <w:rFonts w:asciiTheme="majorBidi" w:eastAsia="Calibri" w:hAnsiTheme="majorBidi" w:cstheme="majorBidi"/>
          <w:bCs/>
          <w:color w:val="000000" w:themeColor="text1"/>
          <w:szCs w:val="24"/>
        </w:rPr>
        <w:t xml:space="preserve"> w</w:t>
      </w:r>
      <w:r w:rsidR="00431C3E" w:rsidRPr="004E6ABC">
        <w:rPr>
          <w:rFonts w:asciiTheme="majorBidi" w:eastAsia="Calibri" w:hAnsiTheme="majorBidi" w:cstheme="majorBidi"/>
          <w:bCs/>
          <w:color w:val="000000" w:themeColor="text1"/>
          <w:szCs w:val="24"/>
        </w:rPr>
        <w:t>ere added to</w:t>
      </w:r>
      <w:r w:rsidRPr="004E6ABC">
        <w:rPr>
          <w:rFonts w:asciiTheme="majorBidi" w:eastAsia="Calibri" w:hAnsiTheme="majorBidi" w:cstheme="majorBidi"/>
          <w:bCs/>
          <w:color w:val="000000" w:themeColor="text1"/>
          <w:szCs w:val="24"/>
        </w:rPr>
        <w:t xml:space="preserve"> 90ml of sterile Ringers solution</w:t>
      </w:r>
      <w:r w:rsidR="007014A2"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(1/4 strength) </w:t>
      </w:r>
      <w:r w:rsidR="00431C3E" w:rsidRPr="004E6ABC">
        <w:rPr>
          <w:rFonts w:asciiTheme="majorBidi" w:eastAsia="Calibri" w:hAnsiTheme="majorBidi" w:cstheme="majorBidi"/>
          <w:bCs/>
          <w:color w:val="000000" w:themeColor="text1"/>
          <w:szCs w:val="24"/>
        </w:rPr>
        <w:t xml:space="preserve">and </w:t>
      </w:r>
      <w:r w:rsidRPr="004E6ABC">
        <w:rPr>
          <w:rFonts w:asciiTheme="majorBidi" w:eastAsia="Calibri" w:hAnsiTheme="majorBidi" w:cstheme="majorBidi"/>
          <w:bCs/>
          <w:color w:val="000000" w:themeColor="text1"/>
          <w:szCs w:val="24"/>
        </w:rPr>
        <w:t xml:space="preserve">shaken for 15min on a shaker (250 rpm) then diluted serially with </w:t>
      </w:r>
      <w:r w:rsidR="00431C3E" w:rsidRPr="004E6ABC">
        <w:rPr>
          <w:rFonts w:asciiTheme="majorBidi" w:eastAsia="Calibri" w:hAnsiTheme="majorBidi" w:cstheme="majorBidi"/>
          <w:bCs/>
          <w:color w:val="000000" w:themeColor="text1"/>
          <w:szCs w:val="24"/>
        </w:rPr>
        <w:t xml:space="preserve">the </w:t>
      </w:r>
      <w:r w:rsidRPr="004E6ABC">
        <w:rPr>
          <w:rFonts w:asciiTheme="majorBidi" w:eastAsia="Calibri" w:hAnsiTheme="majorBidi" w:cstheme="majorBidi"/>
          <w:bCs/>
          <w:color w:val="000000" w:themeColor="text1"/>
          <w:szCs w:val="24"/>
        </w:rPr>
        <w:t>same solution</w:t>
      </w:r>
      <w:r w:rsidR="00431C3E"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w:t>
      </w:r>
      <w:r w:rsidR="00431C3E" w:rsidRPr="004E6ABC">
        <w:rPr>
          <w:rFonts w:asciiTheme="majorBidi" w:eastAsia="Calibri" w:hAnsiTheme="majorBidi" w:cstheme="majorBidi"/>
          <w:bCs/>
          <w:color w:val="000000" w:themeColor="text1"/>
          <w:szCs w:val="24"/>
        </w:rPr>
        <w:t>Aliquots (</w:t>
      </w:r>
      <w:r w:rsidRPr="004E6ABC">
        <w:rPr>
          <w:rFonts w:asciiTheme="majorBidi" w:eastAsia="Calibri" w:hAnsiTheme="majorBidi" w:cstheme="majorBidi"/>
          <w:bCs/>
          <w:color w:val="000000" w:themeColor="text1"/>
          <w:szCs w:val="24"/>
        </w:rPr>
        <w:t>0.1ml</w:t>
      </w:r>
      <w:r w:rsidR="00431C3E" w:rsidRPr="004E6ABC">
        <w:rPr>
          <w:rFonts w:asciiTheme="majorBidi" w:eastAsia="Calibri" w:hAnsiTheme="majorBidi" w:cstheme="majorBidi"/>
          <w:bCs/>
          <w:color w:val="000000" w:themeColor="text1"/>
          <w:szCs w:val="24"/>
        </w:rPr>
        <w:t xml:space="preserve">) were then </w:t>
      </w:r>
      <w:r w:rsidRPr="004E6ABC">
        <w:rPr>
          <w:rFonts w:asciiTheme="majorBidi" w:eastAsia="Calibri" w:hAnsiTheme="majorBidi" w:cstheme="majorBidi"/>
          <w:bCs/>
          <w:color w:val="000000" w:themeColor="text1"/>
          <w:szCs w:val="24"/>
        </w:rPr>
        <w:t xml:space="preserve"> spread on the surface of Plate Count Agar </w:t>
      </w:r>
      <w:r w:rsidRPr="004E6ABC">
        <w:rPr>
          <w:rFonts w:asciiTheme="majorBidi" w:eastAsia="Calibri" w:hAnsiTheme="majorBidi" w:cstheme="majorBidi"/>
          <w:color w:val="000000" w:themeColor="text1"/>
          <w:szCs w:val="24"/>
        </w:rPr>
        <w:t>which</w:t>
      </w:r>
      <w:r w:rsidRPr="004E6ABC">
        <w:rPr>
          <w:rFonts w:asciiTheme="majorBidi" w:eastAsia="Calibri" w:hAnsiTheme="majorBidi" w:cstheme="majorBidi"/>
          <w:bCs/>
          <w:color w:val="000000" w:themeColor="text1"/>
          <w:szCs w:val="24"/>
        </w:rPr>
        <w:t xml:space="preserve"> was prepared by suspending 17.5g</w:t>
      </w:r>
      <w:r w:rsidR="000B2840">
        <w:rPr>
          <w:rFonts w:asciiTheme="majorBidi" w:eastAsia="Calibri" w:hAnsiTheme="majorBidi" w:cstheme="majorBidi"/>
          <w:bCs/>
          <w:color w:val="000000" w:themeColor="text1"/>
          <w:szCs w:val="24"/>
        </w:rPr>
        <w:t xml:space="preserve"> of</w:t>
      </w:r>
      <w:r w:rsidR="00821E90">
        <w:rPr>
          <w:rFonts w:asciiTheme="majorBidi" w:eastAsia="Calibri" w:hAnsiTheme="majorBidi" w:cstheme="majorBidi"/>
          <w:bCs/>
          <w:color w:val="000000" w:themeColor="text1"/>
          <w:szCs w:val="24"/>
        </w:rPr>
        <w:t xml:space="preserve"> a mixture </w:t>
      </w:r>
      <w:r w:rsidRPr="004E6ABC">
        <w:rPr>
          <w:rFonts w:asciiTheme="majorBidi" w:eastAsia="Calibri" w:hAnsiTheme="majorBidi" w:cstheme="majorBidi"/>
          <w:bCs/>
          <w:color w:val="000000" w:themeColor="text1"/>
          <w:szCs w:val="24"/>
        </w:rPr>
        <w:t>containing (tryptone 5.0g, yeast extract 2.5g, glucose 1.0 g, agar 9.0g and dH</w:t>
      </w:r>
      <w:r w:rsidRPr="004E6ABC">
        <w:rPr>
          <w:rFonts w:asciiTheme="majorBidi" w:eastAsia="Calibri" w:hAnsiTheme="majorBidi" w:cstheme="majorBidi"/>
          <w:bCs/>
          <w:color w:val="000000" w:themeColor="text1"/>
          <w:szCs w:val="24"/>
          <w:vertAlign w:val="subscript"/>
        </w:rPr>
        <w:t>2</w:t>
      </w:r>
      <w:r w:rsidRPr="004E6ABC">
        <w:rPr>
          <w:rFonts w:asciiTheme="majorBidi" w:eastAsia="Calibri" w:hAnsiTheme="majorBidi" w:cstheme="majorBidi"/>
          <w:bCs/>
          <w:color w:val="000000" w:themeColor="text1"/>
          <w:szCs w:val="24"/>
        </w:rPr>
        <w:t>O 1L) and</w:t>
      </w:r>
      <w:r w:rsidR="00431C3E"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 the pH was adjusted to pH 7.2</w:t>
      </w:r>
      <w:r w:rsidR="00431C3E" w:rsidRPr="004E6ABC">
        <w:rPr>
          <w:rFonts w:asciiTheme="majorBidi" w:eastAsia="Calibri" w:hAnsiTheme="majorBidi" w:cstheme="majorBidi"/>
          <w:bCs/>
          <w:color w:val="000000" w:themeColor="text1"/>
          <w:szCs w:val="24"/>
        </w:rPr>
        <w:t xml:space="preserve">. The medium was </w:t>
      </w:r>
      <w:r w:rsidRPr="004E6ABC">
        <w:rPr>
          <w:rFonts w:asciiTheme="majorBidi" w:eastAsia="Calibri" w:hAnsiTheme="majorBidi" w:cstheme="majorBidi"/>
          <w:bCs/>
          <w:color w:val="000000" w:themeColor="text1"/>
          <w:szCs w:val="24"/>
        </w:rPr>
        <w:t>autoclav</w:t>
      </w:r>
      <w:r w:rsidR="00431C3E" w:rsidRPr="004E6ABC">
        <w:rPr>
          <w:rFonts w:asciiTheme="majorBidi" w:eastAsia="Calibri" w:hAnsiTheme="majorBidi" w:cstheme="majorBidi"/>
          <w:bCs/>
          <w:color w:val="000000" w:themeColor="text1"/>
          <w:szCs w:val="24"/>
        </w:rPr>
        <w:t>ed</w:t>
      </w:r>
      <w:r w:rsidR="007014A2"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3 plates </w:t>
      </w:r>
      <w:r w:rsidR="00431C3E" w:rsidRPr="004E6ABC">
        <w:rPr>
          <w:rFonts w:asciiTheme="majorBidi" w:eastAsia="Calibri" w:hAnsiTheme="majorBidi" w:cstheme="majorBidi"/>
          <w:bCs/>
          <w:color w:val="000000" w:themeColor="text1"/>
          <w:szCs w:val="24"/>
        </w:rPr>
        <w:t xml:space="preserve">were used </w:t>
      </w:r>
      <w:r w:rsidRPr="004E6ABC">
        <w:rPr>
          <w:rFonts w:asciiTheme="majorBidi" w:eastAsia="Calibri" w:hAnsiTheme="majorBidi" w:cstheme="majorBidi"/>
          <w:bCs/>
          <w:color w:val="000000" w:themeColor="text1"/>
          <w:szCs w:val="24"/>
        </w:rPr>
        <w:t xml:space="preserve">for each sample. The plates were </w:t>
      </w:r>
      <w:r w:rsidR="00431C3E" w:rsidRPr="004E6ABC">
        <w:rPr>
          <w:rFonts w:asciiTheme="majorBidi" w:eastAsia="Calibri" w:hAnsiTheme="majorBidi" w:cstheme="majorBidi"/>
          <w:bCs/>
          <w:color w:val="000000" w:themeColor="text1"/>
          <w:szCs w:val="24"/>
        </w:rPr>
        <w:t xml:space="preserve">then </w:t>
      </w:r>
      <w:r w:rsidRPr="004E6ABC">
        <w:rPr>
          <w:rFonts w:asciiTheme="majorBidi" w:eastAsia="Calibri" w:hAnsiTheme="majorBidi" w:cstheme="majorBidi"/>
          <w:bCs/>
          <w:color w:val="000000" w:themeColor="text1"/>
          <w:szCs w:val="24"/>
        </w:rPr>
        <w:t>incubated at</w:t>
      </w:r>
      <w:r w:rsidR="00431C3E"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25°C ± 5°C </w:t>
      </w:r>
      <w:r w:rsidR="00431C3E" w:rsidRPr="004E6ABC">
        <w:rPr>
          <w:rFonts w:asciiTheme="majorBidi" w:eastAsia="Calibri" w:hAnsiTheme="majorBidi" w:cstheme="majorBidi"/>
          <w:bCs/>
          <w:color w:val="000000" w:themeColor="text1"/>
          <w:szCs w:val="24"/>
        </w:rPr>
        <w:t xml:space="preserve">for </w:t>
      </w:r>
      <w:r w:rsidRPr="004E6ABC">
        <w:rPr>
          <w:rFonts w:asciiTheme="majorBidi" w:eastAsia="Calibri" w:hAnsiTheme="majorBidi" w:cstheme="majorBidi"/>
          <w:bCs/>
          <w:color w:val="000000" w:themeColor="text1"/>
          <w:szCs w:val="24"/>
        </w:rPr>
        <w:t xml:space="preserve">1-3 days </w:t>
      </w:r>
      <w:r w:rsidR="00431C3E" w:rsidRPr="004E6ABC">
        <w:rPr>
          <w:rFonts w:asciiTheme="majorBidi" w:eastAsia="Calibri" w:hAnsiTheme="majorBidi" w:cstheme="majorBidi"/>
          <w:bCs/>
          <w:color w:val="000000" w:themeColor="text1"/>
          <w:szCs w:val="24"/>
        </w:rPr>
        <w:t>and the bac</w:t>
      </w:r>
      <w:r w:rsidR="00E926BD" w:rsidRPr="004E6ABC">
        <w:rPr>
          <w:rFonts w:asciiTheme="majorBidi" w:eastAsia="Calibri" w:hAnsiTheme="majorBidi" w:cstheme="majorBidi"/>
          <w:bCs/>
          <w:color w:val="000000" w:themeColor="text1"/>
          <w:szCs w:val="24"/>
        </w:rPr>
        <w:t>t</w:t>
      </w:r>
      <w:r w:rsidR="00431C3E" w:rsidRPr="004E6ABC">
        <w:rPr>
          <w:rFonts w:asciiTheme="majorBidi" w:eastAsia="Calibri" w:hAnsiTheme="majorBidi" w:cstheme="majorBidi"/>
          <w:bCs/>
          <w:color w:val="000000" w:themeColor="text1"/>
          <w:szCs w:val="24"/>
        </w:rPr>
        <w:t>erial colonies were counted</w:t>
      </w:r>
      <w:r w:rsidRPr="004E6ABC">
        <w:rPr>
          <w:rFonts w:asciiTheme="majorBidi" w:eastAsia="Calibri" w:hAnsiTheme="majorBidi" w:cstheme="majorBidi"/>
          <w:bCs/>
          <w:color w:val="000000" w:themeColor="text1"/>
          <w:szCs w:val="24"/>
        </w:rPr>
        <w:t xml:space="preserve"> (Meintanis </w:t>
      </w:r>
      <w:r w:rsidRPr="004E6ABC">
        <w:rPr>
          <w:rFonts w:asciiTheme="majorBidi" w:eastAsia="Calibri" w:hAnsiTheme="majorBidi" w:cstheme="majorBidi"/>
          <w:bCs/>
          <w:i/>
          <w:iCs/>
          <w:color w:val="000000" w:themeColor="text1"/>
          <w:szCs w:val="24"/>
        </w:rPr>
        <w:t>et al.,</w:t>
      </w:r>
      <w:r w:rsidRPr="004E6ABC">
        <w:rPr>
          <w:rFonts w:asciiTheme="majorBidi" w:eastAsia="Calibri" w:hAnsiTheme="majorBidi" w:cstheme="majorBidi"/>
          <w:bCs/>
          <w:color w:val="000000" w:themeColor="text1"/>
          <w:szCs w:val="24"/>
        </w:rPr>
        <w:t xml:space="preserve"> 2006).</w:t>
      </w:r>
    </w:p>
    <w:p w:rsidR="00100FEF" w:rsidRPr="004E6ABC" w:rsidRDefault="00100FEF" w:rsidP="000B2840">
      <w:pPr>
        <w:tabs>
          <w:tab w:val="left" w:pos="851"/>
        </w:tabs>
        <w:rPr>
          <w:rFonts w:asciiTheme="majorBidi" w:hAnsiTheme="majorBidi" w:cstheme="majorBidi"/>
          <w:b/>
          <w:bCs/>
          <w:color w:val="000000" w:themeColor="text1"/>
          <w:szCs w:val="24"/>
        </w:rPr>
      </w:pPr>
      <w:bookmarkStart w:id="67" w:name="_Toc353717106"/>
      <w:bookmarkStart w:id="68" w:name="_Toc375043753"/>
      <w:r w:rsidRPr="004E6ABC">
        <w:rPr>
          <w:rStyle w:val="Heading1Char"/>
        </w:rPr>
        <w:t>2-</w:t>
      </w:r>
      <w:r w:rsidR="00E777E3">
        <w:rPr>
          <w:rStyle w:val="Heading1Char"/>
        </w:rPr>
        <w:t>2</w:t>
      </w:r>
      <w:r w:rsidRPr="004E6ABC">
        <w:rPr>
          <w:rStyle w:val="Heading1Char"/>
        </w:rPr>
        <w:t xml:space="preserve">- 5 Determination of phosphate </w:t>
      </w:r>
      <w:r w:rsidR="000B2840">
        <w:rPr>
          <w:rStyle w:val="Heading1Char"/>
        </w:rPr>
        <w:t>solubilisation</w:t>
      </w:r>
      <w:bookmarkEnd w:id="67"/>
      <w:bookmarkEnd w:id="68"/>
      <w:r w:rsidR="000B2840">
        <w:rPr>
          <w:rFonts w:asciiTheme="majorBidi" w:hAnsiTheme="majorBidi" w:cstheme="majorBidi"/>
          <w:b/>
          <w:bCs/>
          <w:color w:val="000000" w:themeColor="text1"/>
          <w:szCs w:val="24"/>
        </w:rPr>
        <w:t xml:space="preserve"> </w:t>
      </w:r>
    </w:p>
    <w:p w:rsidR="00100FEF" w:rsidRPr="004E6ABC" w:rsidRDefault="00100FEF" w:rsidP="00DD76BE">
      <w:pPr>
        <w:tabs>
          <w:tab w:val="left" w:pos="284"/>
          <w:tab w:val="left" w:pos="851"/>
        </w:tabs>
        <w:rPr>
          <w:rFonts w:asciiTheme="majorBidi" w:eastAsia="Calibri" w:hAnsiTheme="majorBidi" w:cstheme="majorBidi"/>
          <w:b/>
          <w:bCs/>
          <w:color w:val="000000" w:themeColor="text1"/>
          <w:szCs w:val="24"/>
        </w:rPr>
      </w:pPr>
      <w:r w:rsidRPr="004E6ABC">
        <w:rPr>
          <w:rFonts w:asciiTheme="majorBidi" w:hAnsiTheme="majorBidi" w:cstheme="majorBidi"/>
          <w:color w:val="000000" w:themeColor="text1"/>
          <w:szCs w:val="24"/>
        </w:rPr>
        <w:t xml:space="preserve">Samples of soils (Jordan </w:t>
      </w:r>
      <w:r w:rsidR="00E926BD" w:rsidRPr="004E6ABC">
        <w:rPr>
          <w:rFonts w:asciiTheme="majorBidi" w:hAnsiTheme="majorBidi" w:cstheme="majorBidi"/>
          <w:color w:val="000000" w:themeColor="text1"/>
          <w:szCs w:val="24"/>
        </w:rPr>
        <w:t>m</w:t>
      </w:r>
      <w:r w:rsidRPr="004E6ABC">
        <w:rPr>
          <w:rFonts w:asciiTheme="majorBidi" w:hAnsiTheme="majorBidi" w:cstheme="majorBidi"/>
          <w:color w:val="000000" w:themeColor="text1"/>
          <w:szCs w:val="24"/>
        </w:rPr>
        <w:t xml:space="preserve">ine </w:t>
      </w:r>
      <w:r w:rsidR="00E926BD"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poil,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desert non</w:t>
      </w:r>
      <w:r w:rsidR="00E725C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vegetated and </w:t>
      </w:r>
      <w:proofErr w:type="gramStart"/>
      <w:r w:rsidRPr="004E6ABC">
        <w:rPr>
          <w:rFonts w:asciiTheme="majorBidi" w:hAnsiTheme="majorBidi" w:cstheme="majorBidi"/>
          <w:color w:val="000000" w:themeColor="text1"/>
          <w:szCs w:val="24"/>
        </w:rPr>
        <w:t xml:space="preserve">UK </w:t>
      </w:r>
      <w:r w:rsidR="00E36B98">
        <w:rPr>
          <w:rFonts w:asciiTheme="majorBidi" w:hAnsiTheme="majorBidi" w:cstheme="majorBidi"/>
          <w:color w:val="000000" w:themeColor="text1"/>
          <w:szCs w:val="24"/>
        </w:rPr>
        <w:t xml:space="preserve"> temperate</w:t>
      </w:r>
      <w:proofErr w:type="gramEnd"/>
      <w:r w:rsidR="00E36B98">
        <w:rPr>
          <w:rFonts w:asciiTheme="majorBidi" w:hAnsiTheme="majorBidi" w:cstheme="majorBidi"/>
          <w:color w:val="000000" w:themeColor="text1"/>
          <w:szCs w:val="24"/>
        </w:rPr>
        <w:t xml:space="preserve"> grassland </w:t>
      </w:r>
      <w:r w:rsidRPr="004E6ABC">
        <w:rPr>
          <w:rFonts w:asciiTheme="majorBidi" w:hAnsiTheme="majorBidi" w:cstheme="majorBidi"/>
          <w:color w:val="000000" w:themeColor="text1"/>
          <w:szCs w:val="24"/>
        </w:rPr>
        <w:t>) soil w</w:t>
      </w:r>
      <w:r w:rsidR="00C844CD" w:rsidRPr="004E6ABC">
        <w:rPr>
          <w:rFonts w:asciiTheme="majorBidi" w:hAnsiTheme="majorBidi" w:cstheme="majorBidi"/>
          <w:color w:val="000000" w:themeColor="text1"/>
          <w:szCs w:val="24"/>
        </w:rPr>
        <w:t>ere</w:t>
      </w:r>
      <w:r w:rsidRPr="004E6ABC">
        <w:rPr>
          <w:rFonts w:asciiTheme="majorBidi" w:hAnsiTheme="majorBidi" w:cstheme="majorBidi"/>
          <w:color w:val="000000" w:themeColor="text1"/>
          <w:szCs w:val="24"/>
        </w:rPr>
        <w:t xml:space="preserve"> used; 100g were placed in polythene bags; 1g of calcium phosphate was added and mixed thoroughly. A control was set</w:t>
      </w:r>
      <w:r w:rsidR="000B2840">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up without calcium phosphate. All the soil samples were set</w:t>
      </w:r>
      <w:r w:rsidR="000B2840">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up in triplicate and incubated at 25ºC for 7, 14, 21, and 28 days. After incubation, 10g of soil was placed into screw capped glass bottle containing 100 ml of 0.5 N NaHCO</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 xml:space="preserve"> and all the bottles were shaken for 30 minutes at 70 rpm on shaker; the contents were then filtered through Whatman No.1 filter paper. Phosphorus ions were determined as described by Fatih (1995) as follows:  Filtrate (3 ml) was mixed with 7 ml of working solution then the mixture incubated at 37</w:t>
      </w:r>
      <w:r w:rsidRPr="004E6ABC">
        <w:rPr>
          <w:rFonts w:asciiTheme="majorBidi" w:hAnsiTheme="majorBidi" w:cstheme="majorBidi"/>
          <w:color w:val="000000" w:themeColor="text1"/>
          <w:szCs w:val="24"/>
          <w:vertAlign w:val="superscript"/>
        </w:rPr>
        <w:t>o</w:t>
      </w:r>
      <w:r w:rsidRPr="004E6ABC">
        <w:rPr>
          <w:rFonts w:asciiTheme="majorBidi" w:hAnsiTheme="majorBidi" w:cstheme="majorBidi"/>
          <w:color w:val="000000" w:themeColor="text1"/>
          <w:szCs w:val="24"/>
        </w:rPr>
        <w:t>C for 1 hour. The blue color was measured at 820 nm using a spectrophotometer and the amount of PO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-P w</w:t>
      </w:r>
      <w:r w:rsidR="002C5C27">
        <w:rPr>
          <w:rFonts w:asciiTheme="majorBidi" w:hAnsiTheme="majorBidi" w:cstheme="majorBidi"/>
          <w:color w:val="000000" w:themeColor="text1"/>
          <w:szCs w:val="24"/>
        </w:rPr>
        <w:t>as</w:t>
      </w:r>
      <w:r w:rsidRPr="004E6ABC">
        <w:rPr>
          <w:rFonts w:asciiTheme="majorBidi" w:hAnsiTheme="majorBidi" w:cstheme="majorBidi"/>
          <w:color w:val="000000" w:themeColor="text1"/>
          <w:szCs w:val="24"/>
        </w:rPr>
        <w:t xml:space="preserve"> determined by reference to a calibration curve (0 –100 µg PO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-P ml</w:t>
      </w:r>
      <w:r w:rsidRPr="004E6ABC">
        <w:rPr>
          <w:rFonts w:asciiTheme="majorBidi" w:hAnsiTheme="majorBidi" w:cstheme="majorBidi"/>
          <w:color w:val="000000" w:themeColor="text1"/>
          <w:szCs w:val="24"/>
          <w:vertAlign w:val="superscript"/>
        </w:rPr>
        <w:t>-1</w:t>
      </w:r>
      <w:r w:rsidRPr="004E6ABC">
        <w:rPr>
          <w:rFonts w:asciiTheme="majorBidi" w:hAnsiTheme="majorBidi" w:cstheme="majorBidi"/>
          <w:color w:val="000000" w:themeColor="text1"/>
          <w:szCs w:val="24"/>
        </w:rPr>
        <w:t>)</w:t>
      </w:r>
      <w:r w:rsidR="00E926BD" w:rsidRPr="004E6ABC">
        <w:rPr>
          <w:rFonts w:asciiTheme="majorBidi" w:hAnsiTheme="majorBidi" w:cstheme="majorBidi"/>
          <w:color w:val="000000" w:themeColor="text1"/>
          <w:szCs w:val="24"/>
        </w:rPr>
        <w:t xml:space="preserve"> p</w:t>
      </w:r>
      <w:r w:rsidRPr="004E6ABC">
        <w:rPr>
          <w:rFonts w:asciiTheme="majorBidi" w:eastAsia="Calibri" w:hAnsiTheme="majorBidi" w:cstheme="majorBidi"/>
          <w:bCs/>
          <w:color w:val="000000" w:themeColor="text1"/>
          <w:szCs w:val="24"/>
        </w:rPr>
        <w:t>repared from a standard solution of Na</w:t>
      </w:r>
      <w:r w:rsidRPr="004E6ABC">
        <w:rPr>
          <w:rFonts w:asciiTheme="majorBidi" w:eastAsia="Calibri" w:hAnsiTheme="majorBidi" w:cstheme="majorBidi"/>
          <w:bCs/>
          <w:color w:val="000000" w:themeColor="text1"/>
          <w:szCs w:val="24"/>
          <w:vertAlign w:val="subscript"/>
        </w:rPr>
        <w:t>2</w:t>
      </w:r>
      <w:r w:rsidRPr="004E6ABC">
        <w:rPr>
          <w:rFonts w:asciiTheme="majorBidi" w:eastAsia="Calibri" w:hAnsiTheme="majorBidi" w:cstheme="majorBidi"/>
          <w:bCs/>
          <w:color w:val="000000" w:themeColor="text1"/>
          <w:szCs w:val="24"/>
        </w:rPr>
        <w:t>HPO</w:t>
      </w:r>
      <w:r w:rsidRPr="004E6ABC">
        <w:rPr>
          <w:rFonts w:asciiTheme="majorBidi" w:eastAsia="Calibri" w:hAnsiTheme="majorBidi" w:cstheme="majorBidi"/>
          <w:bCs/>
          <w:color w:val="000000" w:themeColor="text1"/>
          <w:szCs w:val="24"/>
          <w:vertAlign w:val="subscript"/>
        </w:rPr>
        <w:t>4</w:t>
      </w:r>
      <w:r w:rsidRPr="004E6ABC">
        <w:rPr>
          <w:rFonts w:asciiTheme="majorBidi" w:eastAsia="Calibri" w:hAnsiTheme="majorBidi" w:cstheme="majorBidi"/>
          <w:bCs/>
          <w:color w:val="000000" w:themeColor="text1"/>
          <w:szCs w:val="24"/>
        </w:rPr>
        <w:t xml:space="preserve"> (see Appendix).</w:t>
      </w:r>
    </w:p>
    <w:p w:rsidR="00100FEF" w:rsidRPr="004E6ABC" w:rsidRDefault="00100FEF" w:rsidP="00821E90">
      <w:pPr>
        <w:tabs>
          <w:tab w:val="left" w:pos="851"/>
        </w:tabs>
        <w:rPr>
          <w:rFonts w:asciiTheme="majorBidi" w:eastAsia="Calibri" w:hAnsiTheme="majorBidi" w:cstheme="majorBidi"/>
          <w:color w:val="000000" w:themeColor="text1"/>
          <w:szCs w:val="24"/>
          <w:u w:val="single"/>
        </w:rPr>
      </w:pPr>
      <w:bookmarkStart w:id="69" w:name="_Toc353717107"/>
      <w:bookmarkStart w:id="70" w:name="_Toc356758493"/>
      <w:bookmarkStart w:id="71" w:name="_Toc356760834"/>
      <w:bookmarkStart w:id="72" w:name="_Toc356762607"/>
      <w:bookmarkStart w:id="73" w:name="_Toc359176993"/>
      <w:bookmarkStart w:id="74" w:name="_Toc359575131"/>
      <w:bookmarkStart w:id="75" w:name="_Toc368521752"/>
      <w:bookmarkStart w:id="76" w:name="_Toc370158586"/>
      <w:bookmarkStart w:id="77" w:name="_Toc375043754"/>
      <w:r w:rsidRPr="004E6ABC">
        <w:rPr>
          <w:rStyle w:val="Heading2Char"/>
        </w:rPr>
        <w:t>Reagents</w:t>
      </w:r>
      <w:bookmarkEnd w:id="69"/>
      <w:bookmarkEnd w:id="70"/>
      <w:bookmarkEnd w:id="71"/>
      <w:bookmarkEnd w:id="72"/>
      <w:bookmarkEnd w:id="73"/>
      <w:bookmarkEnd w:id="74"/>
      <w:bookmarkEnd w:id="75"/>
      <w:bookmarkEnd w:id="76"/>
      <w:bookmarkEnd w:id="77"/>
    </w:p>
    <w:p w:rsidR="00100FEF" w:rsidRPr="004E6ABC" w:rsidRDefault="00100FEF" w:rsidP="005A5CB9">
      <w:pPr>
        <w:tabs>
          <w:tab w:val="left" w:pos="851"/>
        </w:tabs>
        <w:spacing w:before="120"/>
        <w:ind w:right="-120"/>
        <w:rPr>
          <w:rFonts w:asciiTheme="majorBidi" w:eastAsia="Calibri" w:hAnsiTheme="majorBidi" w:cstheme="majorBidi"/>
          <w:b/>
          <w:bCs/>
          <w:color w:val="000000" w:themeColor="text1"/>
          <w:szCs w:val="24"/>
        </w:rPr>
      </w:pPr>
      <w:r w:rsidRPr="004E6ABC">
        <w:rPr>
          <w:rFonts w:asciiTheme="majorBidi" w:eastAsia="Calibri" w:hAnsiTheme="majorBidi" w:cstheme="majorBidi"/>
          <w:bCs/>
          <w:color w:val="000000" w:themeColor="text1"/>
          <w:szCs w:val="24"/>
        </w:rPr>
        <w:t xml:space="preserve"> 1- Stock Solution</w:t>
      </w:r>
    </w:p>
    <w:p w:rsidR="00100FEF" w:rsidRPr="004E6ABC" w:rsidRDefault="00C844CD" w:rsidP="005A5CB9">
      <w:pPr>
        <w:tabs>
          <w:tab w:val="left" w:pos="851"/>
        </w:tabs>
        <w:spacing w:before="120"/>
        <w:rPr>
          <w:rFonts w:asciiTheme="majorBidi" w:eastAsia="Calibri" w:hAnsiTheme="majorBidi" w:cstheme="majorBidi"/>
          <w:b/>
          <w:bCs/>
          <w:color w:val="000000" w:themeColor="text1"/>
          <w:szCs w:val="24"/>
        </w:rPr>
      </w:pPr>
      <w:r w:rsidRPr="004E6ABC">
        <w:rPr>
          <w:rFonts w:asciiTheme="majorBidi" w:eastAsia="Calibri" w:hAnsiTheme="majorBidi" w:cstheme="majorBidi"/>
          <w:bCs/>
          <w:color w:val="000000" w:themeColor="text1"/>
          <w:szCs w:val="24"/>
        </w:rPr>
        <w:t>Ascorbic acid (10g)</w:t>
      </w:r>
      <w:r w:rsidR="00E926BD" w:rsidRPr="004E6ABC">
        <w:rPr>
          <w:rFonts w:asciiTheme="majorBidi" w:eastAsia="Calibri" w:hAnsiTheme="majorBidi" w:cstheme="majorBidi"/>
          <w:bCs/>
          <w:color w:val="000000" w:themeColor="text1"/>
          <w:szCs w:val="24"/>
        </w:rPr>
        <w:t xml:space="preserve"> </w:t>
      </w:r>
      <w:r w:rsidR="00100FEF" w:rsidRPr="004E6ABC">
        <w:rPr>
          <w:rFonts w:asciiTheme="majorBidi" w:eastAsia="Calibri" w:hAnsiTheme="majorBidi" w:cstheme="majorBidi"/>
          <w:bCs/>
          <w:color w:val="000000" w:themeColor="text1"/>
          <w:szCs w:val="24"/>
        </w:rPr>
        <w:t xml:space="preserve">acid was dissolved in100ml of distilled water. </w:t>
      </w:r>
      <w:bookmarkStart w:id="78" w:name="_Ref356846829"/>
      <w:r w:rsidRPr="004E6ABC">
        <w:rPr>
          <w:rFonts w:asciiTheme="majorBidi" w:eastAsia="Calibri" w:hAnsiTheme="majorBidi" w:cstheme="majorBidi"/>
          <w:bCs/>
          <w:color w:val="000000" w:themeColor="text1"/>
          <w:szCs w:val="24"/>
        </w:rPr>
        <w:t xml:space="preserve"> </w:t>
      </w:r>
      <w:r w:rsidR="00100FEF" w:rsidRPr="004E6ABC">
        <w:rPr>
          <w:rFonts w:asciiTheme="majorBidi" w:eastAsia="Calibri" w:hAnsiTheme="majorBidi" w:cstheme="majorBidi"/>
          <w:bCs/>
          <w:color w:val="000000" w:themeColor="text1"/>
          <w:szCs w:val="24"/>
        </w:rPr>
        <w:t>0.42g of Ammonium molybdate was dissolved in 100ml of 1N H</w:t>
      </w:r>
      <w:r w:rsidR="00100FEF" w:rsidRPr="004E6ABC">
        <w:rPr>
          <w:rFonts w:asciiTheme="majorBidi" w:eastAsia="Calibri" w:hAnsiTheme="majorBidi" w:cstheme="majorBidi"/>
          <w:bCs/>
          <w:color w:val="000000" w:themeColor="text1"/>
          <w:szCs w:val="24"/>
          <w:vertAlign w:val="subscript"/>
        </w:rPr>
        <w:t>2</w:t>
      </w:r>
      <w:r w:rsidR="00100FEF" w:rsidRPr="004E6ABC">
        <w:rPr>
          <w:rFonts w:asciiTheme="majorBidi" w:eastAsia="Calibri" w:hAnsiTheme="majorBidi" w:cstheme="majorBidi"/>
          <w:bCs/>
          <w:color w:val="000000" w:themeColor="text1"/>
          <w:szCs w:val="24"/>
        </w:rPr>
        <w:t>SO</w:t>
      </w:r>
      <w:r w:rsidR="00100FEF" w:rsidRPr="004E6ABC">
        <w:rPr>
          <w:rFonts w:asciiTheme="majorBidi" w:eastAsia="Calibri" w:hAnsiTheme="majorBidi" w:cstheme="majorBidi"/>
          <w:bCs/>
          <w:color w:val="000000" w:themeColor="text1"/>
          <w:szCs w:val="24"/>
          <w:vertAlign w:val="subscript"/>
        </w:rPr>
        <w:t>4</w:t>
      </w:r>
      <w:r w:rsidR="00100FEF" w:rsidRPr="004E6ABC">
        <w:rPr>
          <w:rFonts w:asciiTheme="majorBidi" w:eastAsia="Calibri" w:hAnsiTheme="majorBidi" w:cstheme="majorBidi"/>
          <w:bCs/>
          <w:color w:val="000000" w:themeColor="text1"/>
          <w:szCs w:val="24"/>
        </w:rPr>
        <w:t xml:space="preserve"> (28ml of H</w:t>
      </w:r>
      <w:r w:rsidR="00100FEF" w:rsidRPr="004E6ABC">
        <w:rPr>
          <w:rFonts w:asciiTheme="majorBidi" w:eastAsia="Calibri" w:hAnsiTheme="majorBidi" w:cstheme="majorBidi"/>
          <w:bCs/>
          <w:color w:val="000000" w:themeColor="text1"/>
          <w:szCs w:val="24"/>
          <w:vertAlign w:val="subscript"/>
        </w:rPr>
        <w:t>2</w:t>
      </w:r>
      <w:r w:rsidR="00100FEF" w:rsidRPr="004E6ABC">
        <w:rPr>
          <w:rFonts w:asciiTheme="majorBidi" w:eastAsia="Calibri" w:hAnsiTheme="majorBidi" w:cstheme="majorBidi"/>
          <w:bCs/>
          <w:color w:val="000000" w:themeColor="text1"/>
          <w:szCs w:val="24"/>
        </w:rPr>
        <w:t>SO</w:t>
      </w:r>
      <w:r w:rsidR="00100FEF" w:rsidRPr="004E6ABC">
        <w:rPr>
          <w:rFonts w:asciiTheme="majorBidi" w:eastAsia="Calibri" w:hAnsiTheme="majorBidi" w:cstheme="majorBidi"/>
          <w:bCs/>
          <w:color w:val="000000" w:themeColor="text1"/>
          <w:szCs w:val="24"/>
          <w:vertAlign w:val="subscript"/>
        </w:rPr>
        <w:t>4</w:t>
      </w:r>
      <w:r w:rsidR="00100FEF" w:rsidRPr="004E6ABC">
        <w:rPr>
          <w:rFonts w:asciiTheme="majorBidi" w:eastAsia="Calibri" w:hAnsiTheme="majorBidi" w:cstheme="majorBidi"/>
          <w:bCs/>
          <w:color w:val="000000" w:themeColor="text1"/>
          <w:szCs w:val="24"/>
        </w:rPr>
        <w:t xml:space="preserve"> in 1 liter distilled water</w:t>
      </w:r>
      <w:r w:rsidR="002C5C27">
        <w:rPr>
          <w:rFonts w:asciiTheme="majorBidi" w:eastAsia="Calibri" w:hAnsiTheme="majorBidi" w:cstheme="majorBidi"/>
          <w:bCs/>
          <w:color w:val="000000" w:themeColor="text1"/>
          <w:szCs w:val="24"/>
        </w:rPr>
        <w:t>)</w:t>
      </w:r>
      <w:r w:rsidR="00100FEF" w:rsidRPr="004E6ABC">
        <w:rPr>
          <w:rFonts w:asciiTheme="majorBidi" w:eastAsia="Calibri" w:hAnsiTheme="majorBidi" w:cstheme="majorBidi"/>
          <w:bCs/>
          <w:color w:val="000000" w:themeColor="text1"/>
          <w:szCs w:val="24"/>
        </w:rPr>
        <w:t>.</w:t>
      </w:r>
      <w:bookmarkEnd w:id="78"/>
      <w:r w:rsidR="00100FEF" w:rsidRPr="004E6ABC">
        <w:rPr>
          <w:rFonts w:asciiTheme="majorBidi" w:eastAsia="Calibri" w:hAnsiTheme="majorBidi" w:cstheme="majorBidi"/>
          <w:bCs/>
          <w:color w:val="000000" w:themeColor="text1"/>
          <w:szCs w:val="24"/>
        </w:rPr>
        <w:t xml:space="preserve"> </w:t>
      </w:r>
    </w:p>
    <w:p w:rsidR="00100FEF" w:rsidRPr="004E6ABC" w:rsidRDefault="00C844CD" w:rsidP="00E926BD">
      <w:pPr>
        <w:tabs>
          <w:tab w:val="left" w:pos="851"/>
        </w:tabs>
        <w:spacing w:before="120"/>
        <w:ind w:right="-120"/>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A</w:t>
      </w:r>
      <w:r w:rsidR="00100FEF" w:rsidRPr="004E6ABC">
        <w:rPr>
          <w:rFonts w:asciiTheme="majorBidi" w:eastAsia="Calibri" w:hAnsiTheme="majorBidi" w:cstheme="majorBidi"/>
          <w:bCs/>
          <w:color w:val="000000" w:themeColor="text1"/>
          <w:szCs w:val="24"/>
        </w:rPr>
        <w:t>scorbic acid (10%) was mixed with 6 volume</w:t>
      </w:r>
      <w:r w:rsidR="002C5C27">
        <w:rPr>
          <w:rFonts w:asciiTheme="majorBidi" w:eastAsia="Calibri" w:hAnsiTheme="majorBidi" w:cstheme="majorBidi"/>
          <w:bCs/>
          <w:color w:val="000000" w:themeColor="text1"/>
          <w:szCs w:val="24"/>
        </w:rPr>
        <w:t>s</w:t>
      </w:r>
      <w:r w:rsidR="00100FEF" w:rsidRPr="004E6ABC">
        <w:rPr>
          <w:rFonts w:asciiTheme="majorBidi" w:eastAsia="Calibri" w:hAnsiTheme="majorBidi" w:cstheme="majorBidi"/>
          <w:bCs/>
          <w:color w:val="000000" w:themeColor="text1"/>
          <w:szCs w:val="24"/>
        </w:rPr>
        <w:t xml:space="preserve"> of ammonium molybdate (0.42%).</w:t>
      </w:r>
    </w:p>
    <w:p w:rsidR="00100FEF" w:rsidRPr="004E6ABC" w:rsidRDefault="00100FEF" w:rsidP="00E17A0D">
      <w:pPr>
        <w:pStyle w:val="Heading1"/>
      </w:pPr>
      <w:bookmarkStart w:id="79" w:name="_Toc353717108"/>
      <w:bookmarkStart w:id="80" w:name="_Toc375043755"/>
      <w:r w:rsidRPr="004E6ABC">
        <w:t xml:space="preserve">2-2-6-Determining the </w:t>
      </w:r>
      <w:r w:rsidR="00E926BD" w:rsidRPr="004E6ABC">
        <w:t>o</w:t>
      </w:r>
      <w:r w:rsidRPr="004E6ABC">
        <w:t xml:space="preserve">xidation of </w:t>
      </w:r>
      <w:r w:rsidR="00E926BD" w:rsidRPr="004E6ABC">
        <w:t>s</w:t>
      </w:r>
      <w:r w:rsidRPr="004E6ABC">
        <w:t>ulphur in soils</w:t>
      </w:r>
      <w:bookmarkEnd w:id="79"/>
      <w:bookmarkEnd w:id="80"/>
      <w:r w:rsidRPr="004E6ABC">
        <w:t xml:space="preserve"> </w:t>
      </w:r>
    </w:p>
    <w:p w:rsidR="00100FEF" w:rsidRPr="004E6ABC" w:rsidRDefault="00100FEF" w:rsidP="004300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This experiment was done to determine sulphur oxidation by using samples of soil </w:t>
      </w:r>
      <w:r w:rsidRPr="004E6ABC">
        <w:rPr>
          <w:rFonts w:asciiTheme="majorBidi" w:hAnsiTheme="majorBidi" w:cstheme="majorBidi"/>
          <w:color w:val="000000" w:themeColor="text1"/>
          <w:szCs w:val="24"/>
        </w:rPr>
        <w:t xml:space="preserve">(Jordan phosphate </w:t>
      </w:r>
      <w:r w:rsidR="00E926BD" w:rsidRPr="004E6ABC">
        <w:rPr>
          <w:rFonts w:asciiTheme="majorBidi" w:hAnsiTheme="majorBidi" w:cstheme="majorBidi"/>
          <w:color w:val="000000" w:themeColor="text1"/>
          <w:szCs w:val="24"/>
        </w:rPr>
        <w:t xml:space="preserve">mine </w:t>
      </w:r>
      <w:r w:rsidR="00A826F3" w:rsidRPr="004E6ABC">
        <w:rPr>
          <w:rFonts w:asciiTheme="majorBidi" w:hAnsiTheme="majorBidi" w:cstheme="majorBidi"/>
          <w:color w:val="000000" w:themeColor="text1"/>
          <w:szCs w:val="24"/>
        </w:rPr>
        <w:t>spoil,</w:t>
      </w:r>
      <w:r w:rsidRPr="004E6ABC">
        <w:rPr>
          <w:rFonts w:asciiTheme="majorBidi" w:hAnsiTheme="majorBidi" w:cstheme="majorBidi"/>
          <w:color w:val="000000" w:themeColor="text1"/>
          <w:szCs w:val="24"/>
        </w:rPr>
        <w:t xml:space="preserve">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xml:space="preserve">, desert non- vegetated and the </w:t>
      </w:r>
      <w:r w:rsidR="00821E90" w:rsidRPr="004E6ABC">
        <w:rPr>
          <w:rFonts w:asciiTheme="majorBidi" w:hAnsiTheme="majorBidi" w:cstheme="majorBidi"/>
          <w:color w:val="000000" w:themeColor="text1"/>
          <w:szCs w:val="24"/>
        </w:rPr>
        <w:t xml:space="preserve">Sheffield </w:t>
      </w:r>
      <w:r w:rsidR="00821E90">
        <w:rPr>
          <w:rFonts w:asciiTheme="majorBidi" w:hAnsiTheme="majorBidi" w:cstheme="majorBidi"/>
          <w:color w:val="000000" w:themeColor="text1"/>
          <w:szCs w:val="24"/>
        </w:rPr>
        <w:t>temperate</w:t>
      </w:r>
      <w:r w:rsidR="00E36B98">
        <w:rPr>
          <w:rFonts w:asciiTheme="majorBidi" w:hAnsiTheme="majorBidi" w:cstheme="majorBidi"/>
          <w:color w:val="000000" w:themeColor="text1"/>
          <w:szCs w:val="24"/>
        </w:rPr>
        <w:t xml:space="preserve"> </w:t>
      </w:r>
      <w:proofErr w:type="gramStart"/>
      <w:r w:rsidR="00E36B98">
        <w:rPr>
          <w:rFonts w:asciiTheme="majorBidi" w:hAnsiTheme="majorBidi" w:cstheme="majorBidi"/>
          <w:color w:val="000000" w:themeColor="text1"/>
          <w:szCs w:val="24"/>
        </w:rPr>
        <w:t xml:space="preserve">grassland </w:t>
      </w:r>
      <w:r w:rsidR="00E926BD" w:rsidRPr="004E6ABC">
        <w:rPr>
          <w:rFonts w:asciiTheme="majorBidi" w:hAnsiTheme="majorBidi" w:cstheme="majorBidi"/>
          <w:color w:val="000000" w:themeColor="text1"/>
          <w:szCs w:val="24"/>
        </w:rPr>
        <w:t xml:space="preserve"> soil</w:t>
      </w:r>
      <w:proofErr w:type="gramEnd"/>
      <w:r w:rsidRPr="004E6ABC">
        <w:rPr>
          <w:rFonts w:asciiTheme="majorBidi" w:hAnsiTheme="majorBidi" w:cstheme="majorBidi"/>
          <w:color w:val="000000" w:themeColor="text1"/>
          <w:szCs w:val="24"/>
        </w:rPr>
        <w:t>)</w:t>
      </w:r>
      <w:r w:rsidR="00E926BD" w:rsidRPr="004E6ABC">
        <w:rPr>
          <w:rFonts w:asciiTheme="majorBidi" w:hAnsiTheme="majorBidi" w:cstheme="majorBidi"/>
          <w:color w:val="000000" w:themeColor="text1"/>
          <w:szCs w:val="24"/>
        </w:rPr>
        <w:t xml:space="preserve"> all of </w:t>
      </w:r>
      <w:r w:rsidR="00C844CD" w:rsidRPr="004E6ABC">
        <w:rPr>
          <w:rFonts w:asciiTheme="majorBidi" w:hAnsiTheme="majorBidi" w:cstheme="majorBidi"/>
          <w:color w:val="000000" w:themeColor="text1"/>
          <w:szCs w:val="24"/>
        </w:rPr>
        <w:t xml:space="preserve">which </w:t>
      </w:r>
      <w:r w:rsidRPr="004E6ABC">
        <w:rPr>
          <w:rFonts w:asciiTheme="majorBidi" w:hAnsiTheme="majorBidi" w:cstheme="majorBidi"/>
          <w:color w:val="000000" w:themeColor="text1"/>
          <w:szCs w:val="24"/>
          <w:lang w:val="en-GB" w:eastAsia="zh-CN"/>
        </w:rPr>
        <w:t xml:space="preserve">were amended with elemental sulphur. </w:t>
      </w:r>
      <w:r w:rsidR="00C844CD" w:rsidRPr="004E6ABC">
        <w:rPr>
          <w:rFonts w:asciiTheme="majorBidi" w:hAnsiTheme="majorBidi" w:cstheme="majorBidi"/>
          <w:color w:val="000000" w:themeColor="text1"/>
          <w:szCs w:val="24"/>
          <w:lang w:val="en-GB" w:eastAsia="zh-CN"/>
        </w:rPr>
        <w:t>E</w:t>
      </w:r>
      <w:r w:rsidRPr="004E6ABC">
        <w:rPr>
          <w:rFonts w:asciiTheme="majorBidi" w:hAnsiTheme="majorBidi" w:cstheme="majorBidi"/>
          <w:color w:val="000000" w:themeColor="text1"/>
          <w:szCs w:val="24"/>
          <w:lang w:val="en-GB" w:eastAsia="zh-CN"/>
        </w:rPr>
        <w:t>lemental sulphur</w:t>
      </w:r>
      <w:r w:rsidR="00C844CD" w:rsidRPr="004E6ABC">
        <w:rPr>
          <w:rFonts w:asciiTheme="majorBidi" w:hAnsiTheme="majorBidi" w:cstheme="majorBidi"/>
          <w:color w:val="000000" w:themeColor="text1"/>
          <w:szCs w:val="24"/>
          <w:lang w:val="en-GB" w:eastAsia="zh-CN"/>
        </w:rPr>
        <w:t xml:space="preserve"> (1g)</w:t>
      </w:r>
      <w:r w:rsidRPr="004E6ABC">
        <w:rPr>
          <w:rFonts w:asciiTheme="majorBidi" w:hAnsiTheme="majorBidi" w:cstheme="majorBidi"/>
          <w:color w:val="000000" w:themeColor="text1"/>
          <w:szCs w:val="24"/>
          <w:lang w:val="en-GB" w:eastAsia="zh-CN"/>
        </w:rPr>
        <w:t xml:space="preserve"> was added to 50g of each soil, and the amended soils were incubated in polythene bags. </w:t>
      </w:r>
      <w:r w:rsidR="00C844CD" w:rsidRPr="004E6ABC">
        <w:rPr>
          <w:rFonts w:asciiTheme="majorBidi" w:hAnsiTheme="majorBidi" w:cstheme="majorBidi"/>
          <w:color w:val="000000" w:themeColor="text1"/>
          <w:szCs w:val="24"/>
          <w:lang w:val="en-GB" w:eastAsia="zh-CN"/>
        </w:rPr>
        <w:t>Distilled water (</w:t>
      </w:r>
      <w:r w:rsidRPr="004E6ABC">
        <w:rPr>
          <w:rFonts w:asciiTheme="majorBidi" w:hAnsiTheme="majorBidi" w:cstheme="majorBidi"/>
          <w:color w:val="000000" w:themeColor="text1"/>
          <w:szCs w:val="24"/>
          <w:lang w:val="en-GB" w:eastAsia="zh-CN"/>
        </w:rPr>
        <w:t>20ml</w:t>
      </w:r>
      <w:r w:rsidR="00C844CD" w:rsidRPr="004E6ABC">
        <w:rPr>
          <w:rFonts w:asciiTheme="majorBidi" w:hAnsiTheme="majorBidi" w:cstheme="majorBidi"/>
          <w:color w:val="000000" w:themeColor="text1"/>
          <w:szCs w:val="24"/>
          <w:lang w:val="en-GB" w:eastAsia="zh-CN"/>
        </w:rPr>
        <w:t>)</w:t>
      </w:r>
      <w:r w:rsidR="00E926BD" w:rsidRPr="004E6ABC">
        <w:rPr>
          <w:rFonts w:asciiTheme="majorBidi" w:hAnsiTheme="majorBidi" w:cstheme="majorBidi"/>
          <w:color w:val="000000" w:themeColor="text1"/>
          <w:szCs w:val="24"/>
          <w:lang w:val="en-GB" w:eastAsia="zh-CN"/>
        </w:rPr>
        <w:t xml:space="preserve"> </w:t>
      </w:r>
      <w:r w:rsidR="00C844CD" w:rsidRPr="004E6ABC">
        <w:rPr>
          <w:rFonts w:asciiTheme="majorBidi" w:hAnsiTheme="majorBidi" w:cstheme="majorBidi"/>
          <w:color w:val="000000" w:themeColor="text1"/>
          <w:szCs w:val="24"/>
          <w:lang w:val="en-GB" w:eastAsia="zh-CN"/>
        </w:rPr>
        <w:t xml:space="preserve">was </w:t>
      </w:r>
      <w:r w:rsidRPr="004E6ABC">
        <w:rPr>
          <w:rFonts w:asciiTheme="majorBidi" w:hAnsiTheme="majorBidi" w:cstheme="majorBidi"/>
          <w:color w:val="000000" w:themeColor="text1"/>
          <w:szCs w:val="24"/>
          <w:lang w:val="en-GB" w:eastAsia="zh-CN"/>
        </w:rPr>
        <w:t>then added</w:t>
      </w:r>
      <w:r w:rsidR="00C844CD" w:rsidRPr="004E6ABC">
        <w:rPr>
          <w:rFonts w:asciiTheme="majorBidi" w:hAnsiTheme="majorBidi" w:cstheme="majorBidi"/>
          <w:color w:val="000000" w:themeColor="text1"/>
          <w:szCs w:val="24"/>
          <w:lang w:val="en-GB" w:eastAsia="zh-CN"/>
        </w:rPr>
        <w:t xml:space="preserve"> and the bags</w:t>
      </w:r>
      <w:r w:rsidRPr="004E6ABC">
        <w:rPr>
          <w:rFonts w:asciiTheme="majorBidi" w:hAnsiTheme="majorBidi" w:cstheme="majorBidi"/>
          <w:color w:val="000000" w:themeColor="text1"/>
          <w:szCs w:val="24"/>
          <w:lang w:val="en-GB" w:eastAsia="zh-CN"/>
        </w:rPr>
        <w:t xml:space="preserve"> were closed to allow a small hole to allow for gas exchange. The bags were set up in triplicate and incubated for 28 days at 25°C. At zero time and at 7 </w:t>
      </w:r>
      <w:r w:rsidR="00DD76BE" w:rsidRPr="004E6ABC">
        <w:rPr>
          <w:rFonts w:asciiTheme="majorBidi" w:hAnsiTheme="majorBidi" w:cstheme="majorBidi"/>
          <w:color w:val="000000" w:themeColor="text1"/>
          <w:szCs w:val="24"/>
          <w:lang w:val="en-GB" w:eastAsia="zh-CN"/>
        </w:rPr>
        <w:t>day</w:t>
      </w:r>
      <w:r w:rsidR="00DD76BE">
        <w:rPr>
          <w:rFonts w:asciiTheme="majorBidi" w:hAnsiTheme="majorBidi" w:cstheme="majorBidi"/>
          <w:color w:val="000000" w:themeColor="text1"/>
          <w:szCs w:val="24"/>
          <w:lang w:val="en-GB" w:eastAsia="zh-CN"/>
        </w:rPr>
        <w:t xml:space="preserve"> </w:t>
      </w:r>
      <w:r w:rsidR="00DD76BE" w:rsidRPr="004E6ABC">
        <w:rPr>
          <w:rFonts w:asciiTheme="majorBidi" w:hAnsiTheme="majorBidi" w:cstheme="majorBidi"/>
          <w:color w:val="000000" w:themeColor="text1"/>
          <w:szCs w:val="24"/>
          <w:lang w:val="en-GB" w:eastAsia="zh-CN"/>
        </w:rPr>
        <w:t>intervals</w:t>
      </w:r>
      <w:r w:rsidR="002C5C27">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samples were extracted. 1g of </w:t>
      </w:r>
      <w:r w:rsidR="000A2EA5" w:rsidRPr="004E6ABC">
        <w:rPr>
          <w:rFonts w:asciiTheme="majorBidi" w:hAnsiTheme="majorBidi" w:cstheme="majorBidi"/>
          <w:color w:val="000000" w:themeColor="text1"/>
          <w:szCs w:val="24"/>
          <w:lang w:val="en-GB" w:eastAsia="zh-CN"/>
        </w:rPr>
        <w:t xml:space="preserve">the </w:t>
      </w:r>
      <w:r w:rsidRPr="004E6ABC">
        <w:rPr>
          <w:rFonts w:asciiTheme="majorBidi" w:hAnsiTheme="majorBidi" w:cstheme="majorBidi"/>
          <w:color w:val="000000" w:themeColor="text1"/>
          <w:szCs w:val="24"/>
          <w:lang w:val="en-GB" w:eastAsia="zh-CN"/>
        </w:rPr>
        <w:t>soil samples w</w:t>
      </w:r>
      <w:r w:rsidR="00E725CB">
        <w:rPr>
          <w:rFonts w:asciiTheme="majorBidi" w:hAnsiTheme="majorBidi" w:cstheme="majorBidi"/>
          <w:color w:val="000000" w:themeColor="text1"/>
          <w:szCs w:val="24"/>
          <w:lang w:val="en-GB" w:eastAsia="zh-CN"/>
        </w:rPr>
        <w:t>as</w:t>
      </w:r>
      <w:r w:rsidRPr="004E6ABC">
        <w:rPr>
          <w:rFonts w:asciiTheme="majorBidi" w:hAnsiTheme="majorBidi" w:cstheme="majorBidi"/>
          <w:color w:val="000000" w:themeColor="text1"/>
          <w:szCs w:val="24"/>
          <w:lang w:val="en-GB" w:eastAsia="zh-CN"/>
        </w:rPr>
        <w:t xml:space="preserve"> shaken for 15min with 20ml of water and then the samples were filt</w:t>
      </w:r>
      <w:r w:rsidR="00E926BD" w:rsidRPr="004E6ABC">
        <w:rPr>
          <w:rFonts w:asciiTheme="majorBidi" w:hAnsiTheme="majorBidi" w:cstheme="majorBidi"/>
          <w:color w:val="000000" w:themeColor="text1"/>
          <w:szCs w:val="24"/>
          <w:lang w:val="en-GB" w:eastAsia="zh-CN"/>
        </w:rPr>
        <w:t xml:space="preserve">ered </w:t>
      </w:r>
      <w:r w:rsidRPr="004E6ABC">
        <w:rPr>
          <w:rFonts w:asciiTheme="majorBidi" w:hAnsiTheme="majorBidi" w:cstheme="majorBidi"/>
          <w:color w:val="000000" w:themeColor="text1"/>
          <w:szCs w:val="24"/>
          <w:lang w:val="en-GB" w:eastAsia="zh-CN"/>
        </w:rPr>
        <w:t>through Whatman No.1 filter paper.</w:t>
      </w:r>
      <w:r w:rsidR="00E926BD"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 xml:space="preserve">The </w:t>
      </w:r>
      <w:r w:rsidR="00E926BD" w:rsidRPr="004E6ABC">
        <w:rPr>
          <w:rFonts w:asciiTheme="majorBidi" w:hAnsiTheme="majorBidi" w:cstheme="majorBidi"/>
          <w:color w:val="000000" w:themeColor="text1"/>
          <w:szCs w:val="24"/>
          <w:lang w:val="en-GB" w:eastAsia="zh-CN"/>
        </w:rPr>
        <w:t>optical density was then</w:t>
      </w:r>
      <w:r w:rsidRPr="004E6ABC">
        <w:rPr>
          <w:rFonts w:asciiTheme="majorBidi" w:hAnsiTheme="majorBidi" w:cstheme="majorBidi"/>
          <w:color w:val="000000" w:themeColor="text1"/>
          <w:szCs w:val="24"/>
          <w:lang w:val="en-GB" w:eastAsia="zh-CN"/>
        </w:rPr>
        <w:t xml:space="preserve"> measured at 470 nm. Barium chloride (1g) and gum acacia (1ml) w</w:t>
      </w:r>
      <w:r w:rsidR="002C5C27">
        <w:rPr>
          <w:rFonts w:asciiTheme="majorBidi" w:hAnsiTheme="majorBidi" w:cstheme="majorBidi"/>
          <w:color w:val="000000" w:themeColor="text1"/>
          <w:szCs w:val="24"/>
          <w:lang w:val="en-GB" w:eastAsia="zh-CN"/>
        </w:rPr>
        <w:t>ere</w:t>
      </w:r>
      <w:r w:rsidRPr="004E6ABC">
        <w:rPr>
          <w:rFonts w:asciiTheme="majorBidi" w:hAnsiTheme="majorBidi" w:cstheme="majorBidi"/>
          <w:color w:val="000000" w:themeColor="text1"/>
          <w:szCs w:val="24"/>
          <w:lang w:val="en-GB" w:eastAsia="zh-CN"/>
        </w:rPr>
        <w:t xml:space="preserve"> then</w:t>
      </w:r>
      <w:r w:rsidR="005D6F74">
        <w:rPr>
          <w:rFonts w:asciiTheme="majorBidi" w:hAnsiTheme="majorBidi" w:cstheme="majorBidi"/>
          <w:color w:val="000000" w:themeColor="text1"/>
          <w:szCs w:val="24"/>
          <w:lang w:val="en-GB" w:eastAsia="zh-CN"/>
        </w:rPr>
        <w:t xml:space="preserve"> added</w:t>
      </w:r>
      <w:r w:rsidRPr="004E6ABC">
        <w:rPr>
          <w:rFonts w:asciiTheme="majorBidi" w:hAnsiTheme="majorBidi" w:cstheme="majorBidi"/>
          <w:color w:val="000000" w:themeColor="text1"/>
          <w:szCs w:val="24"/>
          <w:lang w:val="en-GB" w:eastAsia="zh-CN"/>
        </w:rPr>
        <w:t xml:space="preserve"> </w:t>
      </w:r>
      <w:r w:rsidR="004300B9">
        <w:rPr>
          <w:rFonts w:asciiTheme="majorBidi" w:hAnsiTheme="majorBidi" w:cstheme="majorBidi"/>
          <w:color w:val="000000" w:themeColor="text1"/>
          <w:szCs w:val="24"/>
          <w:lang w:val="en-GB" w:eastAsia="zh-CN"/>
        </w:rPr>
        <w:t xml:space="preserve">to form a </w:t>
      </w:r>
      <w:r w:rsidRPr="004E6ABC">
        <w:rPr>
          <w:rFonts w:asciiTheme="majorBidi" w:hAnsiTheme="majorBidi" w:cstheme="majorBidi"/>
          <w:color w:val="000000" w:themeColor="text1"/>
          <w:szCs w:val="24"/>
          <w:lang w:val="en-GB" w:eastAsia="zh-CN"/>
        </w:rPr>
        <w:t>white suspension</w:t>
      </w:r>
      <w:r w:rsidR="006C3A7F">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w:t>
      </w:r>
      <w:r w:rsidR="004300B9">
        <w:rPr>
          <w:rFonts w:asciiTheme="majorBidi" w:hAnsiTheme="majorBidi" w:cstheme="majorBidi"/>
          <w:color w:val="000000" w:themeColor="text1"/>
          <w:szCs w:val="24"/>
          <w:lang w:val="en-GB" w:eastAsia="zh-CN"/>
        </w:rPr>
        <w:t>with</w:t>
      </w:r>
      <w:r w:rsidR="00DD76BE">
        <w:rPr>
          <w:rFonts w:asciiTheme="majorBidi" w:hAnsiTheme="majorBidi" w:cstheme="majorBidi"/>
          <w:color w:val="000000" w:themeColor="text1"/>
          <w:szCs w:val="24"/>
          <w:lang w:val="en-GB" w:eastAsia="zh-CN"/>
        </w:rPr>
        <w:t xml:space="preserve"> turbidity </w:t>
      </w:r>
      <w:r w:rsidR="004300B9">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 xml:space="preserve"> measured at 470nm.The sulphate concentration was determined by reference to a standard curve (0-100μg sulphate ml) prepared from a standard solution of Na</w:t>
      </w:r>
      <w:r w:rsidRPr="004300B9">
        <w:rPr>
          <w:rFonts w:asciiTheme="majorBidi" w:hAnsiTheme="majorBidi" w:cstheme="majorBidi"/>
          <w:color w:val="000000" w:themeColor="text1"/>
          <w:szCs w:val="24"/>
          <w:vertAlign w:val="subscript"/>
          <w:lang w:val="en-GB" w:eastAsia="zh-CN"/>
        </w:rPr>
        <w:t>2</w:t>
      </w:r>
      <w:r w:rsidRPr="004E6ABC">
        <w:rPr>
          <w:rFonts w:asciiTheme="majorBidi" w:hAnsiTheme="majorBidi" w:cstheme="majorBidi"/>
          <w:color w:val="000000" w:themeColor="text1"/>
          <w:szCs w:val="24"/>
          <w:lang w:val="en-GB" w:eastAsia="zh-CN"/>
        </w:rPr>
        <w:t>SO</w:t>
      </w:r>
      <w:r w:rsidRPr="006C3A7F">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w:t>
      </w:r>
    </w:p>
    <w:p w:rsidR="00100FEF" w:rsidRPr="004E6ABC" w:rsidRDefault="00100FEF" w:rsidP="004300B9">
      <w:pPr>
        <w:pStyle w:val="Heading1"/>
      </w:pPr>
      <w:bookmarkStart w:id="81" w:name="_Toc353717109"/>
      <w:bookmarkStart w:id="82" w:name="_Toc375043756"/>
      <w:r w:rsidRPr="004E6ABC">
        <w:t xml:space="preserve">2-2-7 Determination of the </w:t>
      </w:r>
      <w:r w:rsidR="00E926BD" w:rsidRPr="004E6ABC">
        <w:t>h</w:t>
      </w:r>
      <w:r w:rsidRPr="004E6ABC">
        <w:t xml:space="preserve">ydrolysis of </w:t>
      </w:r>
      <w:r w:rsidR="00E926BD" w:rsidRPr="004E6ABC">
        <w:t>u</w:t>
      </w:r>
      <w:r w:rsidRPr="004E6ABC">
        <w:t xml:space="preserve">rea to </w:t>
      </w:r>
      <w:r w:rsidR="00E926BD" w:rsidRPr="004E6ABC">
        <w:t>a</w:t>
      </w:r>
      <w:r w:rsidRPr="004E6ABC">
        <w:t xml:space="preserve">mmonium in </w:t>
      </w:r>
      <w:r w:rsidR="00E926BD" w:rsidRPr="004E6ABC">
        <w:t>the s</w:t>
      </w:r>
      <w:r w:rsidRPr="004E6ABC">
        <w:t>oils</w:t>
      </w:r>
      <w:bookmarkEnd w:id="81"/>
      <w:bookmarkEnd w:id="82"/>
      <w:r w:rsidR="004300B9">
        <w:t xml:space="preserve"> </w:t>
      </w:r>
    </w:p>
    <w:p w:rsidR="00100FEF" w:rsidRPr="004E6ABC" w:rsidRDefault="00100FEF" w:rsidP="007F76D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An experiment was performed to study </w:t>
      </w:r>
      <w:r w:rsidR="006A4D95" w:rsidRPr="004E6ABC">
        <w:rPr>
          <w:rFonts w:asciiTheme="majorBidi" w:hAnsiTheme="majorBidi" w:cstheme="majorBidi"/>
          <w:color w:val="000000" w:themeColor="text1"/>
          <w:szCs w:val="24"/>
          <w:lang w:val="en-GB" w:eastAsia="zh-CN"/>
        </w:rPr>
        <w:t>hydrolysis</w:t>
      </w:r>
      <w:r w:rsidRPr="004E6ABC">
        <w:rPr>
          <w:rFonts w:asciiTheme="majorBidi" w:hAnsiTheme="majorBidi" w:cstheme="majorBidi"/>
          <w:color w:val="000000" w:themeColor="text1"/>
          <w:szCs w:val="24"/>
          <w:lang w:val="en-GB" w:eastAsia="zh-CN"/>
        </w:rPr>
        <w:t xml:space="preserve"> of </w:t>
      </w:r>
      <w:r w:rsidR="00C844CD" w:rsidRPr="004E6ABC">
        <w:rPr>
          <w:rFonts w:asciiTheme="majorBidi" w:hAnsiTheme="majorBidi" w:cstheme="majorBidi"/>
          <w:color w:val="000000" w:themeColor="text1"/>
          <w:szCs w:val="24"/>
          <w:lang w:val="en-GB" w:eastAsia="zh-CN"/>
        </w:rPr>
        <w:t>a</w:t>
      </w:r>
      <w:r w:rsidRPr="004E6ABC">
        <w:rPr>
          <w:rFonts w:asciiTheme="majorBidi" w:hAnsiTheme="majorBidi" w:cstheme="majorBidi"/>
          <w:color w:val="000000" w:themeColor="text1"/>
          <w:szCs w:val="24"/>
          <w:lang w:val="en-GB" w:eastAsia="zh-CN"/>
        </w:rPr>
        <w:t xml:space="preserve">mmonium </w:t>
      </w:r>
      <w:r w:rsidR="00C844CD" w:rsidRPr="004E6ABC">
        <w:rPr>
          <w:rFonts w:asciiTheme="majorBidi" w:hAnsiTheme="majorBidi" w:cstheme="majorBidi"/>
          <w:color w:val="000000" w:themeColor="text1"/>
          <w:szCs w:val="24"/>
          <w:lang w:val="en-GB" w:eastAsia="zh-CN"/>
        </w:rPr>
        <w:t xml:space="preserve">following urea </w:t>
      </w:r>
      <w:r w:rsidR="006C3A7F">
        <w:rPr>
          <w:rFonts w:asciiTheme="majorBidi" w:hAnsiTheme="majorBidi" w:cstheme="majorBidi"/>
          <w:color w:val="000000" w:themeColor="text1"/>
          <w:szCs w:val="24"/>
          <w:lang w:val="en-GB" w:eastAsia="zh-CN"/>
        </w:rPr>
        <w:t>addition,</w:t>
      </w:r>
      <w:r w:rsidRPr="004E6ABC">
        <w:rPr>
          <w:rFonts w:asciiTheme="majorBidi" w:hAnsiTheme="majorBidi" w:cstheme="majorBidi"/>
          <w:color w:val="000000" w:themeColor="text1"/>
          <w:szCs w:val="24"/>
          <w:lang w:val="en-GB" w:eastAsia="zh-CN"/>
        </w:rPr>
        <w:t xml:space="preserve"> as follows. Ammoni</w:t>
      </w:r>
      <w:r w:rsidR="00E926BD" w:rsidRPr="004E6ABC">
        <w:rPr>
          <w:rFonts w:asciiTheme="majorBidi" w:hAnsiTheme="majorBidi" w:cstheme="majorBidi"/>
          <w:color w:val="000000" w:themeColor="text1"/>
          <w:szCs w:val="24"/>
          <w:lang w:val="en-GB" w:eastAsia="zh-CN"/>
        </w:rPr>
        <w:t>um</w:t>
      </w:r>
      <w:r w:rsidRPr="004E6ABC">
        <w:rPr>
          <w:rFonts w:asciiTheme="majorBidi" w:hAnsiTheme="majorBidi" w:cstheme="majorBidi"/>
          <w:color w:val="000000" w:themeColor="text1"/>
          <w:szCs w:val="24"/>
          <w:lang w:val="en-GB" w:eastAsia="zh-CN"/>
        </w:rPr>
        <w:t xml:space="preserve"> was extracted from the soil </w:t>
      </w:r>
      <w:r w:rsidR="00C844CD" w:rsidRPr="004E6ABC">
        <w:rPr>
          <w:rFonts w:asciiTheme="majorBidi" w:hAnsiTheme="majorBidi" w:cstheme="majorBidi"/>
          <w:color w:val="000000" w:themeColor="text1"/>
          <w:szCs w:val="24"/>
          <w:lang w:val="en-GB" w:eastAsia="zh-CN"/>
        </w:rPr>
        <w:t xml:space="preserve">using </w:t>
      </w:r>
      <w:r w:rsidRPr="004E6ABC">
        <w:rPr>
          <w:rFonts w:asciiTheme="majorBidi" w:hAnsiTheme="majorBidi" w:cstheme="majorBidi"/>
          <w:color w:val="000000" w:themeColor="text1"/>
          <w:szCs w:val="24"/>
          <w:lang w:val="en-GB" w:eastAsia="zh-CN"/>
        </w:rPr>
        <w:t>KCl (150 g KCL / 1000 water) in the ratio: (0.5g) soil: (10ml) KCl. The soil was shaken for 30min then filtered through filter paper Whatman No.1. Filtrate (1ml) was then added to (0.5ml) of EDTA</w:t>
      </w:r>
      <w:r w:rsidR="006D73AE">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(6% w/v), (3.5ml) of distilled water, (2.5ml) of phenolate reagent and (1.5ml) of sodium hypochlorite solution (10%v/v). The reaction mixture was mixed thoroughly and incubated at 25°C for 20 minute</w:t>
      </w:r>
      <w:r w:rsidR="006A4D95">
        <w:rPr>
          <w:rFonts w:asciiTheme="majorBidi" w:hAnsiTheme="majorBidi" w:cstheme="majorBidi"/>
          <w:color w:val="000000" w:themeColor="text1"/>
          <w:szCs w:val="24"/>
          <w:lang w:val="en-GB" w:eastAsia="zh-CN"/>
        </w:rPr>
        <w:t>s</w:t>
      </w:r>
      <w:r w:rsidRPr="004E6ABC">
        <w:rPr>
          <w:rFonts w:asciiTheme="majorBidi" w:hAnsiTheme="majorBidi" w:cstheme="majorBidi"/>
          <w:color w:val="000000" w:themeColor="text1"/>
          <w:szCs w:val="24"/>
          <w:lang w:val="en-GB" w:eastAsia="zh-CN"/>
        </w:rPr>
        <w:t xml:space="preserve"> in the dark. The volume was made up to 50 ml and mixed and the concentration of the indophenol-blue ammonium complex was measured at 630 nm (Wainwright and Pugh, 1973), the concentration of ammonium was then determined by reference to </w:t>
      </w:r>
      <w:r w:rsidR="006A4D95">
        <w:rPr>
          <w:rFonts w:asciiTheme="majorBidi" w:hAnsiTheme="majorBidi" w:cstheme="majorBidi"/>
          <w:color w:val="000000" w:themeColor="text1"/>
          <w:szCs w:val="24"/>
          <w:lang w:val="en-GB" w:eastAsia="zh-CN"/>
        </w:rPr>
        <w:t xml:space="preserve"> a </w:t>
      </w:r>
      <w:r w:rsidRPr="004E6ABC">
        <w:rPr>
          <w:rFonts w:asciiTheme="majorBidi" w:hAnsiTheme="majorBidi" w:cstheme="majorBidi"/>
          <w:color w:val="000000" w:themeColor="text1"/>
          <w:szCs w:val="24"/>
          <w:lang w:val="en-GB" w:eastAsia="zh-CN"/>
        </w:rPr>
        <w:t>standard curve (10-100μg NH</w:t>
      </w:r>
      <w:r w:rsidRPr="004E6ABC">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-N ml) prepared from a standard solution of ammonium sulphate. Samples of soil (</w:t>
      </w:r>
      <w:r w:rsidRPr="004E6ABC">
        <w:rPr>
          <w:rFonts w:asciiTheme="majorBidi" w:hAnsiTheme="majorBidi" w:cstheme="majorBidi"/>
          <w:color w:val="000000" w:themeColor="text1"/>
          <w:szCs w:val="24"/>
        </w:rPr>
        <w:t xml:space="preserve">Jordan </w:t>
      </w:r>
      <w:r w:rsidR="00E926BD"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poil, vegetated and non-vegetated and Sheffield soil </w:t>
      </w:r>
      <w:r w:rsidR="006A4D95">
        <w:rPr>
          <w:rFonts w:asciiTheme="majorBidi" w:hAnsiTheme="majorBidi" w:cstheme="majorBidi"/>
          <w:color w:val="000000" w:themeColor="text1"/>
          <w:szCs w:val="24"/>
        </w:rPr>
        <w:t>temp</w:t>
      </w:r>
      <w:r w:rsidR="007F76D9">
        <w:rPr>
          <w:rFonts w:asciiTheme="majorBidi" w:hAnsiTheme="majorBidi" w:cstheme="majorBidi"/>
          <w:color w:val="000000" w:themeColor="text1"/>
          <w:szCs w:val="24"/>
        </w:rPr>
        <w:t>erate grassland</w:t>
      </w:r>
      <w:r w:rsidRPr="004E6ABC">
        <w:rPr>
          <w:rFonts w:asciiTheme="majorBidi" w:hAnsiTheme="majorBidi" w:cstheme="majorBidi"/>
          <w:color w:val="000000" w:themeColor="text1"/>
          <w:szCs w:val="24"/>
          <w:lang w:val="en-GB" w:eastAsia="zh-CN"/>
        </w:rPr>
        <w:t>) were amended with urea (</w:t>
      </w:r>
      <w:r w:rsidR="006A4D95" w:rsidRPr="004E6ABC">
        <w:rPr>
          <w:rFonts w:asciiTheme="majorBidi" w:hAnsiTheme="majorBidi" w:cstheme="majorBidi"/>
          <w:color w:val="000000" w:themeColor="text1"/>
          <w:szCs w:val="24"/>
          <w:lang w:val="en-GB" w:eastAsia="zh-CN"/>
        </w:rPr>
        <w:t>0.5g</w:t>
      </w:r>
      <w:r w:rsidR="006A4D95">
        <w:rPr>
          <w:rFonts w:asciiTheme="majorBidi" w:hAnsiTheme="majorBidi" w:cstheme="majorBidi"/>
          <w:color w:val="000000" w:themeColor="text1"/>
          <w:szCs w:val="24"/>
          <w:lang w:val="en-GB" w:eastAsia="zh-CN"/>
        </w:rPr>
        <w:t xml:space="preserve"> </w:t>
      </w:r>
      <w:r w:rsidR="006A4D95" w:rsidRPr="004E6ABC">
        <w:rPr>
          <w:rFonts w:asciiTheme="majorBidi" w:hAnsiTheme="majorBidi" w:cstheme="majorBidi"/>
          <w:color w:val="000000" w:themeColor="text1"/>
          <w:szCs w:val="24"/>
          <w:lang w:val="en-GB" w:eastAsia="zh-CN"/>
        </w:rPr>
        <w:t>to</w:t>
      </w:r>
      <w:r w:rsidRPr="004E6ABC">
        <w:rPr>
          <w:rFonts w:asciiTheme="majorBidi" w:hAnsiTheme="majorBidi" w:cstheme="majorBidi"/>
          <w:color w:val="000000" w:themeColor="text1"/>
          <w:szCs w:val="24"/>
          <w:lang w:val="en-GB" w:eastAsia="zh-CN"/>
        </w:rPr>
        <w:t xml:space="preserve"> 5gof soil</w:t>
      </w:r>
      <w:r w:rsidR="007F76D9"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These amended soils were incubated in polythene bags</w:t>
      </w:r>
      <w:r w:rsidR="00C844CD" w:rsidRPr="004E6ABC">
        <w:rPr>
          <w:rFonts w:asciiTheme="majorBidi" w:hAnsiTheme="majorBidi" w:cstheme="majorBidi"/>
          <w:color w:val="000000" w:themeColor="text1"/>
          <w:szCs w:val="24"/>
          <w:lang w:val="en-GB" w:eastAsia="zh-CN"/>
        </w:rPr>
        <w:t>;</w:t>
      </w:r>
      <w:r w:rsidR="00E926BD"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(10ml) of water was finally added to each bag which was closed to allow a small hole to allow for gas exchange. Triplicate</w:t>
      </w:r>
      <w:r w:rsidR="007F76D9">
        <w:rPr>
          <w:rFonts w:asciiTheme="majorBidi" w:hAnsiTheme="majorBidi" w:cstheme="majorBidi"/>
          <w:color w:val="000000" w:themeColor="text1"/>
          <w:szCs w:val="24"/>
          <w:lang w:val="en-GB" w:eastAsia="zh-CN"/>
        </w:rPr>
        <w:t>s</w:t>
      </w:r>
      <w:r w:rsidRPr="004E6ABC">
        <w:rPr>
          <w:rFonts w:asciiTheme="majorBidi" w:hAnsiTheme="majorBidi" w:cstheme="majorBidi"/>
          <w:color w:val="000000" w:themeColor="text1"/>
          <w:szCs w:val="24"/>
          <w:lang w:val="en-GB" w:eastAsia="zh-CN"/>
        </w:rPr>
        <w:t xml:space="preserve"> were set up in and incubated for 28 days at 25°C and untreated samples were used as control. At zero time and at 7 day intervals</w:t>
      </w:r>
      <w:r w:rsidR="007F76D9">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samples were extracted.</w:t>
      </w:r>
    </w:p>
    <w:p w:rsidR="00100FEF" w:rsidRPr="004E6ABC" w:rsidRDefault="00100FEF" w:rsidP="00AC000F">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 xml:space="preserve">Ammonium </w:t>
      </w:r>
      <w:r w:rsidR="00E926BD" w:rsidRPr="004E6ABC">
        <w:rPr>
          <w:rFonts w:asciiTheme="majorBidi" w:hAnsiTheme="majorBidi" w:cstheme="majorBidi"/>
          <w:b/>
          <w:bCs/>
          <w:color w:val="000000" w:themeColor="text1"/>
          <w:szCs w:val="24"/>
          <w:lang w:val="en-GB" w:eastAsia="zh-CN"/>
        </w:rPr>
        <w:t>r</w:t>
      </w:r>
      <w:r w:rsidRPr="004E6ABC">
        <w:rPr>
          <w:rFonts w:asciiTheme="majorBidi" w:hAnsiTheme="majorBidi" w:cstheme="majorBidi"/>
          <w:b/>
          <w:bCs/>
          <w:color w:val="000000" w:themeColor="text1"/>
          <w:szCs w:val="24"/>
          <w:lang w:val="en-GB" w:eastAsia="zh-CN"/>
        </w:rPr>
        <w:t>eagents</w:t>
      </w:r>
    </w:p>
    <w:p w:rsidR="00100FEF" w:rsidRPr="004E6ABC" w:rsidRDefault="00100FEF" w:rsidP="00AC000F">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Ethylenediaminetetraacetic acid (EDTA)</w:t>
      </w:r>
    </w:p>
    <w:p w:rsidR="00100FEF" w:rsidRPr="004E6ABC" w:rsidRDefault="00100FEF" w:rsidP="007F76D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60 g of EDTA was dissolved </w:t>
      </w:r>
      <w:r w:rsidR="00483268" w:rsidRPr="004E6ABC">
        <w:rPr>
          <w:rFonts w:asciiTheme="majorBidi" w:hAnsiTheme="majorBidi" w:cstheme="majorBidi"/>
          <w:color w:val="000000" w:themeColor="text1"/>
          <w:szCs w:val="24"/>
          <w:lang w:val="en-GB" w:eastAsia="zh-CN"/>
        </w:rPr>
        <w:t xml:space="preserve">in </w:t>
      </w:r>
      <w:r w:rsidR="00483268">
        <w:rPr>
          <w:rFonts w:asciiTheme="majorBidi" w:hAnsiTheme="majorBidi" w:cstheme="majorBidi"/>
          <w:color w:val="000000" w:themeColor="text1"/>
          <w:szCs w:val="24"/>
          <w:lang w:val="en-GB" w:eastAsia="zh-CN"/>
        </w:rPr>
        <w:t>900</w:t>
      </w:r>
      <w:r w:rsidRPr="004E6ABC">
        <w:rPr>
          <w:rFonts w:asciiTheme="majorBidi" w:hAnsiTheme="majorBidi" w:cstheme="majorBidi"/>
          <w:color w:val="000000" w:themeColor="text1"/>
          <w:szCs w:val="24"/>
          <w:lang w:val="en-GB" w:eastAsia="zh-CN"/>
        </w:rPr>
        <w:t xml:space="preserve"> </w:t>
      </w:r>
      <w:r w:rsidR="00483268" w:rsidRPr="004E6ABC">
        <w:rPr>
          <w:rFonts w:asciiTheme="majorBidi" w:hAnsiTheme="majorBidi" w:cstheme="majorBidi"/>
          <w:color w:val="000000" w:themeColor="text1"/>
          <w:szCs w:val="24"/>
          <w:lang w:val="en-GB" w:eastAsia="zh-CN"/>
        </w:rPr>
        <w:t>ml</w:t>
      </w:r>
      <w:r w:rsidR="00483268">
        <w:rPr>
          <w:rFonts w:asciiTheme="majorBidi" w:hAnsiTheme="majorBidi" w:cstheme="majorBidi"/>
          <w:color w:val="000000" w:themeColor="text1"/>
          <w:szCs w:val="24"/>
          <w:lang w:val="en-GB" w:eastAsia="zh-CN"/>
        </w:rPr>
        <w:t xml:space="preserve"> </w:t>
      </w:r>
      <w:r w:rsidR="00483268" w:rsidRPr="004E6ABC">
        <w:rPr>
          <w:rFonts w:asciiTheme="majorBidi" w:hAnsiTheme="majorBidi" w:cstheme="majorBidi"/>
          <w:color w:val="000000" w:themeColor="text1"/>
          <w:szCs w:val="24"/>
          <w:lang w:val="en-GB" w:eastAsia="zh-CN"/>
        </w:rPr>
        <w:t>of</w:t>
      </w:r>
      <w:r w:rsidRPr="004E6ABC">
        <w:rPr>
          <w:rFonts w:asciiTheme="majorBidi" w:hAnsiTheme="majorBidi" w:cstheme="majorBidi"/>
          <w:color w:val="000000" w:themeColor="text1"/>
          <w:szCs w:val="24"/>
          <w:lang w:val="en-GB" w:eastAsia="zh-CN"/>
        </w:rPr>
        <w:t xml:space="preserve"> distilled water then diluted to 1 litre.</w:t>
      </w:r>
    </w:p>
    <w:p w:rsidR="007F76D9" w:rsidRDefault="007F76D9"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p>
    <w:p w:rsidR="00100FEF" w:rsidRPr="004E6ABC" w:rsidRDefault="00100FEF"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Phenol solution:</w:t>
      </w:r>
    </w:p>
    <w:p w:rsidR="00100FEF" w:rsidRPr="004E6ABC" w:rsidRDefault="00100FEF" w:rsidP="00E36B98">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62.5 g of </w:t>
      </w:r>
      <w:r w:rsidR="00E926BD" w:rsidRPr="004E6ABC">
        <w:rPr>
          <w:rFonts w:asciiTheme="majorBidi" w:hAnsiTheme="majorBidi" w:cstheme="majorBidi"/>
          <w:color w:val="000000" w:themeColor="text1"/>
          <w:szCs w:val="24"/>
          <w:lang w:val="en-GB" w:eastAsia="zh-CN"/>
        </w:rPr>
        <w:t>p</w:t>
      </w:r>
      <w:r w:rsidRPr="004E6ABC">
        <w:rPr>
          <w:rFonts w:asciiTheme="majorBidi" w:hAnsiTheme="majorBidi" w:cstheme="majorBidi"/>
          <w:color w:val="000000" w:themeColor="text1"/>
          <w:szCs w:val="24"/>
          <w:lang w:val="en-GB" w:eastAsia="zh-CN"/>
        </w:rPr>
        <w:t xml:space="preserve">henol was dissolved in ethanol (25 ml) and acetone (18.5ml) </w:t>
      </w:r>
      <w:r w:rsidR="007F76D9" w:rsidRPr="004E6ABC">
        <w:rPr>
          <w:rFonts w:asciiTheme="majorBidi" w:hAnsiTheme="majorBidi" w:cstheme="majorBidi"/>
          <w:color w:val="000000" w:themeColor="text1"/>
          <w:szCs w:val="24"/>
          <w:lang w:val="en-GB" w:eastAsia="zh-CN"/>
        </w:rPr>
        <w:t>ad</w:t>
      </w:r>
      <w:r w:rsidR="007F76D9">
        <w:rPr>
          <w:rFonts w:asciiTheme="majorBidi" w:hAnsiTheme="majorBidi" w:cstheme="majorBidi"/>
          <w:color w:val="000000" w:themeColor="text1"/>
          <w:szCs w:val="24"/>
          <w:lang w:val="en-GB" w:eastAsia="zh-CN"/>
        </w:rPr>
        <w:t>d</w:t>
      </w:r>
      <w:r w:rsidR="00E36B98">
        <w:rPr>
          <w:rFonts w:asciiTheme="majorBidi" w:hAnsiTheme="majorBidi" w:cstheme="majorBidi"/>
          <w:color w:val="000000" w:themeColor="text1"/>
          <w:szCs w:val="24"/>
          <w:lang w:val="en-GB" w:eastAsia="zh-CN"/>
        </w:rPr>
        <w:t xml:space="preserve">ed </w:t>
      </w:r>
      <w:r w:rsidRPr="004E6ABC">
        <w:rPr>
          <w:rFonts w:asciiTheme="majorBidi" w:hAnsiTheme="majorBidi" w:cstheme="majorBidi"/>
          <w:color w:val="000000" w:themeColor="text1"/>
          <w:szCs w:val="24"/>
          <w:lang w:val="en-GB" w:eastAsia="zh-CN"/>
        </w:rPr>
        <w:t>to ma</w:t>
      </w:r>
      <w:r w:rsidR="00E36B98">
        <w:rPr>
          <w:rFonts w:asciiTheme="majorBidi" w:hAnsiTheme="majorBidi" w:cstheme="majorBidi"/>
          <w:color w:val="000000" w:themeColor="text1"/>
          <w:szCs w:val="24"/>
          <w:lang w:val="en-GB" w:eastAsia="zh-CN"/>
        </w:rPr>
        <w:t>k</w:t>
      </w:r>
      <w:r w:rsidRPr="004E6ABC">
        <w:rPr>
          <w:rFonts w:asciiTheme="majorBidi" w:hAnsiTheme="majorBidi" w:cstheme="majorBidi"/>
          <w:color w:val="000000" w:themeColor="text1"/>
          <w:szCs w:val="24"/>
          <w:lang w:val="en-GB" w:eastAsia="zh-CN"/>
        </w:rPr>
        <w:t xml:space="preserve">e up to 100 ml. The phenol solution </w:t>
      </w:r>
      <w:r w:rsidR="00E36B98">
        <w:rPr>
          <w:rFonts w:asciiTheme="majorBidi" w:hAnsiTheme="majorBidi" w:cstheme="majorBidi"/>
          <w:color w:val="000000" w:themeColor="text1"/>
          <w:szCs w:val="24"/>
          <w:lang w:val="en-GB" w:eastAsia="zh-CN"/>
        </w:rPr>
        <w:t>was</w:t>
      </w:r>
      <w:r w:rsidRPr="004E6ABC">
        <w:rPr>
          <w:rFonts w:asciiTheme="majorBidi" w:hAnsiTheme="majorBidi" w:cstheme="majorBidi"/>
          <w:color w:val="000000" w:themeColor="text1"/>
          <w:szCs w:val="24"/>
          <w:lang w:val="en-GB" w:eastAsia="zh-CN"/>
        </w:rPr>
        <w:t xml:space="preserve"> store</w:t>
      </w:r>
      <w:r w:rsidR="00E36B98">
        <w:rPr>
          <w:rFonts w:asciiTheme="majorBidi" w:hAnsiTheme="majorBidi" w:cstheme="majorBidi"/>
          <w:color w:val="000000" w:themeColor="text1"/>
          <w:szCs w:val="24"/>
          <w:lang w:val="en-GB" w:eastAsia="zh-CN"/>
        </w:rPr>
        <w:t>d</w:t>
      </w:r>
      <w:r w:rsidRPr="004E6ABC">
        <w:rPr>
          <w:rFonts w:asciiTheme="majorBidi" w:hAnsiTheme="majorBidi" w:cstheme="majorBidi"/>
          <w:color w:val="000000" w:themeColor="text1"/>
          <w:szCs w:val="24"/>
          <w:lang w:val="en-GB" w:eastAsia="zh-CN"/>
        </w:rPr>
        <w:t xml:space="preserve"> in the dark at 4°C.</w:t>
      </w:r>
    </w:p>
    <w:p w:rsidR="00100FEF" w:rsidRPr="004E6ABC" w:rsidRDefault="00100FEF" w:rsidP="00AC000F">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Phenolate reagent</w:t>
      </w:r>
    </w:p>
    <w:p w:rsidR="00100FEF" w:rsidRPr="004E6ABC" w:rsidRDefault="00100FEF" w:rsidP="00E36B98">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Phenol solution (20 ml) was mixed with 20 ml hydroxide sodium (27% NaOH w/v) and</w:t>
      </w:r>
      <w:r w:rsidR="00C844CD"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diluted to 100 ml.</w:t>
      </w:r>
    </w:p>
    <w:p w:rsidR="00100FEF" w:rsidRPr="004E6ABC" w:rsidRDefault="00100FEF" w:rsidP="00E36B98">
      <w:pPr>
        <w:pStyle w:val="Heading1"/>
      </w:pPr>
      <w:bookmarkStart w:id="83" w:name="_Toc353717110"/>
      <w:bookmarkStart w:id="84" w:name="_Toc375043757"/>
      <w:r w:rsidRPr="004E6ABC">
        <w:t>2-2-8 Determination of the Oxidation of Ammonium to Nitrate in Soils</w:t>
      </w:r>
      <w:bookmarkEnd w:id="83"/>
      <w:bookmarkEnd w:id="84"/>
    </w:p>
    <w:p w:rsidR="00100FEF" w:rsidRPr="004E6ABC" w:rsidRDefault="00100FEF" w:rsidP="004F5FFB">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b/>
          <w:bCs/>
          <w:color w:val="000000" w:themeColor="text1"/>
          <w:szCs w:val="24"/>
          <w:lang w:val="en-GB" w:eastAsia="zh-CN"/>
        </w:rPr>
        <w:t xml:space="preserve">  </w:t>
      </w:r>
      <w:r w:rsidR="00C844CD" w:rsidRPr="004E6ABC">
        <w:rPr>
          <w:rFonts w:asciiTheme="majorBidi" w:hAnsiTheme="majorBidi" w:cstheme="majorBidi"/>
          <w:b/>
          <w:bCs/>
          <w:color w:val="000000" w:themeColor="text1"/>
          <w:szCs w:val="24"/>
          <w:lang w:val="en-GB" w:eastAsia="zh-CN"/>
        </w:rPr>
        <w:t>S</w:t>
      </w:r>
      <w:r w:rsidRPr="004E6ABC">
        <w:rPr>
          <w:rFonts w:asciiTheme="majorBidi" w:hAnsiTheme="majorBidi" w:cstheme="majorBidi"/>
          <w:color w:val="000000" w:themeColor="text1"/>
          <w:szCs w:val="24"/>
          <w:lang w:val="en-GB" w:eastAsia="zh-CN"/>
        </w:rPr>
        <w:t xml:space="preserve">amples of soils were tested </w:t>
      </w:r>
      <w:r w:rsidR="00C844CD" w:rsidRPr="004E6ABC">
        <w:rPr>
          <w:rFonts w:asciiTheme="majorBidi" w:hAnsiTheme="majorBidi" w:cstheme="majorBidi"/>
          <w:color w:val="000000" w:themeColor="text1"/>
          <w:szCs w:val="24"/>
          <w:lang w:val="en-GB" w:eastAsia="zh-CN"/>
        </w:rPr>
        <w:t>fo</w:t>
      </w:r>
      <w:r w:rsidR="00E725CB">
        <w:rPr>
          <w:rFonts w:asciiTheme="majorBidi" w:hAnsiTheme="majorBidi" w:cstheme="majorBidi"/>
          <w:color w:val="000000" w:themeColor="text1"/>
          <w:szCs w:val="24"/>
          <w:lang w:val="en-GB" w:eastAsia="zh-CN"/>
        </w:rPr>
        <w:t>r</w:t>
      </w:r>
      <w:r w:rsidR="00C844CD" w:rsidRPr="004E6ABC">
        <w:rPr>
          <w:rFonts w:asciiTheme="majorBidi" w:hAnsiTheme="majorBidi" w:cstheme="majorBidi"/>
          <w:color w:val="000000" w:themeColor="text1"/>
          <w:szCs w:val="24"/>
          <w:lang w:val="en-GB" w:eastAsia="zh-CN"/>
        </w:rPr>
        <w:t xml:space="preserve"> the ability to nitrify </w:t>
      </w:r>
      <w:r w:rsidRPr="004E6ABC">
        <w:rPr>
          <w:rFonts w:asciiTheme="majorBidi" w:hAnsiTheme="majorBidi" w:cstheme="majorBidi"/>
          <w:color w:val="000000" w:themeColor="text1"/>
          <w:szCs w:val="24"/>
          <w:lang w:val="en-GB" w:eastAsia="zh-CN"/>
        </w:rPr>
        <w:t>ammonia to nitrate</w:t>
      </w:r>
      <w:r w:rsidR="00E926BD" w:rsidRPr="004E6ABC">
        <w:rPr>
          <w:rFonts w:asciiTheme="majorBidi" w:hAnsiTheme="majorBidi" w:cstheme="majorBidi"/>
          <w:color w:val="000000" w:themeColor="text1"/>
          <w:szCs w:val="24"/>
          <w:lang w:val="en-GB" w:eastAsia="zh-CN"/>
        </w:rPr>
        <w:t>.</w:t>
      </w:r>
      <w:r w:rsidR="00C844CD" w:rsidRPr="004E6ABC">
        <w:rPr>
          <w:rFonts w:asciiTheme="majorBidi" w:hAnsiTheme="majorBidi" w:cstheme="majorBidi"/>
          <w:color w:val="000000" w:themeColor="text1"/>
          <w:szCs w:val="24"/>
          <w:lang w:val="en-GB" w:eastAsia="zh-CN"/>
        </w:rPr>
        <w:t xml:space="preserve"> The following soils were used</w:t>
      </w:r>
      <w:r w:rsidR="00B57209" w:rsidRPr="004E6ABC">
        <w:rPr>
          <w:rFonts w:asciiTheme="majorBidi" w:hAnsiTheme="majorBidi" w:cstheme="majorBidi"/>
          <w:color w:val="000000" w:themeColor="text1"/>
          <w:szCs w:val="24"/>
          <w:lang w:val="en-GB" w:eastAsia="zh-CN"/>
        </w:rPr>
        <w:t>:</w:t>
      </w:r>
      <w:r w:rsidR="00B57209" w:rsidRPr="004E6ABC">
        <w:rPr>
          <w:rFonts w:asciiTheme="majorBidi" w:hAnsiTheme="majorBidi" w:cstheme="majorBidi"/>
          <w:color w:val="000000" w:themeColor="text1"/>
          <w:szCs w:val="24"/>
        </w:rPr>
        <w:t xml:space="preserve"> Jordan</w:t>
      </w:r>
      <w:r w:rsidRPr="004E6ABC">
        <w:rPr>
          <w:rFonts w:asciiTheme="majorBidi" w:hAnsiTheme="majorBidi" w:cstheme="majorBidi"/>
          <w:color w:val="000000" w:themeColor="text1"/>
          <w:szCs w:val="24"/>
        </w:rPr>
        <w:t xml:space="preserve"> </w:t>
      </w:r>
      <w:r w:rsidR="00E926BD" w:rsidRPr="004E6ABC">
        <w:rPr>
          <w:rFonts w:asciiTheme="majorBidi" w:hAnsiTheme="majorBidi" w:cstheme="majorBidi"/>
          <w:color w:val="000000" w:themeColor="text1"/>
          <w:szCs w:val="24"/>
        </w:rPr>
        <w:t xml:space="preserve">mine </w:t>
      </w:r>
      <w:r w:rsidRPr="004E6ABC">
        <w:rPr>
          <w:rFonts w:asciiTheme="majorBidi" w:hAnsiTheme="majorBidi" w:cstheme="majorBidi"/>
          <w:color w:val="000000" w:themeColor="text1"/>
          <w:szCs w:val="24"/>
        </w:rPr>
        <w:t>s</w:t>
      </w:r>
      <w:r w:rsidR="00E926BD"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 xml:space="preserve">oil, desert non-vegetated, </w:t>
      </w:r>
      <w:r w:rsidR="00E926BD" w:rsidRPr="004E6ABC">
        <w:rPr>
          <w:rFonts w:asciiTheme="majorBidi" w:hAnsiTheme="majorBidi" w:cstheme="majorBidi"/>
          <w:color w:val="000000" w:themeColor="text1"/>
          <w:szCs w:val="24"/>
        </w:rPr>
        <w:t xml:space="preserve">and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xml:space="preserve">, and Sheffield </w:t>
      </w:r>
      <w:r w:rsidR="00E36B98" w:rsidRPr="004E6ABC">
        <w:rPr>
          <w:rFonts w:asciiTheme="majorBidi" w:hAnsiTheme="majorBidi" w:cstheme="majorBidi"/>
          <w:color w:val="000000" w:themeColor="text1"/>
          <w:szCs w:val="24"/>
        </w:rPr>
        <w:t xml:space="preserve">soil </w:t>
      </w:r>
      <w:r w:rsidR="00E36B98">
        <w:rPr>
          <w:rFonts w:asciiTheme="majorBidi" w:hAnsiTheme="majorBidi" w:cstheme="majorBidi"/>
          <w:color w:val="000000" w:themeColor="text1"/>
          <w:szCs w:val="24"/>
        </w:rPr>
        <w:t>temperate grassland,</w:t>
      </w:r>
      <w:r w:rsidR="00C844CD" w:rsidRPr="004E6ABC">
        <w:rPr>
          <w:rFonts w:asciiTheme="majorBidi" w:hAnsiTheme="majorBidi" w:cstheme="majorBidi"/>
          <w:color w:val="000000" w:themeColor="text1"/>
          <w:szCs w:val="24"/>
        </w:rPr>
        <w:t xml:space="preserve"> </w:t>
      </w:r>
      <w:r w:rsidR="00E926BD" w:rsidRPr="004E6ABC">
        <w:rPr>
          <w:rFonts w:asciiTheme="majorBidi" w:hAnsiTheme="majorBidi" w:cstheme="majorBidi"/>
          <w:color w:val="000000" w:themeColor="text1"/>
          <w:szCs w:val="24"/>
        </w:rPr>
        <w:t>all of wh</w:t>
      </w:r>
      <w:r w:rsidR="00C844CD" w:rsidRPr="004E6ABC">
        <w:rPr>
          <w:rFonts w:asciiTheme="majorBidi" w:hAnsiTheme="majorBidi" w:cstheme="majorBidi"/>
          <w:color w:val="000000" w:themeColor="text1"/>
          <w:szCs w:val="24"/>
        </w:rPr>
        <w:t xml:space="preserve">ich were </w:t>
      </w:r>
      <w:r w:rsidRPr="004E6ABC">
        <w:rPr>
          <w:rFonts w:asciiTheme="majorBidi" w:hAnsiTheme="majorBidi" w:cstheme="majorBidi"/>
          <w:color w:val="000000" w:themeColor="text1"/>
          <w:szCs w:val="24"/>
          <w:lang w:val="en-GB" w:eastAsia="zh-CN"/>
        </w:rPr>
        <w:t>amended with NH</w:t>
      </w:r>
      <w:r w:rsidRPr="004E6ABC">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SO</w:t>
      </w:r>
      <w:r w:rsidRPr="004E6ABC">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 xml:space="preserve"> (5ml of NH</w:t>
      </w:r>
      <w:r w:rsidRPr="004E6ABC">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 xml:space="preserve"> SO</w:t>
      </w:r>
      <w:r w:rsidRPr="004E6ABC">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 xml:space="preserve"> was added </w:t>
      </w:r>
      <w:r w:rsidR="007F7887" w:rsidRPr="004E6ABC">
        <w:rPr>
          <w:rFonts w:asciiTheme="majorBidi" w:hAnsiTheme="majorBidi" w:cstheme="majorBidi"/>
          <w:color w:val="000000" w:themeColor="text1"/>
          <w:szCs w:val="24"/>
          <w:lang w:val="en-GB" w:eastAsia="zh-CN"/>
        </w:rPr>
        <w:t xml:space="preserve">to </w:t>
      </w:r>
      <w:r w:rsidR="007F7887">
        <w:rPr>
          <w:rFonts w:asciiTheme="majorBidi" w:hAnsiTheme="majorBidi" w:cstheme="majorBidi"/>
          <w:color w:val="000000" w:themeColor="text1"/>
          <w:szCs w:val="24"/>
          <w:lang w:val="en-GB" w:eastAsia="zh-CN"/>
        </w:rPr>
        <w:t xml:space="preserve">25g </w:t>
      </w:r>
      <w:r w:rsidR="007F7887" w:rsidRPr="004E6ABC">
        <w:rPr>
          <w:rFonts w:asciiTheme="majorBidi" w:hAnsiTheme="majorBidi" w:cstheme="majorBidi"/>
          <w:color w:val="000000" w:themeColor="text1"/>
          <w:szCs w:val="24"/>
          <w:lang w:val="en-GB" w:eastAsia="zh-CN"/>
        </w:rPr>
        <w:t>of</w:t>
      </w:r>
      <w:r w:rsidRPr="004E6ABC">
        <w:rPr>
          <w:rFonts w:asciiTheme="majorBidi" w:hAnsiTheme="majorBidi" w:cstheme="majorBidi"/>
          <w:color w:val="000000" w:themeColor="text1"/>
          <w:szCs w:val="24"/>
          <w:lang w:val="en-GB" w:eastAsia="zh-CN"/>
        </w:rPr>
        <w:t xml:space="preserve"> soil). The </w:t>
      </w:r>
      <w:r w:rsidR="00E926BD" w:rsidRPr="004E6ABC">
        <w:rPr>
          <w:rFonts w:asciiTheme="majorBidi" w:hAnsiTheme="majorBidi" w:cstheme="majorBidi"/>
          <w:color w:val="000000" w:themeColor="text1"/>
          <w:szCs w:val="24"/>
          <w:lang w:val="en-GB" w:eastAsia="zh-CN"/>
        </w:rPr>
        <w:t xml:space="preserve">amended </w:t>
      </w:r>
      <w:r w:rsidRPr="004E6ABC">
        <w:rPr>
          <w:rFonts w:asciiTheme="majorBidi" w:hAnsiTheme="majorBidi" w:cstheme="majorBidi"/>
          <w:color w:val="000000" w:themeColor="text1"/>
          <w:szCs w:val="24"/>
          <w:lang w:val="en-GB" w:eastAsia="zh-CN"/>
        </w:rPr>
        <w:t xml:space="preserve">soils were </w:t>
      </w:r>
      <w:r w:rsidR="00E926BD" w:rsidRPr="004E6ABC">
        <w:rPr>
          <w:rFonts w:asciiTheme="majorBidi" w:hAnsiTheme="majorBidi" w:cstheme="majorBidi"/>
          <w:color w:val="000000" w:themeColor="text1"/>
          <w:szCs w:val="24"/>
          <w:lang w:val="en-GB" w:eastAsia="zh-CN"/>
        </w:rPr>
        <w:t xml:space="preserve">then </w:t>
      </w:r>
      <w:r w:rsidRPr="004E6ABC">
        <w:rPr>
          <w:rFonts w:asciiTheme="majorBidi" w:hAnsiTheme="majorBidi" w:cstheme="majorBidi"/>
          <w:color w:val="000000" w:themeColor="text1"/>
          <w:szCs w:val="24"/>
          <w:lang w:val="en-GB" w:eastAsia="zh-CN"/>
        </w:rPr>
        <w:t xml:space="preserve">incubated in polythene bags then the bags were closed with a small hole to allow for gas exchange. The bags were set up in triplicate and incubated for 7, 14, 21 and 28 days at 25°C. At zero time and at 7 </w:t>
      </w:r>
      <w:r w:rsidR="007F7887" w:rsidRPr="004E6ABC">
        <w:rPr>
          <w:rFonts w:asciiTheme="majorBidi" w:hAnsiTheme="majorBidi" w:cstheme="majorBidi"/>
          <w:color w:val="000000" w:themeColor="text1"/>
          <w:szCs w:val="24"/>
          <w:lang w:val="en-GB" w:eastAsia="zh-CN"/>
        </w:rPr>
        <w:t>day</w:t>
      </w:r>
      <w:r w:rsidR="007F7887">
        <w:rPr>
          <w:rFonts w:asciiTheme="majorBidi" w:hAnsiTheme="majorBidi" w:cstheme="majorBidi"/>
          <w:color w:val="000000" w:themeColor="text1"/>
          <w:szCs w:val="24"/>
          <w:lang w:val="en-GB" w:eastAsia="zh-CN"/>
        </w:rPr>
        <w:t xml:space="preserve"> </w:t>
      </w:r>
      <w:r w:rsidR="007F7887" w:rsidRPr="004E6ABC">
        <w:rPr>
          <w:rFonts w:asciiTheme="majorBidi" w:hAnsiTheme="majorBidi" w:cstheme="majorBidi"/>
          <w:color w:val="000000" w:themeColor="text1"/>
          <w:szCs w:val="24"/>
          <w:lang w:val="en-GB" w:eastAsia="zh-CN"/>
        </w:rPr>
        <w:t>intervals</w:t>
      </w:r>
      <w:r w:rsidR="007F7887">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samples were extracted and untreated samples were used as control. 1g of each sample was shaken for 15minute with (20ml) of distilled water then the samples were filt</w:t>
      </w:r>
      <w:r w:rsidR="004F5FFB">
        <w:rPr>
          <w:rFonts w:asciiTheme="majorBidi" w:hAnsiTheme="majorBidi" w:cstheme="majorBidi"/>
          <w:color w:val="000000" w:themeColor="text1"/>
          <w:szCs w:val="24"/>
          <w:lang w:val="en-GB" w:eastAsia="zh-CN"/>
        </w:rPr>
        <w:t>er</w:t>
      </w:r>
      <w:r w:rsidRPr="004E6ABC">
        <w:rPr>
          <w:rFonts w:asciiTheme="majorBidi" w:hAnsiTheme="majorBidi" w:cstheme="majorBidi"/>
          <w:color w:val="000000" w:themeColor="text1"/>
          <w:szCs w:val="24"/>
          <w:lang w:val="en-GB" w:eastAsia="zh-CN"/>
        </w:rPr>
        <w:t>ed through</w:t>
      </w:r>
      <w:r w:rsidR="004F5FFB">
        <w:rPr>
          <w:rFonts w:asciiTheme="majorBidi" w:hAnsiTheme="majorBidi" w:cstheme="majorBidi"/>
          <w:color w:val="000000" w:themeColor="text1"/>
          <w:szCs w:val="24"/>
          <w:lang w:val="en-GB" w:eastAsia="zh-CN"/>
        </w:rPr>
        <w:t xml:space="preserve"> a</w:t>
      </w:r>
      <w:r w:rsidRPr="004E6ABC">
        <w:rPr>
          <w:rFonts w:asciiTheme="majorBidi" w:hAnsiTheme="majorBidi" w:cstheme="majorBidi"/>
          <w:color w:val="000000" w:themeColor="text1"/>
          <w:szCs w:val="24"/>
          <w:lang w:val="en-GB" w:eastAsia="zh-CN"/>
        </w:rPr>
        <w:t xml:space="preserve"> Whatman No.1 filter paper. Nitrate was determined by using the method of Sims and Jackson </w:t>
      </w:r>
      <w:r w:rsidR="004F5FFB"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1971)</w:t>
      </w:r>
      <w:r w:rsidR="00276E45">
        <w:rPr>
          <w:rFonts w:asciiTheme="majorBidi" w:hAnsiTheme="majorBidi" w:cstheme="majorBidi"/>
          <w:color w:val="000000" w:themeColor="text1"/>
          <w:szCs w:val="24"/>
          <w:lang w:val="en-GB" w:eastAsia="zh-CN"/>
        </w:rPr>
        <w:t>. C</w:t>
      </w:r>
      <w:r w:rsidRPr="004E6ABC">
        <w:rPr>
          <w:rFonts w:asciiTheme="majorBidi" w:hAnsiTheme="majorBidi" w:cstheme="majorBidi"/>
          <w:color w:val="000000" w:themeColor="text1"/>
          <w:szCs w:val="24"/>
          <w:lang w:val="en-GB" w:eastAsia="zh-CN"/>
        </w:rPr>
        <w:t xml:space="preserve">hromotropic acid </w:t>
      </w:r>
      <w:r w:rsidR="00276E45">
        <w:rPr>
          <w:rFonts w:asciiTheme="majorBidi" w:hAnsiTheme="majorBidi" w:cstheme="majorBidi"/>
          <w:color w:val="000000" w:themeColor="text1"/>
          <w:szCs w:val="24"/>
          <w:lang w:val="en-GB" w:eastAsia="zh-CN"/>
        </w:rPr>
        <w:t xml:space="preserve">(7ml) </w:t>
      </w:r>
      <w:r w:rsidRPr="004E6ABC">
        <w:rPr>
          <w:rFonts w:asciiTheme="majorBidi" w:hAnsiTheme="majorBidi" w:cstheme="majorBidi"/>
          <w:color w:val="000000" w:themeColor="text1"/>
          <w:szCs w:val="24"/>
          <w:lang w:val="en-GB" w:eastAsia="zh-CN"/>
        </w:rPr>
        <w:t>was mixed with 3ml of filtrate then incubated at 40°C in water bath for 45 minutes; the yellow colour formed was measured at 410 nm and the concentration of nitrate was determined by reference to a standard curve of nitrate concentrations.</w:t>
      </w:r>
    </w:p>
    <w:p w:rsidR="007E04EC" w:rsidRDefault="007E04EC"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p>
    <w:p w:rsidR="00100FEF" w:rsidRPr="004E6ABC" w:rsidRDefault="00100FEF"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Chromotropic acid</w:t>
      </w:r>
    </w:p>
    <w:p w:rsidR="00100FEF" w:rsidRPr="004E6ABC" w:rsidRDefault="00100FEF"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 xml:space="preserve">1- Stock </w:t>
      </w:r>
      <w:r w:rsidR="008E153D" w:rsidRPr="004E6ABC">
        <w:rPr>
          <w:rFonts w:asciiTheme="majorBidi" w:hAnsiTheme="majorBidi" w:cstheme="majorBidi"/>
          <w:b/>
          <w:bCs/>
          <w:color w:val="000000" w:themeColor="text1"/>
          <w:szCs w:val="24"/>
          <w:lang w:val="en-GB" w:eastAsia="zh-CN"/>
        </w:rPr>
        <w:t>s</w:t>
      </w:r>
      <w:r w:rsidRPr="004E6ABC">
        <w:rPr>
          <w:rFonts w:asciiTheme="majorBidi" w:hAnsiTheme="majorBidi" w:cstheme="majorBidi"/>
          <w:b/>
          <w:bCs/>
          <w:color w:val="000000" w:themeColor="text1"/>
          <w:szCs w:val="24"/>
          <w:lang w:val="en-GB" w:eastAsia="zh-CN"/>
        </w:rPr>
        <w:t>olution</w:t>
      </w:r>
    </w:p>
    <w:p w:rsidR="00100FEF" w:rsidRPr="004E6ABC" w:rsidRDefault="00100FEF"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 Chromotropic acid</w:t>
      </w:r>
      <w:r w:rsidR="00E725CB">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C</w:t>
      </w:r>
      <w:r w:rsidRPr="00E725CB">
        <w:rPr>
          <w:rFonts w:asciiTheme="majorBidi" w:hAnsiTheme="majorBidi" w:cstheme="majorBidi"/>
          <w:color w:val="000000" w:themeColor="text1"/>
          <w:szCs w:val="24"/>
          <w:vertAlign w:val="subscript"/>
          <w:lang w:val="en-GB" w:eastAsia="zh-CN"/>
        </w:rPr>
        <w:t>10</w:t>
      </w:r>
      <w:r w:rsidRPr="004E6ABC">
        <w:rPr>
          <w:rFonts w:asciiTheme="majorBidi" w:hAnsiTheme="majorBidi" w:cstheme="majorBidi"/>
          <w:color w:val="000000" w:themeColor="text1"/>
          <w:szCs w:val="24"/>
          <w:lang w:val="en-GB" w:eastAsia="zh-CN"/>
        </w:rPr>
        <w:t>H</w:t>
      </w:r>
      <w:r w:rsidRPr="00E725CB">
        <w:rPr>
          <w:rFonts w:asciiTheme="majorBidi" w:hAnsiTheme="majorBidi" w:cstheme="majorBidi"/>
          <w:color w:val="000000" w:themeColor="text1"/>
          <w:szCs w:val="24"/>
          <w:vertAlign w:val="subscript"/>
          <w:lang w:val="en-GB" w:eastAsia="zh-CN"/>
        </w:rPr>
        <w:t>6</w:t>
      </w:r>
      <w:r w:rsidRPr="004E6ABC">
        <w:rPr>
          <w:rFonts w:asciiTheme="majorBidi" w:hAnsiTheme="majorBidi" w:cstheme="majorBidi"/>
          <w:color w:val="000000" w:themeColor="text1"/>
          <w:szCs w:val="24"/>
          <w:lang w:val="en-GB" w:eastAsia="zh-CN"/>
        </w:rPr>
        <w:t>O</w:t>
      </w:r>
      <w:r w:rsidRPr="00E725CB">
        <w:rPr>
          <w:rFonts w:asciiTheme="majorBidi" w:hAnsiTheme="majorBidi" w:cstheme="majorBidi"/>
          <w:color w:val="000000" w:themeColor="text1"/>
          <w:szCs w:val="24"/>
          <w:vertAlign w:val="subscript"/>
          <w:lang w:val="en-GB" w:eastAsia="zh-CN"/>
        </w:rPr>
        <w:t>8</w:t>
      </w:r>
      <w:r w:rsidRPr="004E6ABC">
        <w:rPr>
          <w:rFonts w:asciiTheme="majorBidi" w:hAnsiTheme="majorBidi" w:cstheme="majorBidi"/>
          <w:color w:val="000000" w:themeColor="text1"/>
          <w:szCs w:val="24"/>
          <w:lang w:val="en-GB" w:eastAsia="zh-CN"/>
        </w:rPr>
        <w:t>S</w:t>
      </w:r>
      <w:r w:rsidRPr="00E725CB">
        <w:rPr>
          <w:rFonts w:asciiTheme="majorBidi" w:hAnsiTheme="majorBidi" w:cstheme="majorBidi"/>
          <w:color w:val="000000" w:themeColor="text1"/>
          <w:szCs w:val="24"/>
          <w:vertAlign w:val="subscript"/>
          <w:lang w:val="en-GB" w:eastAsia="zh-CN"/>
        </w:rPr>
        <w:t>2</w:t>
      </w:r>
      <w:r w:rsidRPr="004E6ABC">
        <w:rPr>
          <w:rFonts w:asciiTheme="majorBidi" w:hAnsiTheme="majorBidi" w:cstheme="majorBidi"/>
          <w:color w:val="000000" w:themeColor="text1"/>
          <w:szCs w:val="24"/>
          <w:lang w:val="en-GB" w:eastAsia="zh-CN"/>
        </w:rPr>
        <w:t>Na</w:t>
      </w:r>
      <w:r w:rsidRPr="00E725CB">
        <w:rPr>
          <w:rFonts w:asciiTheme="majorBidi" w:hAnsiTheme="majorBidi" w:cstheme="majorBidi"/>
          <w:color w:val="000000" w:themeColor="text1"/>
          <w:szCs w:val="24"/>
          <w:vertAlign w:val="subscript"/>
          <w:lang w:val="en-GB" w:eastAsia="zh-CN"/>
        </w:rPr>
        <w:t>2</w:t>
      </w:r>
      <w:r w:rsidR="00E725CB">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1.84 g) was dissolved in 1 litre of sulphuric acid H</w:t>
      </w:r>
      <w:r w:rsidRPr="004E6ABC">
        <w:rPr>
          <w:rFonts w:asciiTheme="majorBidi" w:hAnsiTheme="majorBidi" w:cstheme="majorBidi"/>
          <w:color w:val="000000" w:themeColor="text1"/>
          <w:szCs w:val="24"/>
          <w:vertAlign w:val="subscript"/>
          <w:lang w:val="en-GB" w:eastAsia="zh-CN"/>
        </w:rPr>
        <w:t>2</w:t>
      </w:r>
      <w:r w:rsidRPr="004E6ABC">
        <w:rPr>
          <w:rFonts w:asciiTheme="majorBidi" w:hAnsiTheme="majorBidi" w:cstheme="majorBidi"/>
          <w:color w:val="000000" w:themeColor="text1"/>
          <w:szCs w:val="24"/>
          <w:lang w:val="en-GB" w:eastAsia="zh-CN"/>
        </w:rPr>
        <w:t>SO</w:t>
      </w:r>
      <w:r w:rsidRPr="004E6ABC">
        <w:rPr>
          <w:rFonts w:asciiTheme="majorBidi" w:hAnsiTheme="majorBidi" w:cstheme="majorBidi"/>
          <w:color w:val="000000" w:themeColor="text1"/>
          <w:szCs w:val="24"/>
          <w:vertAlign w:val="subscript"/>
          <w:lang w:val="en-GB" w:eastAsia="zh-CN"/>
        </w:rPr>
        <w:t>4</w:t>
      </w:r>
      <w:r w:rsidRPr="004E6ABC">
        <w:rPr>
          <w:rFonts w:asciiTheme="majorBidi" w:hAnsiTheme="majorBidi" w:cstheme="majorBidi"/>
          <w:color w:val="000000" w:themeColor="text1"/>
          <w:szCs w:val="24"/>
          <w:lang w:val="en-GB" w:eastAsia="zh-CN"/>
        </w:rPr>
        <w:t xml:space="preserve"> .The solution was stored at 4°C for several months.</w:t>
      </w:r>
    </w:p>
    <w:p w:rsidR="00100FEF" w:rsidRPr="004E6ABC" w:rsidRDefault="00100FEF"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 xml:space="preserve">2- Working </w:t>
      </w:r>
      <w:r w:rsidR="008E153D" w:rsidRPr="004E6ABC">
        <w:rPr>
          <w:rFonts w:asciiTheme="majorBidi" w:hAnsiTheme="majorBidi" w:cstheme="majorBidi"/>
          <w:b/>
          <w:bCs/>
          <w:color w:val="000000" w:themeColor="text1"/>
          <w:szCs w:val="24"/>
          <w:lang w:val="en-GB" w:eastAsia="zh-CN"/>
        </w:rPr>
        <w:t>s</w:t>
      </w:r>
      <w:r w:rsidRPr="004E6ABC">
        <w:rPr>
          <w:rFonts w:asciiTheme="majorBidi" w:hAnsiTheme="majorBidi" w:cstheme="majorBidi"/>
          <w:b/>
          <w:bCs/>
          <w:color w:val="000000" w:themeColor="text1"/>
          <w:szCs w:val="24"/>
          <w:lang w:val="en-GB" w:eastAsia="zh-CN"/>
        </w:rPr>
        <w:t>olution</w:t>
      </w:r>
    </w:p>
    <w:p w:rsidR="00100FEF" w:rsidRPr="004E6ABC" w:rsidRDefault="00623BA8" w:rsidP="007E46AC">
      <w:pPr>
        <w:tabs>
          <w:tab w:val="left" w:pos="851"/>
        </w:tabs>
        <w:autoSpaceDE w:val="0"/>
        <w:autoSpaceDN w:val="0"/>
        <w:adjustRightInd w:val="0"/>
        <w:rPr>
          <w:rFonts w:asciiTheme="majorBidi" w:hAnsiTheme="majorBidi" w:cstheme="majorBidi"/>
          <w:color w:val="000000" w:themeColor="text1"/>
          <w:szCs w:val="24"/>
          <w:lang w:val="en-GB" w:eastAsia="zh-CN"/>
        </w:rPr>
      </w:pPr>
      <w:r>
        <w:rPr>
          <w:rFonts w:asciiTheme="majorBidi" w:hAnsiTheme="majorBidi" w:cstheme="majorBidi"/>
          <w:color w:val="000000" w:themeColor="text1"/>
          <w:szCs w:val="24"/>
          <w:lang w:val="en-GB" w:eastAsia="zh-CN"/>
        </w:rPr>
        <w:t>S</w:t>
      </w:r>
      <w:r w:rsidR="00100FEF" w:rsidRPr="004E6ABC">
        <w:rPr>
          <w:rFonts w:asciiTheme="majorBidi" w:hAnsiTheme="majorBidi" w:cstheme="majorBidi"/>
          <w:color w:val="000000" w:themeColor="text1"/>
          <w:szCs w:val="24"/>
          <w:lang w:val="en-GB" w:eastAsia="zh-CN"/>
        </w:rPr>
        <w:t xml:space="preserve">tock solution </w:t>
      </w:r>
      <w:r w:rsidR="004F5FFB">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100 ml</w:t>
      </w:r>
      <w:r w:rsidR="004F5FFB">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w:t>
      </w:r>
      <w:r w:rsidR="00100FEF" w:rsidRPr="004E6ABC">
        <w:rPr>
          <w:rFonts w:asciiTheme="majorBidi" w:hAnsiTheme="majorBidi" w:cstheme="majorBidi"/>
          <w:color w:val="000000" w:themeColor="text1"/>
          <w:szCs w:val="24"/>
          <w:lang w:val="en-GB" w:eastAsia="zh-CN"/>
        </w:rPr>
        <w:t>was added to 10 ml</w:t>
      </w:r>
      <w:r w:rsidR="007E46AC">
        <w:rPr>
          <w:rFonts w:asciiTheme="majorBidi" w:hAnsiTheme="majorBidi" w:cstheme="majorBidi"/>
          <w:color w:val="000000" w:themeColor="text1"/>
          <w:szCs w:val="24"/>
          <w:lang w:val="en-GB" w:eastAsia="zh-CN"/>
        </w:rPr>
        <w:t xml:space="preserve"> </w:t>
      </w:r>
      <w:r w:rsidR="00100FEF" w:rsidRPr="004E6ABC">
        <w:rPr>
          <w:rFonts w:asciiTheme="majorBidi" w:hAnsiTheme="majorBidi" w:cstheme="majorBidi"/>
          <w:color w:val="000000" w:themeColor="text1"/>
          <w:szCs w:val="24"/>
          <w:lang w:val="en-GB" w:eastAsia="zh-CN"/>
        </w:rPr>
        <w:t>of concentrated HCL to 1 litre of concentrated H</w:t>
      </w:r>
      <w:r w:rsidR="00100FEF" w:rsidRPr="004E6ABC">
        <w:rPr>
          <w:rFonts w:asciiTheme="majorBidi" w:hAnsiTheme="majorBidi" w:cstheme="majorBidi"/>
          <w:color w:val="000000" w:themeColor="text1"/>
          <w:szCs w:val="24"/>
          <w:vertAlign w:val="subscript"/>
          <w:lang w:val="en-GB" w:eastAsia="zh-CN"/>
        </w:rPr>
        <w:t>2</w:t>
      </w:r>
      <w:r w:rsidR="00100FEF" w:rsidRPr="004E6ABC">
        <w:rPr>
          <w:rFonts w:asciiTheme="majorBidi" w:hAnsiTheme="majorBidi" w:cstheme="majorBidi"/>
          <w:color w:val="000000" w:themeColor="text1"/>
          <w:szCs w:val="24"/>
          <w:lang w:val="en-GB" w:eastAsia="zh-CN"/>
        </w:rPr>
        <w:t>SO</w:t>
      </w:r>
      <w:r w:rsidR="00100FEF" w:rsidRPr="004E6ABC">
        <w:rPr>
          <w:rFonts w:asciiTheme="majorBidi" w:hAnsiTheme="majorBidi" w:cstheme="majorBidi"/>
          <w:color w:val="000000" w:themeColor="text1"/>
          <w:szCs w:val="24"/>
          <w:vertAlign w:val="subscript"/>
          <w:lang w:val="en-GB" w:eastAsia="zh-CN"/>
        </w:rPr>
        <w:t>4</w:t>
      </w:r>
      <w:r w:rsidR="00100FEF" w:rsidRPr="004E6ABC">
        <w:rPr>
          <w:rFonts w:asciiTheme="majorBidi" w:hAnsiTheme="majorBidi" w:cstheme="majorBidi"/>
          <w:color w:val="000000" w:themeColor="text1"/>
          <w:szCs w:val="24"/>
          <w:lang w:val="en-GB" w:eastAsia="zh-CN"/>
        </w:rPr>
        <w:t>. The solution was stored at 4° C.</w:t>
      </w:r>
    </w:p>
    <w:p w:rsidR="00100FEF" w:rsidRPr="004E6ABC" w:rsidRDefault="00100FEF" w:rsidP="007E46AC">
      <w:pPr>
        <w:pStyle w:val="Heading1"/>
      </w:pPr>
      <w:bookmarkStart w:id="85" w:name="_Toc353717111"/>
      <w:bookmarkStart w:id="86" w:name="_Toc375043758"/>
      <w:r w:rsidRPr="004E6ABC">
        <w:t>2-2-9 Determination of</w:t>
      </w:r>
      <w:r w:rsidRPr="004E6ABC">
        <w:rPr>
          <w:i/>
          <w:iCs/>
        </w:rPr>
        <w:t xml:space="preserve"> </w:t>
      </w:r>
      <w:r w:rsidR="006D73AE" w:rsidRPr="006D73AE">
        <w:rPr>
          <w:iCs/>
        </w:rPr>
        <w:t>soil</w:t>
      </w:r>
      <w:r w:rsidR="006D73AE">
        <w:rPr>
          <w:i/>
          <w:iCs/>
        </w:rPr>
        <w:t xml:space="preserve"> </w:t>
      </w:r>
      <w:r w:rsidRPr="004E6ABC">
        <w:t>phosphate solubilization when mixed P with S</w:t>
      </w:r>
      <w:bookmarkEnd w:id="85"/>
      <w:bookmarkEnd w:id="86"/>
      <w:r w:rsidR="007E46AC">
        <w:t xml:space="preserve"> </w:t>
      </w:r>
    </w:p>
    <w:p w:rsidR="00100FEF" w:rsidRPr="004E6ABC" w:rsidRDefault="00100FEF" w:rsidP="00B10EC5">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Samples of</w:t>
      </w:r>
      <w:r w:rsidR="00C844CD" w:rsidRPr="004E6ABC">
        <w:rPr>
          <w:rFonts w:asciiTheme="majorBidi" w:hAnsiTheme="majorBidi" w:cstheme="majorBidi"/>
          <w:color w:val="000000" w:themeColor="text1"/>
          <w:szCs w:val="24"/>
        </w:rPr>
        <w:t xml:space="preserve"> the following </w:t>
      </w:r>
      <w:r w:rsidRPr="004E6ABC">
        <w:rPr>
          <w:rFonts w:asciiTheme="majorBidi" w:hAnsiTheme="majorBidi" w:cstheme="majorBidi"/>
          <w:color w:val="000000" w:themeColor="text1"/>
          <w:szCs w:val="24"/>
        </w:rPr>
        <w:t xml:space="preserve">soils </w:t>
      </w:r>
      <w:r w:rsidR="00C844CD" w:rsidRPr="004E6ABC">
        <w:rPr>
          <w:rFonts w:asciiTheme="majorBidi" w:hAnsiTheme="majorBidi" w:cstheme="majorBidi"/>
          <w:color w:val="000000" w:themeColor="text1"/>
          <w:szCs w:val="24"/>
        </w:rPr>
        <w:t xml:space="preserve">were used: </w:t>
      </w:r>
      <w:r w:rsidR="00A638A0">
        <w:rPr>
          <w:rFonts w:asciiTheme="majorBidi" w:hAnsiTheme="majorBidi" w:cstheme="majorBidi"/>
          <w:color w:val="000000" w:themeColor="text1"/>
          <w:szCs w:val="24"/>
        </w:rPr>
        <w:t xml:space="preserve"> Jordan </w:t>
      </w:r>
      <w:r w:rsidRPr="004E6ABC">
        <w:rPr>
          <w:rFonts w:asciiTheme="majorBidi" w:hAnsiTheme="majorBidi" w:cstheme="majorBidi"/>
          <w:color w:val="000000" w:themeColor="text1"/>
          <w:szCs w:val="24"/>
        </w:rPr>
        <w:t>Mine Spoil</w:t>
      </w:r>
      <w:proofErr w:type="gramStart"/>
      <w:r w:rsidRPr="004E6ABC">
        <w:rPr>
          <w:rFonts w:asciiTheme="majorBidi" w:hAnsiTheme="majorBidi" w:cstheme="majorBidi"/>
          <w:color w:val="000000" w:themeColor="text1"/>
          <w:szCs w:val="24"/>
        </w:rPr>
        <w:t xml:space="preserve">,  </w:t>
      </w:r>
      <w:r w:rsidR="00E725CB">
        <w:rPr>
          <w:rFonts w:asciiTheme="majorBidi" w:hAnsiTheme="majorBidi" w:cstheme="majorBidi"/>
          <w:color w:val="000000" w:themeColor="text1"/>
          <w:szCs w:val="24"/>
        </w:rPr>
        <w:t>desert</w:t>
      </w:r>
      <w:proofErr w:type="gramEnd"/>
      <w:r w:rsidR="00E725CB">
        <w:rPr>
          <w:rFonts w:asciiTheme="majorBidi" w:hAnsiTheme="majorBidi" w:cstheme="majorBidi"/>
          <w:color w:val="000000" w:themeColor="text1"/>
          <w:szCs w:val="24"/>
        </w:rPr>
        <w:t>-vegetated</w:t>
      </w:r>
      <w:r w:rsidRPr="004E6ABC">
        <w:rPr>
          <w:rFonts w:asciiTheme="majorBidi" w:hAnsiTheme="majorBidi" w:cstheme="majorBidi"/>
          <w:color w:val="000000" w:themeColor="text1"/>
          <w:szCs w:val="24"/>
        </w:rPr>
        <w:t xml:space="preserve"> and desert </w:t>
      </w:r>
      <w:r w:rsidR="00E725CB">
        <w:rPr>
          <w:rFonts w:asciiTheme="majorBidi" w:hAnsiTheme="majorBidi" w:cstheme="majorBidi"/>
          <w:color w:val="000000" w:themeColor="text1"/>
          <w:szCs w:val="24"/>
        </w:rPr>
        <w:t>non-vegetated</w:t>
      </w:r>
      <w:r w:rsidR="007E46AC">
        <w:rPr>
          <w:rFonts w:asciiTheme="majorBidi" w:hAnsiTheme="majorBidi" w:cstheme="majorBidi"/>
          <w:color w:val="000000" w:themeColor="text1"/>
          <w:szCs w:val="24"/>
        </w:rPr>
        <w:t xml:space="preserve"> </w:t>
      </w:r>
      <w:r w:rsidR="00E725CB">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soil was used;100g were placed in polythene bags; 1g of calcium phosphate with 1 g </w:t>
      </w:r>
      <w:r w:rsidR="005E5827" w:rsidRPr="004E6ABC">
        <w:rPr>
          <w:rFonts w:asciiTheme="majorBidi" w:hAnsiTheme="majorBidi" w:cstheme="majorBidi"/>
          <w:color w:val="000000" w:themeColor="text1"/>
          <w:szCs w:val="24"/>
        </w:rPr>
        <w:t>sulphur</w:t>
      </w:r>
      <w:r w:rsidRPr="004E6ABC">
        <w:rPr>
          <w:rFonts w:asciiTheme="majorBidi" w:hAnsiTheme="majorBidi" w:cstheme="majorBidi"/>
          <w:color w:val="000000" w:themeColor="text1"/>
          <w:szCs w:val="24"/>
        </w:rPr>
        <w:t xml:space="preserve">  was added and mixed thoroughly and </w:t>
      </w:r>
      <w:r w:rsidR="002B64C7">
        <w:rPr>
          <w:rFonts w:asciiTheme="majorBidi" w:hAnsiTheme="majorBidi" w:cstheme="majorBidi"/>
          <w:color w:val="000000" w:themeColor="text1"/>
          <w:szCs w:val="24"/>
        </w:rPr>
        <w:t>into</w:t>
      </w:r>
      <w:r w:rsidRPr="004E6ABC">
        <w:rPr>
          <w:rFonts w:asciiTheme="majorBidi" w:hAnsiTheme="majorBidi" w:cstheme="majorBidi"/>
          <w:color w:val="000000" w:themeColor="text1"/>
          <w:szCs w:val="24"/>
        </w:rPr>
        <w:t xml:space="preserve"> second</w:t>
      </w:r>
      <w:r w:rsidR="002B64C7">
        <w:rPr>
          <w:rFonts w:asciiTheme="majorBidi" w:hAnsiTheme="majorBidi" w:cstheme="majorBidi"/>
          <w:color w:val="000000" w:themeColor="text1"/>
          <w:szCs w:val="24"/>
        </w:rPr>
        <w:t xml:space="preserve"> a</w:t>
      </w:r>
      <w:r w:rsidRPr="004E6ABC">
        <w:rPr>
          <w:rFonts w:asciiTheme="majorBidi" w:hAnsiTheme="majorBidi" w:cstheme="majorBidi"/>
          <w:color w:val="000000" w:themeColor="text1"/>
          <w:szCs w:val="24"/>
        </w:rPr>
        <w:t xml:space="preserve"> bag</w:t>
      </w:r>
      <w:r w:rsidR="002B64C7">
        <w:rPr>
          <w:rFonts w:asciiTheme="majorBidi" w:hAnsiTheme="majorBidi" w:cstheme="majorBidi"/>
          <w:color w:val="000000" w:themeColor="text1"/>
          <w:szCs w:val="24"/>
        </w:rPr>
        <w:t xml:space="preserve"> was</w:t>
      </w:r>
      <w:r w:rsidRPr="004E6ABC">
        <w:rPr>
          <w:rFonts w:asciiTheme="majorBidi" w:hAnsiTheme="majorBidi" w:cstheme="majorBidi"/>
          <w:color w:val="000000" w:themeColor="text1"/>
          <w:szCs w:val="24"/>
        </w:rPr>
        <w:t xml:space="preserve"> placed  1 g calcium phosphate. A control was set</w:t>
      </w:r>
      <w:r w:rsidR="002B64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up without calcium phosphate (</w:t>
      </w:r>
      <w:r w:rsidRPr="004E6ABC">
        <w:rPr>
          <w:rFonts w:asciiTheme="majorBidi" w:hAnsiTheme="majorBidi" w:cstheme="majorBidi"/>
          <w:color w:val="000000" w:themeColor="text1"/>
          <w:szCs w:val="24"/>
          <w:lang w:val="en-GB" w:eastAsia="zh-CN"/>
        </w:rPr>
        <w:t>Dennis and Friesen</w:t>
      </w:r>
      <w:r w:rsidR="00B90AD8" w:rsidRPr="004E6ABC">
        <w:rPr>
          <w:rFonts w:asciiTheme="majorBidi" w:hAnsiTheme="majorBidi" w:cstheme="majorBidi"/>
          <w:color w:val="000000" w:themeColor="text1"/>
          <w:szCs w:val="24"/>
          <w:lang w:val="en-GB" w:eastAsia="zh-CN"/>
        </w:rPr>
        <w:t>,</w:t>
      </w:r>
      <w:r w:rsidR="008E153D"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1996).</w:t>
      </w:r>
      <w:r w:rsidRPr="004E6ABC">
        <w:rPr>
          <w:rFonts w:asciiTheme="majorBidi" w:hAnsiTheme="majorBidi" w:cstheme="majorBidi"/>
          <w:color w:val="000000" w:themeColor="text1"/>
          <w:szCs w:val="24"/>
        </w:rPr>
        <w:t xml:space="preserve"> All the soil samples were set</w:t>
      </w:r>
      <w:r w:rsidR="002B64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up in triplicate and incubated at 25ºC for 7, 14, 21, and 28 days. After incubation, 10g of soil was placed into</w:t>
      </w:r>
      <w:r w:rsidR="002B64C7">
        <w:rPr>
          <w:rFonts w:asciiTheme="majorBidi" w:hAnsiTheme="majorBidi" w:cstheme="majorBidi"/>
          <w:color w:val="000000" w:themeColor="text1"/>
          <w:szCs w:val="24"/>
        </w:rPr>
        <w:t xml:space="preserve"> a</w:t>
      </w:r>
      <w:r w:rsidRPr="004E6ABC">
        <w:rPr>
          <w:rFonts w:asciiTheme="majorBidi" w:hAnsiTheme="majorBidi" w:cstheme="majorBidi"/>
          <w:color w:val="000000" w:themeColor="text1"/>
          <w:szCs w:val="24"/>
        </w:rPr>
        <w:t xml:space="preserve"> screw capped glass bottle</w:t>
      </w:r>
      <w:r w:rsidR="002B64C7">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containing 100 ml of 0.5 N NaHCO</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 xml:space="preserve"> and all the bottles were shaken for 30 minutes at 70 rpm on shaker; the contents were then filtered </w:t>
      </w:r>
      <w:r w:rsidR="001048E3" w:rsidRPr="004E6ABC">
        <w:rPr>
          <w:rFonts w:asciiTheme="majorBidi" w:hAnsiTheme="majorBidi" w:cstheme="majorBidi"/>
          <w:color w:val="000000" w:themeColor="text1"/>
          <w:szCs w:val="24"/>
        </w:rPr>
        <w:t xml:space="preserve">through </w:t>
      </w:r>
      <w:r w:rsidR="001048E3">
        <w:rPr>
          <w:rFonts w:asciiTheme="majorBidi" w:hAnsiTheme="majorBidi" w:cstheme="majorBidi"/>
          <w:color w:val="000000" w:themeColor="text1"/>
          <w:szCs w:val="24"/>
        </w:rPr>
        <w:t>a</w:t>
      </w:r>
      <w:r w:rsidR="002B64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Whatman No.1 filter paper. Phosph</w:t>
      </w:r>
      <w:r w:rsidR="00A638A0">
        <w:rPr>
          <w:rFonts w:asciiTheme="majorBidi" w:hAnsiTheme="majorBidi" w:cstheme="majorBidi"/>
          <w:color w:val="000000" w:themeColor="text1"/>
          <w:szCs w:val="24"/>
        </w:rPr>
        <w:t>ate</w:t>
      </w:r>
      <w:r w:rsidRPr="004E6ABC">
        <w:rPr>
          <w:rFonts w:asciiTheme="majorBidi" w:hAnsiTheme="majorBidi" w:cstheme="majorBidi"/>
          <w:color w:val="000000" w:themeColor="text1"/>
          <w:szCs w:val="24"/>
        </w:rPr>
        <w:t xml:space="preserve"> w</w:t>
      </w:r>
      <w:r w:rsidR="00A638A0">
        <w:rPr>
          <w:rFonts w:asciiTheme="majorBidi" w:hAnsiTheme="majorBidi" w:cstheme="majorBidi"/>
          <w:color w:val="000000" w:themeColor="text1"/>
          <w:szCs w:val="24"/>
        </w:rPr>
        <w:t>as</w:t>
      </w:r>
      <w:r w:rsidRPr="004E6ABC">
        <w:rPr>
          <w:rFonts w:asciiTheme="majorBidi" w:hAnsiTheme="majorBidi" w:cstheme="majorBidi"/>
          <w:color w:val="000000" w:themeColor="text1"/>
          <w:szCs w:val="24"/>
        </w:rPr>
        <w:t xml:space="preserve"> determined as described by </w:t>
      </w:r>
      <w:proofErr w:type="gramStart"/>
      <w:r w:rsidRPr="004E6ABC">
        <w:rPr>
          <w:rFonts w:asciiTheme="majorBidi" w:hAnsiTheme="majorBidi" w:cstheme="majorBidi"/>
          <w:color w:val="000000" w:themeColor="text1"/>
          <w:szCs w:val="24"/>
        </w:rPr>
        <w:t>Falih</w:t>
      </w:r>
      <w:r w:rsidR="002B64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r w:rsidR="002B64C7" w:rsidRPr="004E6ABC">
        <w:rPr>
          <w:rFonts w:asciiTheme="majorBidi" w:hAnsiTheme="majorBidi" w:cstheme="majorBidi"/>
          <w:color w:val="000000" w:themeColor="text1"/>
          <w:szCs w:val="24"/>
        </w:rPr>
        <w:t>(</w:t>
      </w:r>
      <w:proofErr w:type="gramEnd"/>
      <w:r w:rsidRPr="004E6ABC">
        <w:rPr>
          <w:rFonts w:asciiTheme="majorBidi" w:hAnsiTheme="majorBidi" w:cstheme="majorBidi"/>
          <w:color w:val="000000" w:themeColor="text1"/>
          <w:szCs w:val="24"/>
        </w:rPr>
        <w:t>1995) as follows:  Filtrate (3 ml) was mixed with 7 ml of working solution then the mixture incubated at 37</w:t>
      </w:r>
      <w:r w:rsidRPr="004E6ABC">
        <w:rPr>
          <w:rFonts w:asciiTheme="majorBidi" w:hAnsiTheme="majorBidi" w:cstheme="majorBidi"/>
          <w:color w:val="000000" w:themeColor="text1"/>
          <w:szCs w:val="24"/>
          <w:vertAlign w:val="superscript"/>
        </w:rPr>
        <w:t>o</w:t>
      </w:r>
      <w:r w:rsidRPr="004E6ABC">
        <w:rPr>
          <w:rFonts w:asciiTheme="majorBidi" w:hAnsiTheme="majorBidi" w:cstheme="majorBidi"/>
          <w:color w:val="000000" w:themeColor="text1"/>
          <w:szCs w:val="24"/>
        </w:rPr>
        <w:t xml:space="preserve">C for 1 hour. The blue colour was measured at 820 nm using a spectrophotometer and </w:t>
      </w:r>
      <w:r w:rsidR="001048E3" w:rsidRPr="004E6ABC">
        <w:rPr>
          <w:rFonts w:asciiTheme="majorBidi" w:hAnsiTheme="majorBidi" w:cstheme="majorBidi"/>
          <w:color w:val="000000" w:themeColor="text1"/>
          <w:szCs w:val="24"/>
        </w:rPr>
        <w:t xml:space="preserve">the </w:t>
      </w:r>
      <w:r w:rsidR="001048E3">
        <w:rPr>
          <w:rFonts w:asciiTheme="majorBidi" w:hAnsiTheme="majorBidi" w:cstheme="majorBidi"/>
          <w:color w:val="000000" w:themeColor="text1"/>
          <w:szCs w:val="24"/>
        </w:rPr>
        <w:t>concentration</w:t>
      </w:r>
      <w:r w:rsidR="002B64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r w:rsidR="001048E3" w:rsidRPr="004E6ABC">
        <w:rPr>
          <w:rFonts w:asciiTheme="majorBidi" w:hAnsiTheme="majorBidi" w:cstheme="majorBidi"/>
          <w:color w:val="000000" w:themeColor="text1"/>
          <w:szCs w:val="24"/>
        </w:rPr>
        <w:t>of</w:t>
      </w:r>
      <w:r w:rsidR="001048E3">
        <w:rPr>
          <w:rFonts w:asciiTheme="majorBidi" w:hAnsiTheme="majorBidi" w:cstheme="majorBidi"/>
          <w:color w:val="000000" w:themeColor="text1"/>
          <w:szCs w:val="24"/>
        </w:rPr>
        <w:t xml:space="preserve"> </w:t>
      </w:r>
      <w:r w:rsidR="001048E3" w:rsidRPr="004E6ABC">
        <w:rPr>
          <w:rFonts w:asciiTheme="majorBidi" w:hAnsiTheme="majorBidi" w:cstheme="majorBidi"/>
          <w:color w:val="000000" w:themeColor="text1"/>
          <w:szCs w:val="24"/>
        </w:rPr>
        <w:t>PO4</w:t>
      </w:r>
      <w:r w:rsidRPr="004E6ABC">
        <w:rPr>
          <w:rFonts w:asciiTheme="majorBidi" w:hAnsiTheme="majorBidi" w:cstheme="majorBidi"/>
          <w:color w:val="000000" w:themeColor="text1"/>
          <w:szCs w:val="24"/>
        </w:rPr>
        <w:t xml:space="preserve">-P </w:t>
      </w:r>
      <w:r w:rsidR="00B10EC5">
        <w:rPr>
          <w:rFonts w:asciiTheme="majorBidi" w:hAnsiTheme="majorBidi" w:cstheme="majorBidi"/>
          <w:color w:val="000000" w:themeColor="text1"/>
          <w:szCs w:val="24"/>
        </w:rPr>
        <w:t>was</w:t>
      </w:r>
      <w:r w:rsidRPr="004E6ABC">
        <w:rPr>
          <w:rFonts w:asciiTheme="majorBidi" w:hAnsiTheme="majorBidi" w:cstheme="majorBidi"/>
          <w:color w:val="000000" w:themeColor="text1"/>
          <w:szCs w:val="24"/>
        </w:rPr>
        <w:t xml:space="preserve"> determined by reference to a calibration curve (0 –8 µg PO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-P ml</w:t>
      </w:r>
      <w:r w:rsidRPr="004E6ABC">
        <w:rPr>
          <w:rFonts w:asciiTheme="majorBidi" w:hAnsiTheme="majorBidi" w:cstheme="majorBidi"/>
          <w:color w:val="000000" w:themeColor="text1"/>
          <w:szCs w:val="24"/>
          <w:vertAlign w:val="superscript"/>
        </w:rPr>
        <w:t>-1</w:t>
      </w:r>
      <w:r w:rsidRPr="004E6ABC">
        <w:rPr>
          <w:rFonts w:asciiTheme="majorBidi" w:hAnsiTheme="majorBidi" w:cstheme="majorBidi"/>
          <w:color w:val="000000" w:themeColor="text1"/>
          <w:szCs w:val="24"/>
        </w:rPr>
        <w:t>).</w:t>
      </w:r>
    </w:p>
    <w:p w:rsidR="00DB5516" w:rsidRDefault="00DB5516" w:rsidP="005A5CB9">
      <w:pPr>
        <w:tabs>
          <w:tab w:val="left" w:pos="851"/>
        </w:tabs>
        <w:spacing w:before="120"/>
        <w:ind w:right="-120"/>
        <w:rPr>
          <w:rFonts w:asciiTheme="majorBidi" w:eastAsia="Calibri" w:hAnsiTheme="majorBidi" w:cstheme="majorBidi"/>
          <w:b/>
          <w:bCs/>
          <w:color w:val="000000" w:themeColor="text1"/>
          <w:szCs w:val="24"/>
        </w:rPr>
      </w:pPr>
    </w:p>
    <w:p w:rsidR="00100FEF" w:rsidRPr="004E6ABC" w:rsidRDefault="00100FEF" w:rsidP="005A5CB9">
      <w:pPr>
        <w:tabs>
          <w:tab w:val="left" w:pos="851"/>
        </w:tabs>
        <w:spacing w:before="120"/>
        <w:ind w:right="-120"/>
        <w:rPr>
          <w:rFonts w:asciiTheme="majorBidi" w:eastAsia="Calibri" w:hAnsiTheme="majorBidi" w:cstheme="majorBidi"/>
          <w:b/>
          <w:bCs/>
          <w:color w:val="000000" w:themeColor="text1"/>
          <w:szCs w:val="24"/>
          <w:u w:val="single"/>
        </w:rPr>
      </w:pPr>
      <w:r w:rsidRPr="004E6ABC">
        <w:rPr>
          <w:rFonts w:asciiTheme="majorBidi" w:eastAsia="Calibri" w:hAnsiTheme="majorBidi" w:cstheme="majorBidi"/>
          <w:b/>
          <w:bCs/>
          <w:color w:val="000000" w:themeColor="text1"/>
          <w:szCs w:val="24"/>
        </w:rPr>
        <w:t>Statistics</w:t>
      </w:r>
    </w:p>
    <w:p w:rsidR="00100FEF" w:rsidRPr="004E6ABC" w:rsidRDefault="00100FEF" w:rsidP="00B10EC5">
      <w:pPr>
        <w:tabs>
          <w:tab w:val="left" w:pos="851"/>
        </w:tabs>
        <w:autoSpaceDE w:val="0"/>
        <w:autoSpaceDN w:val="0"/>
        <w:adjustRightInd w:val="0"/>
        <w:ind w:firstLine="284"/>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 xml:space="preserve">All observations </w:t>
      </w:r>
      <w:r w:rsidR="00623BA8">
        <w:rPr>
          <w:rFonts w:asciiTheme="majorBidi" w:eastAsia="Calibri" w:hAnsiTheme="majorBidi" w:cstheme="majorBidi"/>
          <w:bCs/>
          <w:color w:val="000000" w:themeColor="text1"/>
          <w:szCs w:val="24"/>
        </w:rPr>
        <w:t xml:space="preserve">are </w:t>
      </w:r>
      <w:r w:rsidR="00623BA8" w:rsidRPr="004E6ABC">
        <w:rPr>
          <w:rFonts w:asciiTheme="majorBidi" w:eastAsia="Calibri" w:hAnsiTheme="majorBidi" w:cstheme="majorBidi"/>
          <w:bCs/>
          <w:color w:val="000000" w:themeColor="text1"/>
          <w:szCs w:val="24"/>
        </w:rPr>
        <w:t>presented</w:t>
      </w:r>
      <w:r w:rsidRPr="004E6ABC">
        <w:rPr>
          <w:rFonts w:asciiTheme="majorBidi" w:eastAsia="Calibri" w:hAnsiTheme="majorBidi" w:cstheme="majorBidi"/>
          <w:bCs/>
          <w:color w:val="000000" w:themeColor="text1"/>
          <w:szCs w:val="24"/>
        </w:rPr>
        <w:t xml:space="preserve"> as </w:t>
      </w:r>
      <w:r w:rsidR="00623BA8">
        <w:rPr>
          <w:rFonts w:asciiTheme="majorBidi" w:eastAsia="Calibri" w:hAnsiTheme="majorBidi" w:cstheme="majorBidi"/>
          <w:bCs/>
          <w:color w:val="000000" w:themeColor="text1"/>
          <w:szCs w:val="24"/>
        </w:rPr>
        <w:t>m</w:t>
      </w:r>
      <w:r w:rsidRPr="004E6ABC">
        <w:rPr>
          <w:rFonts w:asciiTheme="majorBidi" w:eastAsia="Calibri" w:hAnsiTheme="majorBidi" w:cstheme="majorBidi"/>
          <w:bCs/>
          <w:color w:val="000000" w:themeColor="text1"/>
          <w:szCs w:val="24"/>
        </w:rPr>
        <w:t>ean</w:t>
      </w:r>
      <w:r w:rsidR="00623BA8">
        <w:rPr>
          <w:rFonts w:asciiTheme="majorBidi" w:eastAsia="Calibri" w:hAnsiTheme="majorBidi" w:cstheme="majorBidi"/>
          <w:bCs/>
          <w:color w:val="000000" w:themeColor="text1"/>
          <w:szCs w:val="24"/>
        </w:rPr>
        <w:t>s</w:t>
      </w:r>
      <w:r w:rsidRPr="004E6ABC">
        <w:rPr>
          <w:rFonts w:asciiTheme="majorBidi" w:eastAsia="Calibri" w:hAnsiTheme="majorBidi" w:cstheme="majorBidi"/>
          <w:bCs/>
          <w:color w:val="000000" w:themeColor="text1"/>
          <w:szCs w:val="24"/>
        </w:rPr>
        <w:t xml:space="preserve"> ± SE (</w:t>
      </w:r>
      <w:r w:rsidR="00C844CD" w:rsidRPr="004E6ABC">
        <w:rPr>
          <w:rFonts w:asciiTheme="majorBidi" w:eastAsia="Calibri" w:hAnsiTheme="majorBidi" w:cstheme="majorBidi"/>
          <w:bCs/>
          <w:color w:val="000000" w:themeColor="text1"/>
          <w:szCs w:val="24"/>
        </w:rPr>
        <w:t>s</w:t>
      </w:r>
      <w:r w:rsidRPr="004E6ABC">
        <w:rPr>
          <w:rFonts w:asciiTheme="majorBidi" w:eastAsia="Calibri" w:hAnsiTheme="majorBidi" w:cstheme="majorBidi"/>
          <w:bCs/>
          <w:color w:val="000000" w:themeColor="text1"/>
          <w:szCs w:val="24"/>
        </w:rPr>
        <w:t>tandard error). The data w</w:t>
      </w:r>
      <w:r w:rsidR="00B10EC5">
        <w:rPr>
          <w:rFonts w:asciiTheme="majorBidi" w:eastAsia="Calibri" w:hAnsiTheme="majorBidi" w:cstheme="majorBidi"/>
          <w:bCs/>
          <w:color w:val="000000" w:themeColor="text1"/>
          <w:szCs w:val="24"/>
        </w:rPr>
        <w:t>ere</w:t>
      </w:r>
      <w:r w:rsidRPr="004E6ABC">
        <w:rPr>
          <w:rFonts w:asciiTheme="majorBidi" w:eastAsia="Calibri" w:hAnsiTheme="majorBidi" w:cstheme="majorBidi"/>
          <w:bCs/>
          <w:color w:val="000000" w:themeColor="text1"/>
          <w:szCs w:val="24"/>
        </w:rPr>
        <w:t xml:space="preserve"> analyzed by SigmaPlot</w:t>
      </w:r>
      <w:r w:rsidRPr="004E6ABC">
        <w:rPr>
          <w:rFonts w:asciiTheme="majorBidi" w:eastAsia="Calibri" w:hAnsiTheme="majorBidi" w:cstheme="majorBidi"/>
          <w:bCs/>
          <w:color w:val="000000" w:themeColor="text1"/>
          <w:szCs w:val="24"/>
          <w:vertAlign w:val="superscript"/>
        </w:rPr>
        <w:t>©</w:t>
      </w:r>
      <w:r w:rsidRPr="004E6ABC">
        <w:rPr>
          <w:rFonts w:asciiTheme="majorBidi" w:eastAsia="Calibri" w:hAnsiTheme="majorBidi" w:cstheme="majorBidi"/>
          <w:bCs/>
          <w:color w:val="000000" w:themeColor="text1"/>
          <w:szCs w:val="24"/>
        </w:rPr>
        <w:t xml:space="preserve"> (Version11.0)</w:t>
      </w:r>
      <w:r w:rsidR="00B10EC5">
        <w:rPr>
          <w:rFonts w:asciiTheme="majorBidi" w:eastAsia="Calibri" w:hAnsiTheme="majorBidi" w:cstheme="majorBidi"/>
          <w:bCs/>
          <w:color w:val="000000" w:themeColor="text1"/>
          <w:szCs w:val="24"/>
        </w:rPr>
        <w:t xml:space="preserve"> </w:t>
      </w:r>
      <w:r w:rsidR="001048E3">
        <w:rPr>
          <w:rFonts w:asciiTheme="majorBidi" w:eastAsia="Calibri" w:hAnsiTheme="majorBidi" w:cstheme="majorBidi"/>
          <w:bCs/>
          <w:color w:val="000000" w:themeColor="text1"/>
          <w:szCs w:val="24"/>
        </w:rPr>
        <w:t xml:space="preserve">and </w:t>
      </w:r>
      <w:r w:rsidR="001048E3" w:rsidRPr="004E6ABC">
        <w:rPr>
          <w:rFonts w:asciiTheme="majorBidi" w:eastAsia="Calibri" w:hAnsiTheme="majorBidi" w:cstheme="majorBidi"/>
          <w:bCs/>
          <w:color w:val="000000" w:themeColor="text1"/>
          <w:szCs w:val="24"/>
        </w:rPr>
        <w:t>P</w:t>
      </w:r>
      <w:r w:rsidRPr="004E6ABC">
        <w:rPr>
          <w:rFonts w:asciiTheme="majorBidi" w:eastAsia="Calibri" w:hAnsiTheme="majorBidi" w:cstheme="majorBidi"/>
          <w:bCs/>
          <w:color w:val="000000" w:themeColor="text1"/>
          <w:szCs w:val="24"/>
        </w:rPr>
        <w:t xml:space="preserve"> &lt; 0.05 was considered as significant.</w:t>
      </w:r>
    </w:p>
    <w:p w:rsidR="00100FEF" w:rsidRPr="004E6ABC" w:rsidRDefault="00100FEF" w:rsidP="00B10EC5">
      <w:pPr>
        <w:tabs>
          <w:tab w:val="left" w:pos="851"/>
        </w:tabs>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 xml:space="preserve">Paired two or three </w:t>
      </w:r>
      <w:r w:rsidR="001048E3" w:rsidRPr="004E6ABC">
        <w:rPr>
          <w:rFonts w:asciiTheme="majorBidi" w:eastAsia="Calibri" w:hAnsiTheme="majorBidi" w:cstheme="majorBidi"/>
          <w:bCs/>
          <w:color w:val="000000" w:themeColor="text1"/>
          <w:szCs w:val="24"/>
        </w:rPr>
        <w:t>sample</w:t>
      </w:r>
      <w:r w:rsidR="001048E3">
        <w:rPr>
          <w:rFonts w:asciiTheme="majorBidi" w:eastAsia="Calibri" w:hAnsiTheme="majorBidi" w:cstheme="majorBidi"/>
          <w:bCs/>
          <w:color w:val="000000" w:themeColor="text1"/>
          <w:szCs w:val="24"/>
        </w:rPr>
        <w:t xml:space="preserve"> </w:t>
      </w:r>
      <w:r w:rsidR="001048E3" w:rsidRPr="004E6ABC">
        <w:rPr>
          <w:rFonts w:asciiTheme="majorBidi" w:eastAsia="Calibri" w:hAnsiTheme="majorBidi" w:cstheme="majorBidi"/>
          <w:bCs/>
          <w:color w:val="000000" w:themeColor="text1"/>
          <w:szCs w:val="24"/>
        </w:rPr>
        <w:t>t</w:t>
      </w:r>
      <w:r w:rsidRPr="004E6ABC">
        <w:rPr>
          <w:rFonts w:asciiTheme="majorBidi" w:eastAsia="Calibri" w:hAnsiTheme="majorBidi" w:cstheme="majorBidi"/>
          <w:bCs/>
          <w:color w:val="000000" w:themeColor="text1"/>
          <w:szCs w:val="24"/>
        </w:rPr>
        <w:t>-</w:t>
      </w:r>
      <w:r w:rsidR="001048E3" w:rsidRPr="004E6ABC">
        <w:rPr>
          <w:rFonts w:asciiTheme="majorBidi" w:eastAsia="Calibri" w:hAnsiTheme="majorBidi" w:cstheme="majorBidi"/>
          <w:bCs/>
          <w:color w:val="000000" w:themeColor="text1"/>
          <w:szCs w:val="24"/>
        </w:rPr>
        <w:t>test</w:t>
      </w:r>
      <w:r w:rsidR="001048E3">
        <w:rPr>
          <w:rFonts w:asciiTheme="majorBidi" w:eastAsia="Calibri" w:hAnsiTheme="majorBidi" w:cstheme="majorBidi"/>
          <w:bCs/>
          <w:color w:val="000000" w:themeColor="text1"/>
          <w:szCs w:val="24"/>
        </w:rPr>
        <w:t xml:space="preserve">s </w:t>
      </w:r>
      <w:r w:rsidR="001048E3" w:rsidRPr="004E6ABC">
        <w:rPr>
          <w:rFonts w:asciiTheme="majorBidi" w:eastAsia="Calibri" w:hAnsiTheme="majorBidi" w:cstheme="majorBidi"/>
          <w:bCs/>
          <w:color w:val="000000" w:themeColor="text1"/>
          <w:szCs w:val="24"/>
        </w:rPr>
        <w:t>were</w:t>
      </w:r>
      <w:r w:rsidRPr="004E6ABC">
        <w:rPr>
          <w:rFonts w:asciiTheme="majorBidi" w:eastAsia="Calibri" w:hAnsiTheme="majorBidi" w:cstheme="majorBidi"/>
          <w:bCs/>
          <w:color w:val="000000" w:themeColor="text1"/>
          <w:szCs w:val="24"/>
        </w:rPr>
        <w:t xml:space="preserve"> performed to check whether means were significantly different. </w:t>
      </w:r>
    </w:p>
    <w:p w:rsidR="00100FEF" w:rsidRPr="004E6ABC" w:rsidRDefault="00100FEF" w:rsidP="00B10EC5">
      <w:pPr>
        <w:pStyle w:val="Heading1"/>
      </w:pPr>
      <w:bookmarkStart w:id="87" w:name="_Toc353717112"/>
      <w:bookmarkStart w:id="88" w:name="_Toc375043759"/>
      <w:r w:rsidRPr="004E6ABC">
        <w:t>2-3</w:t>
      </w:r>
      <w:r w:rsidR="00E725CB">
        <w:t>.</w:t>
      </w:r>
      <w:r w:rsidR="003E6A3A">
        <w:t xml:space="preserve"> </w:t>
      </w:r>
      <w:r w:rsidR="00C844CD" w:rsidRPr="004E6ABC">
        <w:t>R</w:t>
      </w:r>
      <w:r w:rsidR="008B2228" w:rsidRPr="004E6ABC">
        <w:t>esults and dis</w:t>
      </w:r>
      <w:r w:rsidR="00272677" w:rsidRPr="004E6ABC">
        <w:t>cussion</w:t>
      </w:r>
      <w:bookmarkEnd w:id="87"/>
      <w:bookmarkEnd w:id="88"/>
      <w:r w:rsidR="00B10EC5">
        <w:t xml:space="preserve"> </w:t>
      </w:r>
    </w:p>
    <w:p w:rsidR="00CD1763" w:rsidRPr="004E6ABC" w:rsidRDefault="00D24761" w:rsidP="00B10EC5">
      <w:pPr>
        <w:tabs>
          <w:tab w:val="left" w:pos="284"/>
          <w:tab w:val="left" w:pos="851"/>
        </w:tabs>
        <w:spacing w:after="0"/>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 xml:space="preserve">The pH of the </w:t>
      </w:r>
      <w:r w:rsidR="00C844CD" w:rsidRPr="004E6ABC">
        <w:rPr>
          <w:rFonts w:asciiTheme="majorBidi" w:eastAsia="Calibri" w:hAnsiTheme="majorBidi" w:cstheme="majorBidi"/>
          <w:bCs/>
          <w:color w:val="000000" w:themeColor="text1"/>
          <w:szCs w:val="24"/>
        </w:rPr>
        <w:t xml:space="preserve">soils was as follows: </w:t>
      </w:r>
      <w:r w:rsidRPr="004E6ABC">
        <w:rPr>
          <w:rFonts w:asciiTheme="majorBidi" w:eastAsia="Calibri" w:hAnsiTheme="majorBidi" w:cstheme="majorBidi"/>
          <w:bCs/>
          <w:color w:val="000000" w:themeColor="text1"/>
          <w:szCs w:val="24"/>
        </w:rPr>
        <w:t xml:space="preserve">desert </w:t>
      </w:r>
      <w:r w:rsidR="00334931" w:rsidRPr="004E6ABC">
        <w:rPr>
          <w:rFonts w:asciiTheme="majorBidi" w:eastAsia="Calibri" w:hAnsiTheme="majorBidi" w:cstheme="majorBidi"/>
          <w:bCs/>
          <w:color w:val="000000" w:themeColor="text1"/>
          <w:szCs w:val="24"/>
        </w:rPr>
        <w:t>soil vegetated</w:t>
      </w:r>
      <w:r w:rsidR="00C844CD"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pH 7.</w:t>
      </w:r>
      <w:r w:rsidR="00421892" w:rsidRPr="004E6ABC">
        <w:rPr>
          <w:rFonts w:asciiTheme="majorBidi" w:eastAsia="Calibri" w:hAnsiTheme="majorBidi" w:cstheme="majorBidi"/>
          <w:bCs/>
          <w:color w:val="000000" w:themeColor="text1"/>
          <w:szCs w:val="24"/>
        </w:rPr>
        <w:t>8</w:t>
      </w:r>
      <w:r w:rsidR="008D0439"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desert </w:t>
      </w:r>
      <w:r w:rsidR="00334931" w:rsidRPr="004E6ABC">
        <w:rPr>
          <w:rFonts w:asciiTheme="majorBidi" w:eastAsia="Calibri" w:hAnsiTheme="majorBidi" w:cstheme="majorBidi"/>
          <w:bCs/>
          <w:color w:val="000000" w:themeColor="text1"/>
          <w:szCs w:val="24"/>
        </w:rPr>
        <w:t xml:space="preserve">soil </w:t>
      </w:r>
      <w:r w:rsidR="001048E3" w:rsidRPr="004E6ABC">
        <w:rPr>
          <w:rFonts w:asciiTheme="majorBidi" w:eastAsia="Calibri" w:hAnsiTheme="majorBidi" w:cstheme="majorBidi"/>
          <w:bCs/>
          <w:color w:val="000000" w:themeColor="text1"/>
          <w:szCs w:val="24"/>
        </w:rPr>
        <w:t>non</w:t>
      </w:r>
      <w:r w:rsidR="001048E3">
        <w:rPr>
          <w:rFonts w:asciiTheme="majorBidi" w:eastAsia="Calibri" w:hAnsiTheme="majorBidi" w:cstheme="majorBidi"/>
          <w:bCs/>
          <w:color w:val="000000" w:themeColor="text1"/>
          <w:szCs w:val="24"/>
        </w:rPr>
        <w:t xml:space="preserve"> </w:t>
      </w:r>
      <w:r w:rsidR="001048E3" w:rsidRPr="004E6ABC">
        <w:rPr>
          <w:rFonts w:asciiTheme="majorBidi" w:eastAsia="Calibri" w:hAnsiTheme="majorBidi" w:cstheme="majorBidi"/>
          <w:bCs/>
          <w:color w:val="000000" w:themeColor="text1"/>
          <w:szCs w:val="24"/>
        </w:rPr>
        <w:t>vegetated</w:t>
      </w:r>
      <w:r w:rsidR="008D0439"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pH </w:t>
      </w:r>
      <w:r w:rsidR="00421892" w:rsidRPr="004E6ABC">
        <w:rPr>
          <w:rFonts w:asciiTheme="majorBidi" w:eastAsia="Calibri" w:hAnsiTheme="majorBidi" w:cstheme="majorBidi"/>
          <w:bCs/>
          <w:color w:val="000000" w:themeColor="text1"/>
          <w:szCs w:val="24"/>
        </w:rPr>
        <w:t>7</w:t>
      </w:r>
      <w:r w:rsidRPr="004E6ABC">
        <w:rPr>
          <w:rFonts w:asciiTheme="majorBidi" w:eastAsia="Calibri" w:hAnsiTheme="majorBidi" w:cstheme="majorBidi"/>
          <w:bCs/>
          <w:color w:val="000000" w:themeColor="text1"/>
          <w:szCs w:val="24"/>
        </w:rPr>
        <w:t>.</w:t>
      </w:r>
      <w:r w:rsidR="00421892" w:rsidRPr="004E6ABC">
        <w:rPr>
          <w:rFonts w:asciiTheme="majorBidi" w:eastAsia="Calibri" w:hAnsiTheme="majorBidi" w:cstheme="majorBidi"/>
          <w:bCs/>
          <w:color w:val="000000" w:themeColor="text1"/>
          <w:szCs w:val="24"/>
        </w:rPr>
        <w:t>7</w:t>
      </w:r>
      <w:r w:rsidR="008D0439" w:rsidRPr="004E6ABC">
        <w:rPr>
          <w:rFonts w:asciiTheme="majorBidi" w:eastAsia="Calibri" w:hAnsiTheme="majorBidi" w:cstheme="majorBidi"/>
          <w:bCs/>
          <w:color w:val="000000" w:themeColor="text1"/>
          <w:szCs w:val="24"/>
        </w:rPr>
        <w:t>;</w:t>
      </w:r>
      <w:r w:rsidR="008E153D" w:rsidRPr="004E6ABC">
        <w:rPr>
          <w:rFonts w:asciiTheme="majorBidi" w:eastAsia="Calibri" w:hAnsiTheme="majorBidi" w:cstheme="majorBidi"/>
          <w:bCs/>
          <w:color w:val="000000" w:themeColor="text1"/>
          <w:szCs w:val="24"/>
        </w:rPr>
        <w:t xml:space="preserve"> </w:t>
      </w:r>
      <w:r w:rsidR="008D0439" w:rsidRPr="004E6ABC">
        <w:rPr>
          <w:rFonts w:asciiTheme="majorBidi" w:eastAsia="Calibri" w:hAnsiTheme="majorBidi" w:cstheme="majorBidi"/>
          <w:bCs/>
          <w:color w:val="000000" w:themeColor="text1"/>
          <w:szCs w:val="24"/>
        </w:rPr>
        <w:t>p</w:t>
      </w:r>
      <w:r w:rsidR="00334931" w:rsidRPr="004E6ABC">
        <w:rPr>
          <w:rFonts w:asciiTheme="majorBidi" w:eastAsia="Calibri" w:hAnsiTheme="majorBidi" w:cstheme="majorBidi"/>
          <w:bCs/>
          <w:color w:val="000000" w:themeColor="text1"/>
          <w:szCs w:val="24"/>
        </w:rPr>
        <w:t xml:space="preserve">hosphate </w:t>
      </w:r>
      <w:r w:rsidR="008E153D" w:rsidRPr="004E6ABC">
        <w:rPr>
          <w:rFonts w:asciiTheme="majorBidi" w:eastAsia="Calibri" w:hAnsiTheme="majorBidi" w:cstheme="majorBidi"/>
          <w:bCs/>
          <w:color w:val="000000" w:themeColor="text1"/>
          <w:szCs w:val="24"/>
        </w:rPr>
        <w:t xml:space="preserve">mine </w:t>
      </w:r>
      <w:r w:rsidR="00334931" w:rsidRPr="004E6ABC">
        <w:rPr>
          <w:rFonts w:asciiTheme="majorBidi" w:eastAsia="Calibri" w:hAnsiTheme="majorBidi" w:cstheme="majorBidi"/>
          <w:bCs/>
          <w:color w:val="000000" w:themeColor="text1"/>
          <w:szCs w:val="24"/>
        </w:rPr>
        <w:t>s</w:t>
      </w:r>
      <w:r w:rsidR="008E153D" w:rsidRPr="004E6ABC">
        <w:rPr>
          <w:rFonts w:asciiTheme="majorBidi" w:eastAsia="Calibri" w:hAnsiTheme="majorBidi" w:cstheme="majorBidi"/>
          <w:bCs/>
          <w:color w:val="000000" w:themeColor="text1"/>
          <w:szCs w:val="24"/>
        </w:rPr>
        <w:t>p</w:t>
      </w:r>
      <w:r w:rsidR="00334931" w:rsidRPr="004E6ABC">
        <w:rPr>
          <w:rFonts w:asciiTheme="majorBidi" w:eastAsia="Calibri" w:hAnsiTheme="majorBidi" w:cstheme="majorBidi"/>
          <w:bCs/>
          <w:color w:val="000000" w:themeColor="text1"/>
          <w:szCs w:val="24"/>
        </w:rPr>
        <w:t>oil</w:t>
      </w:r>
      <w:r w:rsidR="008D0439"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pH </w:t>
      </w:r>
      <w:r w:rsidR="00421892" w:rsidRPr="004E6ABC">
        <w:rPr>
          <w:rFonts w:asciiTheme="majorBidi" w:eastAsia="Calibri" w:hAnsiTheme="majorBidi" w:cstheme="majorBidi"/>
          <w:bCs/>
          <w:color w:val="000000" w:themeColor="text1"/>
          <w:szCs w:val="24"/>
        </w:rPr>
        <w:t>8</w:t>
      </w:r>
      <w:r w:rsidR="00334931" w:rsidRPr="004E6ABC">
        <w:rPr>
          <w:rFonts w:asciiTheme="majorBidi" w:eastAsia="Calibri" w:hAnsiTheme="majorBidi" w:cstheme="majorBidi"/>
          <w:bCs/>
          <w:color w:val="000000" w:themeColor="text1"/>
          <w:szCs w:val="24"/>
        </w:rPr>
        <w:t>.</w:t>
      </w:r>
      <w:r w:rsidR="00421892" w:rsidRPr="004E6ABC">
        <w:rPr>
          <w:rFonts w:asciiTheme="majorBidi" w:eastAsia="Calibri" w:hAnsiTheme="majorBidi" w:cstheme="majorBidi"/>
          <w:bCs/>
          <w:color w:val="000000" w:themeColor="text1"/>
          <w:szCs w:val="24"/>
        </w:rPr>
        <w:t>5</w:t>
      </w:r>
      <w:r w:rsidR="008D0439"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and </w:t>
      </w:r>
      <w:r w:rsidR="001048E3" w:rsidRPr="004E6ABC">
        <w:rPr>
          <w:rFonts w:asciiTheme="majorBidi" w:eastAsia="Calibri" w:hAnsiTheme="majorBidi" w:cstheme="majorBidi"/>
          <w:bCs/>
          <w:color w:val="000000" w:themeColor="text1"/>
          <w:szCs w:val="24"/>
        </w:rPr>
        <w:t xml:space="preserve">the </w:t>
      </w:r>
      <w:r w:rsidR="001048E3">
        <w:rPr>
          <w:rFonts w:asciiTheme="majorBidi" w:eastAsia="Calibri" w:hAnsiTheme="majorBidi" w:cstheme="majorBidi"/>
          <w:bCs/>
          <w:color w:val="000000" w:themeColor="text1"/>
          <w:szCs w:val="24"/>
        </w:rPr>
        <w:t>temperate</w:t>
      </w:r>
      <w:r w:rsidR="00E36B98">
        <w:rPr>
          <w:rFonts w:asciiTheme="majorBidi" w:eastAsia="Calibri" w:hAnsiTheme="majorBidi" w:cstheme="majorBidi"/>
          <w:bCs/>
          <w:color w:val="000000" w:themeColor="text1"/>
          <w:szCs w:val="24"/>
        </w:rPr>
        <w:t xml:space="preserve"> </w:t>
      </w:r>
      <w:r w:rsidR="001048E3">
        <w:rPr>
          <w:rFonts w:asciiTheme="majorBidi" w:eastAsia="Calibri" w:hAnsiTheme="majorBidi" w:cstheme="majorBidi"/>
          <w:bCs/>
          <w:color w:val="000000" w:themeColor="text1"/>
          <w:szCs w:val="24"/>
        </w:rPr>
        <w:t xml:space="preserve">grassland </w:t>
      </w:r>
      <w:r w:rsidR="001048E3" w:rsidRPr="004E6ABC">
        <w:rPr>
          <w:rFonts w:asciiTheme="majorBidi" w:eastAsia="Calibri" w:hAnsiTheme="majorBidi" w:cstheme="majorBidi"/>
          <w:bCs/>
          <w:color w:val="000000" w:themeColor="text1"/>
          <w:szCs w:val="24"/>
        </w:rPr>
        <w:t>soil</w:t>
      </w:r>
      <w:r w:rsidRPr="004E6ABC">
        <w:rPr>
          <w:rFonts w:asciiTheme="majorBidi" w:eastAsia="Calibri" w:hAnsiTheme="majorBidi" w:cstheme="majorBidi"/>
          <w:bCs/>
          <w:color w:val="000000" w:themeColor="text1"/>
          <w:szCs w:val="24"/>
        </w:rPr>
        <w:t xml:space="preserve"> was pH 7.6.</w:t>
      </w:r>
      <w:r w:rsidR="0054426E" w:rsidRPr="004E6ABC">
        <w:rPr>
          <w:rFonts w:asciiTheme="majorBidi" w:eastAsia="Calibri" w:hAnsiTheme="majorBidi" w:cstheme="majorBidi"/>
          <w:bCs/>
          <w:color w:val="000000" w:themeColor="text1"/>
          <w:szCs w:val="24"/>
        </w:rPr>
        <w:t xml:space="preserve">  </w:t>
      </w:r>
      <w:r w:rsidR="008D0439" w:rsidRPr="004E6ABC">
        <w:rPr>
          <w:rFonts w:asciiTheme="majorBidi" w:eastAsia="Calibri" w:hAnsiTheme="majorBidi" w:cstheme="majorBidi"/>
          <w:bCs/>
          <w:color w:val="000000" w:themeColor="text1"/>
          <w:szCs w:val="24"/>
        </w:rPr>
        <w:t xml:space="preserve">The optimum soil pH </w:t>
      </w:r>
      <w:r w:rsidR="00557A8E" w:rsidRPr="004E6ABC">
        <w:rPr>
          <w:rFonts w:asciiTheme="majorBidi" w:eastAsia="Calibri" w:hAnsiTheme="majorBidi" w:cstheme="majorBidi"/>
          <w:bCs/>
          <w:color w:val="000000" w:themeColor="text1"/>
          <w:szCs w:val="24"/>
        </w:rPr>
        <w:t xml:space="preserve">for phosphate </w:t>
      </w:r>
      <w:r w:rsidR="006B2921" w:rsidRPr="004E6ABC">
        <w:rPr>
          <w:rFonts w:asciiTheme="majorBidi" w:eastAsia="Calibri" w:hAnsiTheme="majorBidi" w:cstheme="majorBidi"/>
          <w:bCs/>
          <w:color w:val="000000" w:themeColor="text1"/>
          <w:szCs w:val="24"/>
        </w:rPr>
        <w:t>solubilization</w:t>
      </w:r>
      <w:r w:rsidR="00557A8E" w:rsidRPr="004E6ABC">
        <w:rPr>
          <w:rFonts w:asciiTheme="majorBidi" w:eastAsia="Calibri" w:hAnsiTheme="majorBidi" w:cstheme="majorBidi"/>
          <w:bCs/>
          <w:color w:val="000000" w:themeColor="text1"/>
          <w:szCs w:val="24"/>
        </w:rPr>
        <w:t xml:space="preserve"> </w:t>
      </w:r>
      <w:r w:rsidR="00B10EC5">
        <w:rPr>
          <w:rFonts w:asciiTheme="majorBidi" w:eastAsia="Calibri" w:hAnsiTheme="majorBidi" w:cstheme="majorBidi"/>
          <w:bCs/>
          <w:color w:val="000000" w:themeColor="text1"/>
          <w:szCs w:val="24"/>
        </w:rPr>
        <w:t>was</w:t>
      </w:r>
      <w:r w:rsidR="00557A8E" w:rsidRPr="004E6ABC">
        <w:rPr>
          <w:rFonts w:asciiTheme="majorBidi" w:eastAsia="Calibri" w:hAnsiTheme="majorBidi" w:cstheme="majorBidi"/>
          <w:bCs/>
          <w:color w:val="000000" w:themeColor="text1"/>
          <w:szCs w:val="24"/>
        </w:rPr>
        <w:t xml:space="preserve"> pH 6.5</w:t>
      </w:r>
      <w:r w:rsidR="008E153D" w:rsidRPr="004E6ABC">
        <w:rPr>
          <w:rFonts w:asciiTheme="majorBidi" w:eastAsia="Calibri" w:hAnsiTheme="majorBidi" w:cstheme="majorBidi"/>
          <w:bCs/>
          <w:color w:val="000000" w:themeColor="text1"/>
          <w:szCs w:val="24"/>
        </w:rPr>
        <w:t xml:space="preserve"> and for </w:t>
      </w:r>
      <w:r w:rsidR="00696867" w:rsidRPr="004E6ABC">
        <w:rPr>
          <w:rFonts w:asciiTheme="majorBidi" w:eastAsia="Calibri" w:hAnsiTheme="majorBidi" w:cstheme="majorBidi"/>
          <w:bCs/>
          <w:color w:val="000000" w:themeColor="text1"/>
          <w:szCs w:val="24"/>
        </w:rPr>
        <w:t>sulphur oxidation in the range between pH (2</w:t>
      </w:r>
      <w:r w:rsidR="0049488B" w:rsidRPr="004E6ABC">
        <w:rPr>
          <w:rFonts w:asciiTheme="majorBidi" w:eastAsia="Calibri" w:hAnsiTheme="majorBidi" w:cstheme="majorBidi"/>
          <w:bCs/>
          <w:color w:val="000000" w:themeColor="text1"/>
          <w:szCs w:val="24"/>
        </w:rPr>
        <w:t>-</w:t>
      </w:r>
      <w:r w:rsidR="00696867" w:rsidRPr="004E6ABC">
        <w:rPr>
          <w:rFonts w:asciiTheme="majorBidi" w:eastAsia="Calibri" w:hAnsiTheme="majorBidi" w:cstheme="majorBidi"/>
          <w:bCs/>
          <w:color w:val="000000" w:themeColor="text1"/>
          <w:szCs w:val="24"/>
        </w:rPr>
        <w:t xml:space="preserve"> 9)</w:t>
      </w:r>
      <w:r w:rsidR="008D0439" w:rsidRPr="004E6ABC">
        <w:rPr>
          <w:rFonts w:asciiTheme="majorBidi" w:eastAsia="Calibri" w:hAnsiTheme="majorBidi" w:cstheme="majorBidi"/>
          <w:bCs/>
          <w:color w:val="000000" w:themeColor="text1"/>
          <w:szCs w:val="24"/>
        </w:rPr>
        <w:t xml:space="preserve"> </w:t>
      </w:r>
      <w:r w:rsidR="0054426E" w:rsidRPr="004E6ABC">
        <w:rPr>
          <w:rFonts w:asciiTheme="majorBidi" w:eastAsia="Calibri" w:hAnsiTheme="majorBidi" w:cstheme="majorBidi"/>
          <w:bCs/>
          <w:color w:val="000000" w:themeColor="text1"/>
          <w:szCs w:val="24"/>
        </w:rPr>
        <w:t xml:space="preserve">and </w:t>
      </w:r>
      <w:r w:rsidR="00696867" w:rsidRPr="004E6ABC">
        <w:rPr>
          <w:rFonts w:asciiTheme="majorBidi" w:eastAsia="Calibri" w:hAnsiTheme="majorBidi" w:cstheme="majorBidi"/>
          <w:bCs/>
          <w:color w:val="000000" w:themeColor="text1"/>
          <w:szCs w:val="24"/>
        </w:rPr>
        <w:t xml:space="preserve">the optimum </w:t>
      </w:r>
      <w:r w:rsidR="0049488B" w:rsidRPr="004E6ABC">
        <w:rPr>
          <w:rFonts w:asciiTheme="majorBidi" w:eastAsia="Calibri" w:hAnsiTheme="majorBidi" w:cstheme="majorBidi"/>
          <w:bCs/>
          <w:color w:val="000000" w:themeColor="text1"/>
          <w:szCs w:val="24"/>
        </w:rPr>
        <w:t>pH range</w:t>
      </w:r>
      <w:r w:rsidR="00696867" w:rsidRPr="004E6ABC">
        <w:rPr>
          <w:rFonts w:asciiTheme="majorBidi" w:eastAsia="Calibri" w:hAnsiTheme="majorBidi" w:cstheme="majorBidi"/>
          <w:bCs/>
          <w:color w:val="000000" w:themeColor="text1"/>
          <w:szCs w:val="24"/>
        </w:rPr>
        <w:t xml:space="preserve"> </w:t>
      </w:r>
      <w:r w:rsidR="0049488B" w:rsidRPr="004E6ABC">
        <w:rPr>
          <w:rFonts w:asciiTheme="majorBidi" w:eastAsia="Calibri" w:hAnsiTheme="majorBidi" w:cstheme="majorBidi"/>
          <w:bCs/>
          <w:color w:val="000000" w:themeColor="text1"/>
          <w:szCs w:val="24"/>
        </w:rPr>
        <w:t>between 6.6</w:t>
      </w:r>
      <w:r w:rsidR="00696867" w:rsidRPr="004E6ABC">
        <w:rPr>
          <w:rFonts w:asciiTheme="majorBidi" w:eastAsia="Calibri" w:hAnsiTheme="majorBidi" w:cstheme="majorBidi"/>
          <w:bCs/>
          <w:color w:val="000000" w:themeColor="text1"/>
          <w:szCs w:val="24"/>
        </w:rPr>
        <w:t xml:space="preserve"> to 8.0 for nitrification</w:t>
      </w:r>
      <w:r w:rsidR="008D0439" w:rsidRPr="004E6ABC">
        <w:rPr>
          <w:rFonts w:asciiTheme="majorBidi" w:eastAsia="Calibri" w:hAnsiTheme="majorBidi" w:cstheme="majorBidi"/>
          <w:bCs/>
          <w:color w:val="000000" w:themeColor="text1"/>
          <w:szCs w:val="24"/>
        </w:rPr>
        <w:t xml:space="preserve"> (USDA, 1996</w:t>
      </w:r>
      <w:r w:rsidR="00B01C6D" w:rsidRPr="004E6ABC">
        <w:rPr>
          <w:rFonts w:asciiTheme="majorBidi" w:eastAsia="Calibri" w:hAnsiTheme="majorBidi" w:cstheme="majorBidi"/>
          <w:bCs/>
          <w:color w:val="000000" w:themeColor="text1"/>
          <w:szCs w:val="24"/>
        </w:rPr>
        <w:t xml:space="preserve">) ;( </w:t>
      </w:r>
      <w:proofErr w:type="gramStart"/>
      <w:r w:rsidR="00B01C6D" w:rsidRPr="004E6ABC">
        <w:rPr>
          <w:rFonts w:asciiTheme="majorBidi" w:eastAsia="Calibri" w:hAnsiTheme="majorBidi" w:cstheme="majorBidi"/>
          <w:bCs/>
          <w:color w:val="000000" w:themeColor="text1"/>
          <w:szCs w:val="24"/>
        </w:rPr>
        <w:t>Maier</w:t>
      </w:r>
      <w:r w:rsidR="008D0439" w:rsidRPr="004E6ABC">
        <w:rPr>
          <w:rFonts w:asciiTheme="majorBidi" w:eastAsia="Calibri" w:hAnsiTheme="majorBidi" w:cstheme="majorBidi"/>
          <w:bCs/>
          <w:color w:val="000000" w:themeColor="text1"/>
          <w:szCs w:val="24"/>
        </w:rPr>
        <w:t xml:space="preserve"> </w:t>
      </w:r>
      <w:r w:rsidR="008D0439" w:rsidRPr="004E6ABC">
        <w:rPr>
          <w:rFonts w:asciiTheme="majorBidi" w:eastAsia="Calibri" w:hAnsiTheme="majorBidi" w:cstheme="majorBidi"/>
          <w:bCs/>
          <w:i/>
          <w:iCs/>
          <w:color w:val="000000" w:themeColor="text1"/>
          <w:szCs w:val="24"/>
        </w:rPr>
        <w:t>et al</w:t>
      </w:r>
      <w:r w:rsidR="00B10EC5">
        <w:rPr>
          <w:rFonts w:asciiTheme="majorBidi" w:eastAsia="Calibri" w:hAnsiTheme="majorBidi" w:cstheme="majorBidi"/>
          <w:bCs/>
          <w:color w:val="000000" w:themeColor="text1"/>
          <w:szCs w:val="24"/>
        </w:rPr>
        <w:t>., 2009).</w:t>
      </w:r>
      <w:proofErr w:type="gramEnd"/>
      <w:r w:rsidR="00696867" w:rsidRPr="004E6ABC">
        <w:rPr>
          <w:rFonts w:asciiTheme="majorBidi" w:eastAsia="Calibri" w:hAnsiTheme="majorBidi" w:cstheme="majorBidi"/>
          <w:bCs/>
          <w:color w:val="000000" w:themeColor="text1"/>
          <w:szCs w:val="24"/>
        </w:rPr>
        <w:t xml:space="preserve">  </w:t>
      </w:r>
      <w:bookmarkStart w:id="89" w:name="_Toc353717113"/>
    </w:p>
    <w:p w:rsidR="00100FEF" w:rsidRPr="004E6ABC" w:rsidRDefault="00100FEF" w:rsidP="00E17A0D">
      <w:pPr>
        <w:pStyle w:val="Heading1"/>
      </w:pPr>
      <w:bookmarkStart w:id="90" w:name="_Toc375043760"/>
      <w:r w:rsidRPr="004E6ABC">
        <w:t xml:space="preserve">2-3-1 </w:t>
      </w:r>
      <w:r w:rsidR="008E153D" w:rsidRPr="004E6ABC">
        <w:t>C</w:t>
      </w:r>
      <w:r w:rsidRPr="004E6ABC">
        <w:t>ount</w:t>
      </w:r>
      <w:r w:rsidR="00276E23">
        <w:t>s</w:t>
      </w:r>
      <w:r w:rsidRPr="004E6ABC">
        <w:t xml:space="preserve"> of colony forming units (C.F.U</w:t>
      </w:r>
      <w:r w:rsidR="00B10EC5">
        <w:t>.</w:t>
      </w:r>
      <w:r w:rsidRPr="004E6ABC">
        <w:t>)</w:t>
      </w:r>
      <w:bookmarkEnd w:id="89"/>
      <w:bookmarkEnd w:id="90"/>
    </w:p>
    <w:p w:rsidR="00E82F2E" w:rsidRPr="004E6ABC" w:rsidRDefault="00E82F2E" w:rsidP="00DB5A5D">
      <w:pPr>
        <w:tabs>
          <w:tab w:val="left" w:pos="284"/>
          <w:tab w:val="left" w:pos="851"/>
        </w:tabs>
        <w:ind w:right="-2"/>
        <w:rPr>
          <w:rFonts w:asciiTheme="majorBidi" w:eastAsia="Calibri" w:hAnsiTheme="majorBidi" w:cstheme="majorBidi"/>
          <w:bCs/>
          <w:color w:val="000000" w:themeColor="text1"/>
          <w:szCs w:val="24"/>
        </w:rPr>
      </w:pPr>
      <w:r w:rsidRPr="004E6ABC">
        <w:rPr>
          <w:rFonts w:asciiTheme="majorBidi" w:hAnsiTheme="majorBidi" w:cstheme="majorBidi"/>
          <w:color w:val="000000" w:themeColor="text1"/>
          <w:szCs w:val="24"/>
          <w:lang w:eastAsia="zh-CN"/>
        </w:rPr>
        <w:t>Fig.2</w:t>
      </w:r>
      <w:r w:rsidR="007428E1" w:rsidRPr="004E6ABC">
        <w:rPr>
          <w:rFonts w:asciiTheme="majorBidi" w:hAnsiTheme="majorBidi" w:cstheme="majorBidi"/>
          <w:color w:val="000000" w:themeColor="text1"/>
          <w:szCs w:val="24"/>
          <w:lang w:eastAsia="zh-CN"/>
        </w:rPr>
        <w:t>.</w:t>
      </w:r>
      <w:r w:rsidR="00A15AF1">
        <w:rPr>
          <w:rFonts w:asciiTheme="majorBidi" w:hAnsiTheme="majorBidi" w:cstheme="majorBidi"/>
          <w:color w:val="000000" w:themeColor="text1"/>
          <w:szCs w:val="24"/>
          <w:lang w:eastAsia="zh-CN"/>
        </w:rPr>
        <w:t>3</w:t>
      </w:r>
      <w:r w:rsidRPr="004E6ABC">
        <w:rPr>
          <w:rFonts w:asciiTheme="majorBidi" w:hAnsiTheme="majorBidi" w:cstheme="majorBidi"/>
          <w:color w:val="000000" w:themeColor="text1"/>
          <w:szCs w:val="24"/>
          <w:lang w:eastAsia="zh-CN"/>
        </w:rPr>
        <w:t xml:space="preserve"> show</w:t>
      </w:r>
      <w:r w:rsidR="008D0439" w:rsidRPr="004E6ABC">
        <w:rPr>
          <w:rFonts w:asciiTheme="majorBidi" w:hAnsiTheme="majorBidi" w:cstheme="majorBidi"/>
          <w:color w:val="000000" w:themeColor="text1"/>
          <w:szCs w:val="24"/>
          <w:lang w:eastAsia="zh-CN"/>
        </w:rPr>
        <w:t xml:space="preserve">s </w:t>
      </w:r>
      <w:r w:rsidRPr="004E6ABC">
        <w:rPr>
          <w:rFonts w:asciiTheme="majorBidi" w:eastAsia="Calibri" w:hAnsiTheme="majorBidi" w:cstheme="majorBidi"/>
          <w:bCs/>
          <w:color w:val="000000" w:themeColor="text1"/>
          <w:szCs w:val="24"/>
        </w:rPr>
        <w:t>the total bacterial count</w:t>
      </w:r>
      <w:r w:rsidR="00B10EC5">
        <w:rPr>
          <w:rFonts w:asciiTheme="majorBidi" w:eastAsia="Calibri" w:hAnsiTheme="majorBidi" w:cstheme="majorBidi"/>
          <w:bCs/>
          <w:color w:val="000000" w:themeColor="text1"/>
          <w:szCs w:val="24"/>
        </w:rPr>
        <w:t>s</w:t>
      </w:r>
      <w:r w:rsidRPr="004E6ABC">
        <w:rPr>
          <w:rFonts w:asciiTheme="majorBidi" w:eastAsia="Calibri" w:hAnsiTheme="majorBidi" w:cstheme="majorBidi"/>
          <w:bCs/>
          <w:color w:val="000000" w:themeColor="text1"/>
          <w:szCs w:val="24"/>
        </w:rPr>
        <w:t xml:space="preserve"> </w:t>
      </w:r>
      <w:r w:rsidR="008D0439" w:rsidRPr="004E6ABC">
        <w:rPr>
          <w:rFonts w:asciiTheme="majorBidi" w:eastAsia="Calibri" w:hAnsiTheme="majorBidi" w:cstheme="majorBidi"/>
          <w:bCs/>
          <w:color w:val="000000" w:themeColor="text1"/>
          <w:szCs w:val="24"/>
        </w:rPr>
        <w:t xml:space="preserve">found in the </w:t>
      </w:r>
      <w:r w:rsidRPr="004E6ABC">
        <w:rPr>
          <w:rFonts w:asciiTheme="majorBidi" w:eastAsia="Calibri" w:hAnsiTheme="majorBidi" w:cstheme="majorBidi"/>
          <w:bCs/>
          <w:color w:val="000000" w:themeColor="text1"/>
          <w:szCs w:val="24"/>
        </w:rPr>
        <w:t>soil samples</w:t>
      </w:r>
      <w:r w:rsidR="008D0439" w:rsidRPr="004E6ABC">
        <w:rPr>
          <w:rFonts w:asciiTheme="majorBidi" w:eastAsia="Calibri" w:hAnsiTheme="majorBidi" w:cstheme="majorBidi"/>
          <w:bCs/>
          <w:color w:val="000000" w:themeColor="text1"/>
          <w:szCs w:val="24"/>
        </w:rPr>
        <w:t xml:space="preserve"> which </w:t>
      </w:r>
      <w:r w:rsidRPr="004E6ABC">
        <w:rPr>
          <w:rFonts w:asciiTheme="majorBidi" w:eastAsia="Calibri" w:hAnsiTheme="majorBidi" w:cstheme="majorBidi"/>
          <w:bCs/>
          <w:color w:val="000000" w:themeColor="text1"/>
          <w:szCs w:val="24"/>
        </w:rPr>
        <w:t xml:space="preserve">progressively decreased during the </w:t>
      </w:r>
      <w:r w:rsidR="008D0439" w:rsidRPr="004E6ABC">
        <w:rPr>
          <w:rFonts w:asciiTheme="majorBidi" w:eastAsia="Calibri" w:hAnsiTheme="majorBidi" w:cstheme="majorBidi"/>
          <w:bCs/>
          <w:color w:val="000000" w:themeColor="text1"/>
          <w:szCs w:val="24"/>
        </w:rPr>
        <w:t xml:space="preserve">period of </w:t>
      </w:r>
      <w:r w:rsidRPr="004E6ABC">
        <w:rPr>
          <w:rFonts w:asciiTheme="majorBidi" w:eastAsia="Calibri" w:hAnsiTheme="majorBidi" w:cstheme="majorBidi"/>
          <w:bCs/>
          <w:color w:val="000000" w:themeColor="text1"/>
          <w:szCs w:val="24"/>
        </w:rPr>
        <w:t>incubation. The highest bacterial count was found in the</w:t>
      </w:r>
      <w:r w:rsidR="007444D6">
        <w:rPr>
          <w:rFonts w:asciiTheme="majorBidi" w:eastAsia="Calibri" w:hAnsiTheme="majorBidi" w:cstheme="majorBidi"/>
          <w:bCs/>
          <w:color w:val="000000" w:themeColor="text1"/>
          <w:szCs w:val="24"/>
        </w:rPr>
        <w:t xml:space="preserve"> temperate </w:t>
      </w:r>
      <w:r w:rsidR="00DB5A5D">
        <w:rPr>
          <w:rFonts w:asciiTheme="majorBidi" w:eastAsia="Calibri" w:hAnsiTheme="majorBidi" w:cstheme="majorBidi"/>
          <w:bCs/>
          <w:color w:val="000000" w:themeColor="text1"/>
          <w:szCs w:val="24"/>
        </w:rPr>
        <w:t xml:space="preserve">grassland </w:t>
      </w:r>
      <w:r w:rsidR="00DB5A5D" w:rsidRPr="004E6ABC">
        <w:rPr>
          <w:rFonts w:asciiTheme="majorBidi" w:eastAsia="Calibri" w:hAnsiTheme="majorBidi" w:cstheme="majorBidi"/>
          <w:bCs/>
          <w:color w:val="000000" w:themeColor="text1"/>
          <w:szCs w:val="24"/>
        </w:rPr>
        <w:t>soil</w:t>
      </w:r>
      <w:r w:rsidRPr="004E6ABC">
        <w:rPr>
          <w:rFonts w:asciiTheme="majorBidi" w:eastAsia="Calibri" w:hAnsiTheme="majorBidi" w:cstheme="majorBidi"/>
          <w:bCs/>
          <w:color w:val="000000" w:themeColor="text1"/>
          <w:szCs w:val="24"/>
        </w:rPr>
        <w:t xml:space="preserve">. As </w:t>
      </w:r>
      <w:r w:rsidR="008D0439" w:rsidRPr="004E6ABC">
        <w:rPr>
          <w:rFonts w:asciiTheme="majorBidi" w:eastAsia="Calibri" w:hAnsiTheme="majorBidi" w:cstheme="majorBidi"/>
          <w:bCs/>
          <w:color w:val="000000" w:themeColor="text1"/>
          <w:szCs w:val="24"/>
        </w:rPr>
        <w:t>expected</w:t>
      </w:r>
      <w:r w:rsidRPr="004E6ABC">
        <w:rPr>
          <w:rFonts w:asciiTheme="majorBidi" w:eastAsia="Calibri" w:hAnsiTheme="majorBidi" w:cstheme="majorBidi"/>
          <w:bCs/>
          <w:color w:val="000000" w:themeColor="text1"/>
          <w:szCs w:val="24"/>
        </w:rPr>
        <w:t xml:space="preserve">, the bacterial count of the </w:t>
      </w:r>
      <w:r w:rsidR="009F75DD" w:rsidRPr="004E6ABC">
        <w:rPr>
          <w:rFonts w:asciiTheme="majorBidi" w:eastAsia="Calibri" w:hAnsiTheme="majorBidi" w:cstheme="majorBidi"/>
          <w:bCs/>
          <w:color w:val="000000" w:themeColor="text1"/>
          <w:szCs w:val="24"/>
        </w:rPr>
        <w:t xml:space="preserve">desert </w:t>
      </w:r>
      <w:r w:rsidRPr="004E6ABC">
        <w:rPr>
          <w:rFonts w:asciiTheme="majorBidi" w:eastAsia="Calibri" w:hAnsiTheme="majorBidi" w:cstheme="majorBidi"/>
          <w:bCs/>
          <w:color w:val="000000" w:themeColor="text1"/>
          <w:szCs w:val="24"/>
        </w:rPr>
        <w:t>non</w:t>
      </w:r>
      <w:r w:rsidR="009F75DD"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vegetated soil was </w:t>
      </w:r>
      <w:r w:rsidR="008D0439" w:rsidRPr="004E6ABC">
        <w:rPr>
          <w:rFonts w:asciiTheme="majorBidi" w:eastAsia="Calibri" w:hAnsiTheme="majorBidi" w:cstheme="majorBidi"/>
          <w:bCs/>
          <w:color w:val="000000" w:themeColor="text1"/>
          <w:szCs w:val="24"/>
        </w:rPr>
        <w:t xml:space="preserve">the </w:t>
      </w:r>
      <w:r w:rsidRPr="004E6ABC">
        <w:rPr>
          <w:rFonts w:asciiTheme="majorBidi" w:eastAsia="Calibri" w:hAnsiTheme="majorBidi" w:cstheme="majorBidi"/>
          <w:bCs/>
          <w:color w:val="000000" w:themeColor="text1"/>
          <w:szCs w:val="24"/>
        </w:rPr>
        <w:t xml:space="preserve">lowest during the </w:t>
      </w:r>
      <w:r w:rsidR="008D0439" w:rsidRPr="004E6ABC">
        <w:rPr>
          <w:rFonts w:asciiTheme="majorBidi" w:eastAsia="Calibri" w:hAnsiTheme="majorBidi" w:cstheme="majorBidi"/>
          <w:bCs/>
          <w:color w:val="000000" w:themeColor="text1"/>
          <w:szCs w:val="24"/>
        </w:rPr>
        <w:t>incubation period, with highe</w:t>
      </w:r>
      <w:r w:rsidR="009F75DD" w:rsidRPr="004E6ABC">
        <w:rPr>
          <w:rFonts w:asciiTheme="majorBidi" w:eastAsia="Calibri" w:hAnsiTheme="majorBidi" w:cstheme="majorBidi"/>
          <w:bCs/>
          <w:color w:val="000000" w:themeColor="text1"/>
          <w:szCs w:val="24"/>
        </w:rPr>
        <w:t>r</w:t>
      </w:r>
      <w:r w:rsidR="008D0439" w:rsidRPr="004E6ABC">
        <w:rPr>
          <w:rFonts w:asciiTheme="majorBidi" w:eastAsia="Calibri" w:hAnsiTheme="majorBidi" w:cstheme="majorBidi"/>
          <w:bCs/>
          <w:color w:val="000000" w:themeColor="text1"/>
          <w:szCs w:val="24"/>
        </w:rPr>
        <w:t xml:space="preserve"> numbers being found in </w:t>
      </w:r>
      <w:r w:rsidR="009F75DD" w:rsidRPr="004E6ABC">
        <w:rPr>
          <w:rFonts w:asciiTheme="majorBidi" w:eastAsia="Calibri" w:hAnsiTheme="majorBidi" w:cstheme="majorBidi"/>
          <w:bCs/>
          <w:color w:val="000000" w:themeColor="text1"/>
          <w:szCs w:val="24"/>
        </w:rPr>
        <w:t xml:space="preserve">the </w:t>
      </w:r>
      <w:r w:rsidR="008D0439" w:rsidRPr="004E6ABC">
        <w:rPr>
          <w:rFonts w:asciiTheme="majorBidi" w:eastAsia="Calibri" w:hAnsiTheme="majorBidi" w:cstheme="majorBidi"/>
          <w:bCs/>
          <w:color w:val="000000" w:themeColor="text1"/>
          <w:szCs w:val="24"/>
        </w:rPr>
        <w:t>soil</w:t>
      </w:r>
      <w:r w:rsidR="009F75DD" w:rsidRPr="004E6ABC">
        <w:rPr>
          <w:rFonts w:asciiTheme="majorBidi" w:eastAsia="Calibri" w:hAnsiTheme="majorBidi" w:cstheme="majorBidi"/>
          <w:bCs/>
          <w:color w:val="000000" w:themeColor="text1"/>
          <w:szCs w:val="24"/>
        </w:rPr>
        <w:t>s</w:t>
      </w:r>
      <w:r w:rsidR="008D0439" w:rsidRPr="004E6ABC">
        <w:rPr>
          <w:rFonts w:asciiTheme="majorBidi" w:eastAsia="Calibri" w:hAnsiTheme="majorBidi" w:cstheme="majorBidi"/>
          <w:bCs/>
          <w:color w:val="000000" w:themeColor="text1"/>
          <w:szCs w:val="24"/>
        </w:rPr>
        <w:t xml:space="preserve"> associated with plant cover.</w:t>
      </w:r>
      <w:r w:rsidRPr="004E6ABC">
        <w:rPr>
          <w:rFonts w:asciiTheme="majorBidi" w:eastAsia="Calibri" w:hAnsiTheme="majorBidi" w:cstheme="majorBidi"/>
          <w:bCs/>
          <w:color w:val="000000" w:themeColor="text1"/>
          <w:szCs w:val="24"/>
        </w:rPr>
        <w:t xml:space="preserve"> The C.F.U. </w:t>
      </w:r>
      <w:r w:rsidR="008D0439" w:rsidRPr="004E6ABC">
        <w:rPr>
          <w:rFonts w:asciiTheme="majorBidi" w:eastAsia="Calibri" w:hAnsiTheme="majorBidi" w:cstheme="majorBidi"/>
          <w:bCs/>
          <w:color w:val="000000" w:themeColor="text1"/>
          <w:szCs w:val="24"/>
        </w:rPr>
        <w:t xml:space="preserve">count </w:t>
      </w:r>
      <w:r w:rsidR="00B90AD8" w:rsidRPr="004E6ABC">
        <w:rPr>
          <w:rFonts w:asciiTheme="majorBidi" w:eastAsia="Calibri" w:hAnsiTheme="majorBidi" w:cstheme="majorBidi"/>
          <w:bCs/>
          <w:color w:val="000000" w:themeColor="text1"/>
          <w:szCs w:val="24"/>
        </w:rPr>
        <w:t>of the</w:t>
      </w:r>
      <w:r w:rsidR="007444D6">
        <w:rPr>
          <w:rFonts w:asciiTheme="majorBidi" w:eastAsia="Calibri" w:hAnsiTheme="majorBidi" w:cstheme="majorBidi"/>
          <w:bCs/>
          <w:color w:val="000000" w:themeColor="text1"/>
          <w:szCs w:val="24"/>
        </w:rPr>
        <w:t xml:space="preserve"> temperate </w:t>
      </w:r>
      <w:r w:rsidR="00DB5A5D">
        <w:rPr>
          <w:rFonts w:asciiTheme="majorBidi" w:eastAsia="Calibri" w:hAnsiTheme="majorBidi" w:cstheme="majorBidi"/>
          <w:bCs/>
          <w:color w:val="000000" w:themeColor="text1"/>
          <w:szCs w:val="24"/>
        </w:rPr>
        <w:t xml:space="preserve">grassland </w:t>
      </w:r>
      <w:r w:rsidR="00DB5A5D" w:rsidRPr="004E6ABC">
        <w:rPr>
          <w:rFonts w:asciiTheme="majorBidi" w:eastAsia="Calibri" w:hAnsiTheme="majorBidi" w:cstheme="majorBidi"/>
          <w:bCs/>
          <w:color w:val="000000" w:themeColor="text1"/>
          <w:szCs w:val="24"/>
        </w:rPr>
        <w:t>soil</w:t>
      </w:r>
      <w:r w:rsidRPr="004E6ABC">
        <w:rPr>
          <w:rFonts w:asciiTheme="majorBidi" w:eastAsia="Calibri" w:hAnsiTheme="majorBidi" w:cstheme="majorBidi"/>
          <w:bCs/>
          <w:color w:val="000000" w:themeColor="text1"/>
          <w:szCs w:val="24"/>
        </w:rPr>
        <w:t xml:space="preserve"> was six times higher than </w:t>
      </w:r>
      <w:r w:rsidR="00B90AD8" w:rsidRPr="004E6ABC">
        <w:rPr>
          <w:rFonts w:asciiTheme="majorBidi" w:eastAsia="Calibri" w:hAnsiTheme="majorBidi" w:cstheme="majorBidi"/>
          <w:bCs/>
          <w:color w:val="000000" w:themeColor="text1"/>
          <w:szCs w:val="24"/>
        </w:rPr>
        <w:t>the desert</w:t>
      </w:r>
      <w:r w:rsidRPr="004E6ABC">
        <w:rPr>
          <w:rFonts w:asciiTheme="majorBidi" w:eastAsia="Calibri" w:hAnsiTheme="majorBidi" w:cstheme="majorBidi"/>
          <w:bCs/>
          <w:color w:val="000000" w:themeColor="text1"/>
          <w:szCs w:val="24"/>
        </w:rPr>
        <w:t xml:space="preserve"> non</w:t>
      </w:r>
      <w:r w:rsidR="009F75DD"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vegetated soil</w:t>
      </w:r>
      <w:r w:rsidR="008D0439"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five times larger than </w:t>
      </w:r>
      <w:r w:rsidR="008D0439" w:rsidRPr="004E6ABC">
        <w:rPr>
          <w:rFonts w:asciiTheme="majorBidi" w:eastAsia="Calibri" w:hAnsiTheme="majorBidi" w:cstheme="majorBidi"/>
          <w:bCs/>
          <w:color w:val="000000" w:themeColor="text1"/>
          <w:szCs w:val="24"/>
        </w:rPr>
        <w:t>the p</w:t>
      </w:r>
      <w:r w:rsidRPr="004E6ABC">
        <w:rPr>
          <w:rFonts w:asciiTheme="majorBidi" w:eastAsia="Calibri" w:hAnsiTheme="majorBidi" w:cstheme="majorBidi"/>
          <w:bCs/>
          <w:color w:val="000000" w:themeColor="text1"/>
          <w:szCs w:val="24"/>
        </w:rPr>
        <w:t xml:space="preserve">hosphate soil and four times higher than </w:t>
      </w:r>
      <w:r w:rsidR="008D0439" w:rsidRPr="004E6ABC">
        <w:rPr>
          <w:rFonts w:asciiTheme="majorBidi" w:eastAsia="Calibri" w:hAnsiTheme="majorBidi" w:cstheme="majorBidi"/>
          <w:bCs/>
          <w:color w:val="000000" w:themeColor="text1"/>
          <w:szCs w:val="24"/>
        </w:rPr>
        <w:t xml:space="preserve">the </w:t>
      </w:r>
      <w:r w:rsidRPr="004E6ABC">
        <w:rPr>
          <w:rFonts w:asciiTheme="majorBidi" w:eastAsia="Calibri" w:hAnsiTheme="majorBidi" w:cstheme="majorBidi"/>
          <w:bCs/>
          <w:color w:val="000000" w:themeColor="text1"/>
          <w:szCs w:val="24"/>
        </w:rPr>
        <w:t>desert</w:t>
      </w:r>
      <w:r w:rsidR="008E153D" w:rsidRPr="004E6AB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vegetated soil. </w:t>
      </w:r>
      <w:r w:rsidR="00981B6A">
        <w:rPr>
          <w:rFonts w:asciiTheme="majorBidi" w:eastAsia="Calibri" w:hAnsiTheme="majorBidi" w:cstheme="majorBidi"/>
          <w:bCs/>
          <w:color w:val="000000" w:themeColor="text1"/>
          <w:szCs w:val="24"/>
        </w:rPr>
        <w:t xml:space="preserve">The decline in bacterial numbers (in all samples) over time was probably the result of soil drying, as the original moisture content was not maintained. </w:t>
      </w:r>
    </w:p>
    <w:p w:rsidR="00E82F2E" w:rsidRPr="004E6ABC" w:rsidRDefault="00E82F2E" w:rsidP="005A5CB9">
      <w:pPr>
        <w:tabs>
          <w:tab w:val="left" w:pos="851"/>
        </w:tabs>
        <w:rPr>
          <w:rFonts w:asciiTheme="majorBidi" w:hAnsiTheme="majorBidi" w:cstheme="majorBidi"/>
          <w:color w:val="000000" w:themeColor="text1"/>
          <w:szCs w:val="24"/>
          <w:lang w:eastAsia="zh-CN"/>
        </w:rPr>
      </w:pPr>
    </w:p>
    <w:p w:rsidR="00100FEF" w:rsidRPr="004E6ABC" w:rsidRDefault="00D9307D" w:rsidP="009255B6">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099" type="#_x0000_t202" style="position:absolute;margin-left:68.45pt;margin-top:50.65pt;width:3.55pt;height:16pt;z-index:251510272" strokecolor="white [3212]">
            <v:textbox style="mso-next-textbox:#_x0000_s1099">
              <w:txbxContent>
                <w:p w:rsidR="00A85D52" w:rsidRPr="009D0E7C" w:rsidRDefault="00A85D52" w:rsidP="00100FEF">
                  <w:pPr>
                    <w:rPr>
                      <w:sz w:val="28"/>
                      <w:szCs w:val="28"/>
                    </w:rPr>
                  </w:pPr>
                  <w:r w:rsidRPr="009D0E7C">
                    <w:rPr>
                      <w:b/>
                      <w:bCs/>
                      <w:sz w:val="28"/>
                      <w:szCs w:val="28"/>
                    </w:rPr>
                    <w:t xml:space="preserve">*  </w:t>
                  </w:r>
                </w:p>
              </w:txbxContent>
            </v:textbox>
          </v:shape>
        </w:pict>
      </w:r>
      <w:r>
        <w:rPr>
          <w:rFonts w:asciiTheme="majorBidi" w:hAnsiTheme="majorBidi" w:cstheme="majorBidi"/>
          <w:noProof/>
          <w:szCs w:val="24"/>
        </w:rPr>
        <w:pict>
          <v:shape id="_x0000_s1100" type="#_x0000_t202" style="position:absolute;margin-left:189.4pt;margin-top:188.95pt;width:21pt;height:18pt;z-index:251511296" strokecolor="white [3212]">
            <v:textbox style="mso-next-textbox:#_x0000_s1100">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05" type="#_x0000_t202" style="position:absolute;margin-left:258.6pt;margin-top:210.05pt;width:18.75pt;height:21pt;z-index:251512320" strokecolor="white [3212]">
            <v:textbox style="mso-next-textbox:#_x0000_s1105">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45" type="#_x0000_t202" style="position:absolute;margin-left:125.65pt;margin-top:135pt;width:25.5pt;height:18.75pt;z-index:251559424" strokecolor="white [3212]">
            <v:textbox style="mso-next-textbox:#_x0000_s1145">
              <w:txbxContent>
                <w:p w:rsidR="00A85D52" w:rsidRPr="00643C49" w:rsidRDefault="00A85D52" w:rsidP="00100FEF">
                  <w:r w:rsidRPr="00643C49">
                    <w:rPr>
                      <w:b/>
                      <w:bCs/>
                      <w:sz w:val="28"/>
                      <w:szCs w:val="28"/>
                    </w:rPr>
                    <w:t>*</w:t>
                  </w:r>
                </w:p>
                <w:p w:rsidR="00A85D52" w:rsidRDefault="00A85D52" w:rsidP="00100FEF"/>
              </w:txbxContent>
            </v:textbox>
          </v:shape>
        </w:pict>
      </w:r>
      <w:bookmarkStart w:id="91" w:name="_Toc356851661"/>
      <w:r w:rsidR="00154D2B">
        <w:object w:dxaOrig="8775" w:dyaOrig="8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65pt;height:394.9pt" o:ole="">
            <v:imagedata r:id="rId26" o:title=""/>
          </v:shape>
          <o:OLEObject Type="Embed" ProgID="SigmaPlotGraphicObject.11" ShapeID="_x0000_i1025" DrawAspect="Content" ObjectID="_1451902320" r:id="rId27"/>
        </w:object>
      </w:r>
      <w:proofErr w:type="gramStart"/>
      <w:r w:rsidR="00D82A96" w:rsidRPr="004E6ABC">
        <w:rPr>
          <w:rFonts w:asciiTheme="majorBidi" w:hAnsiTheme="majorBidi" w:cstheme="majorBidi"/>
          <w:szCs w:val="24"/>
        </w:rPr>
        <w:t>Figure 2</w:t>
      </w:r>
      <w:r w:rsidR="007428E1" w:rsidRPr="004E6ABC">
        <w:rPr>
          <w:rFonts w:asciiTheme="majorBidi" w:hAnsiTheme="majorBidi" w:cstheme="majorBidi"/>
          <w:szCs w:val="24"/>
        </w:rPr>
        <w:t>.</w:t>
      </w:r>
      <w:proofErr w:type="gramEnd"/>
      <w:r w:rsidR="00D82A96" w:rsidRPr="004E6ABC">
        <w:rPr>
          <w:rFonts w:asciiTheme="majorBidi" w:hAnsiTheme="majorBidi" w:cstheme="majorBidi"/>
          <w:szCs w:val="24"/>
        </w:rPr>
        <w:t xml:space="preserve"> </w:t>
      </w:r>
      <w:r w:rsidR="00A15AF1">
        <w:rPr>
          <w:rFonts w:asciiTheme="majorBidi" w:hAnsiTheme="majorBidi" w:cstheme="majorBidi"/>
          <w:szCs w:val="24"/>
        </w:rPr>
        <w:t>3</w:t>
      </w:r>
      <w:r w:rsidR="000A2EA5" w:rsidRPr="004E6ABC">
        <w:rPr>
          <w:rFonts w:asciiTheme="majorBidi" w:hAnsiTheme="majorBidi" w:cstheme="majorBidi"/>
          <w:szCs w:val="24"/>
        </w:rPr>
        <w:t>.</w:t>
      </w:r>
      <w:r w:rsidR="00B80459" w:rsidRPr="004E6ABC">
        <w:rPr>
          <w:rFonts w:asciiTheme="majorBidi" w:hAnsiTheme="majorBidi" w:cstheme="majorBidi"/>
          <w:szCs w:val="24"/>
        </w:rPr>
        <w:t xml:space="preserve"> Bacterial c</w:t>
      </w:r>
      <w:r w:rsidR="00D82A96" w:rsidRPr="004E6ABC">
        <w:rPr>
          <w:rFonts w:asciiTheme="majorBidi" w:hAnsiTheme="majorBidi" w:cstheme="majorBidi"/>
          <w:szCs w:val="24"/>
        </w:rPr>
        <w:t>ount</w:t>
      </w:r>
      <w:r w:rsidR="00B80459" w:rsidRPr="004E6ABC">
        <w:rPr>
          <w:rFonts w:asciiTheme="majorBidi" w:hAnsiTheme="majorBidi" w:cstheme="majorBidi"/>
          <w:szCs w:val="24"/>
        </w:rPr>
        <w:t xml:space="preserve">s (CFUs) in </w:t>
      </w:r>
      <w:r w:rsidR="00A826F3" w:rsidRPr="004E6ABC">
        <w:rPr>
          <w:rFonts w:asciiTheme="majorBidi" w:hAnsiTheme="majorBidi" w:cstheme="majorBidi"/>
          <w:szCs w:val="24"/>
        </w:rPr>
        <w:t>soils:</w:t>
      </w:r>
      <w:r w:rsidR="002917A4">
        <w:rPr>
          <w:rFonts w:asciiTheme="majorBidi" w:hAnsiTheme="majorBidi" w:cstheme="majorBidi"/>
          <w:szCs w:val="24"/>
        </w:rPr>
        <w:t xml:space="preserve"> </w:t>
      </w:r>
      <w:r w:rsidR="00DB5A5D">
        <w:rPr>
          <w:rFonts w:asciiTheme="majorBidi" w:hAnsiTheme="majorBidi" w:cstheme="majorBidi"/>
          <w:bCs w:val="0"/>
          <w:noProof/>
          <w:szCs w:val="24"/>
        </w:rPr>
        <w:drawing>
          <wp:inline distT="0" distB="0" distL="0" distR="0">
            <wp:extent cx="304800" cy="133350"/>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8" cstate="print"/>
                    <a:srcRect/>
                    <a:stretch>
                      <a:fillRect/>
                    </a:stretch>
                  </pic:blipFill>
                  <pic:spPr bwMode="auto">
                    <a:xfrm>
                      <a:off x="0" y="0"/>
                      <a:ext cx="304800" cy="133350"/>
                    </a:xfrm>
                    <a:prstGeom prst="rect">
                      <a:avLst/>
                    </a:prstGeom>
                    <a:noFill/>
                    <a:ln w="9525">
                      <a:noFill/>
                      <a:miter lim="800000"/>
                      <a:headEnd/>
                      <a:tailEnd/>
                    </a:ln>
                  </pic:spPr>
                </pic:pic>
              </a:graphicData>
            </a:graphic>
          </wp:inline>
        </w:drawing>
      </w:r>
      <w:r w:rsidR="007444D6">
        <w:rPr>
          <w:rFonts w:asciiTheme="majorBidi" w:hAnsiTheme="majorBidi" w:cstheme="majorBidi"/>
          <w:szCs w:val="24"/>
        </w:rPr>
        <w:t xml:space="preserve"> </w:t>
      </w:r>
      <w:r w:rsidR="009255B6">
        <w:rPr>
          <w:rFonts w:asciiTheme="majorBidi" w:hAnsiTheme="majorBidi" w:cstheme="majorBidi"/>
          <w:szCs w:val="24"/>
        </w:rPr>
        <w:t>T</w:t>
      </w:r>
      <w:r w:rsidR="007444D6">
        <w:rPr>
          <w:rFonts w:asciiTheme="majorBidi" w:hAnsiTheme="majorBidi" w:cstheme="majorBidi"/>
          <w:szCs w:val="24"/>
        </w:rPr>
        <w:t>emperate grassland</w:t>
      </w:r>
      <w:r w:rsidR="004947EC">
        <w:rPr>
          <w:rFonts w:asciiTheme="majorBidi" w:hAnsiTheme="majorBidi" w:cstheme="majorBidi"/>
          <w:szCs w:val="24"/>
        </w:rPr>
        <w:t xml:space="preserve"> </w:t>
      </w:r>
      <w:r w:rsidR="009255B6">
        <w:rPr>
          <w:rFonts w:asciiTheme="majorBidi" w:hAnsiTheme="majorBidi" w:cstheme="majorBidi"/>
          <w:szCs w:val="24"/>
        </w:rPr>
        <w:t>soil,</w:t>
      </w:r>
      <w:r w:rsidR="002E0DDD" w:rsidRPr="004E6ABC">
        <w:rPr>
          <w:rFonts w:asciiTheme="majorBidi" w:hAnsiTheme="majorBidi" w:cstheme="majorBidi"/>
          <w:noProof/>
          <w:szCs w:val="24"/>
        </w:rPr>
        <w:t xml:space="preserve"> </w:t>
      </w:r>
      <w:r w:rsidR="009255B6">
        <w:rPr>
          <w:rFonts w:asciiTheme="majorBidi" w:hAnsiTheme="majorBidi" w:cstheme="majorBidi"/>
          <w:bCs w:val="0"/>
          <w:noProof/>
          <w:szCs w:val="24"/>
        </w:rPr>
        <w:drawing>
          <wp:inline distT="0" distB="0" distL="0" distR="0">
            <wp:extent cx="333375" cy="142875"/>
            <wp:effectExtent l="19050" t="0" r="952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29" cstate="print"/>
                    <a:srcRect/>
                    <a:stretch>
                      <a:fillRect/>
                    </a:stretch>
                  </pic:blipFill>
                  <pic:spPr bwMode="auto">
                    <a:xfrm>
                      <a:off x="0" y="0"/>
                      <a:ext cx="333375" cy="142875"/>
                    </a:xfrm>
                    <a:prstGeom prst="rect">
                      <a:avLst/>
                    </a:prstGeom>
                    <a:noFill/>
                    <a:ln w="9525">
                      <a:noFill/>
                      <a:miter lim="800000"/>
                      <a:headEnd/>
                      <a:tailEnd/>
                    </a:ln>
                  </pic:spPr>
                </pic:pic>
              </a:graphicData>
            </a:graphic>
          </wp:inline>
        </w:drawing>
      </w:r>
      <w:r w:rsidR="00B01C6D">
        <w:rPr>
          <w:rFonts w:asciiTheme="majorBidi" w:hAnsiTheme="majorBidi" w:cstheme="majorBidi"/>
          <w:noProof/>
          <w:szCs w:val="24"/>
        </w:rPr>
        <w:t>d</w:t>
      </w:r>
      <w:r w:rsidR="00B01C6D" w:rsidRPr="004E6ABC">
        <w:rPr>
          <w:rFonts w:asciiTheme="majorBidi" w:hAnsiTheme="majorBidi" w:cstheme="majorBidi"/>
          <w:szCs w:val="24"/>
        </w:rPr>
        <w:t>esert vegetated</w:t>
      </w:r>
      <w:r w:rsidR="00B01C6D">
        <w:rPr>
          <w:rFonts w:asciiTheme="majorBidi" w:hAnsiTheme="majorBidi" w:cstheme="majorBidi"/>
          <w:szCs w:val="24"/>
        </w:rPr>
        <w:t>,</w:t>
      </w:r>
      <w:r w:rsidR="00C51F24" w:rsidRPr="004E6ABC">
        <w:rPr>
          <w:rFonts w:asciiTheme="majorBidi" w:hAnsiTheme="majorBidi" w:cstheme="majorBidi"/>
          <w:szCs w:val="24"/>
        </w:rPr>
        <w:t xml:space="preserve"> </w:t>
      </w:r>
      <w:r w:rsidR="009255B6">
        <w:rPr>
          <w:rFonts w:asciiTheme="majorBidi" w:hAnsiTheme="majorBidi" w:cstheme="majorBidi"/>
          <w:bCs w:val="0"/>
          <w:noProof/>
          <w:szCs w:val="24"/>
        </w:rPr>
        <w:drawing>
          <wp:inline distT="0" distB="0" distL="0" distR="0">
            <wp:extent cx="381000" cy="123825"/>
            <wp:effectExtent l="19050" t="0" r="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30" cstate="print"/>
                    <a:srcRect/>
                    <a:stretch>
                      <a:fillRect/>
                    </a:stretch>
                  </pic:blipFill>
                  <pic:spPr bwMode="auto">
                    <a:xfrm>
                      <a:off x="0" y="0"/>
                      <a:ext cx="381000" cy="123825"/>
                    </a:xfrm>
                    <a:prstGeom prst="rect">
                      <a:avLst/>
                    </a:prstGeom>
                    <a:noFill/>
                    <a:ln w="9525">
                      <a:noFill/>
                      <a:miter lim="800000"/>
                      <a:headEnd/>
                      <a:tailEnd/>
                    </a:ln>
                  </pic:spPr>
                </pic:pic>
              </a:graphicData>
            </a:graphic>
          </wp:inline>
        </w:drawing>
      </w:r>
      <w:r w:rsidR="009255B6">
        <w:rPr>
          <w:rFonts w:asciiTheme="majorBidi" w:hAnsiTheme="majorBidi" w:cstheme="majorBidi"/>
          <w:szCs w:val="24"/>
        </w:rPr>
        <w:t xml:space="preserve"> </w:t>
      </w:r>
      <w:r w:rsidR="00C51F24" w:rsidRPr="004E6ABC">
        <w:rPr>
          <w:rFonts w:asciiTheme="majorBidi" w:hAnsiTheme="majorBidi" w:cstheme="majorBidi"/>
          <w:bCs w:val="0"/>
          <w:szCs w:val="24"/>
        </w:rPr>
        <w:t>desert non</w:t>
      </w:r>
      <w:r w:rsidR="00B80459" w:rsidRPr="004E6ABC">
        <w:rPr>
          <w:rFonts w:asciiTheme="majorBidi" w:hAnsiTheme="majorBidi" w:cstheme="majorBidi"/>
          <w:bCs w:val="0"/>
          <w:szCs w:val="24"/>
        </w:rPr>
        <w:t>-</w:t>
      </w:r>
      <w:r w:rsidR="00B01C6D" w:rsidRPr="004E6ABC">
        <w:rPr>
          <w:rFonts w:asciiTheme="majorBidi" w:hAnsiTheme="majorBidi" w:cstheme="majorBidi"/>
          <w:bCs w:val="0"/>
          <w:szCs w:val="24"/>
        </w:rPr>
        <w:t>vegetated,</w:t>
      </w:r>
      <w:r w:rsidR="00C51F24" w:rsidRPr="004E6ABC">
        <w:rPr>
          <w:rFonts w:asciiTheme="majorBidi" w:hAnsiTheme="majorBidi" w:cstheme="majorBidi"/>
          <w:bCs w:val="0"/>
          <w:szCs w:val="24"/>
        </w:rPr>
        <w:t xml:space="preserve"> </w:t>
      </w:r>
      <w:r w:rsidR="009255B6">
        <w:rPr>
          <w:rFonts w:asciiTheme="majorBidi" w:hAnsiTheme="majorBidi" w:cstheme="majorBidi"/>
          <w:noProof/>
          <w:szCs w:val="24"/>
        </w:rPr>
        <w:t xml:space="preserve"> </w:t>
      </w:r>
      <w:r w:rsidR="009255B6">
        <w:rPr>
          <w:rFonts w:asciiTheme="majorBidi" w:hAnsiTheme="majorBidi" w:cstheme="majorBidi"/>
          <w:bCs w:val="0"/>
          <w:noProof/>
          <w:szCs w:val="24"/>
        </w:rPr>
        <w:drawing>
          <wp:inline distT="0" distB="0" distL="0" distR="0">
            <wp:extent cx="390525" cy="133350"/>
            <wp:effectExtent l="19050" t="0" r="9525"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31" cstate="print"/>
                    <a:srcRect/>
                    <a:stretch>
                      <a:fillRect/>
                    </a:stretch>
                  </pic:blipFill>
                  <pic:spPr bwMode="auto">
                    <a:xfrm>
                      <a:off x="0" y="0"/>
                      <a:ext cx="390525" cy="133350"/>
                    </a:xfrm>
                    <a:prstGeom prst="rect">
                      <a:avLst/>
                    </a:prstGeom>
                    <a:noFill/>
                    <a:ln w="9525">
                      <a:noFill/>
                      <a:miter lim="800000"/>
                      <a:headEnd/>
                      <a:tailEnd/>
                    </a:ln>
                  </pic:spPr>
                </pic:pic>
              </a:graphicData>
            </a:graphic>
          </wp:inline>
        </w:drawing>
      </w:r>
      <w:r w:rsidR="009255B6">
        <w:rPr>
          <w:rFonts w:asciiTheme="majorBidi" w:hAnsiTheme="majorBidi" w:cstheme="majorBidi"/>
          <w:noProof/>
          <w:szCs w:val="24"/>
        </w:rPr>
        <w:t xml:space="preserve"> </w:t>
      </w:r>
      <w:r w:rsidR="00B80459" w:rsidRPr="004E6ABC">
        <w:rPr>
          <w:rFonts w:asciiTheme="majorBidi" w:hAnsiTheme="majorBidi" w:cstheme="majorBidi"/>
          <w:bCs w:val="0"/>
          <w:szCs w:val="24"/>
        </w:rPr>
        <w:t>ph</w:t>
      </w:r>
      <w:r w:rsidR="00C51F24" w:rsidRPr="004E6ABC">
        <w:rPr>
          <w:rFonts w:asciiTheme="majorBidi" w:hAnsiTheme="majorBidi" w:cstheme="majorBidi"/>
          <w:bCs w:val="0"/>
          <w:szCs w:val="24"/>
        </w:rPr>
        <w:t xml:space="preserve">osphate </w:t>
      </w:r>
      <w:r w:rsidR="006F03DD" w:rsidRPr="004E6ABC">
        <w:rPr>
          <w:rFonts w:asciiTheme="majorBidi" w:hAnsiTheme="majorBidi" w:cstheme="majorBidi"/>
          <w:bCs w:val="0"/>
          <w:szCs w:val="24"/>
        </w:rPr>
        <w:t xml:space="preserve">mine </w:t>
      </w:r>
      <w:r w:rsidR="00C51F24" w:rsidRPr="004E6ABC">
        <w:rPr>
          <w:rFonts w:asciiTheme="majorBidi" w:hAnsiTheme="majorBidi" w:cstheme="majorBidi"/>
          <w:bCs w:val="0"/>
          <w:szCs w:val="24"/>
        </w:rPr>
        <w:t>s</w:t>
      </w:r>
      <w:r w:rsidR="006F03DD" w:rsidRPr="004E6ABC">
        <w:rPr>
          <w:rFonts w:asciiTheme="majorBidi" w:hAnsiTheme="majorBidi" w:cstheme="majorBidi"/>
          <w:bCs w:val="0"/>
          <w:szCs w:val="24"/>
        </w:rPr>
        <w:t>p</w:t>
      </w:r>
      <w:r w:rsidR="00C51F24" w:rsidRPr="004E6ABC">
        <w:rPr>
          <w:rFonts w:asciiTheme="majorBidi" w:hAnsiTheme="majorBidi" w:cstheme="majorBidi"/>
          <w:bCs w:val="0"/>
          <w:szCs w:val="24"/>
        </w:rPr>
        <w:t>oil</w:t>
      </w:r>
      <w:r w:rsidR="00866653" w:rsidRPr="004E6ABC">
        <w:rPr>
          <w:rFonts w:asciiTheme="majorBidi" w:hAnsiTheme="majorBidi" w:cstheme="majorBidi"/>
          <w:bCs w:val="0"/>
          <w:szCs w:val="24"/>
        </w:rPr>
        <w:t>.</w:t>
      </w:r>
      <w:r w:rsidR="00100FEF" w:rsidRPr="004E6ABC">
        <w:rPr>
          <w:rFonts w:asciiTheme="majorBidi" w:hAnsiTheme="majorBidi" w:cstheme="majorBidi"/>
          <w:szCs w:val="24"/>
        </w:rPr>
        <w:t xml:space="preserve"> </w:t>
      </w:r>
      <w:bookmarkEnd w:id="91"/>
    </w:p>
    <w:p w:rsidR="00832FFE" w:rsidRDefault="00100FEF" w:rsidP="00805858">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proofErr w:type="gramEnd"/>
      <w:r w:rsidR="002E0DDD"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*significant difference from value, </w:t>
      </w:r>
    </w:p>
    <w:p w:rsidR="00100FEF" w:rsidRPr="004E6ABC" w:rsidRDefault="00100FEF" w:rsidP="00805858">
      <w:pPr>
        <w:tabs>
          <w:tab w:val="left" w:pos="851"/>
        </w:tabs>
        <w:spacing w:before="120"/>
        <w:rPr>
          <w:rFonts w:asciiTheme="majorBidi" w:hAnsiTheme="majorBidi" w:cstheme="majorBidi"/>
          <w:color w:val="000000" w:themeColor="text1"/>
          <w:szCs w:val="24"/>
        </w:rPr>
      </w:pPr>
      <w:proofErr w:type="gramStart"/>
      <w:r w:rsidRPr="004E6ABC">
        <w:rPr>
          <w:rFonts w:asciiTheme="majorBidi" w:hAnsiTheme="majorBidi" w:cstheme="majorBidi"/>
          <w:color w:val="000000" w:themeColor="text1"/>
          <w:szCs w:val="24"/>
        </w:rPr>
        <w:t>P &lt; 0.05.</w:t>
      </w:r>
      <w:proofErr w:type="gramEnd"/>
      <w:r w:rsidRPr="004E6ABC">
        <w:rPr>
          <w:rFonts w:asciiTheme="majorBidi" w:hAnsiTheme="majorBidi" w:cstheme="majorBidi"/>
          <w:color w:val="000000" w:themeColor="text1"/>
          <w:szCs w:val="24"/>
        </w:rPr>
        <w:t xml:space="preserve"> </w:t>
      </w:r>
    </w:p>
    <w:p w:rsidR="00421892" w:rsidRPr="004E6ABC" w:rsidRDefault="00421892" w:rsidP="00E17A0D">
      <w:pPr>
        <w:pStyle w:val="Heading1"/>
      </w:pPr>
      <w:bookmarkStart w:id="92" w:name="_Toc353717114"/>
    </w:p>
    <w:p w:rsidR="00421892" w:rsidRPr="004E6ABC" w:rsidRDefault="00421892" w:rsidP="005A5CB9">
      <w:pPr>
        <w:tabs>
          <w:tab w:val="left" w:pos="851"/>
        </w:tabs>
        <w:rPr>
          <w:rFonts w:asciiTheme="majorBidi" w:hAnsiTheme="majorBidi" w:cstheme="majorBidi"/>
          <w:color w:val="000000" w:themeColor="text1"/>
          <w:szCs w:val="24"/>
          <w:lang w:eastAsia="zh-CN"/>
        </w:rPr>
      </w:pPr>
    </w:p>
    <w:p w:rsidR="00421892" w:rsidRPr="004E6ABC" w:rsidRDefault="00421892" w:rsidP="005A5CB9">
      <w:pPr>
        <w:tabs>
          <w:tab w:val="left" w:pos="851"/>
        </w:tabs>
        <w:rPr>
          <w:rFonts w:asciiTheme="majorBidi" w:hAnsiTheme="majorBidi" w:cstheme="majorBidi"/>
          <w:color w:val="000000" w:themeColor="text1"/>
          <w:szCs w:val="24"/>
          <w:lang w:eastAsia="zh-CN"/>
        </w:rPr>
      </w:pPr>
    </w:p>
    <w:p w:rsidR="00100FEF" w:rsidRPr="004E6ABC" w:rsidRDefault="00100FEF" w:rsidP="00E17A0D">
      <w:pPr>
        <w:pStyle w:val="Heading1"/>
      </w:pPr>
      <w:bookmarkStart w:id="93" w:name="_Toc375043761"/>
      <w:r w:rsidRPr="004E6ABC">
        <w:t>2-3-2 Phosphate solubilization</w:t>
      </w:r>
      <w:bookmarkEnd w:id="92"/>
      <w:bookmarkEnd w:id="93"/>
    </w:p>
    <w:p w:rsidR="00E82F2E" w:rsidRPr="004E6ABC" w:rsidRDefault="00E82F2E" w:rsidP="0099015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Fig</w:t>
      </w:r>
      <w:r w:rsidR="00154D2B">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(2</w:t>
      </w:r>
      <w:r w:rsidR="007428E1" w:rsidRPr="004E6ABC">
        <w:rPr>
          <w:rFonts w:asciiTheme="majorBidi" w:hAnsiTheme="majorBidi" w:cstheme="majorBidi"/>
          <w:color w:val="000000" w:themeColor="text1"/>
          <w:szCs w:val="24"/>
        </w:rPr>
        <w:t>.</w:t>
      </w:r>
      <w:r w:rsidR="00A15AF1">
        <w:rPr>
          <w:rFonts w:asciiTheme="majorBidi" w:hAnsiTheme="majorBidi" w:cstheme="majorBidi"/>
          <w:color w:val="000000" w:themeColor="text1"/>
          <w:szCs w:val="24"/>
        </w:rPr>
        <w:t>4</w:t>
      </w:r>
      <w:r w:rsidRPr="004E6ABC">
        <w:rPr>
          <w:rFonts w:asciiTheme="majorBidi" w:hAnsiTheme="majorBidi" w:cstheme="majorBidi"/>
          <w:color w:val="000000" w:themeColor="text1"/>
          <w:szCs w:val="24"/>
        </w:rPr>
        <w:t>), (2</w:t>
      </w:r>
      <w:r w:rsidR="007428E1" w:rsidRPr="004E6ABC">
        <w:rPr>
          <w:rFonts w:asciiTheme="majorBidi" w:hAnsiTheme="majorBidi" w:cstheme="majorBidi"/>
          <w:color w:val="000000" w:themeColor="text1"/>
          <w:szCs w:val="24"/>
        </w:rPr>
        <w:t>.</w:t>
      </w:r>
      <w:r w:rsidR="00A15AF1">
        <w:rPr>
          <w:rFonts w:asciiTheme="majorBidi" w:hAnsiTheme="majorBidi" w:cstheme="majorBidi"/>
          <w:color w:val="000000" w:themeColor="text1"/>
          <w:szCs w:val="24"/>
        </w:rPr>
        <w:t>5</w:t>
      </w:r>
      <w:r w:rsidRPr="004E6ABC">
        <w:rPr>
          <w:rFonts w:asciiTheme="majorBidi" w:hAnsiTheme="majorBidi" w:cstheme="majorBidi"/>
          <w:color w:val="000000" w:themeColor="text1"/>
          <w:szCs w:val="24"/>
        </w:rPr>
        <w:t>)</w:t>
      </w:r>
      <w:r w:rsidR="00B3075F"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(2</w:t>
      </w:r>
      <w:r w:rsidR="007428E1" w:rsidRPr="004E6ABC">
        <w:rPr>
          <w:rFonts w:asciiTheme="majorBidi" w:hAnsiTheme="majorBidi" w:cstheme="majorBidi"/>
          <w:color w:val="000000" w:themeColor="text1"/>
          <w:szCs w:val="24"/>
        </w:rPr>
        <w:t>.</w:t>
      </w:r>
      <w:r w:rsidR="00A15AF1">
        <w:rPr>
          <w:rFonts w:asciiTheme="majorBidi" w:hAnsiTheme="majorBidi" w:cstheme="majorBidi"/>
          <w:color w:val="000000" w:themeColor="text1"/>
          <w:szCs w:val="24"/>
        </w:rPr>
        <w:t>6</w:t>
      </w:r>
      <w:r w:rsidRPr="004E6ABC">
        <w:rPr>
          <w:rFonts w:asciiTheme="majorBidi" w:hAnsiTheme="majorBidi" w:cstheme="majorBidi"/>
          <w:color w:val="000000" w:themeColor="text1"/>
          <w:szCs w:val="24"/>
        </w:rPr>
        <w:t xml:space="preserve">) </w:t>
      </w:r>
      <w:r w:rsidR="00B3075F" w:rsidRPr="004E6ABC">
        <w:rPr>
          <w:rFonts w:asciiTheme="majorBidi" w:hAnsiTheme="majorBidi" w:cstheme="majorBidi"/>
          <w:color w:val="000000" w:themeColor="text1"/>
          <w:szCs w:val="24"/>
        </w:rPr>
        <w:t>and (2.</w:t>
      </w:r>
      <w:r w:rsidR="00A15AF1">
        <w:rPr>
          <w:rFonts w:asciiTheme="majorBidi" w:hAnsiTheme="majorBidi" w:cstheme="majorBidi"/>
          <w:color w:val="000000" w:themeColor="text1"/>
          <w:szCs w:val="24"/>
        </w:rPr>
        <w:t>7</w:t>
      </w:r>
      <w:r w:rsidR="00B3075F" w:rsidRPr="004E6ABC">
        <w:rPr>
          <w:rFonts w:asciiTheme="majorBidi" w:hAnsiTheme="majorBidi" w:cstheme="majorBidi"/>
          <w:color w:val="000000" w:themeColor="text1"/>
          <w:szCs w:val="24"/>
        </w:rPr>
        <w:t xml:space="preserve">) </w:t>
      </w:r>
      <w:r w:rsidR="00B80459" w:rsidRPr="004E6ABC">
        <w:rPr>
          <w:rFonts w:asciiTheme="majorBidi" w:hAnsiTheme="majorBidi" w:cstheme="majorBidi"/>
          <w:color w:val="000000" w:themeColor="text1"/>
          <w:szCs w:val="24"/>
        </w:rPr>
        <w:t xml:space="preserve">show </w:t>
      </w:r>
      <w:r w:rsidRPr="004E6ABC">
        <w:rPr>
          <w:rFonts w:asciiTheme="majorBidi" w:eastAsia="Calibri" w:hAnsiTheme="majorBidi" w:cstheme="majorBidi"/>
          <w:color w:val="000000" w:themeColor="text1"/>
          <w:szCs w:val="24"/>
        </w:rPr>
        <w:t xml:space="preserve">phosphate </w:t>
      </w:r>
      <w:r w:rsidR="006B2921" w:rsidRPr="004E6ABC">
        <w:rPr>
          <w:rFonts w:asciiTheme="majorBidi" w:eastAsia="Calibri" w:hAnsiTheme="majorBidi" w:cstheme="majorBidi"/>
          <w:color w:val="000000" w:themeColor="text1"/>
          <w:szCs w:val="24"/>
        </w:rPr>
        <w:t>solubilization</w:t>
      </w:r>
      <w:r w:rsidRPr="004E6ABC">
        <w:rPr>
          <w:rFonts w:asciiTheme="majorBidi" w:eastAsia="Calibri" w:hAnsiTheme="majorBidi" w:cstheme="majorBidi"/>
          <w:color w:val="000000" w:themeColor="text1"/>
          <w:szCs w:val="24"/>
        </w:rPr>
        <w:t xml:space="preserve"> during </w:t>
      </w:r>
      <w:r w:rsidR="00B80459" w:rsidRPr="004E6ABC">
        <w:rPr>
          <w:rFonts w:asciiTheme="majorBidi" w:eastAsia="Calibri" w:hAnsiTheme="majorBidi" w:cstheme="majorBidi"/>
          <w:color w:val="000000" w:themeColor="text1"/>
          <w:szCs w:val="24"/>
        </w:rPr>
        <w:t xml:space="preserve">the </w:t>
      </w:r>
      <w:r w:rsidRPr="004E6ABC">
        <w:rPr>
          <w:rFonts w:asciiTheme="majorBidi" w:eastAsia="Calibri" w:hAnsiTheme="majorBidi" w:cstheme="majorBidi"/>
          <w:color w:val="000000" w:themeColor="text1"/>
          <w:szCs w:val="24"/>
        </w:rPr>
        <w:t xml:space="preserve">length </w:t>
      </w:r>
      <w:r w:rsidR="00B80459" w:rsidRPr="004E6ABC">
        <w:rPr>
          <w:rFonts w:asciiTheme="majorBidi" w:eastAsia="Calibri" w:hAnsiTheme="majorBidi" w:cstheme="majorBidi"/>
          <w:color w:val="000000" w:themeColor="text1"/>
          <w:szCs w:val="24"/>
        </w:rPr>
        <w:t xml:space="preserve">of the </w:t>
      </w:r>
      <w:r w:rsidRPr="004E6ABC">
        <w:rPr>
          <w:rFonts w:asciiTheme="majorBidi" w:eastAsia="Calibri" w:hAnsiTheme="majorBidi" w:cstheme="majorBidi"/>
          <w:color w:val="000000" w:themeColor="text1"/>
          <w:szCs w:val="24"/>
        </w:rPr>
        <w:t>incubation period. Fig 2</w:t>
      </w:r>
      <w:r w:rsidR="00D5358C" w:rsidRPr="004E6ABC">
        <w:rPr>
          <w:rFonts w:asciiTheme="majorBidi" w:eastAsia="Calibri" w:hAnsiTheme="majorBidi" w:cstheme="majorBidi"/>
          <w:color w:val="000000" w:themeColor="text1"/>
          <w:szCs w:val="24"/>
        </w:rPr>
        <w:t>.</w:t>
      </w:r>
      <w:r w:rsidR="00A15AF1">
        <w:rPr>
          <w:rFonts w:asciiTheme="majorBidi" w:eastAsia="Calibri" w:hAnsiTheme="majorBidi" w:cstheme="majorBidi"/>
          <w:color w:val="000000" w:themeColor="text1"/>
          <w:szCs w:val="24"/>
        </w:rPr>
        <w:t>4</w:t>
      </w:r>
      <w:r w:rsidRPr="004E6ABC">
        <w:rPr>
          <w:rFonts w:asciiTheme="majorBidi" w:eastAsia="Calibri" w:hAnsiTheme="majorBidi" w:cstheme="majorBidi"/>
          <w:color w:val="000000" w:themeColor="text1"/>
          <w:szCs w:val="24"/>
        </w:rPr>
        <w:t xml:space="preserve"> shows the result for the Jordan </w:t>
      </w:r>
      <w:r w:rsidR="00F4386C" w:rsidRPr="004E6ABC">
        <w:rPr>
          <w:rFonts w:asciiTheme="majorBidi" w:eastAsia="Calibri" w:hAnsiTheme="majorBidi" w:cstheme="majorBidi"/>
          <w:color w:val="000000" w:themeColor="text1"/>
          <w:szCs w:val="24"/>
        </w:rPr>
        <w:t>phosphate mine</w:t>
      </w:r>
      <w:r w:rsidRPr="004E6ABC">
        <w:rPr>
          <w:rFonts w:asciiTheme="majorBidi" w:eastAsia="Calibri" w:hAnsiTheme="majorBidi" w:cstheme="majorBidi"/>
          <w:color w:val="000000" w:themeColor="text1"/>
          <w:szCs w:val="24"/>
        </w:rPr>
        <w:t xml:space="preserve"> </w:t>
      </w:r>
      <w:r w:rsidR="006F03DD" w:rsidRPr="004E6ABC">
        <w:rPr>
          <w:rFonts w:asciiTheme="majorBidi" w:eastAsia="Calibri" w:hAnsiTheme="majorBidi" w:cstheme="majorBidi"/>
          <w:color w:val="000000" w:themeColor="text1"/>
          <w:szCs w:val="24"/>
        </w:rPr>
        <w:t>sp</w:t>
      </w:r>
      <w:r w:rsidRPr="004E6ABC">
        <w:rPr>
          <w:rFonts w:asciiTheme="majorBidi" w:eastAsia="Calibri" w:hAnsiTheme="majorBidi" w:cstheme="majorBidi"/>
          <w:color w:val="000000" w:themeColor="text1"/>
          <w:szCs w:val="24"/>
        </w:rPr>
        <w:t>oil and control. At week 2</w:t>
      </w:r>
      <w:r w:rsidR="00154D2B">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w:t>
      </w:r>
      <w:r w:rsidR="00B80459" w:rsidRPr="004E6ABC">
        <w:rPr>
          <w:rFonts w:asciiTheme="majorBidi" w:eastAsia="Calibri" w:hAnsiTheme="majorBidi" w:cstheme="majorBidi"/>
          <w:color w:val="000000" w:themeColor="text1"/>
          <w:szCs w:val="24"/>
        </w:rPr>
        <w:t xml:space="preserve">there </w:t>
      </w:r>
      <w:r w:rsidRPr="004E6ABC">
        <w:rPr>
          <w:rFonts w:asciiTheme="majorBidi" w:eastAsia="Calibri" w:hAnsiTheme="majorBidi" w:cstheme="majorBidi"/>
          <w:color w:val="000000" w:themeColor="text1"/>
          <w:szCs w:val="24"/>
        </w:rPr>
        <w:t xml:space="preserve">was increased phosphate </w:t>
      </w:r>
      <w:r w:rsidR="006B2921" w:rsidRPr="004E6ABC">
        <w:rPr>
          <w:rFonts w:asciiTheme="majorBidi" w:eastAsia="Calibri" w:hAnsiTheme="majorBidi" w:cstheme="majorBidi"/>
          <w:color w:val="000000" w:themeColor="text1"/>
          <w:szCs w:val="24"/>
        </w:rPr>
        <w:t>solubilization</w:t>
      </w:r>
      <w:r w:rsidR="00B80459" w:rsidRPr="004E6ABC">
        <w:rPr>
          <w:rFonts w:asciiTheme="majorBidi" w:eastAsia="Calibri" w:hAnsiTheme="majorBidi" w:cstheme="majorBidi"/>
          <w:color w:val="000000" w:themeColor="text1"/>
          <w:szCs w:val="24"/>
        </w:rPr>
        <w:t xml:space="preserve">, followed by </w:t>
      </w:r>
      <w:r w:rsidRPr="004E6ABC">
        <w:rPr>
          <w:rFonts w:asciiTheme="majorBidi" w:eastAsia="Calibri" w:hAnsiTheme="majorBidi" w:cstheme="majorBidi"/>
          <w:color w:val="000000" w:themeColor="text1"/>
          <w:szCs w:val="24"/>
        </w:rPr>
        <w:t xml:space="preserve">a gradual </w:t>
      </w:r>
      <w:r w:rsidR="00B80459" w:rsidRPr="004E6ABC">
        <w:rPr>
          <w:rFonts w:asciiTheme="majorBidi" w:eastAsia="Calibri" w:hAnsiTheme="majorBidi" w:cstheme="majorBidi"/>
          <w:color w:val="000000" w:themeColor="text1"/>
          <w:szCs w:val="24"/>
        </w:rPr>
        <w:t xml:space="preserve">fall off </w:t>
      </w:r>
      <w:r w:rsidRPr="004E6ABC">
        <w:rPr>
          <w:rFonts w:asciiTheme="majorBidi" w:eastAsia="Calibri" w:hAnsiTheme="majorBidi" w:cstheme="majorBidi"/>
          <w:color w:val="000000" w:themeColor="text1"/>
          <w:szCs w:val="24"/>
        </w:rPr>
        <w:t>at week</w:t>
      </w:r>
      <w:r w:rsidR="00154D2B">
        <w:rPr>
          <w:rFonts w:asciiTheme="majorBidi" w:eastAsia="Calibri" w:hAnsiTheme="majorBidi" w:cstheme="majorBidi"/>
          <w:color w:val="000000" w:themeColor="text1"/>
          <w:szCs w:val="24"/>
        </w:rPr>
        <w:t>s</w:t>
      </w:r>
      <w:r w:rsidRPr="004E6ABC">
        <w:rPr>
          <w:rFonts w:asciiTheme="majorBidi" w:eastAsia="Calibri" w:hAnsiTheme="majorBidi" w:cstheme="majorBidi"/>
          <w:color w:val="000000" w:themeColor="text1"/>
          <w:szCs w:val="24"/>
        </w:rPr>
        <w:t xml:space="preserve"> 3 and 4 in both treatment and control.  Fig 2</w:t>
      </w:r>
      <w:r w:rsidR="00D5358C" w:rsidRPr="004E6ABC">
        <w:rPr>
          <w:rFonts w:asciiTheme="majorBidi" w:eastAsia="Calibri" w:hAnsiTheme="majorBidi" w:cstheme="majorBidi"/>
          <w:color w:val="000000" w:themeColor="text1"/>
          <w:szCs w:val="24"/>
        </w:rPr>
        <w:t>.</w:t>
      </w:r>
      <w:r w:rsidR="00FB28AC">
        <w:rPr>
          <w:rFonts w:asciiTheme="majorBidi" w:eastAsia="Calibri" w:hAnsiTheme="majorBidi" w:cstheme="majorBidi"/>
          <w:color w:val="000000" w:themeColor="text1"/>
          <w:szCs w:val="24"/>
        </w:rPr>
        <w:t>5</w:t>
      </w:r>
      <w:r w:rsidRPr="004E6ABC">
        <w:rPr>
          <w:rFonts w:asciiTheme="majorBidi" w:eastAsia="Calibri" w:hAnsiTheme="majorBidi" w:cstheme="majorBidi"/>
          <w:color w:val="000000" w:themeColor="text1"/>
          <w:szCs w:val="24"/>
        </w:rPr>
        <w:t xml:space="preserve"> </w:t>
      </w:r>
      <w:r w:rsidR="00B80459" w:rsidRPr="004E6ABC">
        <w:rPr>
          <w:rFonts w:asciiTheme="majorBidi" w:eastAsia="Calibri" w:hAnsiTheme="majorBidi" w:cstheme="majorBidi"/>
          <w:color w:val="000000" w:themeColor="text1"/>
          <w:szCs w:val="24"/>
        </w:rPr>
        <w:t>shows</w:t>
      </w:r>
      <w:r w:rsidR="00827678">
        <w:rPr>
          <w:rFonts w:asciiTheme="majorBidi" w:eastAsia="Calibri" w:hAnsiTheme="majorBidi" w:cstheme="majorBidi"/>
          <w:color w:val="000000" w:themeColor="text1"/>
          <w:szCs w:val="24"/>
        </w:rPr>
        <w:t xml:space="preserve"> the</w:t>
      </w:r>
      <w:r w:rsidR="00B80459" w:rsidRPr="004E6ABC">
        <w:rPr>
          <w:rFonts w:asciiTheme="majorBidi" w:eastAsia="Calibri" w:hAnsiTheme="majorBidi" w:cstheme="majorBidi"/>
          <w:color w:val="000000" w:themeColor="text1"/>
          <w:szCs w:val="24"/>
        </w:rPr>
        <w:t xml:space="preserve"> results for </w:t>
      </w:r>
      <w:r w:rsidRPr="004E6ABC">
        <w:rPr>
          <w:rFonts w:asciiTheme="majorBidi" w:eastAsia="Calibri" w:hAnsiTheme="majorBidi" w:cstheme="majorBidi"/>
          <w:color w:val="000000" w:themeColor="text1"/>
          <w:szCs w:val="24"/>
        </w:rPr>
        <w:t>the desert non</w:t>
      </w:r>
      <w:r w:rsidR="00B80459"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vegetated soil when comp</w:t>
      </w:r>
      <w:r w:rsidR="009F75DD" w:rsidRPr="004E6ABC">
        <w:rPr>
          <w:rFonts w:asciiTheme="majorBidi" w:eastAsia="Calibri" w:hAnsiTheme="majorBidi" w:cstheme="majorBidi"/>
          <w:color w:val="000000" w:themeColor="text1"/>
          <w:szCs w:val="24"/>
        </w:rPr>
        <w:t xml:space="preserve">ared </w:t>
      </w:r>
      <w:r w:rsidRPr="004E6ABC">
        <w:rPr>
          <w:rFonts w:asciiTheme="majorBidi" w:eastAsia="Calibri" w:hAnsiTheme="majorBidi" w:cstheme="majorBidi"/>
          <w:color w:val="000000" w:themeColor="text1"/>
          <w:szCs w:val="24"/>
        </w:rPr>
        <w:t xml:space="preserve">with </w:t>
      </w:r>
      <w:r w:rsidR="009F75DD" w:rsidRPr="004E6ABC">
        <w:rPr>
          <w:rFonts w:asciiTheme="majorBidi" w:eastAsia="Calibri" w:hAnsiTheme="majorBidi" w:cstheme="majorBidi"/>
          <w:color w:val="000000" w:themeColor="text1"/>
          <w:szCs w:val="24"/>
        </w:rPr>
        <w:t xml:space="preserve">the </w:t>
      </w:r>
      <w:r w:rsidRPr="004E6ABC">
        <w:rPr>
          <w:rFonts w:asciiTheme="majorBidi" w:eastAsia="Calibri" w:hAnsiTheme="majorBidi" w:cstheme="majorBidi"/>
          <w:color w:val="000000" w:themeColor="text1"/>
          <w:szCs w:val="24"/>
        </w:rPr>
        <w:t xml:space="preserve">control. It can be clearly seen that there was increased phosphate </w:t>
      </w:r>
      <w:r w:rsidR="006B2921" w:rsidRPr="004E6ABC">
        <w:rPr>
          <w:rFonts w:asciiTheme="majorBidi" w:eastAsia="Calibri" w:hAnsiTheme="majorBidi" w:cstheme="majorBidi"/>
          <w:color w:val="000000" w:themeColor="text1"/>
          <w:szCs w:val="24"/>
        </w:rPr>
        <w:t>solubilization</w:t>
      </w:r>
      <w:r w:rsidRPr="004E6ABC">
        <w:rPr>
          <w:rFonts w:asciiTheme="majorBidi" w:eastAsia="Calibri" w:hAnsiTheme="majorBidi" w:cstheme="majorBidi"/>
          <w:color w:val="000000" w:themeColor="text1"/>
          <w:szCs w:val="24"/>
        </w:rPr>
        <w:t xml:space="preserve"> at week 2 </w:t>
      </w:r>
      <w:r w:rsidR="00B80459" w:rsidRPr="004E6ABC">
        <w:rPr>
          <w:rFonts w:asciiTheme="majorBidi" w:eastAsia="Calibri" w:hAnsiTheme="majorBidi" w:cstheme="majorBidi"/>
          <w:color w:val="000000" w:themeColor="text1"/>
          <w:szCs w:val="24"/>
        </w:rPr>
        <w:t>followed by decrease</w:t>
      </w:r>
      <w:r w:rsidR="009F75DD" w:rsidRPr="004E6ABC">
        <w:rPr>
          <w:rFonts w:asciiTheme="majorBidi" w:eastAsia="Calibri" w:hAnsiTheme="majorBidi" w:cstheme="majorBidi"/>
          <w:color w:val="000000" w:themeColor="text1"/>
          <w:szCs w:val="24"/>
        </w:rPr>
        <w:t>s</w:t>
      </w:r>
      <w:r w:rsidR="00B80459" w:rsidRPr="004E6ABC">
        <w:rPr>
          <w:rFonts w:asciiTheme="majorBidi" w:eastAsia="Calibri" w:hAnsiTheme="majorBidi" w:cstheme="majorBidi"/>
          <w:color w:val="000000" w:themeColor="text1"/>
          <w:szCs w:val="24"/>
        </w:rPr>
        <w:t xml:space="preserve"> at</w:t>
      </w:r>
      <w:r w:rsidRPr="004E6ABC">
        <w:rPr>
          <w:rFonts w:asciiTheme="majorBidi" w:eastAsia="Calibri" w:hAnsiTheme="majorBidi" w:cstheme="majorBidi"/>
          <w:color w:val="000000" w:themeColor="text1"/>
          <w:szCs w:val="24"/>
        </w:rPr>
        <w:t xml:space="preserve"> weeks 3 and 4</w:t>
      </w:r>
      <w:r w:rsidR="00B80459"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Fig 2</w:t>
      </w:r>
      <w:r w:rsidR="00D5358C" w:rsidRPr="004E6ABC">
        <w:rPr>
          <w:rFonts w:asciiTheme="majorBidi" w:eastAsia="Calibri" w:hAnsiTheme="majorBidi" w:cstheme="majorBidi"/>
          <w:color w:val="000000" w:themeColor="text1"/>
          <w:szCs w:val="24"/>
        </w:rPr>
        <w:t>.</w:t>
      </w:r>
      <w:r w:rsidR="00FB28AC">
        <w:rPr>
          <w:rFonts w:asciiTheme="majorBidi" w:eastAsia="Calibri" w:hAnsiTheme="majorBidi" w:cstheme="majorBidi"/>
          <w:color w:val="000000" w:themeColor="text1"/>
          <w:szCs w:val="24"/>
        </w:rPr>
        <w:t>6</w:t>
      </w:r>
      <w:r w:rsidRPr="004E6ABC">
        <w:rPr>
          <w:rFonts w:asciiTheme="majorBidi" w:eastAsia="Calibri" w:hAnsiTheme="majorBidi" w:cstheme="majorBidi"/>
          <w:color w:val="000000" w:themeColor="text1"/>
          <w:szCs w:val="24"/>
        </w:rPr>
        <w:t xml:space="preserve"> shows </w:t>
      </w:r>
      <w:r w:rsidR="00B80459" w:rsidRPr="004E6ABC">
        <w:rPr>
          <w:rFonts w:asciiTheme="majorBidi" w:eastAsia="Calibri" w:hAnsiTheme="majorBidi" w:cstheme="majorBidi"/>
          <w:color w:val="000000" w:themeColor="text1"/>
          <w:szCs w:val="24"/>
        </w:rPr>
        <w:t xml:space="preserve">that microbial </w:t>
      </w:r>
      <w:r w:rsidRPr="004E6ABC">
        <w:rPr>
          <w:rFonts w:asciiTheme="majorBidi" w:eastAsia="Calibri" w:hAnsiTheme="majorBidi" w:cstheme="majorBidi"/>
          <w:color w:val="000000" w:themeColor="text1"/>
          <w:szCs w:val="24"/>
        </w:rPr>
        <w:t>phosph</w:t>
      </w:r>
      <w:r w:rsidR="00B80459" w:rsidRPr="004E6ABC">
        <w:rPr>
          <w:rFonts w:asciiTheme="majorBidi" w:eastAsia="Calibri" w:hAnsiTheme="majorBidi" w:cstheme="majorBidi"/>
          <w:color w:val="000000" w:themeColor="text1"/>
          <w:szCs w:val="24"/>
        </w:rPr>
        <w:t>ate</w:t>
      </w:r>
      <w:r w:rsidRPr="004E6ABC">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solubilization</w:t>
      </w:r>
      <w:r w:rsidRPr="004E6ABC">
        <w:rPr>
          <w:rFonts w:asciiTheme="majorBidi" w:eastAsia="Calibri" w:hAnsiTheme="majorBidi" w:cstheme="majorBidi"/>
          <w:color w:val="000000" w:themeColor="text1"/>
          <w:szCs w:val="24"/>
        </w:rPr>
        <w:t xml:space="preserve"> in </w:t>
      </w:r>
      <w:r w:rsidR="00B80459" w:rsidRPr="004E6ABC">
        <w:rPr>
          <w:rFonts w:asciiTheme="majorBidi" w:eastAsia="Calibri" w:hAnsiTheme="majorBidi" w:cstheme="majorBidi"/>
          <w:color w:val="000000" w:themeColor="text1"/>
          <w:szCs w:val="24"/>
        </w:rPr>
        <w:t xml:space="preserve">the </w:t>
      </w:r>
      <w:r w:rsidR="00E725CB">
        <w:rPr>
          <w:rFonts w:asciiTheme="majorBidi" w:eastAsia="Calibri" w:hAnsiTheme="majorBidi" w:cstheme="majorBidi"/>
          <w:color w:val="000000" w:themeColor="text1"/>
          <w:szCs w:val="24"/>
        </w:rPr>
        <w:t>desert-vegetated</w:t>
      </w:r>
      <w:r w:rsidRPr="004E6ABC">
        <w:rPr>
          <w:rFonts w:asciiTheme="majorBidi" w:eastAsia="Calibri" w:hAnsiTheme="majorBidi" w:cstheme="majorBidi"/>
          <w:color w:val="000000" w:themeColor="text1"/>
          <w:szCs w:val="24"/>
        </w:rPr>
        <w:t xml:space="preserve"> </w:t>
      </w:r>
      <w:r w:rsidR="006F03DD" w:rsidRPr="004E6ABC">
        <w:rPr>
          <w:rFonts w:asciiTheme="majorBidi" w:eastAsia="Calibri" w:hAnsiTheme="majorBidi" w:cstheme="majorBidi"/>
          <w:color w:val="000000" w:themeColor="text1"/>
          <w:szCs w:val="24"/>
        </w:rPr>
        <w:t xml:space="preserve">soil </w:t>
      </w:r>
      <w:r w:rsidR="00B80459" w:rsidRPr="004E6ABC">
        <w:rPr>
          <w:rFonts w:asciiTheme="majorBidi" w:eastAsia="Calibri" w:hAnsiTheme="majorBidi" w:cstheme="majorBidi"/>
          <w:color w:val="000000" w:themeColor="text1"/>
          <w:szCs w:val="24"/>
        </w:rPr>
        <w:t xml:space="preserve">was highest </w:t>
      </w:r>
      <w:r w:rsidRPr="004E6ABC">
        <w:rPr>
          <w:rFonts w:asciiTheme="majorBidi" w:eastAsia="Calibri" w:hAnsiTheme="majorBidi" w:cstheme="majorBidi"/>
          <w:color w:val="000000" w:themeColor="text1"/>
          <w:szCs w:val="24"/>
        </w:rPr>
        <w:t>at week two</w:t>
      </w:r>
      <w:r w:rsidR="009F75DD" w:rsidRPr="004E6ABC">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after </w:t>
      </w:r>
      <w:r w:rsidR="00B80459" w:rsidRPr="004E6ABC">
        <w:rPr>
          <w:rFonts w:asciiTheme="majorBidi" w:eastAsia="Calibri" w:hAnsiTheme="majorBidi" w:cstheme="majorBidi"/>
          <w:color w:val="000000" w:themeColor="text1"/>
          <w:szCs w:val="24"/>
        </w:rPr>
        <w:t xml:space="preserve">which </w:t>
      </w:r>
      <w:r w:rsidRPr="004E6ABC">
        <w:rPr>
          <w:rFonts w:asciiTheme="majorBidi" w:eastAsia="Calibri" w:hAnsiTheme="majorBidi" w:cstheme="majorBidi"/>
          <w:color w:val="000000" w:themeColor="text1"/>
          <w:szCs w:val="24"/>
        </w:rPr>
        <w:t xml:space="preserve">it </w:t>
      </w:r>
      <w:r w:rsidR="00B80459" w:rsidRPr="004E6ABC">
        <w:rPr>
          <w:rFonts w:asciiTheme="majorBidi" w:eastAsia="Calibri" w:hAnsiTheme="majorBidi" w:cstheme="majorBidi"/>
          <w:color w:val="000000" w:themeColor="text1"/>
          <w:szCs w:val="24"/>
        </w:rPr>
        <w:t xml:space="preserve">fell </w:t>
      </w:r>
      <w:r w:rsidRPr="004E6ABC">
        <w:rPr>
          <w:rFonts w:asciiTheme="majorBidi" w:eastAsia="Calibri" w:hAnsiTheme="majorBidi" w:cstheme="majorBidi"/>
          <w:color w:val="000000" w:themeColor="text1"/>
          <w:szCs w:val="24"/>
        </w:rPr>
        <w:t xml:space="preserve">slightly in both </w:t>
      </w:r>
      <w:r w:rsidR="00B80459" w:rsidRPr="004E6ABC">
        <w:rPr>
          <w:rFonts w:asciiTheme="majorBidi" w:eastAsia="Calibri" w:hAnsiTheme="majorBidi" w:cstheme="majorBidi"/>
          <w:color w:val="000000" w:themeColor="text1"/>
          <w:szCs w:val="24"/>
        </w:rPr>
        <w:t xml:space="preserve">the </w:t>
      </w:r>
      <w:r w:rsidRPr="004E6ABC">
        <w:rPr>
          <w:rFonts w:asciiTheme="majorBidi" w:eastAsia="Calibri" w:hAnsiTheme="majorBidi" w:cstheme="majorBidi"/>
          <w:color w:val="000000" w:themeColor="text1"/>
          <w:szCs w:val="24"/>
        </w:rPr>
        <w:t>treatment and control</w:t>
      </w:r>
      <w:r w:rsidR="00FB28AC">
        <w:rPr>
          <w:rFonts w:asciiTheme="majorBidi" w:eastAsia="Calibri" w:hAnsiTheme="majorBidi" w:cstheme="majorBidi"/>
          <w:color w:val="000000" w:themeColor="text1"/>
          <w:szCs w:val="24"/>
        </w:rPr>
        <w:t>.</w:t>
      </w:r>
      <w:r w:rsidR="009F75DD" w:rsidRPr="004E6ABC">
        <w:rPr>
          <w:rFonts w:asciiTheme="majorBidi" w:eastAsia="Calibri" w:hAnsiTheme="majorBidi" w:cstheme="majorBidi"/>
          <w:color w:val="000000" w:themeColor="text1"/>
          <w:szCs w:val="24"/>
        </w:rPr>
        <w:t xml:space="preserve"> (Fig.2</w:t>
      </w:r>
      <w:r w:rsidR="00FB28AC">
        <w:rPr>
          <w:rFonts w:asciiTheme="majorBidi" w:eastAsia="Calibri" w:hAnsiTheme="majorBidi" w:cstheme="majorBidi"/>
          <w:color w:val="000000" w:themeColor="text1"/>
          <w:szCs w:val="24"/>
        </w:rPr>
        <w:t>.7</w:t>
      </w:r>
      <w:r w:rsidR="009F75DD" w:rsidRPr="004E6ABC">
        <w:rPr>
          <w:rFonts w:asciiTheme="majorBidi" w:eastAsia="Calibri" w:hAnsiTheme="majorBidi" w:cstheme="majorBidi"/>
          <w:color w:val="000000" w:themeColor="text1"/>
          <w:szCs w:val="24"/>
        </w:rPr>
        <w:t xml:space="preserve">). </w:t>
      </w:r>
      <w:r w:rsidR="00B80459" w:rsidRPr="004E6ABC">
        <w:rPr>
          <w:rFonts w:asciiTheme="majorBidi" w:eastAsia="Calibri" w:hAnsiTheme="majorBidi" w:cstheme="majorBidi"/>
          <w:color w:val="000000" w:themeColor="text1"/>
          <w:szCs w:val="24"/>
        </w:rPr>
        <w:t xml:space="preserve">Not surprisingly, </w:t>
      </w:r>
      <w:r w:rsidR="00154D2B" w:rsidRPr="004E6ABC">
        <w:rPr>
          <w:rFonts w:asciiTheme="majorBidi" w:eastAsia="Calibri" w:hAnsiTheme="majorBidi" w:cstheme="majorBidi"/>
          <w:color w:val="000000" w:themeColor="text1"/>
          <w:szCs w:val="24"/>
        </w:rPr>
        <w:t xml:space="preserve">the </w:t>
      </w:r>
      <w:r w:rsidR="00154D2B">
        <w:rPr>
          <w:rFonts w:asciiTheme="majorBidi" w:hAnsiTheme="majorBidi" w:cstheme="majorBidi"/>
          <w:color w:val="000000" w:themeColor="text1"/>
          <w:szCs w:val="24"/>
        </w:rPr>
        <w:t>temperate</w:t>
      </w:r>
      <w:r w:rsidR="00E36B98">
        <w:rPr>
          <w:rFonts w:asciiTheme="majorBidi" w:hAnsiTheme="majorBidi" w:cstheme="majorBidi"/>
          <w:color w:val="000000" w:themeColor="text1"/>
          <w:szCs w:val="24"/>
        </w:rPr>
        <w:t xml:space="preserve"> </w:t>
      </w:r>
      <w:r w:rsidR="00154D2B">
        <w:rPr>
          <w:rFonts w:asciiTheme="majorBidi" w:hAnsiTheme="majorBidi" w:cstheme="majorBidi"/>
          <w:color w:val="000000" w:themeColor="text1"/>
          <w:szCs w:val="24"/>
        </w:rPr>
        <w:t xml:space="preserve">grassland </w:t>
      </w:r>
      <w:r w:rsidR="00154D2B" w:rsidRPr="004E6ABC">
        <w:rPr>
          <w:rFonts w:asciiTheme="majorBidi" w:hAnsiTheme="majorBidi" w:cstheme="majorBidi"/>
          <w:color w:val="000000" w:themeColor="text1"/>
          <w:szCs w:val="24"/>
        </w:rPr>
        <w:t>soil</w:t>
      </w:r>
      <w:r w:rsidRPr="004E6ABC">
        <w:rPr>
          <w:rFonts w:asciiTheme="majorBidi" w:hAnsiTheme="majorBidi" w:cstheme="majorBidi"/>
          <w:color w:val="000000" w:themeColor="text1"/>
          <w:szCs w:val="24"/>
        </w:rPr>
        <w:t xml:space="preserve"> </w:t>
      </w:r>
      <w:r w:rsidR="00B80459" w:rsidRPr="004E6ABC">
        <w:rPr>
          <w:rFonts w:asciiTheme="majorBidi" w:hAnsiTheme="majorBidi" w:cstheme="majorBidi"/>
          <w:color w:val="000000" w:themeColor="text1"/>
          <w:szCs w:val="24"/>
        </w:rPr>
        <w:t xml:space="preserve">produced the largest amount of </w:t>
      </w:r>
      <w:r w:rsidRPr="004E6ABC">
        <w:rPr>
          <w:rFonts w:asciiTheme="majorBidi" w:hAnsiTheme="majorBidi" w:cstheme="majorBidi"/>
          <w:color w:val="000000" w:themeColor="text1"/>
          <w:szCs w:val="24"/>
        </w:rPr>
        <w:t>phosphate solubilization</w:t>
      </w:r>
      <w:r w:rsidR="00827678">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with phosphate </w:t>
      </w:r>
      <w:r w:rsidR="00B80459" w:rsidRPr="004E6ABC">
        <w:rPr>
          <w:rFonts w:asciiTheme="majorBidi" w:hAnsiTheme="majorBidi" w:cstheme="majorBidi"/>
          <w:color w:val="000000" w:themeColor="text1"/>
          <w:szCs w:val="24"/>
        </w:rPr>
        <w:t xml:space="preserve">solubilization being higher in the vegetated compared </w:t>
      </w:r>
      <w:proofErr w:type="gramStart"/>
      <w:r w:rsidR="00B80459" w:rsidRPr="004E6ABC">
        <w:rPr>
          <w:rFonts w:asciiTheme="majorBidi" w:hAnsiTheme="majorBidi" w:cstheme="majorBidi"/>
          <w:color w:val="000000" w:themeColor="text1"/>
          <w:szCs w:val="24"/>
        </w:rPr>
        <w:t>to  non</w:t>
      </w:r>
      <w:proofErr w:type="gramEnd"/>
      <w:r w:rsidR="00B80459" w:rsidRPr="004E6ABC">
        <w:rPr>
          <w:rFonts w:asciiTheme="majorBidi" w:hAnsiTheme="majorBidi" w:cstheme="majorBidi"/>
          <w:color w:val="000000" w:themeColor="text1"/>
          <w:szCs w:val="24"/>
        </w:rPr>
        <w:t>-vegetated soils.</w:t>
      </w:r>
      <w:r w:rsidRPr="004E6ABC">
        <w:rPr>
          <w:rFonts w:asciiTheme="majorBidi" w:hAnsiTheme="majorBidi" w:cstheme="majorBidi"/>
          <w:color w:val="000000" w:themeColor="text1"/>
          <w:szCs w:val="24"/>
        </w:rPr>
        <w:t xml:space="preserve"> The results can be explained by the fact that increased microbial activity in the rhizosphere of the vegetated soil leads to </w:t>
      </w:r>
      <w:r w:rsidR="00B80459" w:rsidRPr="004E6ABC">
        <w:rPr>
          <w:rFonts w:asciiTheme="majorBidi" w:hAnsiTheme="majorBidi" w:cstheme="majorBidi"/>
          <w:color w:val="000000" w:themeColor="text1"/>
          <w:szCs w:val="24"/>
        </w:rPr>
        <w:t xml:space="preserve">enhanced microbial activity which aids </w:t>
      </w:r>
      <w:r w:rsidRPr="004E6ABC">
        <w:rPr>
          <w:rFonts w:asciiTheme="majorBidi" w:hAnsiTheme="majorBidi" w:cstheme="majorBidi"/>
          <w:color w:val="000000" w:themeColor="text1"/>
          <w:szCs w:val="24"/>
        </w:rPr>
        <w:t xml:space="preserve">the release of phosphate. </w:t>
      </w:r>
      <w:r w:rsidR="00981B6A">
        <w:rPr>
          <w:rFonts w:asciiTheme="majorBidi" w:hAnsiTheme="majorBidi" w:cstheme="majorBidi"/>
          <w:color w:val="000000" w:themeColor="text1"/>
          <w:szCs w:val="24"/>
        </w:rPr>
        <w:t>Again the decline in phosphate solubilization over time in all samples was probably due to soil drying. It is noteworthy that the desert mine spoil was not the most active of the desert soils studied despite having originated from a phosphate-rich source and therefore might be expected to contain larger numbers of phosphate solubil</w:t>
      </w:r>
      <w:r w:rsidR="00990159">
        <w:rPr>
          <w:rFonts w:asciiTheme="majorBidi" w:hAnsiTheme="majorBidi" w:cstheme="majorBidi"/>
          <w:color w:val="000000" w:themeColor="text1"/>
          <w:szCs w:val="24"/>
        </w:rPr>
        <w:t>i</w:t>
      </w:r>
      <w:r w:rsidR="00981B6A">
        <w:rPr>
          <w:rFonts w:asciiTheme="majorBidi" w:hAnsiTheme="majorBidi" w:cstheme="majorBidi"/>
          <w:color w:val="000000" w:themeColor="text1"/>
          <w:szCs w:val="24"/>
        </w:rPr>
        <w:t>zing microorganisms.</w:t>
      </w:r>
    </w:p>
    <w:p w:rsidR="00E82F2E" w:rsidRPr="004E6ABC" w:rsidRDefault="00E82F2E" w:rsidP="005A5CB9">
      <w:pPr>
        <w:tabs>
          <w:tab w:val="left" w:pos="851"/>
        </w:tabs>
        <w:rPr>
          <w:rFonts w:asciiTheme="majorBidi" w:hAnsiTheme="majorBidi" w:cstheme="majorBidi"/>
          <w:color w:val="000000" w:themeColor="text1"/>
          <w:szCs w:val="24"/>
          <w:lang w:eastAsia="zh-CN"/>
        </w:rPr>
      </w:pPr>
    </w:p>
    <w:p w:rsidR="00100FEF" w:rsidRPr="004E6ABC" w:rsidRDefault="00100FEF" w:rsidP="005A5CB9">
      <w:pPr>
        <w:pStyle w:val="ListParagraph"/>
        <w:tabs>
          <w:tab w:val="left" w:pos="851"/>
        </w:tabs>
        <w:spacing w:line="480" w:lineRule="auto"/>
        <w:ind w:left="0"/>
        <w:rPr>
          <w:rFonts w:asciiTheme="majorBidi" w:hAnsiTheme="majorBidi" w:cstheme="majorBidi"/>
          <w:b/>
          <w:bCs/>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b/>
          <w:bCs/>
          <w:color w:val="000000" w:themeColor="text1"/>
          <w:sz w:val="24"/>
          <w:szCs w:val="24"/>
        </w:rPr>
      </w:pPr>
    </w:p>
    <w:p w:rsidR="00202ACE" w:rsidRPr="004E6ABC" w:rsidRDefault="00D9307D" w:rsidP="00483268">
      <w:pPr>
        <w:pStyle w:val="Caption"/>
        <w:tabs>
          <w:tab w:val="left" w:pos="851"/>
        </w:tabs>
        <w:spacing w:line="480" w:lineRule="auto"/>
        <w:rPr>
          <w:rFonts w:asciiTheme="majorBidi" w:hAnsiTheme="majorBidi" w:cstheme="majorBidi"/>
          <w:color w:val="auto"/>
          <w:szCs w:val="24"/>
        </w:rPr>
      </w:pPr>
      <w:r w:rsidRPr="00D9307D">
        <w:rPr>
          <w:rFonts w:asciiTheme="majorBidi" w:hAnsiTheme="majorBidi" w:cstheme="majorBidi"/>
          <w:noProof/>
          <w:szCs w:val="24"/>
        </w:rPr>
        <w:pict>
          <v:shape id="_x0000_s1101" type="#_x0000_t202" style="position:absolute;margin-left:183.9pt;margin-top:27.55pt;width:24pt;height:20.25pt;z-index:251513344" strokecolor="white [3212]">
            <v:textbox style="mso-next-textbox:#_x0000_s1101">
              <w:txbxContent>
                <w:p w:rsidR="00A85D52" w:rsidRDefault="00A85D52" w:rsidP="00100FEF">
                  <w:r>
                    <w:rPr>
                      <w:b/>
                      <w:bCs/>
                      <w:sz w:val="28"/>
                      <w:szCs w:val="28"/>
                      <w:u w:val="single"/>
                    </w:rPr>
                    <w:t>*</w:t>
                  </w:r>
                </w:p>
              </w:txbxContent>
            </v:textbox>
          </v:shape>
        </w:pict>
      </w:r>
      <w:r w:rsidRPr="00D9307D">
        <w:rPr>
          <w:rFonts w:asciiTheme="majorBidi" w:hAnsiTheme="majorBidi" w:cstheme="majorBidi"/>
          <w:noProof/>
          <w:szCs w:val="24"/>
        </w:rPr>
        <w:pict>
          <v:shape id="_x0000_s1102" type="#_x0000_t202" style="position:absolute;margin-left:255.8pt;margin-top:47.8pt;width:24.75pt;height:20.25pt;z-index:251514368" strokecolor="white [3212]">
            <v:textbox style="mso-next-textbox:#_x0000_s1102">
              <w:txbxContent>
                <w:p w:rsidR="00A85D52" w:rsidRDefault="00A85D52" w:rsidP="00100FEF">
                  <w:r>
                    <w:rPr>
                      <w:b/>
                      <w:bCs/>
                      <w:sz w:val="28"/>
                      <w:szCs w:val="28"/>
                      <w:u w:val="single"/>
                    </w:rPr>
                    <w:t>*</w:t>
                  </w:r>
                </w:p>
              </w:txbxContent>
            </v:textbox>
          </v:shape>
        </w:pict>
      </w:r>
      <w:bookmarkStart w:id="94" w:name="_Toc356851662"/>
      <w:r w:rsidR="00483268">
        <w:object w:dxaOrig="8566" w:dyaOrig="6735">
          <v:shape id="_x0000_i1026" type="#_x0000_t75" style="width:428.75pt;height:337.1pt" o:ole="">
            <v:imagedata r:id="rId32" o:title=""/>
          </v:shape>
          <o:OLEObject Type="Embed" ProgID="SigmaPlotGraphicObject.11" ShapeID="_x0000_i1026" DrawAspect="Content" ObjectID="_1451902321" r:id="rId33"/>
        </w:object>
      </w:r>
      <w:proofErr w:type="gramStart"/>
      <w:r w:rsidR="00D82A96"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00D82A96" w:rsidRPr="004E6ABC">
        <w:rPr>
          <w:rFonts w:asciiTheme="majorBidi" w:hAnsiTheme="majorBidi" w:cstheme="majorBidi"/>
          <w:szCs w:val="24"/>
        </w:rPr>
        <w:t xml:space="preserve"> </w:t>
      </w:r>
      <w:r w:rsidR="00FB28AC">
        <w:rPr>
          <w:rFonts w:asciiTheme="majorBidi" w:hAnsiTheme="majorBidi" w:cstheme="majorBidi"/>
          <w:szCs w:val="24"/>
        </w:rPr>
        <w:t>4</w:t>
      </w:r>
      <w:r w:rsidR="00B80459" w:rsidRPr="004E6ABC">
        <w:rPr>
          <w:rFonts w:asciiTheme="majorBidi" w:hAnsiTheme="majorBidi" w:cstheme="majorBidi"/>
          <w:color w:val="auto"/>
          <w:szCs w:val="24"/>
        </w:rPr>
        <w:t>.</w:t>
      </w:r>
      <w:r w:rsidR="00D82A96" w:rsidRPr="004E6ABC">
        <w:rPr>
          <w:rFonts w:asciiTheme="majorBidi" w:hAnsiTheme="majorBidi" w:cstheme="majorBidi"/>
          <w:color w:val="auto"/>
          <w:szCs w:val="24"/>
        </w:rPr>
        <w:t xml:space="preserve"> Phosphate solubilization in </w:t>
      </w:r>
      <w:r w:rsidR="00B80459" w:rsidRPr="004E6ABC">
        <w:rPr>
          <w:rFonts w:asciiTheme="majorBidi" w:hAnsiTheme="majorBidi" w:cstheme="majorBidi"/>
          <w:color w:val="auto"/>
          <w:szCs w:val="24"/>
        </w:rPr>
        <w:t xml:space="preserve">the </w:t>
      </w:r>
      <w:r w:rsidR="00D82A96" w:rsidRPr="004E6ABC">
        <w:rPr>
          <w:rFonts w:asciiTheme="majorBidi" w:hAnsiTheme="majorBidi" w:cstheme="majorBidi"/>
          <w:color w:val="auto"/>
          <w:szCs w:val="24"/>
        </w:rPr>
        <w:t>phosphate</w:t>
      </w:r>
      <w:r w:rsidR="006F03DD" w:rsidRPr="004E6ABC">
        <w:rPr>
          <w:rFonts w:asciiTheme="majorBidi" w:hAnsiTheme="majorBidi" w:cstheme="majorBidi"/>
          <w:color w:val="auto"/>
          <w:szCs w:val="24"/>
        </w:rPr>
        <w:t xml:space="preserve"> mine spoil</w:t>
      </w:r>
      <w:bookmarkEnd w:id="94"/>
      <w:r w:rsidR="00981B6A">
        <w:rPr>
          <w:rFonts w:asciiTheme="majorBidi" w:hAnsiTheme="majorBidi" w:cstheme="majorBidi"/>
          <w:color w:val="auto"/>
          <w:szCs w:val="24"/>
        </w:rPr>
        <w:t>.</w:t>
      </w:r>
    </w:p>
    <w:p w:rsidR="00100FEF" w:rsidRPr="004E6ABC" w:rsidRDefault="008A511C" w:rsidP="006F03DD">
      <w:pPr>
        <w:pStyle w:val="Caption"/>
        <w:tabs>
          <w:tab w:val="left" w:pos="851"/>
        </w:tabs>
        <w:spacing w:line="480" w:lineRule="auto"/>
        <w:rPr>
          <w:rFonts w:asciiTheme="majorBidi" w:hAnsiTheme="majorBidi" w:cstheme="majorBidi"/>
          <w:b/>
          <w:bCs w:val="0"/>
          <w:color w:val="auto"/>
          <w:szCs w:val="24"/>
        </w:rPr>
      </w:pPr>
      <w:r w:rsidRPr="004E6ABC">
        <w:rPr>
          <w:rFonts w:asciiTheme="majorBidi" w:hAnsiTheme="majorBidi" w:cstheme="majorBidi"/>
          <w:color w:val="auto"/>
          <w:szCs w:val="24"/>
        </w:rPr>
        <w:t xml:space="preserve"> </w:t>
      </w:r>
      <w:r w:rsidR="00100FEF" w:rsidRPr="004E6ABC">
        <w:rPr>
          <w:rFonts w:asciiTheme="majorBidi" w:hAnsiTheme="majorBidi" w:cstheme="majorBidi"/>
          <w:b/>
          <w:bCs w:val="0"/>
          <w:noProof/>
          <w:color w:val="auto"/>
          <w:szCs w:val="24"/>
        </w:rPr>
        <w:drawing>
          <wp:inline distT="0" distB="0" distL="0" distR="0">
            <wp:extent cx="485651" cy="145641"/>
            <wp:effectExtent l="19050" t="0" r="0" b="0"/>
            <wp:docPr id="29"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4" cstate="print"/>
                    <a:srcRect r="65495"/>
                    <a:stretch>
                      <a:fillRect/>
                    </a:stretch>
                  </pic:blipFill>
                  <pic:spPr bwMode="auto">
                    <a:xfrm>
                      <a:off x="0" y="0"/>
                      <a:ext cx="494525" cy="148302"/>
                    </a:xfrm>
                    <a:prstGeom prst="rect">
                      <a:avLst/>
                    </a:prstGeom>
                    <a:noFill/>
                    <a:ln w="9525">
                      <a:noFill/>
                      <a:miter lim="800000"/>
                      <a:headEnd/>
                      <a:tailEnd/>
                    </a:ln>
                  </pic:spPr>
                </pic:pic>
              </a:graphicData>
            </a:graphic>
          </wp:inline>
        </w:drawing>
      </w:r>
      <w:r w:rsidR="006F62B9" w:rsidRPr="004E6ABC">
        <w:rPr>
          <w:rFonts w:asciiTheme="majorBidi" w:hAnsiTheme="majorBidi" w:cstheme="majorBidi"/>
          <w:color w:val="auto"/>
          <w:szCs w:val="24"/>
        </w:rPr>
        <w:t>Phosphate</w:t>
      </w:r>
      <w:r w:rsidRPr="004E6ABC">
        <w:rPr>
          <w:rFonts w:asciiTheme="majorBidi" w:hAnsiTheme="majorBidi" w:cstheme="majorBidi"/>
          <w:color w:val="auto"/>
          <w:szCs w:val="24"/>
        </w:rPr>
        <w:t xml:space="preserve"> s</w:t>
      </w:r>
      <w:r w:rsidR="009026E6">
        <w:rPr>
          <w:rFonts w:asciiTheme="majorBidi" w:hAnsiTheme="majorBidi" w:cstheme="majorBidi"/>
          <w:color w:val="auto"/>
          <w:szCs w:val="24"/>
        </w:rPr>
        <w:t>p</w:t>
      </w:r>
      <w:r w:rsidRPr="004E6ABC">
        <w:rPr>
          <w:rFonts w:asciiTheme="majorBidi" w:hAnsiTheme="majorBidi" w:cstheme="majorBidi"/>
          <w:color w:val="auto"/>
          <w:szCs w:val="24"/>
        </w:rPr>
        <w:t>oil</w:t>
      </w:r>
      <w:r w:rsidR="00100FEF" w:rsidRPr="004E6ABC">
        <w:rPr>
          <w:rFonts w:asciiTheme="majorBidi" w:hAnsiTheme="majorBidi" w:cstheme="majorBidi"/>
          <w:b/>
          <w:bCs w:val="0"/>
          <w:color w:val="auto"/>
          <w:szCs w:val="24"/>
        </w:rPr>
        <w:t>,</w:t>
      </w:r>
      <w:r w:rsidRPr="004E6ABC">
        <w:rPr>
          <w:rFonts w:asciiTheme="majorBidi" w:hAnsiTheme="majorBidi" w:cstheme="majorBidi"/>
          <w:b/>
          <w:bCs w:val="0"/>
          <w:color w:val="auto"/>
          <w:szCs w:val="24"/>
        </w:rPr>
        <w:t xml:space="preserve"> </w:t>
      </w:r>
      <w:r w:rsidR="00100FEF" w:rsidRPr="004E6ABC">
        <w:rPr>
          <w:rFonts w:asciiTheme="majorBidi" w:hAnsiTheme="majorBidi" w:cstheme="majorBidi"/>
          <w:b/>
          <w:bCs w:val="0"/>
          <w:color w:val="auto"/>
          <w:szCs w:val="24"/>
        </w:rPr>
        <w:t xml:space="preserve"> </w:t>
      </w:r>
      <w:r w:rsidR="00100FEF" w:rsidRPr="004E6ABC">
        <w:rPr>
          <w:rFonts w:asciiTheme="majorBidi" w:hAnsiTheme="majorBidi" w:cstheme="majorBidi"/>
          <w:b/>
          <w:bCs w:val="0"/>
          <w:noProof/>
          <w:color w:val="auto"/>
          <w:szCs w:val="24"/>
        </w:rPr>
        <w:drawing>
          <wp:inline distT="0" distB="0" distL="0" distR="0">
            <wp:extent cx="253324" cy="175098"/>
            <wp:effectExtent l="19050" t="0" r="0" b="0"/>
            <wp:docPr id="30"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5" cstate="print"/>
                    <a:srcRect r="60610" b="-590"/>
                    <a:stretch>
                      <a:fillRect/>
                    </a:stretch>
                  </pic:blipFill>
                  <pic:spPr bwMode="auto">
                    <a:xfrm>
                      <a:off x="0" y="0"/>
                      <a:ext cx="258743" cy="178844"/>
                    </a:xfrm>
                    <a:prstGeom prst="rect">
                      <a:avLst/>
                    </a:prstGeom>
                    <a:noFill/>
                    <a:ln w="9525">
                      <a:noFill/>
                      <a:miter lim="800000"/>
                      <a:headEnd/>
                      <a:tailEnd/>
                    </a:ln>
                  </pic:spPr>
                </pic:pic>
              </a:graphicData>
            </a:graphic>
          </wp:inline>
        </w:drawing>
      </w:r>
      <w:r w:rsidRPr="004E6ABC">
        <w:rPr>
          <w:rFonts w:asciiTheme="majorBidi" w:hAnsiTheme="majorBidi" w:cstheme="majorBidi"/>
          <w:b/>
          <w:bCs w:val="0"/>
          <w:color w:val="auto"/>
          <w:szCs w:val="24"/>
        </w:rPr>
        <w:t xml:space="preserve"> </w:t>
      </w:r>
      <w:r w:rsidRPr="004E6ABC">
        <w:rPr>
          <w:rFonts w:asciiTheme="majorBidi" w:hAnsiTheme="majorBidi" w:cstheme="majorBidi"/>
          <w:color w:val="auto"/>
          <w:szCs w:val="24"/>
        </w:rPr>
        <w:t>control</w:t>
      </w:r>
      <w:r w:rsidR="00D64AC7" w:rsidRPr="004E6ABC">
        <w:rPr>
          <w:rFonts w:asciiTheme="majorBidi" w:hAnsiTheme="majorBidi" w:cstheme="majorBidi"/>
          <w:bCs w:val="0"/>
          <w:color w:val="auto"/>
          <w:szCs w:val="24"/>
        </w:rPr>
        <w:t>, no added phosphate</w:t>
      </w:r>
      <w:r w:rsidR="006F03DD" w:rsidRPr="004E6ABC">
        <w:rPr>
          <w:rFonts w:asciiTheme="majorBidi" w:hAnsiTheme="majorBidi" w:cstheme="majorBidi"/>
          <w:bCs w:val="0"/>
          <w:color w:val="auto"/>
          <w:szCs w:val="24"/>
        </w:rPr>
        <w:t>.</w:t>
      </w:r>
      <w:r w:rsidR="00100FEF" w:rsidRPr="004E6ABC">
        <w:rPr>
          <w:rFonts w:asciiTheme="majorBidi" w:hAnsiTheme="majorBidi" w:cstheme="majorBidi"/>
          <w:b/>
          <w:bCs w:val="0"/>
          <w:color w:val="auto"/>
          <w:szCs w:val="24"/>
        </w:rPr>
        <w:t xml:space="preserve"> </w:t>
      </w:r>
      <w:proofErr w:type="gramStart"/>
      <w:r w:rsidR="00100FEF" w:rsidRPr="004E6ABC">
        <w:rPr>
          <w:rFonts w:asciiTheme="majorBidi" w:eastAsia="Calibri" w:hAnsiTheme="majorBidi" w:cstheme="majorBidi"/>
          <w:color w:val="auto"/>
          <w:szCs w:val="24"/>
        </w:rPr>
        <w:t>Means of triplicates (</w:t>
      </w:r>
      <m:oMath>
        <m:r>
          <w:rPr>
            <w:rFonts w:ascii="Cambria Math" w:eastAsia="Calibri" w:hAnsiTheme="majorBidi" w:cstheme="majorBidi"/>
            <w:color w:val="auto"/>
            <w:szCs w:val="24"/>
          </w:rPr>
          <m:t>±</m:t>
        </m:r>
        <m:r>
          <w:rPr>
            <w:rFonts w:ascii="Cambria Math" w:eastAsia="Calibri" w:hAnsiTheme="majorBidi" w:cstheme="majorBidi"/>
            <w:color w:val="auto"/>
            <w:szCs w:val="24"/>
          </w:rPr>
          <m:t>)</m:t>
        </m:r>
      </m:oMath>
      <w:r w:rsidR="00100FEF" w:rsidRPr="004E6ABC">
        <w:rPr>
          <w:rFonts w:asciiTheme="majorBidi" w:hAnsiTheme="majorBidi" w:cstheme="majorBidi"/>
          <w:color w:val="auto"/>
          <w:szCs w:val="24"/>
        </w:rPr>
        <w:t xml:space="preserve"> standard error (SE).*significant difference from control value, P &lt; 0.05</w:t>
      </w:r>
      <w:r w:rsidR="00990159">
        <w:rPr>
          <w:rFonts w:asciiTheme="majorBidi" w:hAnsiTheme="majorBidi" w:cstheme="majorBidi"/>
          <w:color w:val="auto"/>
          <w:szCs w:val="24"/>
        </w:rPr>
        <w:t>.</w:t>
      </w:r>
      <w:proofErr w:type="gramEnd"/>
    </w:p>
    <w:p w:rsidR="00100FEF" w:rsidRPr="004E6ABC" w:rsidRDefault="00100FEF" w:rsidP="005A5CB9">
      <w:pPr>
        <w:pStyle w:val="ListParagraph"/>
        <w:tabs>
          <w:tab w:val="left" w:pos="851"/>
        </w:tabs>
        <w:spacing w:line="480" w:lineRule="auto"/>
        <w:ind w:left="0"/>
        <w:rPr>
          <w:rFonts w:asciiTheme="majorBidi" w:hAnsiTheme="majorBidi" w:cstheme="majorBidi"/>
          <w:b/>
          <w:bCs/>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b/>
          <w:bCs/>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b/>
          <w:bCs/>
          <w:color w:val="000000" w:themeColor="text1"/>
          <w:sz w:val="24"/>
          <w:szCs w:val="24"/>
        </w:rPr>
      </w:pPr>
    </w:p>
    <w:p w:rsidR="00100FEF" w:rsidRPr="004E6ABC" w:rsidRDefault="00D9307D" w:rsidP="00317604">
      <w:pPr>
        <w:pStyle w:val="Caption"/>
        <w:tabs>
          <w:tab w:val="left" w:pos="851"/>
        </w:tabs>
        <w:spacing w:line="480" w:lineRule="auto"/>
        <w:rPr>
          <w:rFonts w:asciiTheme="majorBidi" w:eastAsia="Calibri" w:hAnsiTheme="majorBidi" w:cstheme="majorBidi"/>
          <w:szCs w:val="24"/>
        </w:rPr>
      </w:pPr>
      <w:r w:rsidRPr="00D9307D">
        <w:rPr>
          <w:rFonts w:asciiTheme="majorBidi" w:hAnsiTheme="majorBidi" w:cstheme="majorBidi"/>
          <w:noProof/>
          <w:szCs w:val="24"/>
        </w:rPr>
        <w:pict>
          <v:shape id="_x0000_s1106" type="#_x0000_t202" style="position:absolute;margin-left:330.1pt;margin-top:97.2pt;width:23.25pt;height:18.75pt;z-index:251516416" strokecolor="white [3212]">
            <v:textbox style="mso-next-textbox:#_x0000_s1106">
              <w:txbxContent>
                <w:p w:rsidR="00A85D52" w:rsidRPr="005B07EA" w:rsidRDefault="00A85D52" w:rsidP="00100FEF">
                  <w:r w:rsidRPr="005B07EA">
                    <w:rPr>
                      <w:b/>
                      <w:bCs/>
                      <w:sz w:val="28"/>
                      <w:szCs w:val="28"/>
                    </w:rPr>
                    <w:t>*</w:t>
                  </w:r>
                </w:p>
              </w:txbxContent>
            </v:textbox>
          </v:shape>
        </w:pict>
      </w:r>
      <w:r w:rsidRPr="00D9307D">
        <w:rPr>
          <w:rFonts w:asciiTheme="majorBidi" w:hAnsiTheme="majorBidi" w:cstheme="majorBidi"/>
          <w:noProof/>
          <w:szCs w:val="24"/>
        </w:rPr>
        <w:pict>
          <v:shape id="_x0000_s1104" type="#_x0000_t202" style="position:absolute;margin-left:256.45pt;margin-top:85.95pt;width:20.5pt;height:23.4pt;z-index:251515392" strokecolor="white [3212]">
            <v:textbox style="mso-next-textbox:#_x0000_s1104">
              <w:txbxContent>
                <w:p w:rsidR="00A85D52" w:rsidRPr="009D60C4" w:rsidRDefault="00A85D52" w:rsidP="00100FEF">
                  <w:r w:rsidRPr="009D60C4">
                    <w:rPr>
                      <w:b/>
                      <w:bCs/>
                      <w:sz w:val="28"/>
                      <w:szCs w:val="28"/>
                    </w:rPr>
                    <w:t>*</w:t>
                  </w:r>
                </w:p>
              </w:txbxContent>
            </v:textbox>
          </v:shape>
        </w:pict>
      </w:r>
      <w:r w:rsidRPr="00D9307D">
        <w:rPr>
          <w:rFonts w:asciiTheme="majorBidi" w:hAnsiTheme="majorBidi" w:cstheme="majorBidi"/>
          <w:noProof/>
          <w:szCs w:val="24"/>
        </w:rPr>
        <w:pict>
          <v:shape id="_x0000_s1103" type="#_x0000_t202" style="position:absolute;margin-left:184.7pt;margin-top:31.55pt;width:22.5pt;height:20.75pt;z-index:251517440" strokecolor="white [3212]">
            <v:textbox style="mso-next-textbox:#_x0000_s1103">
              <w:txbxContent>
                <w:p w:rsidR="00A85D52" w:rsidRPr="009D60C4" w:rsidRDefault="00A85D52" w:rsidP="00100FEF">
                  <w:r w:rsidRPr="009D60C4">
                    <w:rPr>
                      <w:b/>
                      <w:bCs/>
                      <w:sz w:val="28"/>
                      <w:szCs w:val="28"/>
                    </w:rPr>
                    <w:t>*</w:t>
                  </w:r>
                </w:p>
              </w:txbxContent>
            </v:textbox>
          </v:shape>
        </w:pict>
      </w:r>
      <w:bookmarkStart w:id="95" w:name="_Toc353720092"/>
      <w:bookmarkStart w:id="96" w:name="_Toc356851663"/>
      <w:r w:rsidR="00317604">
        <w:object w:dxaOrig="8625" w:dyaOrig="7605">
          <v:shape id="_x0000_i1027" type="#_x0000_t75" style="width:427.65pt;height:377.45pt" o:ole="">
            <v:imagedata r:id="rId36" o:title=""/>
          </v:shape>
          <o:OLEObject Type="Embed" ProgID="SigmaPlotGraphicObject.11" ShapeID="_x0000_i1027" DrawAspect="Content" ObjectID="_1451902322" r:id="rId37"/>
        </w:object>
      </w:r>
      <w:proofErr w:type="gramStart"/>
      <w:r w:rsidR="00D82A96"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00D82A96" w:rsidRPr="004E6ABC">
        <w:rPr>
          <w:rFonts w:asciiTheme="majorBidi" w:hAnsiTheme="majorBidi" w:cstheme="majorBidi"/>
          <w:szCs w:val="24"/>
        </w:rPr>
        <w:t xml:space="preserve"> </w:t>
      </w:r>
      <w:proofErr w:type="gramStart"/>
      <w:r w:rsidR="00FB28AC">
        <w:rPr>
          <w:rFonts w:asciiTheme="majorBidi" w:hAnsiTheme="majorBidi" w:cstheme="majorBidi"/>
          <w:szCs w:val="24"/>
        </w:rPr>
        <w:t>5</w:t>
      </w:r>
      <w:r w:rsidR="00D82A96" w:rsidRPr="004E6ABC">
        <w:rPr>
          <w:rFonts w:asciiTheme="majorBidi" w:hAnsiTheme="majorBidi" w:cstheme="majorBidi"/>
          <w:szCs w:val="24"/>
        </w:rPr>
        <w:t xml:space="preserve"> Phosphate solubilization in desert non</w:t>
      </w:r>
      <w:r w:rsidR="00B80459" w:rsidRPr="004E6ABC">
        <w:rPr>
          <w:rFonts w:asciiTheme="majorBidi" w:hAnsiTheme="majorBidi" w:cstheme="majorBidi"/>
          <w:szCs w:val="24"/>
        </w:rPr>
        <w:t>-</w:t>
      </w:r>
      <w:r w:rsidR="00D82A96" w:rsidRPr="004E6ABC">
        <w:rPr>
          <w:rFonts w:asciiTheme="majorBidi" w:hAnsiTheme="majorBidi" w:cstheme="majorBidi"/>
          <w:szCs w:val="24"/>
        </w:rPr>
        <w:t>vegetated soil</w:t>
      </w:r>
      <w:r w:rsidR="00100FEF" w:rsidRPr="004E6ABC">
        <w:rPr>
          <w:rFonts w:asciiTheme="majorBidi" w:hAnsiTheme="majorBidi" w:cstheme="majorBidi"/>
          <w:szCs w:val="24"/>
        </w:rPr>
        <w:t>.</w:t>
      </w:r>
      <w:bookmarkEnd w:id="95"/>
      <w:bookmarkEnd w:id="96"/>
      <w:proofErr w:type="gramEnd"/>
    </w:p>
    <w:p w:rsidR="00E90DAB" w:rsidRPr="004E6ABC" w:rsidRDefault="00183B63" w:rsidP="00E90DAB">
      <w:pPr>
        <w:pStyle w:val="Caption"/>
        <w:tabs>
          <w:tab w:val="left" w:pos="851"/>
        </w:tabs>
        <w:spacing w:line="480" w:lineRule="auto"/>
        <w:rPr>
          <w:rFonts w:asciiTheme="majorBidi" w:hAnsiTheme="majorBidi" w:cstheme="majorBidi"/>
          <w:bCs w:val="0"/>
          <w:szCs w:val="24"/>
        </w:rPr>
      </w:pPr>
      <w:r w:rsidRPr="00D9307D">
        <w:rPr>
          <w:rFonts w:asciiTheme="majorBidi" w:eastAsia="Calibri" w:hAnsiTheme="majorBidi" w:cstheme="majorBidi"/>
          <w:noProof/>
          <w:szCs w:val="24"/>
        </w:rPr>
        <w:pict>
          <v:shape id="_x0000_i1028" type="#_x0000_t75" style="width:24pt;height:13.1pt;visibility:visible" o:bullet="t">
            <v:imagedata r:id="rId38" o:title="" cropbottom="-272f" cropright="52068f"/>
          </v:shape>
        </w:pict>
      </w:r>
      <w:r w:rsidR="00202ACE" w:rsidRPr="004E6ABC">
        <w:rPr>
          <w:rFonts w:asciiTheme="majorBidi" w:eastAsia="Calibri" w:hAnsiTheme="majorBidi" w:cstheme="majorBidi"/>
          <w:szCs w:val="24"/>
        </w:rPr>
        <w:t xml:space="preserve"> </w:t>
      </w:r>
      <w:proofErr w:type="gramStart"/>
      <w:r w:rsidR="00202ACE" w:rsidRPr="004E6ABC">
        <w:rPr>
          <w:rFonts w:asciiTheme="majorBidi" w:hAnsiTheme="majorBidi" w:cstheme="majorBidi"/>
          <w:szCs w:val="24"/>
        </w:rPr>
        <w:t>Desert non-vegetated soil</w:t>
      </w:r>
      <w:r w:rsidR="00100FEF" w:rsidRPr="004E6ABC">
        <w:rPr>
          <w:rFonts w:asciiTheme="majorBidi" w:eastAsia="Calibri" w:hAnsiTheme="majorBidi" w:cstheme="majorBidi"/>
          <w:szCs w:val="24"/>
        </w:rPr>
        <w:t xml:space="preserve">, </w:t>
      </w:r>
      <w:r w:rsidR="00100FEF" w:rsidRPr="004E6ABC">
        <w:rPr>
          <w:rFonts w:asciiTheme="majorBidi" w:eastAsia="Calibri" w:hAnsiTheme="majorBidi" w:cstheme="majorBidi"/>
          <w:noProof/>
          <w:szCs w:val="24"/>
        </w:rPr>
        <w:drawing>
          <wp:inline distT="0" distB="0" distL="0" distR="0">
            <wp:extent cx="325194" cy="111112"/>
            <wp:effectExtent l="19050" t="0" r="0" b="0"/>
            <wp:docPr id="224"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9" cstate="print"/>
                    <a:srcRect r="54637" b="-3285"/>
                    <a:stretch>
                      <a:fillRect/>
                    </a:stretch>
                  </pic:blipFill>
                  <pic:spPr bwMode="auto">
                    <a:xfrm>
                      <a:off x="0" y="0"/>
                      <a:ext cx="325194" cy="111112"/>
                    </a:xfrm>
                    <a:prstGeom prst="rect">
                      <a:avLst/>
                    </a:prstGeom>
                    <a:noFill/>
                    <a:ln w="9525">
                      <a:noFill/>
                      <a:miter lim="800000"/>
                      <a:headEnd/>
                      <a:tailEnd/>
                    </a:ln>
                  </pic:spPr>
                </pic:pic>
              </a:graphicData>
            </a:graphic>
          </wp:inline>
        </w:drawing>
      </w:r>
      <w:r w:rsidR="00E90DAB" w:rsidRPr="004E6ABC">
        <w:rPr>
          <w:rFonts w:asciiTheme="majorBidi" w:hAnsiTheme="majorBidi" w:cstheme="majorBidi"/>
          <w:bCs w:val="0"/>
          <w:szCs w:val="24"/>
        </w:rPr>
        <w:t xml:space="preserve">  </w:t>
      </w:r>
      <w:r w:rsidR="009026E6" w:rsidRPr="004E6ABC">
        <w:rPr>
          <w:rFonts w:asciiTheme="majorBidi" w:hAnsiTheme="majorBidi" w:cstheme="majorBidi"/>
          <w:bCs w:val="0"/>
          <w:szCs w:val="24"/>
        </w:rPr>
        <w:t>Control.</w:t>
      </w:r>
      <w:proofErr w:type="gramEnd"/>
      <w:r w:rsidR="009026E6" w:rsidRPr="004E6ABC">
        <w:rPr>
          <w:rFonts w:asciiTheme="majorBidi" w:hAnsiTheme="majorBidi" w:cstheme="majorBidi"/>
          <w:bCs w:val="0"/>
          <w:szCs w:val="24"/>
        </w:rPr>
        <w:t xml:space="preserve"> </w:t>
      </w:r>
      <w:r w:rsidR="002A7610" w:rsidRPr="004E6ABC">
        <w:rPr>
          <w:rFonts w:asciiTheme="majorBidi" w:hAnsiTheme="majorBidi" w:cstheme="majorBidi"/>
          <w:bCs w:val="0"/>
          <w:szCs w:val="24"/>
        </w:rPr>
        <w:t>No</w:t>
      </w:r>
      <w:r w:rsidR="00D64AC7" w:rsidRPr="004E6ABC">
        <w:rPr>
          <w:rFonts w:asciiTheme="majorBidi" w:hAnsiTheme="majorBidi" w:cstheme="majorBidi"/>
          <w:bCs w:val="0"/>
          <w:szCs w:val="24"/>
        </w:rPr>
        <w:t xml:space="preserve"> added phosphate</w:t>
      </w:r>
      <w:r w:rsidR="006F03DD" w:rsidRPr="004E6ABC">
        <w:rPr>
          <w:rFonts w:asciiTheme="majorBidi" w:hAnsiTheme="majorBidi" w:cstheme="majorBidi"/>
          <w:bCs w:val="0"/>
          <w:szCs w:val="24"/>
        </w:rPr>
        <w:t>.</w:t>
      </w:r>
    </w:p>
    <w:p w:rsidR="00100FEF" w:rsidRPr="004E6ABC" w:rsidRDefault="000A2EA5" w:rsidP="002917A4">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bCs w:val="0"/>
          <w:szCs w:val="24"/>
        </w:rPr>
        <w:t xml:space="preserve"> </w:t>
      </w:r>
      <w:proofErr w:type="gramStart"/>
      <w:r w:rsidR="00100FEF" w:rsidRPr="004E6ABC">
        <w:rPr>
          <w:rFonts w:asciiTheme="majorBidi" w:eastAsia="Calibri" w:hAnsiTheme="majorBidi" w:cstheme="majorBidi"/>
          <w:szCs w:val="24"/>
        </w:rPr>
        <w:t>Means of triplicates (</w:t>
      </w:r>
      <m:oMath>
        <m:r>
          <w:rPr>
            <w:rFonts w:ascii="Cambria Math" w:eastAsia="Calibri" w:hAnsiTheme="majorBidi" w:cstheme="majorBidi"/>
            <w:szCs w:val="24"/>
          </w:rPr>
          <m:t>±</m:t>
        </m:r>
        <m:r>
          <w:rPr>
            <w:rFonts w:ascii="Cambria Math" w:eastAsia="Calibri" w:hAnsiTheme="majorBidi" w:cstheme="majorBidi"/>
            <w:szCs w:val="24"/>
          </w:rPr>
          <m:t>)</m:t>
        </m:r>
      </m:oMath>
      <w:r w:rsidR="00100FEF" w:rsidRPr="004E6ABC">
        <w:rPr>
          <w:rFonts w:asciiTheme="majorBidi" w:hAnsiTheme="majorBidi" w:cstheme="majorBidi"/>
          <w:szCs w:val="24"/>
        </w:rPr>
        <w:t xml:space="preserve"> standard error (SE).</w:t>
      </w:r>
      <w:proofErr w:type="gramEnd"/>
      <w:r w:rsidR="00100FEF" w:rsidRPr="004E6ABC">
        <w:rPr>
          <w:rFonts w:asciiTheme="majorBidi" w:hAnsiTheme="majorBidi" w:cstheme="majorBidi"/>
          <w:szCs w:val="24"/>
        </w:rPr>
        <w:t xml:space="preserve"> </w:t>
      </w:r>
      <w:proofErr w:type="gramStart"/>
      <w:r w:rsidR="00100FEF" w:rsidRPr="004E6ABC">
        <w:rPr>
          <w:rFonts w:asciiTheme="majorBidi" w:hAnsiTheme="majorBidi" w:cstheme="majorBidi"/>
          <w:szCs w:val="24"/>
        </w:rPr>
        <w:t>*significant difference from control value, P &lt; 0.05.</w:t>
      </w:r>
      <w:proofErr w:type="gramEnd"/>
      <w:r w:rsidR="00100FEF" w:rsidRPr="004E6ABC">
        <w:rPr>
          <w:rFonts w:asciiTheme="majorBidi" w:hAnsiTheme="majorBidi" w:cstheme="majorBidi"/>
          <w:szCs w:val="24"/>
        </w:rPr>
        <w:t xml:space="preserve"> </w:t>
      </w: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512243" w:rsidRPr="004E6ABC" w:rsidRDefault="00D9307D" w:rsidP="00022458">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07" type="#_x0000_t202" style="position:absolute;margin-left:186.3pt;margin-top:40.4pt;width:16.9pt;height:17.25pt;z-index:251518464" strokecolor="white [3212]">
            <v:textbox style="mso-next-textbox:#_x0000_s1107">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08" type="#_x0000_t202" style="position:absolute;margin-left:256.45pt;margin-top:53pt;width:15.75pt;height:16.9pt;z-index:251519488" strokecolor="white [3212]">
            <v:textbox style="mso-next-textbox:#_x0000_s1108">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09" type="#_x0000_t202" style="position:absolute;margin-left:323.75pt;margin-top:40.4pt;width:20pt;height:23.85pt;z-index:251520512" strokecolor="white [3212]">
            <v:textbox style="mso-next-textbox:#_x0000_s1109">
              <w:txbxContent>
                <w:p w:rsidR="00A85D52" w:rsidRPr="00F82F6D" w:rsidRDefault="00A85D52" w:rsidP="00100FEF">
                  <w:r w:rsidRPr="00F82F6D">
                    <w:rPr>
                      <w:b/>
                      <w:bCs/>
                      <w:sz w:val="28"/>
                      <w:szCs w:val="28"/>
                    </w:rPr>
                    <w:t>*</w:t>
                  </w:r>
                </w:p>
              </w:txbxContent>
            </v:textbox>
          </v:shape>
        </w:pict>
      </w:r>
      <w:bookmarkStart w:id="97" w:name="_Toc356851664"/>
      <w:r w:rsidR="00022458">
        <w:object w:dxaOrig="8566" w:dyaOrig="6735">
          <v:shape id="_x0000_i1029" type="#_x0000_t75" style="width:428.75pt;height:337.1pt" o:ole="">
            <v:imagedata r:id="rId40" o:title=""/>
          </v:shape>
          <o:OLEObject Type="Embed" ProgID="SigmaPlotGraphicObject.11" ShapeID="_x0000_i1029" DrawAspect="Content" ObjectID="_1451902323" r:id="rId41"/>
        </w:object>
      </w:r>
      <w:proofErr w:type="gramStart"/>
      <w:r w:rsidR="00D82A96"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00D82A96" w:rsidRPr="004E6ABC">
        <w:rPr>
          <w:rFonts w:asciiTheme="majorBidi" w:hAnsiTheme="majorBidi" w:cstheme="majorBidi"/>
          <w:szCs w:val="24"/>
        </w:rPr>
        <w:t xml:space="preserve"> </w:t>
      </w:r>
      <w:r w:rsidR="00FB28AC">
        <w:rPr>
          <w:rFonts w:asciiTheme="majorBidi" w:hAnsiTheme="majorBidi" w:cstheme="majorBidi"/>
          <w:szCs w:val="24"/>
        </w:rPr>
        <w:t>6</w:t>
      </w:r>
      <w:r w:rsidR="00981B6A">
        <w:rPr>
          <w:rFonts w:asciiTheme="majorBidi" w:hAnsiTheme="majorBidi" w:cstheme="majorBidi"/>
          <w:szCs w:val="24"/>
        </w:rPr>
        <w:t>.</w:t>
      </w:r>
      <w:r w:rsidR="00D82A96" w:rsidRPr="004E6ABC">
        <w:rPr>
          <w:rFonts w:asciiTheme="majorBidi" w:hAnsiTheme="majorBidi" w:cstheme="majorBidi"/>
          <w:szCs w:val="24"/>
        </w:rPr>
        <w:t xml:space="preserve"> Phosphate solubilization in </w:t>
      </w:r>
      <w:r w:rsidR="0013599B" w:rsidRPr="004E6ABC">
        <w:rPr>
          <w:rFonts w:asciiTheme="majorBidi" w:hAnsiTheme="majorBidi" w:cstheme="majorBidi"/>
          <w:szCs w:val="24"/>
        </w:rPr>
        <w:t xml:space="preserve">the </w:t>
      </w:r>
      <w:r w:rsidR="00D82A96" w:rsidRPr="004E6ABC">
        <w:rPr>
          <w:rFonts w:asciiTheme="majorBidi" w:hAnsiTheme="majorBidi" w:cstheme="majorBidi"/>
          <w:szCs w:val="24"/>
        </w:rPr>
        <w:t>desert</w:t>
      </w:r>
      <w:r w:rsidR="00B80459" w:rsidRPr="004E6ABC">
        <w:rPr>
          <w:rFonts w:asciiTheme="majorBidi" w:hAnsiTheme="majorBidi" w:cstheme="majorBidi"/>
          <w:szCs w:val="24"/>
        </w:rPr>
        <w:t>-</w:t>
      </w:r>
      <w:r w:rsidR="00D82A96" w:rsidRPr="004E6ABC">
        <w:rPr>
          <w:rFonts w:asciiTheme="majorBidi" w:hAnsiTheme="majorBidi" w:cstheme="majorBidi"/>
          <w:szCs w:val="24"/>
        </w:rPr>
        <w:t xml:space="preserve"> vegetated soil</w:t>
      </w:r>
      <w:r w:rsidR="00512243" w:rsidRPr="004E6ABC">
        <w:rPr>
          <w:rFonts w:asciiTheme="majorBidi" w:hAnsiTheme="majorBidi" w:cstheme="majorBidi"/>
          <w:szCs w:val="24"/>
        </w:rPr>
        <w:t>;</w:t>
      </w:r>
    </w:p>
    <w:p w:rsidR="00D64AC7" w:rsidRPr="004E6ABC" w:rsidRDefault="00512243" w:rsidP="00512243">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283856" cy="139849"/>
            <wp:effectExtent l="19050" t="0" r="1894" b="0"/>
            <wp:docPr id="226"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2" cstate="print"/>
                    <a:srcRect r="81357"/>
                    <a:stretch>
                      <a:fillRect/>
                    </a:stretch>
                  </pic:blipFill>
                  <pic:spPr bwMode="auto">
                    <a:xfrm>
                      <a:off x="0" y="0"/>
                      <a:ext cx="283856" cy="139849"/>
                    </a:xfrm>
                    <a:prstGeom prst="rect">
                      <a:avLst/>
                    </a:prstGeom>
                    <a:noFill/>
                    <a:ln w="9525">
                      <a:noFill/>
                      <a:miter lim="800000"/>
                      <a:headEnd/>
                      <a:tailEnd/>
                    </a:ln>
                  </pic:spPr>
                </pic:pic>
              </a:graphicData>
            </a:graphic>
          </wp:inline>
        </w:drawing>
      </w:r>
      <w:r w:rsidRPr="004E6ABC">
        <w:rPr>
          <w:rFonts w:asciiTheme="majorBidi" w:hAnsiTheme="majorBidi" w:cstheme="majorBidi"/>
          <w:szCs w:val="24"/>
        </w:rPr>
        <w:t xml:space="preserve"> Desert- vegetated soil</w:t>
      </w:r>
      <w:r w:rsidR="00100FEF" w:rsidRPr="004E6ABC">
        <w:rPr>
          <w:rFonts w:asciiTheme="majorBidi" w:hAnsiTheme="majorBidi" w:cstheme="majorBidi"/>
          <w:szCs w:val="24"/>
        </w:rPr>
        <w:t>,</w:t>
      </w:r>
      <w:r w:rsidRPr="004E6ABC">
        <w:rPr>
          <w:rFonts w:asciiTheme="majorBidi" w:hAnsiTheme="majorBidi" w:cstheme="majorBidi"/>
          <w:noProof/>
          <w:szCs w:val="24"/>
        </w:rPr>
        <w:t xml:space="preserve"> </w:t>
      </w:r>
      <w:r w:rsidRPr="004E6ABC">
        <w:rPr>
          <w:rFonts w:asciiTheme="majorBidi" w:hAnsiTheme="majorBidi" w:cstheme="majorBidi"/>
          <w:noProof/>
          <w:szCs w:val="24"/>
        </w:rPr>
        <w:drawing>
          <wp:inline distT="0" distB="0" distL="0" distR="0">
            <wp:extent cx="340360" cy="148172"/>
            <wp:effectExtent l="19050" t="0" r="2540" b="0"/>
            <wp:docPr id="227"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3" cstate="print"/>
                    <a:srcRect r="64852" b="2329"/>
                    <a:stretch>
                      <a:fillRect/>
                    </a:stretch>
                  </pic:blipFill>
                  <pic:spPr bwMode="auto">
                    <a:xfrm>
                      <a:off x="0" y="0"/>
                      <a:ext cx="345653" cy="150476"/>
                    </a:xfrm>
                    <a:prstGeom prst="rect">
                      <a:avLst/>
                    </a:prstGeom>
                    <a:noFill/>
                    <a:ln w="9525">
                      <a:noFill/>
                      <a:miter lim="800000"/>
                      <a:headEnd/>
                      <a:tailEnd/>
                    </a:ln>
                  </pic:spPr>
                </pic:pic>
              </a:graphicData>
            </a:graphic>
          </wp:inline>
        </w:drawing>
      </w:r>
      <w:r w:rsidRPr="004E6ABC">
        <w:rPr>
          <w:rFonts w:asciiTheme="majorBidi" w:hAnsiTheme="majorBidi" w:cstheme="majorBidi"/>
          <w:noProof/>
          <w:szCs w:val="24"/>
        </w:rPr>
        <w:t xml:space="preserve"> </w:t>
      </w:r>
      <w:r w:rsidR="00D64AC7" w:rsidRPr="004E6ABC">
        <w:rPr>
          <w:rFonts w:asciiTheme="majorBidi" w:hAnsiTheme="majorBidi" w:cstheme="majorBidi"/>
          <w:szCs w:val="24"/>
        </w:rPr>
        <w:t>control</w:t>
      </w:r>
      <w:bookmarkEnd w:id="97"/>
      <w:r w:rsidR="00D64AC7" w:rsidRPr="004E6ABC">
        <w:rPr>
          <w:rFonts w:asciiTheme="majorBidi" w:hAnsiTheme="majorBidi" w:cstheme="majorBidi"/>
          <w:bCs w:val="0"/>
          <w:szCs w:val="24"/>
        </w:rPr>
        <w:t xml:space="preserve">, </w:t>
      </w:r>
      <w:r w:rsidR="0027454E" w:rsidRPr="004E6ABC">
        <w:rPr>
          <w:rFonts w:asciiTheme="majorBidi" w:hAnsiTheme="majorBidi" w:cstheme="majorBidi"/>
          <w:bCs w:val="0"/>
          <w:szCs w:val="24"/>
        </w:rPr>
        <w:t xml:space="preserve">Control </w:t>
      </w:r>
      <w:r w:rsidR="00D64AC7" w:rsidRPr="004E6ABC">
        <w:rPr>
          <w:rFonts w:asciiTheme="majorBidi" w:hAnsiTheme="majorBidi" w:cstheme="majorBidi"/>
          <w:bCs w:val="0"/>
          <w:szCs w:val="24"/>
        </w:rPr>
        <w:t xml:space="preserve">no added phosphate </w:t>
      </w:r>
    </w:p>
    <w:p w:rsidR="00100FEF" w:rsidRPr="004E6ABC" w:rsidRDefault="00100FEF" w:rsidP="005A5CB9">
      <w:pPr>
        <w:pStyle w:val="Caption"/>
        <w:tabs>
          <w:tab w:val="left" w:pos="851"/>
        </w:tabs>
        <w:spacing w:line="480" w:lineRule="auto"/>
        <w:rPr>
          <w:rFonts w:asciiTheme="majorBidi" w:hAnsiTheme="majorBidi" w:cstheme="majorBidi"/>
          <w:szCs w:val="24"/>
          <w:vertAlign w:val="subscript"/>
        </w:rPr>
      </w:pPr>
      <w:r w:rsidRPr="004E6ABC">
        <w:rPr>
          <w:rFonts w:asciiTheme="majorBidi" w:hAnsiTheme="majorBidi" w:cstheme="majorBidi"/>
          <w:szCs w:val="24"/>
        </w:rPr>
        <w:t xml:space="preserve"> </w:t>
      </w:r>
      <w:proofErr w:type="gramStart"/>
      <w:r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proofErr w:type="gramEnd"/>
      <w:r w:rsidRPr="004E6ABC">
        <w:rPr>
          <w:rFonts w:asciiTheme="majorBidi" w:hAnsiTheme="majorBidi" w:cstheme="majorBidi"/>
          <w:szCs w:val="24"/>
        </w:rPr>
        <w:t xml:space="preserve"> </w:t>
      </w:r>
      <w:proofErr w:type="gramStart"/>
      <w:r w:rsidRPr="004E6ABC">
        <w:rPr>
          <w:rFonts w:asciiTheme="majorBidi" w:hAnsiTheme="majorBidi" w:cstheme="majorBidi"/>
          <w:szCs w:val="24"/>
        </w:rPr>
        <w:t>*significant difference from control value, P &lt; 0.05.</w:t>
      </w:r>
      <w:proofErr w:type="gramEnd"/>
      <w:r w:rsidRPr="004E6ABC">
        <w:rPr>
          <w:rFonts w:asciiTheme="majorBidi" w:hAnsiTheme="majorBidi" w:cstheme="majorBidi"/>
          <w:szCs w:val="24"/>
        </w:rPr>
        <w:t xml:space="preserve"> </w:t>
      </w:r>
    </w:p>
    <w:p w:rsidR="00E82F2E" w:rsidRDefault="00E82F2E"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2917A4" w:rsidRDefault="002917A4"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2917A4" w:rsidRDefault="002917A4"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022458" w:rsidRDefault="00022458"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022458" w:rsidRDefault="00022458"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2917A4" w:rsidRDefault="002917A4"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2917A4" w:rsidRPr="004E6ABC" w:rsidRDefault="002917A4"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D9307D" w:rsidP="005A5CB9">
      <w:pPr>
        <w:pStyle w:val="ListParagraph"/>
        <w:tabs>
          <w:tab w:val="left" w:pos="851"/>
        </w:tabs>
        <w:spacing w:line="480" w:lineRule="auto"/>
        <w:ind w:left="0"/>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pict>
          <v:shape id="_x0000_s1098" type="#_x0000_t75" style="position:absolute;margin-left:8pt;margin-top:1.4pt;width:395.85pt;height:390.75pt;z-index:251521536" fillcolor="#0f6fc6">
            <v:imagedata r:id="rId44" o:title=""/>
            <v:shadow color="#dbf5f9"/>
          </v:shape>
          <o:OLEObject Type="Embed" ProgID="SigmaPlotGraphicObject.11" ShapeID="_x0000_s1098" DrawAspect="Content" ObjectID="_1451902354" r:id="rId45"/>
        </w:pict>
      </w:r>
    </w:p>
    <w:p w:rsidR="00100FEF" w:rsidRPr="004E6ABC" w:rsidRDefault="00D9307D" w:rsidP="005A5CB9">
      <w:pPr>
        <w:pStyle w:val="ListParagraph"/>
        <w:tabs>
          <w:tab w:val="left" w:pos="851"/>
        </w:tabs>
        <w:spacing w:line="480" w:lineRule="auto"/>
        <w:ind w:left="0"/>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pict>
          <v:shape id="_x0000_s1110" type="#_x0000_t202" style="position:absolute;margin-left:108.4pt;margin-top:21.75pt;width:19.15pt;height:19.5pt;z-index:251522560" strokecolor="white [3212]">
            <v:textbox style="mso-next-textbox:#_x0000_s1110">
              <w:txbxContent>
                <w:p w:rsidR="00A85D52" w:rsidRDefault="00A85D52" w:rsidP="00100FEF">
                  <w:r>
                    <w:rPr>
                      <w:b/>
                      <w:bCs/>
                      <w:sz w:val="28"/>
                      <w:szCs w:val="28"/>
                      <w:u w:val="single"/>
                    </w:rPr>
                    <w:t>*</w:t>
                  </w:r>
                </w:p>
              </w:txbxContent>
            </v:textbox>
          </v:shape>
        </w:pict>
      </w:r>
    </w:p>
    <w:p w:rsidR="00100FEF" w:rsidRPr="004E6ABC" w:rsidRDefault="00D9307D" w:rsidP="005A5CB9">
      <w:pPr>
        <w:pStyle w:val="ListParagraph"/>
        <w:tabs>
          <w:tab w:val="left" w:pos="851"/>
        </w:tabs>
        <w:spacing w:line="480" w:lineRule="auto"/>
        <w:ind w:left="0"/>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pict>
          <v:shape id="_x0000_s1111" type="#_x0000_t202" style="position:absolute;margin-left:177.65pt;margin-top:16.05pt;width:19.6pt;height:17.25pt;z-index:251523584" strokecolor="white [3212]">
            <v:textbox style="mso-next-textbox:#_x0000_s1111">
              <w:txbxContent>
                <w:p w:rsidR="00A85D52" w:rsidRDefault="00A85D52" w:rsidP="00100FEF">
                  <w:r>
                    <w:rPr>
                      <w:b/>
                      <w:bCs/>
                      <w:sz w:val="28"/>
                      <w:szCs w:val="28"/>
                      <w:u w:val="single"/>
                    </w:rPr>
                    <w:t>*</w:t>
                  </w:r>
                </w:p>
              </w:txbxContent>
            </v:textbox>
          </v:shape>
        </w:pict>
      </w:r>
    </w:p>
    <w:p w:rsidR="00100FEF" w:rsidRPr="004E6ABC" w:rsidRDefault="00D9307D" w:rsidP="005A5CB9">
      <w:pPr>
        <w:pStyle w:val="ListParagraph"/>
        <w:tabs>
          <w:tab w:val="left" w:pos="851"/>
        </w:tabs>
        <w:spacing w:line="480" w:lineRule="auto"/>
        <w:ind w:left="0"/>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pict>
          <v:shape id="_x0000_s1146" type="#_x0000_t202" style="position:absolute;margin-left:239.1pt;margin-top:9pt;width:21pt;height:21.2pt;z-index:251560448" strokecolor="white [3212]">
            <v:textbox style="mso-next-textbox:#_x0000_s1146">
              <w:txbxContent>
                <w:p w:rsidR="00A85D52" w:rsidRPr="001B2CC5" w:rsidRDefault="00A85D52" w:rsidP="00100FEF">
                  <w:r w:rsidRPr="001B2CC5">
                    <w:rPr>
                      <w:b/>
                      <w:bCs/>
                      <w:sz w:val="28"/>
                      <w:szCs w:val="28"/>
                    </w:rPr>
                    <w:t>*</w:t>
                  </w:r>
                </w:p>
                <w:p w:rsidR="00A85D52" w:rsidRDefault="00A85D52" w:rsidP="00100FEF"/>
              </w:txbxContent>
            </v:textbox>
          </v:shape>
        </w:pict>
      </w: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tabs>
          <w:tab w:val="left" w:pos="851"/>
        </w:tabs>
        <w:rPr>
          <w:rFonts w:asciiTheme="majorBidi" w:hAnsiTheme="majorBidi" w:cstheme="majorBidi"/>
          <w:color w:val="000000" w:themeColor="text1"/>
          <w:szCs w:val="24"/>
        </w:rPr>
      </w:pPr>
    </w:p>
    <w:p w:rsidR="00100FEF" w:rsidRPr="004E6ABC" w:rsidRDefault="00100FEF" w:rsidP="005A5CB9">
      <w:pPr>
        <w:tabs>
          <w:tab w:val="left" w:pos="851"/>
        </w:tabs>
        <w:rPr>
          <w:rFonts w:asciiTheme="majorBidi" w:hAnsiTheme="majorBidi" w:cstheme="majorBidi"/>
          <w:color w:val="000000" w:themeColor="text1"/>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5A5CB9">
      <w:pPr>
        <w:tabs>
          <w:tab w:val="left" w:pos="851"/>
          <w:tab w:val="left" w:pos="7350"/>
        </w:tabs>
        <w:rPr>
          <w:rFonts w:asciiTheme="majorBidi" w:hAnsiTheme="majorBidi" w:cstheme="majorBidi"/>
          <w:b/>
          <w:bCs/>
          <w:color w:val="000000" w:themeColor="text1"/>
          <w:szCs w:val="24"/>
        </w:rPr>
      </w:pPr>
    </w:p>
    <w:p w:rsidR="00100FEF" w:rsidRPr="004E6ABC" w:rsidRDefault="00D9307D" w:rsidP="005A5CB9">
      <w:pPr>
        <w:tabs>
          <w:tab w:val="left" w:pos="851"/>
          <w:tab w:val="left" w:pos="7350"/>
        </w:tabs>
        <w:rPr>
          <w:rFonts w:asciiTheme="majorBidi" w:hAnsiTheme="majorBidi" w:cstheme="majorBidi"/>
          <w:b/>
          <w:bCs/>
          <w:color w:val="000000" w:themeColor="text1"/>
          <w:szCs w:val="24"/>
        </w:rPr>
      </w:pPr>
      <w:r w:rsidRPr="00D9307D">
        <w:rPr>
          <w:rFonts w:asciiTheme="majorBidi" w:hAnsiTheme="majorBidi" w:cstheme="majorBidi"/>
          <w:noProof/>
          <w:color w:val="000000" w:themeColor="text1"/>
          <w:szCs w:val="24"/>
        </w:rPr>
        <w:pict>
          <v:shape id="_x0000_s1162" type="#_x0000_t202" style="position:absolute;margin-left:8pt;margin-top:13.9pt;width:395.85pt;height:42.7pt;z-index:251574784" stroked="f">
            <v:textbox style="mso-next-textbox:#_x0000_s1162" inset="0,0,0,0">
              <w:txbxContent>
                <w:p w:rsidR="00A85D52" w:rsidRPr="007428E1" w:rsidRDefault="00A85D52" w:rsidP="00832FFE">
                  <w:pPr>
                    <w:pStyle w:val="Caption"/>
                    <w:rPr>
                      <w:noProof/>
                      <w:color w:val="auto"/>
                      <w:szCs w:val="24"/>
                    </w:rPr>
                  </w:pPr>
                  <w:bookmarkStart w:id="98" w:name="_Toc356851665"/>
                  <w:r w:rsidRPr="007428E1">
                    <w:rPr>
                      <w:color w:val="auto"/>
                    </w:rPr>
                    <w:t>Figure</w:t>
                  </w:r>
                  <w:r>
                    <w:rPr>
                      <w:color w:val="auto"/>
                    </w:rPr>
                    <w:t>.</w:t>
                  </w:r>
                  <w:r w:rsidRPr="007428E1">
                    <w:rPr>
                      <w:color w:val="auto"/>
                    </w:rPr>
                    <w:t>2</w:t>
                  </w:r>
                  <w:r>
                    <w:rPr>
                      <w:color w:val="auto"/>
                    </w:rPr>
                    <w:t>.</w:t>
                  </w:r>
                  <w:r w:rsidRPr="007428E1">
                    <w:rPr>
                      <w:color w:val="auto"/>
                    </w:rPr>
                    <w:t xml:space="preserve"> </w:t>
                  </w:r>
                  <w:r>
                    <w:rPr>
                      <w:color w:val="auto"/>
                    </w:rPr>
                    <w:t xml:space="preserve">7 </w:t>
                  </w:r>
                  <w:r w:rsidRPr="007428E1">
                    <w:rPr>
                      <w:color w:val="auto"/>
                    </w:rPr>
                    <w:t xml:space="preserve">  Phosphate solubilization in all soils</w:t>
                  </w:r>
                  <w:r>
                    <w:rPr>
                      <w:color w:val="auto"/>
                    </w:rPr>
                    <w:t xml:space="preserve">: </w:t>
                  </w:r>
                  <w:r w:rsidRPr="007428E1">
                    <w:rPr>
                      <w:bCs w:val="0"/>
                      <w:noProof/>
                      <w:color w:val="auto"/>
                    </w:rPr>
                    <w:drawing>
                      <wp:inline distT="0" distB="0" distL="0" distR="0">
                        <wp:extent cx="314398" cy="162046"/>
                        <wp:effectExtent l="19050" t="0" r="9452" b="0"/>
                        <wp:docPr id="20"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6"/>
                                <a:srcRect r="78331"/>
                                <a:stretch>
                                  <a:fillRect/>
                                </a:stretch>
                              </pic:blipFill>
                              <pic:spPr bwMode="auto">
                                <a:xfrm>
                                  <a:off x="0" y="0"/>
                                  <a:ext cx="314398" cy="162046"/>
                                </a:xfrm>
                                <a:prstGeom prst="rect">
                                  <a:avLst/>
                                </a:prstGeom>
                                <a:noFill/>
                                <a:ln w="9525">
                                  <a:noFill/>
                                  <a:miter lim="800000"/>
                                  <a:headEnd/>
                                  <a:tailEnd/>
                                </a:ln>
                              </pic:spPr>
                            </pic:pic>
                          </a:graphicData>
                        </a:graphic>
                      </wp:inline>
                    </w:drawing>
                  </w:r>
                  <w:r>
                    <w:rPr>
                      <w:color w:val="auto"/>
                    </w:rPr>
                    <w:t>Desert-vegetated</w:t>
                  </w:r>
                  <w:r w:rsidRPr="007428E1">
                    <w:rPr>
                      <w:color w:val="auto"/>
                    </w:rPr>
                    <w:t xml:space="preserve">, </w:t>
                  </w:r>
                  <w:r w:rsidRPr="007428E1">
                    <w:rPr>
                      <w:bCs w:val="0"/>
                      <w:noProof/>
                      <w:color w:val="auto"/>
                    </w:rPr>
                    <w:drawing>
                      <wp:inline distT="0" distB="0" distL="0" distR="0">
                        <wp:extent cx="316616" cy="153322"/>
                        <wp:effectExtent l="19050" t="0" r="7234" b="0"/>
                        <wp:docPr id="2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7"/>
                                <a:srcRect r="81807" b="5383"/>
                                <a:stretch>
                                  <a:fillRect/>
                                </a:stretch>
                              </pic:blipFill>
                              <pic:spPr bwMode="auto">
                                <a:xfrm>
                                  <a:off x="0" y="0"/>
                                  <a:ext cx="316616" cy="153322"/>
                                </a:xfrm>
                                <a:prstGeom prst="rect">
                                  <a:avLst/>
                                </a:prstGeom>
                                <a:noFill/>
                                <a:ln w="9525">
                                  <a:noFill/>
                                  <a:miter lim="800000"/>
                                  <a:headEnd/>
                                  <a:tailEnd/>
                                </a:ln>
                              </pic:spPr>
                            </pic:pic>
                          </a:graphicData>
                        </a:graphic>
                      </wp:inline>
                    </w:drawing>
                  </w:r>
                  <w:r>
                    <w:rPr>
                      <w:bCs w:val="0"/>
                      <w:color w:val="auto"/>
                    </w:rPr>
                    <w:t>D</w:t>
                  </w:r>
                  <w:r w:rsidRPr="007428E1">
                    <w:rPr>
                      <w:bCs w:val="0"/>
                      <w:color w:val="auto"/>
                    </w:rPr>
                    <w:t xml:space="preserve">esert non-vegetated, </w:t>
                  </w:r>
                  <w:r w:rsidRPr="007428E1">
                    <w:rPr>
                      <w:noProof/>
                      <w:color w:val="auto"/>
                    </w:rPr>
                    <w:drawing>
                      <wp:inline distT="0" distB="0" distL="0" distR="0">
                        <wp:extent cx="316616" cy="140305"/>
                        <wp:effectExtent l="19050" t="0" r="7234" b="0"/>
                        <wp:docPr id="23"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8"/>
                                <a:srcRect r="71214" b="6756"/>
                                <a:stretch>
                                  <a:fillRect/>
                                </a:stretch>
                              </pic:blipFill>
                              <pic:spPr bwMode="auto">
                                <a:xfrm>
                                  <a:off x="0" y="0"/>
                                  <a:ext cx="316616" cy="140305"/>
                                </a:xfrm>
                                <a:prstGeom prst="rect">
                                  <a:avLst/>
                                </a:prstGeom>
                                <a:noFill/>
                                <a:ln w="9525">
                                  <a:noFill/>
                                  <a:miter lim="800000"/>
                                  <a:headEnd/>
                                  <a:tailEnd/>
                                </a:ln>
                              </pic:spPr>
                            </pic:pic>
                          </a:graphicData>
                        </a:graphic>
                      </wp:inline>
                    </w:drawing>
                  </w:r>
                  <w:r w:rsidRPr="007428E1">
                    <w:rPr>
                      <w:bCs w:val="0"/>
                      <w:color w:val="auto"/>
                    </w:rPr>
                    <w:t>phosphate</w:t>
                  </w:r>
                  <w:r>
                    <w:rPr>
                      <w:bCs w:val="0"/>
                      <w:color w:val="auto"/>
                    </w:rPr>
                    <w:t xml:space="preserve"> mine </w:t>
                  </w:r>
                  <w:proofErr w:type="gramStart"/>
                  <w:r w:rsidRPr="007428E1">
                    <w:rPr>
                      <w:bCs w:val="0"/>
                      <w:color w:val="auto"/>
                    </w:rPr>
                    <w:t>s</w:t>
                  </w:r>
                  <w:r>
                    <w:rPr>
                      <w:bCs w:val="0"/>
                      <w:color w:val="auto"/>
                    </w:rPr>
                    <w:t>p</w:t>
                  </w:r>
                  <w:r w:rsidRPr="007428E1">
                    <w:rPr>
                      <w:bCs w:val="0"/>
                      <w:color w:val="auto"/>
                    </w:rPr>
                    <w:t>oil ,</w:t>
                  </w:r>
                  <w:proofErr w:type="gramEnd"/>
                  <w:r w:rsidRPr="007428E1">
                    <w:rPr>
                      <w:color w:val="auto"/>
                    </w:rPr>
                    <w:t xml:space="preserve"> </w:t>
                  </w:r>
                  <w:r w:rsidRPr="007428E1">
                    <w:rPr>
                      <w:noProof/>
                      <w:color w:val="auto"/>
                    </w:rPr>
                    <w:drawing>
                      <wp:inline distT="0" distB="0" distL="0" distR="0">
                        <wp:extent cx="354665" cy="119270"/>
                        <wp:effectExtent l="19050" t="0" r="7285" b="0"/>
                        <wp:docPr id="24"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9"/>
                                <a:srcRect r="70912" b="-1715"/>
                                <a:stretch>
                                  <a:fillRect/>
                                </a:stretch>
                              </pic:blipFill>
                              <pic:spPr bwMode="auto">
                                <a:xfrm>
                                  <a:off x="0" y="0"/>
                                  <a:ext cx="351340" cy="118152"/>
                                </a:xfrm>
                                <a:prstGeom prst="rect">
                                  <a:avLst/>
                                </a:prstGeom>
                                <a:noFill/>
                                <a:ln w="9525">
                                  <a:noFill/>
                                  <a:miter lim="800000"/>
                                  <a:headEnd/>
                                  <a:tailEnd/>
                                </a:ln>
                              </pic:spPr>
                            </pic:pic>
                          </a:graphicData>
                        </a:graphic>
                      </wp:inline>
                    </w:drawing>
                  </w:r>
                  <w:bookmarkEnd w:id="98"/>
                  <w:r>
                    <w:rPr>
                      <w:color w:val="auto"/>
                    </w:rPr>
                    <w:t xml:space="preserve"> temperate grassland soil.  </w:t>
                  </w:r>
                  <w:r w:rsidRPr="007428E1">
                    <w:rPr>
                      <w:color w:val="auto"/>
                    </w:rPr>
                    <w:t xml:space="preserve"> </w:t>
                  </w:r>
                </w:p>
              </w:txbxContent>
            </v:textbox>
          </v:shape>
        </w:pict>
      </w:r>
    </w:p>
    <w:p w:rsidR="00100FEF" w:rsidRPr="004E6ABC" w:rsidRDefault="00100FEF" w:rsidP="005A5CB9">
      <w:pPr>
        <w:tabs>
          <w:tab w:val="left" w:pos="851"/>
        </w:tabs>
        <w:spacing w:before="120"/>
        <w:rPr>
          <w:rFonts w:asciiTheme="majorBidi" w:eastAsia="Calibri" w:hAnsiTheme="majorBidi" w:cstheme="majorBidi"/>
          <w:color w:val="000000" w:themeColor="text1"/>
          <w:szCs w:val="24"/>
        </w:rPr>
      </w:pPr>
    </w:p>
    <w:p w:rsidR="00100FEF" w:rsidRPr="004E6ABC" w:rsidRDefault="00100FEF" w:rsidP="005A5CB9">
      <w:pPr>
        <w:tabs>
          <w:tab w:val="left" w:pos="851"/>
        </w:tabs>
        <w:spacing w:before="120"/>
        <w:rPr>
          <w:rFonts w:asciiTheme="majorBidi" w:hAnsiTheme="majorBidi" w:cstheme="majorBidi"/>
          <w:color w:val="000000" w:themeColor="text1"/>
          <w:szCs w:val="24"/>
          <w:vertAlign w:val="subscript"/>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proofErr w:type="gramEnd"/>
      <w:r w:rsidRPr="004E6ABC">
        <w:rPr>
          <w:rFonts w:asciiTheme="majorBidi" w:hAnsiTheme="majorBidi" w:cstheme="majorBidi"/>
          <w:color w:val="000000" w:themeColor="text1"/>
          <w:szCs w:val="24"/>
        </w:rPr>
        <w:t xml:space="preserve"> </w:t>
      </w:r>
      <w:proofErr w:type="gramStart"/>
      <w:r w:rsidRPr="004E6ABC">
        <w:rPr>
          <w:rFonts w:asciiTheme="majorBidi" w:hAnsiTheme="majorBidi" w:cstheme="majorBidi"/>
          <w:color w:val="000000" w:themeColor="text1"/>
          <w:szCs w:val="24"/>
        </w:rPr>
        <w:t>*significant difference from control value, P &lt; 0.05.</w:t>
      </w:r>
      <w:proofErr w:type="gramEnd"/>
      <w:r w:rsidRPr="004E6ABC">
        <w:rPr>
          <w:rFonts w:asciiTheme="majorBidi" w:hAnsiTheme="majorBidi" w:cstheme="majorBidi"/>
          <w:color w:val="000000" w:themeColor="text1"/>
          <w:szCs w:val="24"/>
        </w:rPr>
        <w:t xml:space="preserve"> </w:t>
      </w:r>
    </w:p>
    <w:p w:rsidR="001678B2" w:rsidRPr="004E6ABC" w:rsidRDefault="001678B2"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FA66FD" w:rsidRDefault="00FA66FD"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2917A4" w:rsidRDefault="002917A4"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2917A4" w:rsidRPr="004E6ABC" w:rsidRDefault="002917A4" w:rsidP="005A5CB9">
      <w:pPr>
        <w:pStyle w:val="ListParagraph"/>
        <w:tabs>
          <w:tab w:val="left" w:pos="851"/>
        </w:tabs>
        <w:spacing w:line="480" w:lineRule="auto"/>
        <w:ind w:left="0"/>
        <w:rPr>
          <w:rFonts w:asciiTheme="majorBidi" w:hAnsiTheme="majorBidi" w:cstheme="majorBidi"/>
          <w:color w:val="000000" w:themeColor="text1"/>
          <w:sz w:val="24"/>
          <w:szCs w:val="24"/>
        </w:rPr>
      </w:pPr>
    </w:p>
    <w:p w:rsidR="00100FEF" w:rsidRPr="004E6ABC" w:rsidRDefault="00100FEF" w:rsidP="00832FFE">
      <w:pPr>
        <w:pStyle w:val="Heading1"/>
      </w:pPr>
      <w:bookmarkStart w:id="99" w:name="_Toc353717115"/>
      <w:bookmarkStart w:id="100" w:name="_Toc375043762"/>
      <w:r w:rsidRPr="004E6ABC">
        <w:t>2-3-3 Sulphur oxidation</w:t>
      </w:r>
      <w:bookmarkEnd w:id="99"/>
      <w:bookmarkEnd w:id="100"/>
    </w:p>
    <w:p w:rsidR="00D56941" w:rsidRPr="004E6ABC" w:rsidRDefault="00406251" w:rsidP="008A3130">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M</w:t>
      </w:r>
      <w:r w:rsidR="00D56941" w:rsidRPr="004E6ABC">
        <w:rPr>
          <w:rFonts w:asciiTheme="majorBidi" w:hAnsiTheme="majorBidi" w:cstheme="majorBidi"/>
          <w:color w:val="000000" w:themeColor="text1"/>
          <w:szCs w:val="24"/>
        </w:rPr>
        <w:t>icrob</w:t>
      </w:r>
      <w:r w:rsidRPr="004E6ABC">
        <w:rPr>
          <w:rFonts w:asciiTheme="majorBidi" w:hAnsiTheme="majorBidi" w:cstheme="majorBidi"/>
          <w:color w:val="000000" w:themeColor="text1"/>
          <w:szCs w:val="24"/>
        </w:rPr>
        <w:t>ial sulphur</w:t>
      </w:r>
      <w:r w:rsidR="00D56941" w:rsidRPr="004E6ABC">
        <w:rPr>
          <w:rFonts w:asciiTheme="majorBidi" w:hAnsiTheme="majorBidi" w:cstheme="majorBidi"/>
          <w:color w:val="000000" w:themeColor="text1"/>
          <w:szCs w:val="24"/>
        </w:rPr>
        <w:t xml:space="preserve"> </w:t>
      </w:r>
      <w:r w:rsidR="008A3130" w:rsidRPr="004E6ABC">
        <w:rPr>
          <w:rFonts w:asciiTheme="majorBidi" w:hAnsiTheme="majorBidi" w:cstheme="majorBidi"/>
          <w:color w:val="000000" w:themeColor="text1"/>
          <w:szCs w:val="24"/>
        </w:rPr>
        <w:t>oxidation</w:t>
      </w:r>
      <w:r w:rsidR="00036E5C" w:rsidRPr="004E6ABC">
        <w:rPr>
          <w:rFonts w:asciiTheme="majorBidi" w:hAnsiTheme="majorBidi" w:cstheme="majorBidi"/>
          <w:color w:val="000000" w:themeColor="text1"/>
          <w:szCs w:val="24"/>
        </w:rPr>
        <w:t xml:space="preserve"> </w:t>
      </w:r>
      <w:r w:rsidR="000D61F5" w:rsidRPr="004E6ABC">
        <w:rPr>
          <w:rFonts w:asciiTheme="majorBidi" w:hAnsiTheme="majorBidi" w:cstheme="majorBidi"/>
          <w:color w:val="000000" w:themeColor="text1"/>
          <w:szCs w:val="24"/>
        </w:rPr>
        <w:t>to sulphate</w:t>
      </w:r>
      <w:r w:rsidR="007A702F" w:rsidRPr="004E6ABC">
        <w:rPr>
          <w:rFonts w:asciiTheme="majorBidi" w:hAnsiTheme="majorBidi" w:cstheme="majorBidi"/>
          <w:color w:val="000000" w:themeColor="text1"/>
          <w:szCs w:val="24"/>
        </w:rPr>
        <w:t xml:space="preserve"> occurred in all </w:t>
      </w:r>
      <w:r w:rsidR="007B623A" w:rsidRPr="004E6ABC">
        <w:rPr>
          <w:rFonts w:asciiTheme="majorBidi" w:hAnsiTheme="majorBidi" w:cstheme="majorBidi"/>
          <w:color w:val="000000" w:themeColor="text1"/>
          <w:szCs w:val="24"/>
        </w:rPr>
        <w:t>soils (Fig2</w:t>
      </w:r>
      <w:r w:rsidR="00D5358C" w:rsidRPr="004E6ABC">
        <w:rPr>
          <w:rFonts w:asciiTheme="majorBidi" w:hAnsiTheme="majorBidi" w:cstheme="majorBidi"/>
          <w:color w:val="000000" w:themeColor="text1"/>
          <w:szCs w:val="24"/>
        </w:rPr>
        <w:t>.</w:t>
      </w:r>
      <w:r w:rsidR="00AD0279">
        <w:rPr>
          <w:rFonts w:asciiTheme="majorBidi" w:hAnsiTheme="majorBidi" w:cstheme="majorBidi"/>
          <w:color w:val="000000" w:themeColor="text1"/>
          <w:szCs w:val="24"/>
        </w:rPr>
        <w:t>8</w:t>
      </w:r>
      <w:r w:rsidR="00104E63" w:rsidRPr="004E6ABC">
        <w:rPr>
          <w:rFonts w:asciiTheme="majorBidi" w:hAnsiTheme="majorBidi" w:cstheme="majorBidi"/>
          <w:color w:val="000000" w:themeColor="text1"/>
          <w:szCs w:val="24"/>
        </w:rPr>
        <w:t>, 2</w:t>
      </w:r>
      <w:r w:rsidR="00D5358C" w:rsidRPr="004E6ABC">
        <w:rPr>
          <w:rFonts w:asciiTheme="majorBidi" w:hAnsiTheme="majorBidi" w:cstheme="majorBidi"/>
          <w:color w:val="000000" w:themeColor="text1"/>
          <w:szCs w:val="24"/>
        </w:rPr>
        <w:t>.</w:t>
      </w:r>
      <w:r w:rsidR="00AD0279">
        <w:rPr>
          <w:rFonts w:asciiTheme="majorBidi" w:hAnsiTheme="majorBidi" w:cstheme="majorBidi"/>
          <w:color w:val="000000" w:themeColor="text1"/>
          <w:szCs w:val="24"/>
        </w:rPr>
        <w:t>9</w:t>
      </w:r>
      <w:r w:rsidR="00104E63" w:rsidRPr="004E6ABC">
        <w:rPr>
          <w:rFonts w:asciiTheme="majorBidi" w:hAnsiTheme="majorBidi" w:cstheme="majorBidi"/>
          <w:color w:val="000000" w:themeColor="text1"/>
          <w:szCs w:val="24"/>
        </w:rPr>
        <w:t>, 2</w:t>
      </w:r>
      <w:r w:rsidR="00D5358C" w:rsidRPr="004E6ABC">
        <w:rPr>
          <w:rFonts w:asciiTheme="majorBidi" w:hAnsiTheme="majorBidi" w:cstheme="majorBidi"/>
          <w:color w:val="000000" w:themeColor="text1"/>
          <w:szCs w:val="24"/>
        </w:rPr>
        <w:t>.</w:t>
      </w:r>
      <w:r w:rsidR="00AD0279">
        <w:rPr>
          <w:rFonts w:asciiTheme="majorBidi" w:hAnsiTheme="majorBidi" w:cstheme="majorBidi"/>
          <w:color w:val="000000" w:themeColor="text1"/>
          <w:szCs w:val="24"/>
        </w:rPr>
        <w:t>10</w:t>
      </w:r>
      <w:r w:rsidR="000D61F5" w:rsidRPr="004E6ABC">
        <w:rPr>
          <w:rFonts w:asciiTheme="majorBidi" w:hAnsiTheme="majorBidi" w:cstheme="majorBidi"/>
          <w:color w:val="000000" w:themeColor="text1"/>
          <w:szCs w:val="24"/>
        </w:rPr>
        <w:t xml:space="preserve"> and 2</w:t>
      </w:r>
      <w:r w:rsidR="00D5358C" w:rsidRPr="004E6ABC">
        <w:rPr>
          <w:rFonts w:asciiTheme="majorBidi" w:hAnsiTheme="majorBidi" w:cstheme="majorBidi"/>
          <w:color w:val="000000" w:themeColor="text1"/>
          <w:szCs w:val="24"/>
        </w:rPr>
        <w:t>.</w:t>
      </w:r>
      <w:r w:rsidR="000D61F5" w:rsidRPr="004E6ABC">
        <w:rPr>
          <w:rFonts w:asciiTheme="majorBidi" w:hAnsiTheme="majorBidi" w:cstheme="majorBidi"/>
          <w:color w:val="000000" w:themeColor="text1"/>
          <w:szCs w:val="24"/>
        </w:rPr>
        <w:t>1</w:t>
      </w:r>
      <w:r w:rsidR="00AD0279">
        <w:rPr>
          <w:rFonts w:asciiTheme="majorBidi" w:hAnsiTheme="majorBidi" w:cstheme="majorBidi"/>
          <w:color w:val="000000" w:themeColor="text1"/>
          <w:szCs w:val="24"/>
        </w:rPr>
        <w:t>1</w:t>
      </w:r>
      <w:r w:rsidRPr="004E6ABC">
        <w:rPr>
          <w:rFonts w:asciiTheme="majorBidi" w:hAnsiTheme="majorBidi" w:cstheme="majorBidi"/>
          <w:color w:val="000000" w:themeColor="text1"/>
          <w:szCs w:val="24"/>
        </w:rPr>
        <w:t>)</w:t>
      </w:r>
      <w:r w:rsidR="0015356F" w:rsidRPr="004E6ABC">
        <w:rPr>
          <w:rFonts w:asciiTheme="majorBidi" w:hAnsiTheme="majorBidi" w:cstheme="majorBidi"/>
          <w:color w:val="000000" w:themeColor="text1"/>
          <w:szCs w:val="24"/>
        </w:rPr>
        <w:t>.</w:t>
      </w:r>
      <w:r w:rsidR="00276391" w:rsidRPr="004E6ABC">
        <w:rPr>
          <w:rFonts w:asciiTheme="majorBidi" w:hAnsiTheme="majorBidi" w:cstheme="majorBidi"/>
          <w:color w:val="000000" w:themeColor="text1"/>
          <w:szCs w:val="24"/>
        </w:rPr>
        <w:t xml:space="preserve"> Fig</w:t>
      </w:r>
      <w:r w:rsidR="006F03DD" w:rsidRPr="004E6ABC">
        <w:rPr>
          <w:rFonts w:asciiTheme="majorBidi" w:hAnsiTheme="majorBidi" w:cstheme="majorBidi"/>
          <w:color w:val="000000" w:themeColor="text1"/>
          <w:szCs w:val="24"/>
        </w:rPr>
        <w:t>.</w:t>
      </w:r>
      <w:r w:rsidR="00276391" w:rsidRPr="004E6ABC">
        <w:rPr>
          <w:rFonts w:asciiTheme="majorBidi" w:hAnsiTheme="majorBidi" w:cstheme="majorBidi"/>
          <w:color w:val="000000" w:themeColor="text1"/>
          <w:szCs w:val="24"/>
        </w:rPr>
        <w:t>2</w:t>
      </w:r>
      <w:r w:rsidR="00D5358C" w:rsidRPr="004E6ABC">
        <w:rPr>
          <w:rFonts w:asciiTheme="majorBidi" w:hAnsiTheme="majorBidi" w:cstheme="majorBidi"/>
          <w:color w:val="000000" w:themeColor="text1"/>
          <w:szCs w:val="24"/>
        </w:rPr>
        <w:t>.</w:t>
      </w:r>
      <w:r w:rsidR="00AD0279">
        <w:rPr>
          <w:rFonts w:asciiTheme="majorBidi" w:hAnsiTheme="majorBidi" w:cstheme="majorBidi"/>
          <w:color w:val="000000" w:themeColor="text1"/>
          <w:szCs w:val="24"/>
        </w:rPr>
        <w:t>8</w:t>
      </w:r>
      <w:r w:rsidR="00A147E8"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shows </w:t>
      </w:r>
      <w:r w:rsidR="00A147E8" w:rsidRPr="004E6ABC">
        <w:rPr>
          <w:rFonts w:asciiTheme="majorBidi" w:eastAsia="Calibri" w:hAnsiTheme="majorBidi" w:cstheme="majorBidi"/>
          <w:color w:val="000000" w:themeColor="text1"/>
          <w:szCs w:val="24"/>
        </w:rPr>
        <w:t xml:space="preserve">the oxidation of sulphur in </w:t>
      </w:r>
      <w:r w:rsidRPr="004E6ABC">
        <w:rPr>
          <w:rFonts w:asciiTheme="majorBidi" w:eastAsia="Calibri" w:hAnsiTheme="majorBidi" w:cstheme="majorBidi"/>
          <w:color w:val="000000" w:themeColor="text1"/>
          <w:szCs w:val="24"/>
        </w:rPr>
        <w:t>the</w:t>
      </w:r>
      <w:r w:rsidR="00A147E8" w:rsidRPr="004E6ABC">
        <w:rPr>
          <w:rFonts w:asciiTheme="majorBidi" w:eastAsia="Calibri" w:hAnsiTheme="majorBidi" w:cstheme="majorBidi"/>
          <w:color w:val="000000" w:themeColor="text1"/>
          <w:szCs w:val="24"/>
        </w:rPr>
        <w:t xml:space="preserve"> desert</w:t>
      </w:r>
      <w:r w:rsidR="00AD0279">
        <w:rPr>
          <w:rFonts w:asciiTheme="majorBidi" w:eastAsia="Calibri" w:hAnsiTheme="majorBidi" w:cstheme="majorBidi"/>
          <w:color w:val="000000" w:themeColor="text1"/>
          <w:szCs w:val="24"/>
        </w:rPr>
        <w:t xml:space="preserve"> </w:t>
      </w:r>
      <w:r w:rsidR="00A147E8" w:rsidRPr="004E6ABC">
        <w:rPr>
          <w:rFonts w:asciiTheme="majorBidi" w:eastAsia="Calibri" w:hAnsiTheme="majorBidi" w:cstheme="majorBidi"/>
          <w:color w:val="000000" w:themeColor="text1"/>
          <w:szCs w:val="24"/>
        </w:rPr>
        <w:t>vegetated soil</w:t>
      </w:r>
      <w:r w:rsidR="00D169AD" w:rsidRPr="004E6ABC">
        <w:rPr>
          <w:rFonts w:asciiTheme="majorBidi" w:eastAsia="Calibri" w:hAnsiTheme="majorBidi" w:cstheme="majorBidi"/>
          <w:color w:val="000000" w:themeColor="text1"/>
          <w:szCs w:val="24"/>
        </w:rPr>
        <w:t xml:space="preserve"> and</w:t>
      </w:r>
      <w:r w:rsidR="00A147E8" w:rsidRPr="004E6ABC">
        <w:rPr>
          <w:rFonts w:asciiTheme="majorBidi" w:eastAsia="Calibri" w:hAnsiTheme="majorBidi" w:cstheme="majorBidi"/>
          <w:color w:val="000000" w:themeColor="text1"/>
          <w:szCs w:val="24"/>
        </w:rPr>
        <w:t xml:space="preserve"> </w:t>
      </w:r>
      <w:r w:rsidR="00D169AD" w:rsidRPr="004E6ABC">
        <w:rPr>
          <w:rFonts w:asciiTheme="majorBidi" w:eastAsia="Calibri" w:hAnsiTheme="majorBidi" w:cstheme="majorBidi"/>
          <w:color w:val="000000" w:themeColor="text1"/>
          <w:szCs w:val="24"/>
        </w:rPr>
        <w:t>control increased slightly at 1 and 2 week</w:t>
      </w:r>
      <w:r w:rsidR="008A3130">
        <w:rPr>
          <w:rFonts w:asciiTheme="majorBidi" w:eastAsia="Calibri" w:hAnsiTheme="majorBidi" w:cstheme="majorBidi"/>
          <w:color w:val="000000" w:themeColor="text1"/>
          <w:szCs w:val="24"/>
        </w:rPr>
        <w:t>s</w:t>
      </w:r>
      <w:r w:rsidR="00A147E8"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of the </w:t>
      </w:r>
      <w:r w:rsidR="00A147E8" w:rsidRPr="004E6ABC">
        <w:rPr>
          <w:rFonts w:asciiTheme="majorBidi" w:eastAsia="Calibri" w:hAnsiTheme="majorBidi" w:cstheme="majorBidi"/>
          <w:color w:val="000000" w:themeColor="text1"/>
          <w:szCs w:val="24"/>
        </w:rPr>
        <w:t>incubation period</w:t>
      </w:r>
      <w:r w:rsidR="00827678">
        <w:rPr>
          <w:rFonts w:asciiTheme="majorBidi" w:eastAsia="Calibri" w:hAnsiTheme="majorBidi" w:cstheme="majorBidi"/>
          <w:color w:val="000000" w:themeColor="text1"/>
          <w:szCs w:val="24"/>
        </w:rPr>
        <w:t>.</w:t>
      </w:r>
      <w:r w:rsidR="006D73AE">
        <w:rPr>
          <w:rFonts w:asciiTheme="majorBidi" w:eastAsia="Calibri" w:hAnsiTheme="majorBidi" w:cstheme="majorBidi"/>
          <w:color w:val="000000" w:themeColor="text1"/>
          <w:szCs w:val="24"/>
        </w:rPr>
        <w:t xml:space="preserve"> </w:t>
      </w:r>
      <w:r w:rsidR="00827678">
        <w:rPr>
          <w:rFonts w:asciiTheme="majorBidi" w:eastAsia="Calibri" w:hAnsiTheme="majorBidi" w:cstheme="majorBidi"/>
          <w:color w:val="000000" w:themeColor="text1"/>
          <w:szCs w:val="24"/>
        </w:rPr>
        <w:t>T</w:t>
      </w:r>
      <w:r w:rsidRPr="004E6ABC">
        <w:rPr>
          <w:rFonts w:asciiTheme="majorBidi" w:hAnsiTheme="majorBidi" w:cstheme="majorBidi"/>
          <w:color w:val="000000" w:themeColor="text1"/>
          <w:szCs w:val="24"/>
        </w:rPr>
        <w:t xml:space="preserve">he process in the </w:t>
      </w:r>
      <w:r w:rsidR="004C7B64" w:rsidRPr="004E6ABC">
        <w:rPr>
          <w:rFonts w:asciiTheme="majorBidi" w:hAnsiTheme="majorBidi" w:cstheme="majorBidi"/>
          <w:color w:val="000000" w:themeColor="text1"/>
          <w:szCs w:val="24"/>
        </w:rPr>
        <w:t>desert</w:t>
      </w:r>
      <w:r w:rsidRPr="004E6ABC">
        <w:rPr>
          <w:rFonts w:asciiTheme="majorBidi" w:hAnsiTheme="majorBidi" w:cstheme="majorBidi"/>
          <w:color w:val="000000" w:themeColor="text1"/>
          <w:szCs w:val="24"/>
        </w:rPr>
        <w:t>-</w:t>
      </w:r>
      <w:r w:rsidR="004C7B64" w:rsidRPr="004E6ABC">
        <w:rPr>
          <w:rFonts w:asciiTheme="majorBidi" w:hAnsiTheme="majorBidi" w:cstheme="majorBidi"/>
          <w:color w:val="000000" w:themeColor="text1"/>
          <w:szCs w:val="24"/>
        </w:rPr>
        <w:t xml:space="preserve"> vegetation soil increased gradually</w:t>
      </w:r>
      <w:r w:rsidRPr="004E6ABC">
        <w:rPr>
          <w:rFonts w:asciiTheme="majorBidi" w:hAnsiTheme="majorBidi" w:cstheme="majorBidi"/>
          <w:color w:val="000000" w:themeColor="text1"/>
          <w:szCs w:val="24"/>
        </w:rPr>
        <w:t xml:space="preserve"> and was highest</w:t>
      </w:r>
      <w:r w:rsidR="00431414" w:rsidRPr="004E6ABC">
        <w:rPr>
          <w:rFonts w:asciiTheme="majorBidi" w:hAnsiTheme="majorBidi" w:cstheme="majorBidi"/>
          <w:color w:val="000000" w:themeColor="text1"/>
          <w:szCs w:val="24"/>
        </w:rPr>
        <w:t xml:space="preserve"> </w:t>
      </w:r>
      <w:r w:rsidR="004C7B64" w:rsidRPr="004E6ABC">
        <w:rPr>
          <w:rFonts w:asciiTheme="majorBidi" w:hAnsiTheme="majorBidi" w:cstheme="majorBidi"/>
          <w:color w:val="000000" w:themeColor="text1"/>
          <w:szCs w:val="24"/>
        </w:rPr>
        <w:t>at week 4</w:t>
      </w:r>
      <w:r w:rsidR="008A3130">
        <w:rPr>
          <w:rFonts w:asciiTheme="majorBidi" w:hAnsiTheme="majorBidi" w:cstheme="majorBidi"/>
          <w:color w:val="000000" w:themeColor="text1"/>
          <w:szCs w:val="24"/>
        </w:rPr>
        <w:t>.</w:t>
      </w:r>
      <w:r w:rsidR="00E66EDC" w:rsidRPr="004E6ABC">
        <w:rPr>
          <w:rFonts w:asciiTheme="majorBidi" w:hAnsiTheme="majorBidi" w:cstheme="majorBidi"/>
          <w:color w:val="000000" w:themeColor="text1"/>
          <w:szCs w:val="24"/>
        </w:rPr>
        <w:t xml:space="preserve"> Fig</w:t>
      </w:r>
      <w:r w:rsidR="006F03DD" w:rsidRPr="004E6ABC">
        <w:rPr>
          <w:rFonts w:asciiTheme="majorBidi" w:hAnsiTheme="majorBidi" w:cstheme="majorBidi"/>
          <w:color w:val="000000" w:themeColor="text1"/>
          <w:szCs w:val="24"/>
        </w:rPr>
        <w:t>.</w:t>
      </w:r>
      <w:r w:rsidR="00E66EDC" w:rsidRPr="004E6ABC">
        <w:rPr>
          <w:rFonts w:asciiTheme="majorBidi" w:hAnsiTheme="majorBidi" w:cstheme="majorBidi"/>
          <w:color w:val="000000" w:themeColor="text1"/>
          <w:szCs w:val="24"/>
        </w:rPr>
        <w:t xml:space="preserve"> 2</w:t>
      </w:r>
      <w:r w:rsidR="00D5358C" w:rsidRPr="004E6ABC">
        <w:rPr>
          <w:rFonts w:asciiTheme="majorBidi" w:hAnsiTheme="majorBidi" w:cstheme="majorBidi"/>
          <w:color w:val="000000" w:themeColor="text1"/>
          <w:szCs w:val="24"/>
        </w:rPr>
        <w:t>.</w:t>
      </w:r>
      <w:r w:rsidR="00AD0279">
        <w:rPr>
          <w:rFonts w:asciiTheme="majorBidi" w:hAnsiTheme="majorBidi" w:cstheme="majorBidi"/>
          <w:color w:val="000000" w:themeColor="text1"/>
          <w:szCs w:val="24"/>
        </w:rPr>
        <w:t>9</w:t>
      </w:r>
      <w:r w:rsidR="00E66EDC" w:rsidRPr="004E6ABC">
        <w:rPr>
          <w:rFonts w:asciiTheme="majorBidi" w:hAnsiTheme="majorBidi" w:cstheme="majorBidi"/>
          <w:color w:val="000000" w:themeColor="text1"/>
          <w:szCs w:val="24"/>
        </w:rPr>
        <w:t xml:space="preserve"> </w:t>
      </w:r>
      <w:r w:rsidR="00F026F3" w:rsidRPr="004E6ABC">
        <w:rPr>
          <w:rFonts w:asciiTheme="majorBidi" w:hAnsiTheme="majorBidi" w:cstheme="majorBidi"/>
          <w:color w:val="000000" w:themeColor="text1"/>
          <w:szCs w:val="24"/>
        </w:rPr>
        <w:t xml:space="preserve">shows </w:t>
      </w:r>
      <w:r w:rsidRPr="004E6ABC">
        <w:rPr>
          <w:rFonts w:asciiTheme="majorBidi" w:hAnsiTheme="majorBidi" w:cstheme="majorBidi"/>
          <w:color w:val="000000" w:themeColor="text1"/>
          <w:szCs w:val="24"/>
        </w:rPr>
        <w:t>s</w:t>
      </w:r>
      <w:r w:rsidR="00F026F3" w:rsidRPr="004E6ABC">
        <w:rPr>
          <w:rFonts w:asciiTheme="majorBidi" w:hAnsiTheme="majorBidi" w:cstheme="majorBidi"/>
          <w:color w:val="000000" w:themeColor="text1"/>
          <w:szCs w:val="24"/>
        </w:rPr>
        <w:t xml:space="preserve">ulphur oxidation in </w:t>
      </w:r>
      <w:r w:rsidRPr="004E6ABC">
        <w:rPr>
          <w:rFonts w:asciiTheme="majorBidi" w:hAnsiTheme="majorBidi" w:cstheme="majorBidi"/>
          <w:color w:val="000000" w:themeColor="text1"/>
          <w:szCs w:val="24"/>
        </w:rPr>
        <w:t>the p</w:t>
      </w:r>
      <w:r w:rsidR="00F026F3" w:rsidRPr="004E6ABC">
        <w:rPr>
          <w:rFonts w:asciiTheme="majorBidi" w:hAnsiTheme="majorBidi" w:cstheme="majorBidi"/>
          <w:color w:val="000000" w:themeColor="text1"/>
          <w:szCs w:val="24"/>
        </w:rPr>
        <w:t>hosphate</w:t>
      </w:r>
      <w:r w:rsidR="006F03DD" w:rsidRPr="004E6ABC">
        <w:rPr>
          <w:rFonts w:asciiTheme="majorBidi" w:hAnsiTheme="majorBidi" w:cstheme="majorBidi"/>
          <w:color w:val="000000" w:themeColor="text1"/>
          <w:szCs w:val="24"/>
        </w:rPr>
        <w:t xml:space="preserve"> mine </w:t>
      </w:r>
      <w:r w:rsidR="00F026F3" w:rsidRPr="004E6ABC">
        <w:rPr>
          <w:rFonts w:asciiTheme="majorBidi" w:hAnsiTheme="majorBidi" w:cstheme="majorBidi"/>
          <w:color w:val="000000" w:themeColor="text1"/>
          <w:szCs w:val="24"/>
        </w:rPr>
        <w:t>s</w:t>
      </w:r>
      <w:r w:rsidR="006F03DD" w:rsidRPr="004E6ABC">
        <w:rPr>
          <w:rFonts w:asciiTheme="majorBidi" w:hAnsiTheme="majorBidi" w:cstheme="majorBidi"/>
          <w:color w:val="000000" w:themeColor="text1"/>
          <w:szCs w:val="24"/>
        </w:rPr>
        <w:t>p</w:t>
      </w:r>
      <w:r w:rsidR="00F026F3" w:rsidRPr="004E6ABC">
        <w:rPr>
          <w:rFonts w:asciiTheme="majorBidi" w:hAnsiTheme="majorBidi" w:cstheme="majorBidi"/>
          <w:color w:val="000000" w:themeColor="text1"/>
          <w:szCs w:val="24"/>
        </w:rPr>
        <w:t xml:space="preserve">oil </w:t>
      </w:r>
      <w:r w:rsidRPr="004E6ABC">
        <w:rPr>
          <w:rFonts w:asciiTheme="majorBidi" w:hAnsiTheme="majorBidi" w:cstheme="majorBidi"/>
          <w:color w:val="000000" w:themeColor="text1"/>
          <w:szCs w:val="24"/>
        </w:rPr>
        <w:t xml:space="preserve">increased slightly </w:t>
      </w:r>
      <w:r w:rsidR="00F026F3" w:rsidRPr="004E6ABC">
        <w:rPr>
          <w:rFonts w:asciiTheme="majorBidi" w:hAnsiTheme="majorBidi" w:cstheme="majorBidi"/>
          <w:color w:val="000000" w:themeColor="text1"/>
          <w:szCs w:val="24"/>
        </w:rPr>
        <w:t>during week</w:t>
      </w:r>
      <w:r w:rsidR="008A3130">
        <w:rPr>
          <w:rFonts w:asciiTheme="majorBidi" w:hAnsiTheme="majorBidi" w:cstheme="majorBidi"/>
          <w:color w:val="000000" w:themeColor="text1"/>
          <w:szCs w:val="24"/>
        </w:rPr>
        <w:t>s</w:t>
      </w:r>
      <w:r w:rsidR="00F026F3" w:rsidRPr="004E6ABC">
        <w:rPr>
          <w:rFonts w:asciiTheme="majorBidi" w:hAnsiTheme="majorBidi" w:cstheme="majorBidi"/>
          <w:color w:val="000000" w:themeColor="text1"/>
          <w:szCs w:val="24"/>
        </w:rPr>
        <w:t xml:space="preserve"> 1 and 2 </w:t>
      </w:r>
      <w:r w:rsidRPr="004E6ABC">
        <w:rPr>
          <w:rFonts w:asciiTheme="majorBidi" w:hAnsiTheme="majorBidi" w:cstheme="majorBidi"/>
          <w:color w:val="000000" w:themeColor="text1"/>
          <w:szCs w:val="24"/>
        </w:rPr>
        <w:t xml:space="preserve">and rose </w:t>
      </w:r>
      <w:r w:rsidR="00DE45BB" w:rsidRPr="004E6ABC">
        <w:rPr>
          <w:rFonts w:asciiTheme="majorBidi" w:hAnsiTheme="majorBidi" w:cstheme="majorBidi"/>
          <w:color w:val="000000" w:themeColor="text1"/>
          <w:szCs w:val="24"/>
        </w:rPr>
        <w:t>gradually in</w:t>
      </w:r>
      <w:r w:rsidR="00F026F3" w:rsidRPr="004E6ABC">
        <w:rPr>
          <w:rFonts w:asciiTheme="majorBidi" w:hAnsiTheme="majorBidi" w:cstheme="majorBidi"/>
          <w:color w:val="000000" w:themeColor="text1"/>
          <w:szCs w:val="24"/>
        </w:rPr>
        <w:t xml:space="preserve"> week 3 and 4, </w:t>
      </w:r>
      <w:r w:rsidRPr="004E6ABC">
        <w:rPr>
          <w:rFonts w:asciiTheme="majorBidi" w:hAnsiTheme="majorBidi" w:cstheme="majorBidi"/>
          <w:color w:val="000000" w:themeColor="text1"/>
          <w:szCs w:val="24"/>
        </w:rPr>
        <w:t xml:space="preserve">while </w:t>
      </w:r>
      <w:r w:rsidR="00F026F3" w:rsidRPr="004E6ABC">
        <w:rPr>
          <w:rFonts w:asciiTheme="majorBidi" w:hAnsiTheme="majorBidi" w:cstheme="majorBidi"/>
          <w:color w:val="000000" w:themeColor="text1"/>
          <w:szCs w:val="24"/>
        </w:rPr>
        <w:t xml:space="preserve">control </w:t>
      </w:r>
      <w:r w:rsidRPr="004E6ABC">
        <w:rPr>
          <w:rFonts w:asciiTheme="majorBidi" w:hAnsiTheme="majorBidi" w:cstheme="majorBidi"/>
          <w:color w:val="000000" w:themeColor="text1"/>
          <w:szCs w:val="24"/>
        </w:rPr>
        <w:t xml:space="preserve">values increased </w:t>
      </w:r>
      <w:r w:rsidR="00F026F3" w:rsidRPr="004E6ABC">
        <w:rPr>
          <w:rFonts w:asciiTheme="majorBidi" w:hAnsiTheme="majorBidi" w:cstheme="majorBidi"/>
          <w:color w:val="000000" w:themeColor="text1"/>
          <w:szCs w:val="24"/>
        </w:rPr>
        <w:t>steadily</w:t>
      </w:r>
      <w:r w:rsidR="00F14F1D"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over the </w:t>
      </w:r>
      <w:r w:rsidR="00F14F1D" w:rsidRPr="004E6ABC">
        <w:rPr>
          <w:rFonts w:asciiTheme="majorBidi" w:hAnsiTheme="majorBidi" w:cstheme="majorBidi"/>
          <w:color w:val="000000" w:themeColor="text1"/>
          <w:szCs w:val="24"/>
        </w:rPr>
        <w:t>28 day</w:t>
      </w:r>
      <w:r w:rsidRPr="004E6ABC">
        <w:rPr>
          <w:rFonts w:asciiTheme="majorBidi" w:hAnsiTheme="majorBidi" w:cstheme="majorBidi"/>
          <w:color w:val="000000" w:themeColor="text1"/>
          <w:szCs w:val="24"/>
        </w:rPr>
        <w:t xml:space="preserve"> incubation period</w:t>
      </w:r>
      <w:r w:rsidR="00F14F1D" w:rsidRPr="004E6ABC">
        <w:rPr>
          <w:rFonts w:asciiTheme="majorBidi" w:hAnsiTheme="majorBidi" w:cstheme="majorBidi"/>
          <w:color w:val="000000" w:themeColor="text1"/>
          <w:szCs w:val="24"/>
        </w:rPr>
        <w:t>. Fig</w:t>
      </w:r>
      <w:r w:rsidR="006F03DD" w:rsidRPr="004E6ABC">
        <w:rPr>
          <w:rFonts w:asciiTheme="majorBidi" w:hAnsiTheme="majorBidi" w:cstheme="majorBidi"/>
          <w:color w:val="000000" w:themeColor="text1"/>
          <w:szCs w:val="24"/>
        </w:rPr>
        <w:t>.</w:t>
      </w:r>
      <w:r w:rsidR="00431414" w:rsidRPr="004E6ABC">
        <w:rPr>
          <w:rFonts w:asciiTheme="majorBidi" w:hAnsiTheme="majorBidi" w:cstheme="majorBidi"/>
          <w:color w:val="000000" w:themeColor="text1"/>
          <w:szCs w:val="24"/>
        </w:rPr>
        <w:t xml:space="preserve"> </w:t>
      </w:r>
      <w:r w:rsidR="00F14F1D" w:rsidRPr="004E6ABC">
        <w:rPr>
          <w:rFonts w:asciiTheme="majorBidi" w:hAnsiTheme="majorBidi" w:cstheme="majorBidi"/>
          <w:color w:val="000000" w:themeColor="text1"/>
          <w:szCs w:val="24"/>
        </w:rPr>
        <w:t>2</w:t>
      </w:r>
      <w:r w:rsidR="00D5358C" w:rsidRPr="004E6ABC">
        <w:rPr>
          <w:rFonts w:asciiTheme="majorBidi" w:hAnsiTheme="majorBidi" w:cstheme="majorBidi"/>
          <w:color w:val="000000" w:themeColor="text1"/>
          <w:szCs w:val="24"/>
        </w:rPr>
        <w:t>.</w:t>
      </w:r>
      <w:r w:rsidR="00AD0279">
        <w:rPr>
          <w:rFonts w:asciiTheme="majorBidi" w:hAnsiTheme="majorBidi" w:cstheme="majorBidi"/>
          <w:color w:val="000000" w:themeColor="text1"/>
          <w:szCs w:val="24"/>
        </w:rPr>
        <w:t>10</w:t>
      </w:r>
      <w:r w:rsidR="008B7D3F" w:rsidRPr="004E6ABC">
        <w:rPr>
          <w:rFonts w:asciiTheme="majorBidi" w:hAnsiTheme="majorBidi" w:cstheme="majorBidi"/>
          <w:color w:val="000000" w:themeColor="text1"/>
          <w:szCs w:val="24"/>
        </w:rPr>
        <w:t xml:space="preserve"> </w:t>
      </w:r>
      <w:r w:rsidR="008B7D3F" w:rsidRPr="004E6ABC">
        <w:rPr>
          <w:rFonts w:asciiTheme="majorBidi" w:eastAsia="Calibri" w:hAnsiTheme="majorBidi" w:cstheme="majorBidi"/>
          <w:color w:val="000000" w:themeColor="text1"/>
          <w:szCs w:val="24"/>
        </w:rPr>
        <w:t>show</w:t>
      </w:r>
      <w:r w:rsidR="000A2EA5" w:rsidRPr="004E6ABC">
        <w:rPr>
          <w:rFonts w:asciiTheme="majorBidi" w:eastAsia="Calibri" w:hAnsiTheme="majorBidi" w:cstheme="majorBidi"/>
          <w:color w:val="000000" w:themeColor="text1"/>
          <w:szCs w:val="24"/>
        </w:rPr>
        <w:t>s</w:t>
      </w:r>
      <w:r w:rsidR="00F14F1D" w:rsidRPr="004E6ABC">
        <w:rPr>
          <w:rFonts w:asciiTheme="majorBidi" w:eastAsia="Calibri" w:hAnsiTheme="majorBidi" w:cstheme="majorBidi"/>
          <w:color w:val="000000" w:themeColor="text1"/>
          <w:szCs w:val="24"/>
        </w:rPr>
        <w:t xml:space="preserve"> </w:t>
      </w:r>
      <w:r w:rsidR="008B7D3F" w:rsidRPr="004E6ABC">
        <w:rPr>
          <w:rFonts w:asciiTheme="majorBidi" w:eastAsia="Calibri" w:hAnsiTheme="majorBidi" w:cstheme="majorBidi"/>
          <w:color w:val="000000" w:themeColor="text1"/>
          <w:szCs w:val="24"/>
        </w:rPr>
        <w:t>S</w:t>
      </w:r>
      <w:r w:rsidR="00F14F1D" w:rsidRPr="004E6ABC">
        <w:rPr>
          <w:rFonts w:asciiTheme="majorBidi" w:eastAsia="Calibri" w:hAnsiTheme="majorBidi" w:cstheme="majorBidi"/>
          <w:color w:val="000000" w:themeColor="text1"/>
          <w:szCs w:val="24"/>
        </w:rPr>
        <w:t xml:space="preserve">-oxidation </w:t>
      </w:r>
      <w:r w:rsidRPr="004E6ABC">
        <w:rPr>
          <w:rFonts w:asciiTheme="majorBidi" w:eastAsia="Calibri" w:hAnsiTheme="majorBidi" w:cstheme="majorBidi"/>
          <w:color w:val="000000" w:themeColor="text1"/>
          <w:szCs w:val="24"/>
        </w:rPr>
        <w:t xml:space="preserve">in the </w:t>
      </w:r>
      <w:r w:rsidR="00F14F1D" w:rsidRPr="004E6ABC">
        <w:rPr>
          <w:rFonts w:asciiTheme="majorBidi" w:eastAsia="Calibri" w:hAnsiTheme="majorBidi" w:cstheme="majorBidi"/>
          <w:color w:val="000000" w:themeColor="text1"/>
          <w:szCs w:val="24"/>
        </w:rPr>
        <w:t xml:space="preserve">desert </w:t>
      </w:r>
      <w:r w:rsidR="003C3963" w:rsidRPr="004E6ABC">
        <w:rPr>
          <w:rFonts w:asciiTheme="majorBidi" w:eastAsia="Calibri" w:hAnsiTheme="majorBidi" w:cstheme="majorBidi"/>
          <w:color w:val="000000" w:themeColor="text1"/>
          <w:szCs w:val="24"/>
        </w:rPr>
        <w:t>non</w:t>
      </w:r>
      <w:r w:rsidRPr="004E6ABC">
        <w:rPr>
          <w:rFonts w:asciiTheme="majorBidi" w:eastAsia="Calibri" w:hAnsiTheme="majorBidi" w:cstheme="majorBidi"/>
          <w:color w:val="000000" w:themeColor="text1"/>
          <w:szCs w:val="24"/>
        </w:rPr>
        <w:t>-</w:t>
      </w:r>
      <w:r w:rsidR="003C3963" w:rsidRPr="004E6ABC">
        <w:rPr>
          <w:rFonts w:asciiTheme="majorBidi" w:eastAsia="Calibri" w:hAnsiTheme="majorBidi" w:cstheme="majorBidi"/>
          <w:color w:val="000000" w:themeColor="text1"/>
          <w:szCs w:val="24"/>
        </w:rPr>
        <w:t xml:space="preserve">vegetated </w:t>
      </w:r>
      <w:r w:rsidR="00F14F1D" w:rsidRPr="004E6ABC">
        <w:rPr>
          <w:rFonts w:asciiTheme="majorBidi" w:eastAsia="Calibri" w:hAnsiTheme="majorBidi" w:cstheme="majorBidi"/>
          <w:color w:val="000000" w:themeColor="text1"/>
          <w:szCs w:val="24"/>
        </w:rPr>
        <w:t xml:space="preserve">soil and </w:t>
      </w:r>
      <w:r w:rsidR="00393B07" w:rsidRPr="004E6ABC">
        <w:rPr>
          <w:rFonts w:asciiTheme="majorBidi" w:eastAsia="Calibri" w:hAnsiTheme="majorBidi" w:cstheme="majorBidi"/>
          <w:color w:val="000000" w:themeColor="text1"/>
          <w:szCs w:val="24"/>
        </w:rPr>
        <w:t>control</w:t>
      </w:r>
      <w:r w:rsidR="006F03DD" w:rsidRPr="004E6ABC">
        <w:rPr>
          <w:rFonts w:asciiTheme="majorBidi" w:eastAsia="Calibri" w:hAnsiTheme="majorBidi" w:cstheme="majorBidi"/>
          <w:color w:val="000000" w:themeColor="text1"/>
          <w:szCs w:val="24"/>
        </w:rPr>
        <w:t>.</w:t>
      </w:r>
      <w:r w:rsidR="00F14F1D" w:rsidRPr="004E6ABC">
        <w:rPr>
          <w:rFonts w:asciiTheme="majorBidi" w:eastAsia="Calibri" w:hAnsiTheme="majorBidi" w:cstheme="majorBidi"/>
          <w:color w:val="000000" w:themeColor="text1"/>
          <w:szCs w:val="24"/>
        </w:rPr>
        <w:t xml:space="preserve"> There was a </w:t>
      </w:r>
      <w:r w:rsidR="003C3963" w:rsidRPr="004E6ABC">
        <w:rPr>
          <w:rFonts w:asciiTheme="majorBidi" w:eastAsia="Calibri" w:hAnsiTheme="majorBidi" w:cstheme="majorBidi"/>
          <w:color w:val="000000" w:themeColor="text1"/>
          <w:szCs w:val="24"/>
        </w:rPr>
        <w:t>sharp</w:t>
      </w:r>
      <w:r w:rsidR="00F14F1D" w:rsidRPr="004E6ABC">
        <w:rPr>
          <w:rFonts w:asciiTheme="majorBidi" w:eastAsia="Calibri" w:hAnsiTheme="majorBidi" w:cstheme="majorBidi"/>
          <w:color w:val="000000" w:themeColor="text1"/>
          <w:szCs w:val="24"/>
        </w:rPr>
        <w:t xml:space="preserve"> increase in sulphate </w:t>
      </w:r>
      <w:r w:rsidR="003C3963" w:rsidRPr="004E6ABC">
        <w:rPr>
          <w:rFonts w:asciiTheme="majorBidi" w:eastAsia="Calibri" w:hAnsiTheme="majorBidi" w:cstheme="majorBidi"/>
          <w:color w:val="000000" w:themeColor="text1"/>
          <w:szCs w:val="24"/>
        </w:rPr>
        <w:t>production after week 1</w:t>
      </w:r>
      <w:r w:rsidR="00F14F1D"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in the former, while values in </w:t>
      </w:r>
      <w:r w:rsidR="00F14F1D" w:rsidRPr="004E6ABC">
        <w:rPr>
          <w:rFonts w:asciiTheme="majorBidi" w:eastAsia="Calibri" w:hAnsiTheme="majorBidi" w:cstheme="majorBidi"/>
          <w:color w:val="000000" w:themeColor="text1"/>
          <w:szCs w:val="24"/>
        </w:rPr>
        <w:t>the control increased steadily through</w:t>
      </w:r>
      <w:r w:rsidR="006F03DD" w:rsidRPr="004E6ABC">
        <w:rPr>
          <w:rFonts w:asciiTheme="majorBidi" w:eastAsia="Calibri" w:hAnsiTheme="majorBidi" w:cstheme="majorBidi"/>
          <w:color w:val="000000" w:themeColor="text1"/>
          <w:szCs w:val="24"/>
        </w:rPr>
        <w:t xml:space="preserve">out the </w:t>
      </w:r>
      <w:r w:rsidR="00F14F1D" w:rsidRPr="004E6ABC">
        <w:rPr>
          <w:rFonts w:asciiTheme="majorBidi" w:eastAsia="Calibri" w:hAnsiTheme="majorBidi" w:cstheme="majorBidi"/>
          <w:color w:val="000000" w:themeColor="text1"/>
          <w:szCs w:val="24"/>
        </w:rPr>
        <w:t>28 day</w:t>
      </w:r>
      <w:r w:rsidR="006F03DD" w:rsidRPr="004E6ABC">
        <w:rPr>
          <w:rFonts w:asciiTheme="majorBidi" w:eastAsia="Calibri" w:hAnsiTheme="majorBidi" w:cstheme="majorBidi"/>
          <w:color w:val="000000" w:themeColor="text1"/>
          <w:szCs w:val="24"/>
        </w:rPr>
        <w:t xml:space="preserve"> incubation period</w:t>
      </w:r>
      <w:r w:rsidR="00F14F1D" w:rsidRPr="004E6ABC">
        <w:rPr>
          <w:rFonts w:asciiTheme="majorBidi" w:eastAsia="Calibri" w:hAnsiTheme="majorBidi" w:cstheme="majorBidi"/>
          <w:color w:val="000000" w:themeColor="text1"/>
          <w:szCs w:val="24"/>
        </w:rPr>
        <w:t>.</w:t>
      </w:r>
    </w:p>
    <w:p w:rsidR="00D56941" w:rsidRPr="004E6ABC" w:rsidRDefault="000D61F5" w:rsidP="00AD0279">
      <w:pPr>
        <w:tabs>
          <w:tab w:val="left" w:pos="851"/>
        </w:tabs>
        <w:rPr>
          <w:rFonts w:asciiTheme="majorBidi" w:hAnsiTheme="majorBidi" w:cstheme="majorBidi"/>
          <w:color w:val="000000" w:themeColor="text1"/>
          <w:szCs w:val="24"/>
          <w:lang w:eastAsia="zh-CN"/>
        </w:rPr>
      </w:pPr>
      <w:r w:rsidRPr="004E6ABC">
        <w:rPr>
          <w:rFonts w:asciiTheme="majorBidi" w:hAnsiTheme="majorBidi" w:cstheme="majorBidi"/>
          <w:color w:val="000000" w:themeColor="text1"/>
          <w:szCs w:val="24"/>
        </w:rPr>
        <w:t xml:space="preserve"> </w:t>
      </w:r>
      <w:r w:rsidR="00D56941" w:rsidRPr="004E6ABC">
        <w:rPr>
          <w:rFonts w:asciiTheme="majorBidi" w:hAnsiTheme="majorBidi" w:cstheme="majorBidi"/>
          <w:color w:val="000000" w:themeColor="text1"/>
          <w:szCs w:val="24"/>
        </w:rPr>
        <w:t>Fig 2</w:t>
      </w:r>
      <w:r w:rsidR="00D5358C" w:rsidRPr="004E6ABC">
        <w:rPr>
          <w:rFonts w:asciiTheme="majorBidi" w:hAnsiTheme="majorBidi" w:cstheme="majorBidi"/>
          <w:color w:val="000000" w:themeColor="text1"/>
          <w:szCs w:val="24"/>
        </w:rPr>
        <w:t>.</w:t>
      </w:r>
      <w:r w:rsidR="00D56941" w:rsidRPr="004E6ABC">
        <w:rPr>
          <w:rFonts w:asciiTheme="majorBidi" w:hAnsiTheme="majorBidi" w:cstheme="majorBidi"/>
          <w:color w:val="000000" w:themeColor="text1"/>
          <w:szCs w:val="24"/>
        </w:rPr>
        <w:t>1</w:t>
      </w:r>
      <w:r w:rsidR="00AD0279">
        <w:rPr>
          <w:rFonts w:asciiTheme="majorBidi" w:hAnsiTheme="majorBidi" w:cstheme="majorBidi"/>
          <w:color w:val="000000" w:themeColor="text1"/>
          <w:szCs w:val="24"/>
        </w:rPr>
        <w:t>1</w:t>
      </w:r>
      <w:r w:rsidR="00D56941" w:rsidRPr="004E6ABC">
        <w:rPr>
          <w:rFonts w:asciiTheme="majorBidi" w:hAnsiTheme="majorBidi" w:cstheme="majorBidi"/>
          <w:color w:val="000000" w:themeColor="text1"/>
          <w:szCs w:val="24"/>
        </w:rPr>
        <w:t xml:space="preserve"> show</w:t>
      </w:r>
      <w:r w:rsidR="00406251" w:rsidRPr="004E6ABC">
        <w:rPr>
          <w:rFonts w:asciiTheme="majorBidi" w:hAnsiTheme="majorBidi" w:cstheme="majorBidi"/>
          <w:color w:val="000000" w:themeColor="text1"/>
          <w:szCs w:val="24"/>
        </w:rPr>
        <w:t>s</w:t>
      </w:r>
      <w:r w:rsidR="00D56941" w:rsidRPr="004E6ABC">
        <w:rPr>
          <w:rFonts w:asciiTheme="majorBidi" w:hAnsiTheme="majorBidi" w:cstheme="majorBidi"/>
          <w:color w:val="000000" w:themeColor="text1"/>
          <w:szCs w:val="24"/>
        </w:rPr>
        <w:t xml:space="preserve"> that </w:t>
      </w:r>
      <w:r w:rsidR="00406251" w:rsidRPr="004E6ABC">
        <w:rPr>
          <w:rFonts w:asciiTheme="majorBidi" w:hAnsiTheme="majorBidi" w:cstheme="majorBidi"/>
          <w:color w:val="000000" w:themeColor="text1"/>
          <w:szCs w:val="24"/>
        </w:rPr>
        <w:t xml:space="preserve">the highest rates of S-oxidation were found in </w:t>
      </w:r>
      <w:r w:rsidR="008A3130" w:rsidRPr="004E6ABC">
        <w:rPr>
          <w:rFonts w:asciiTheme="majorBidi" w:hAnsiTheme="majorBidi" w:cstheme="majorBidi"/>
          <w:color w:val="000000" w:themeColor="text1"/>
          <w:szCs w:val="24"/>
        </w:rPr>
        <w:t xml:space="preserve">the </w:t>
      </w:r>
      <w:r w:rsidR="008A3130">
        <w:rPr>
          <w:rFonts w:asciiTheme="majorBidi" w:hAnsiTheme="majorBidi" w:cstheme="majorBidi"/>
          <w:color w:val="000000" w:themeColor="text1"/>
          <w:szCs w:val="24"/>
        </w:rPr>
        <w:t>temperate</w:t>
      </w:r>
      <w:r w:rsidR="00E36B98">
        <w:rPr>
          <w:rFonts w:asciiTheme="majorBidi" w:hAnsiTheme="majorBidi" w:cstheme="majorBidi"/>
          <w:color w:val="000000" w:themeColor="text1"/>
          <w:szCs w:val="24"/>
        </w:rPr>
        <w:t xml:space="preserve"> </w:t>
      </w:r>
      <w:r w:rsidR="00C81F67">
        <w:rPr>
          <w:rFonts w:asciiTheme="majorBidi" w:hAnsiTheme="majorBidi" w:cstheme="majorBidi"/>
          <w:color w:val="000000" w:themeColor="text1"/>
          <w:szCs w:val="24"/>
        </w:rPr>
        <w:t xml:space="preserve">grassland </w:t>
      </w:r>
      <w:r w:rsidR="00C81F67" w:rsidRPr="004E6ABC">
        <w:rPr>
          <w:rFonts w:asciiTheme="majorBidi" w:hAnsiTheme="majorBidi" w:cstheme="majorBidi"/>
          <w:color w:val="000000" w:themeColor="text1"/>
          <w:szCs w:val="24"/>
        </w:rPr>
        <w:t>soil</w:t>
      </w:r>
      <w:r w:rsidR="00D56941" w:rsidRPr="004E6ABC">
        <w:rPr>
          <w:rFonts w:asciiTheme="majorBidi" w:hAnsiTheme="majorBidi" w:cstheme="majorBidi"/>
          <w:color w:val="000000" w:themeColor="text1"/>
          <w:szCs w:val="24"/>
        </w:rPr>
        <w:t xml:space="preserve"> over </w:t>
      </w:r>
      <w:r w:rsidR="00406251" w:rsidRPr="004E6ABC">
        <w:rPr>
          <w:rFonts w:asciiTheme="majorBidi" w:hAnsiTheme="majorBidi" w:cstheme="majorBidi"/>
          <w:color w:val="000000" w:themeColor="text1"/>
          <w:szCs w:val="24"/>
        </w:rPr>
        <w:t xml:space="preserve">the entire 28day </w:t>
      </w:r>
      <w:r w:rsidR="00D56941" w:rsidRPr="004E6ABC">
        <w:rPr>
          <w:rFonts w:asciiTheme="majorBidi" w:hAnsiTheme="majorBidi" w:cstheme="majorBidi"/>
          <w:color w:val="000000" w:themeColor="text1"/>
          <w:szCs w:val="24"/>
        </w:rPr>
        <w:t>incubation</w:t>
      </w:r>
      <w:r w:rsidR="00406251" w:rsidRPr="004E6ABC">
        <w:rPr>
          <w:rFonts w:asciiTheme="majorBidi" w:hAnsiTheme="majorBidi" w:cstheme="majorBidi"/>
          <w:color w:val="000000" w:themeColor="text1"/>
          <w:szCs w:val="24"/>
        </w:rPr>
        <w:t xml:space="preserve"> period</w:t>
      </w:r>
      <w:r w:rsidR="00D56941" w:rsidRPr="004E6ABC">
        <w:rPr>
          <w:rFonts w:asciiTheme="majorBidi" w:hAnsiTheme="majorBidi" w:cstheme="majorBidi"/>
          <w:color w:val="000000" w:themeColor="text1"/>
          <w:szCs w:val="24"/>
        </w:rPr>
        <w:t>, r</w:t>
      </w:r>
      <w:r w:rsidR="00406251" w:rsidRPr="004E6ABC">
        <w:rPr>
          <w:rFonts w:asciiTheme="majorBidi" w:hAnsiTheme="majorBidi" w:cstheme="majorBidi"/>
          <w:color w:val="000000" w:themeColor="text1"/>
          <w:szCs w:val="24"/>
        </w:rPr>
        <w:t xml:space="preserve">ising </w:t>
      </w:r>
      <w:r w:rsidR="00D56941" w:rsidRPr="004E6ABC">
        <w:rPr>
          <w:rFonts w:asciiTheme="majorBidi" w:hAnsiTheme="majorBidi" w:cstheme="majorBidi"/>
          <w:color w:val="000000" w:themeColor="text1"/>
          <w:szCs w:val="24"/>
        </w:rPr>
        <w:t>steadily over the four week and peak</w:t>
      </w:r>
      <w:r w:rsidR="00406251" w:rsidRPr="004E6ABC">
        <w:rPr>
          <w:rFonts w:asciiTheme="majorBidi" w:hAnsiTheme="majorBidi" w:cstheme="majorBidi"/>
          <w:color w:val="000000" w:themeColor="text1"/>
          <w:szCs w:val="24"/>
        </w:rPr>
        <w:t>ing at</w:t>
      </w:r>
      <w:r w:rsidR="00D56941" w:rsidRPr="004E6ABC">
        <w:rPr>
          <w:rFonts w:asciiTheme="majorBidi" w:hAnsiTheme="majorBidi" w:cstheme="majorBidi"/>
          <w:color w:val="000000" w:themeColor="text1"/>
          <w:szCs w:val="24"/>
        </w:rPr>
        <w:t xml:space="preserve"> around 3</w:t>
      </w:r>
      <w:r w:rsidR="00431414" w:rsidRPr="004E6ABC">
        <w:rPr>
          <w:rFonts w:asciiTheme="majorBidi" w:hAnsiTheme="majorBidi" w:cstheme="majorBidi"/>
          <w:color w:val="000000" w:themeColor="text1"/>
          <w:szCs w:val="24"/>
        </w:rPr>
        <w:t>0</w:t>
      </w:r>
      <w:r w:rsidR="00D56941" w:rsidRPr="004E6ABC">
        <w:rPr>
          <w:rFonts w:asciiTheme="majorBidi" w:hAnsiTheme="majorBidi" w:cstheme="majorBidi"/>
          <w:color w:val="000000" w:themeColor="text1"/>
          <w:szCs w:val="24"/>
        </w:rPr>
        <w:t xml:space="preserve">0 µg. The phosphate </w:t>
      </w:r>
      <w:r w:rsidR="006F03DD" w:rsidRPr="004E6ABC">
        <w:rPr>
          <w:rFonts w:asciiTheme="majorBidi" w:hAnsiTheme="majorBidi" w:cstheme="majorBidi"/>
          <w:color w:val="000000" w:themeColor="text1"/>
          <w:szCs w:val="24"/>
        </w:rPr>
        <w:t>mine spoil</w:t>
      </w:r>
      <w:r w:rsidR="00D56941" w:rsidRPr="004E6ABC">
        <w:rPr>
          <w:rFonts w:asciiTheme="majorBidi" w:hAnsiTheme="majorBidi" w:cstheme="majorBidi"/>
          <w:color w:val="000000" w:themeColor="text1"/>
          <w:szCs w:val="24"/>
        </w:rPr>
        <w:t xml:space="preserve"> </w:t>
      </w:r>
      <w:r w:rsidR="00406251" w:rsidRPr="004E6ABC">
        <w:rPr>
          <w:rFonts w:asciiTheme="majorBidi" w:hAnsiTheme="majorBidi" w:cstheme="majorBidi"/>
          <w:color w:val="000000" w:themeColor="text1"/>
          <w:szCs w:val="24"/>
        </w:rPr>
        <w:t xml:space="preserve">was the second most active in relation to this process with </w:t>
      </w:r>
      <w:r w:rsidR="00D56941" w:rsidRPr="004E6ABC">
        <w:rPr>
          <w:rFonts w:asciiTheme="majorBidi" w:hAnsiTheme="majorBidi" w:cstheme="majorBidi"/>
          <w:color w:val="000000" w:themeColor="text1"/>
          <w:szCs w:val="24"/>
        </w:rPr>
        <w:t>vegetated</w:t>
      </w:r>
      <w:r w:rsidR="00406251" w:rsidRPr="004E6ABC">
        <w:rPr>
          <w:rFonts w:asciiTheme="majorBidi" w:hAnsiTheme="majorBidi" w:cstheme="majorBidi"/>
          <w:color w:val="000000" w:themeColor="text1"/>
          <w:szCs w:val="24"/>
        </w:rPr>
        <w:t xml:space="preserve"> soils showing slightly higher activity than the </w:t>
      </w:r>
      <w:r w:rsidR="00D56941" w:rsidRPr="004E6ABC">
        <w:rPr>
          <w:rFonts w:asciiTheme="majorBidi" w:hAnsiTheme="majorBidi" w:cstheme="majorBidi"/>
          <w:color w:val="000000" w:themeColor="text1"/>
          <w:szCs w:val="24"/>
        </w:rPr>
        <w:t>non</w:t>
      </w:r>
      <w:r w:rsidR="00406251" w:rsidRPr="004E6ABC">
        <w:rPr>
          <w:rFonts w:asciiTheme="majorBidi" w:hAnsiTheme="majorBidi" w:cstheme="majorBidi"/>
          <w:color w:val="000000" w:themeColor="text1"/>
          <w:szCs w:val="24"/>
        </w:rPr>
        <w:t>-</w:t>
      </w:r>
      <w:r w:rsidR="00D56941" w:rsidRPr="004E6ABC">
        <w:rPr>
          <w:rFonts w:asciiTheme="majorBidi" w:hAnsiTheme="majorBidi" w:cstheme="majorBidi"/>
          <w:color w:val="000000" w:themeColor="text1"/>
          <w:szCs w:val="24"/>
        </w:rPr>
        <w:t xml:space="preserve"> vegetated soil.</w:t>
      </w:r>
    </w:p>
    <w:p w:rsidR="00E82F2E" w:rsidRPr="004E6ABC" w:rsidRDefault="00E82F2E" w:rsidP="005A5CB9">
      <w:pPr>
        <w:tabs>
          <w:tab w:val="left" w:pos="851"/>
        </w:tabs>
        <w:rPr>
          <w:rFonts w:asciiTheme="majorBidi" w:hAnsiTheme="majorBidi" w:cstheme="majorBidi"/>
          <w:color w:val="000000" w:themeColor="text1"/>
          <w:szCs w:val="24"/>
          <w:lang w:eastAsia="zh-CN"/>
        </w:rPr>
      </w:pPr>
    </w:p>
    <w:p w:rsidR="00100FEF" w:rsidRPr="004E6ABC" w:rsidRDefault="00D9307D" w:rsidP="00C81F67">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12" type="#_x0000_t202" style="position:absolute;margin-left:108.25pt;margin-top:113.6pt;width:21.75pt;height:21.35pt;z-index:251527680" strokecolor="white [3212]">
            <v:textbox style="mso-next-textbox:#_x0000_s1112">
              <w:txbxContent>
                <w:p w:rsidR="00A85D52" w:rsidRPr="00A14F35" w:rsidRDefault="00A85D52" w:rsidP="00100FEF">
                  <w:r w:rsidRPr="00A14F35">
                    <w:rPr>
                      <w:b/>
                      <w:bCs/>
                      <w:sz w:val="28"/>
                      <w:szCs w:val="28"/>
                    </w:rPr>
                    <w:t>*</w:t>
                  </w:r>
                </w:p>
              </w:txbxContent>
            </v:textbox>
          </v:shape>
        </w:pict>
      </w:r>
      <w:r>
        <w:rPr>
          <w:rFonts w:asciiTheme="majorBidi" w:hAnsiTheme="majorBidi" w:cstheme="majorBidi"/>
          <w:noProof/>
          <w:szCs w:val="24"/>
        </w:rPr>
        <w:pict>
          <v:shape id="_x0000_s1113" type="#_x0000_t202" style="position:absolute;margin-left:182.45pt;margin-top:116.95pt;width:14.65pt;height:18pt;z-index:251524608" strokecolor="white [3212]">
            <v:textbox style="mso-next-textbox:#_x0000_s1113">
              <w:txbxContent>
                <w:p w:rsidR="00A85D52" w:rsidRPr="00A14F35" w:rsidRDefault="00A85D52" w:rsidP="00100FEF">
                  <w:r>
                    <w:rPr>
                      <w:b/>
                      <w:bCs/>
                      <w:sz w:val="28"/>
                      <w:szCs w:val="28"/>
                      <w:u w:val="single"/>
                    </w:rPr>
                    <w:t>*</w:t>
                  </w:r>
                </w:p>
              </w:txbxContent>
            </v:textbox>
          </v:shape>
        </w:pict>
      </w:r>
      <w:r>
        <w:rPr>
          <w:rFonts w:asciiTheme="majorBidi" w:hAnsiTheme="majorBidi" w:cstheme="majorBidi"/>
          <w:noProof/>
          <w:szCs w:val="24"/>
        </w:rPr>
        <w:pict>
          <v:shape id="_x0000_s1114" type="#_x0000_t202" style="position:absolute;margin-left:255.1pt;margin-top:88.15pt;width:16.15pt;height:18.4pt;z-index:251525632" strokecolor="white [3212]">
            <v:textbox style="mso-next-textbox:#_x0000_s1114">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15" type="#_x0000_t202" style="position:absolute;margin-left:323.95pt;margin-top:49.1pt;width:20.25pt;height:21pt;z-index:251526656" strokecolor="white [3212]">
            <v:textbox style="mso-next-textbox:#_x0000_s1115">
              <w:txbxContent>
                <w:p w:rsidR="00A85D52" w:rsidRDefault="00A85D52" w:rsidP="00100FEF">
                  <w:r>
                    <w:rPr>
                      <w:b/>
                      <w:bCs/>
                      <w:sz w:val="28"/>
                      <w:szCs w:val="28"/>
                      <w:u w:val="single"/>
                    </w:rPr>
                    <w:t>*</w:t>
                  </w:r>
                </w:p>
              </w:txbxContent>
            </v:textbox>
          </v:shape>
        </w:pict>
      </w:r>
      <w:r w:rsidR="00C81F67">
        <w:object w:dxaOrig="8476" w:dyaOrig="6735">
          <v:shape id="_x0000_i1031" type="#_x0000_t75" style="width:423.25pt;height:337.1pt" o:ole="">
            <v:imagedata r:id="rId50" o:title=""/>
          </v:shape>
          <o:OLEObject Type="Embed" ProgID="SigmaPlotGraphicObject.11" ShapeID="_x0000_i1031" DrawAspect="Content" ObjectID="_1451902324" r:id="rId51"/>
        </w:object>
      </w:r>
    </w:p>
    <w:p w:rsidR="00100FEF" w:rsidRPr="004E6ABC" w:rsidRDefault="00D82A96" w:rsidP="00AD0279">
      <w:pPr>
        <w:pStyle w:val="Caption"/>
        <w:tabs>
          <w:tab w:val="left" w:pos="851"/>
        </w:tabs>
        <w:spacing w:line="480" w:lineRule="auto"/>
        <w:rPr>
          <w:rFonts w:asciiTheme="majorBidi" w:hAnsiTheme="majorBidi" w:cstheme="majorBidi"/>
          <w:szCs w:val="24"/>
        </w:rPr>
      </w:pPr>
      <w:bookmarkStart w:id="101" w:name="_Toc356851666"/>
      <w:proofErr w:type="gramStart"/>
      <w:r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AD0279">
        <w:rPr>
          <w:rFonts w:asciiTheme="majorBidi" w:hAnsiTheme="majorBidi" w:cstheme="majorBidi"/>
          <w:szCs w:val="24"/>
        </w:rPr>
        <w:t>8</w:t>
      </w:r>
      <w:r w:rsidR="00981B6A">
        <w:rPr>
          <w:rFonts w:asciiTheme="majorBidi" w:hAnsiTheme="majorBidi" w:cstheme="majorBidi"/>
          <w:szCs w:val="24"/>
        </w:rPr>
        <w:t xml:space="preserve"> </w:t>
      </w:r>
      <w:r w:rsidRPr="004E6ABC">
        <w:rPr>
          <w:rFonts w:asciiTheme="majorBidi" w:hAnsiTheme="majorBidi" w:cstheme="majorBidi"/>
          <w:szCs w:val="24"/>
        </w:rPr>
        <w:t xml:space="preserve">Sulphur oxidation in </w:t>
      </w:r>
      <w:r w:rsidR="00C7056F" w:rsidRPr="004E6ABC">
        <w:rPr>
          <w:rFonts w:asciiTheme="majorBidi" w:hAnsiTheme="majorBidi" w:cstheme="majorBidi"/>
          <w:szCs w:val="24"/>
        </w:rPr>
        <w:t xml:space="preserve">the </w:t>
      </w:r>
      <w:r w:rsidR="00E725CB">
        <w:rPr>
          <w:rFonts w:asciiTheme="majorBidi" w:hAnsiTheme="majorBidi" w:cstheme="majorBidi"/>
          <w:szCs w:val="24"/>
        </w:rPr>
        <w:t>desert-vegetated</w:t>
      </w:r>
      <w:r w:rsidRPr="004E6ABC">
        <w:rPr>
          <w:rFonts w:asciiTheme="majorBidi" w:hAnsiTheme="majorBidi" w:cstheme="majorBidi"/>
          <w:szCs w:val="24"/>
        </w:rPr>
        <w:t xml:space="preserve"> </w:t>
      </w:r>
      <w:r w:rsidR="00263609" w:rsidRPr="004E6ABC">
        <w:rPr>
          <w:rFonts w:asciiTheme="majorBidi" w:hAnsiTheme="majorBidi" w:cstheme="majorBidi"/>
          <w:szCs w:val="24"/>
        </w:rPr>
        <w:t>soil:</w:t>
      </w:r>
      <w:r w:rsidR="000D65F7"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06320" cy="182880"/>
            <wp:effectExtent l="19050" t="0" r="0" b="0"/>
            <wp:docPr id="22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2" cstate="print"/>
                    <a:srcRect r="80148" b="4845"/>
                    <a:stretch>
                      <a:fillRect/>
                    </a:stretch>
                  </pic:blipFill>
                  <pic:spPr bwMode="auto">
                    <a:xfrm>
                      <a:off x="0" y="0"/>
                      <a:ext cx="303679" cy="181303"/>
                    </a:xfrm>
                    <a:prstGeom prst="rect">
                      <a:avLst/>
                    </a:prstGeom>
                    <a:noFill/>
                    <a:ln w="9525">
                      <a:noFill/>
                      <a:miter lim="800000"/>
                      <a:headEnd/>
                      <a:tailEnd/>
                    </a:ln>
                  </pic:spPr>
                </pic:pic>
              </a:graphicData>
            </a:graphic>
          </wp:inline>
        </w:drawing>
      </w:r>
      <w:r w:rsidR="000D65F7" w:rsidRPr="004E6ABC">
        <w:rPr>
          <w:rFonts w:asciiTheme="majorBidi" w:hAnsiTheme="majorBidi" w:cstheme="majorBidi"/>
          <w:szCs w:val="24"/>
        </w:rPr>
        <w:t xml:space="preserve"> </w:t>
      </w:r>
      <w:r w:rsidR="00263609" w:rsidRPr="004E6ABC">
        <w:rPr>
          <w:rFonts w:asciiTheme="majorBidi" w:hAnsiTheme="majorBidi" w:cstheme="majorBidi"/>
          <w:szCs w:val="24"/>
        </w:rPr>
        <w:t>D</w:t>
      </w:r>
      <w:r w:rsidR="000D65F7" w:rsidRPr="004E6ABC">
        <w:rPr>
          <w:rFonts w:asciiTheme="majorBidi" w:hAnsiTheme="majorBidi" w:cstheme="majorBidi"/>
          <w:szCs w:val="24"/>
        </w:rPr>
        <w:t>esert-vegetated soil</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23850" cy="152400"/>
            <wp:effectExtent l="19050" t="0" r="0" b="0"/>
            <wp:docPr id="229"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3" cstate="print"/>
                    <a:srcRect r="60695" b="25000"/>
                    <a:stretch>
                      <a:fillRect/>
                    </a:stretch>
                  </pic:blipFill>
                  <pic:spPr bwMode="auto">
                    <a:xfrm>
                      <a:off x="0" y="0"/>
                      <a:ext cx="328315" cy="154501"/>
                    </a:xfrm>
                    <a:prstGeom prst="rect">
                      <a:avLst/>
                    </a:prstGeom>
                    <a:noFill/>
                    <a:ln w="9525">
                      <a:noFill/>
                      <a:miter lim="800000"/>
                      <a:headEnd/>
                      <a:tailEnd/>
                    </a:ln>
                  </pic:spPr>
                </pic:pic>
              </a:graphicData>
            </a:graphic>
          </wp:inline>
        </w:drawing>
      </w:r>
      <w:bookmarkEnd w:id="101"/>
      <w:r w:rsidR="00263609" w:rsidRPr="004E6ABC">
        <w:rPr>
          <w:rFonts w:asciiTheme="majorBidi" w:hAnsiTheme="majorBidi" w:cstheme="majorBidi"/>
          <w:szCs w:val="24"/>
        </w:rPr>
        <w:t xml:space="preserve"> </w:t>
      </w:r>
      <w:r w:rsidR="00D64AC7" w:rsidRPr="004E6ABC">
        <w:rPr>
          <w:rFonts w:asciiTheme="majorBidi" w:hAnsiTheme="majorBidi" w:cstheme="majorBidi"/>
          <w:szCs w:val="24"/>
        </w:rPr>
        <w:t xml:space="preserve">Control, </w:t>
      </w:r>
      <w:proofErr w:type="gramStart"/>
      <w:r w:rsidR="00D64AC7" w:rsidRPr="004E6ABC">
        <w:rPr>
          <w:rFonts w:asciiTheme="majorBidi" w:hAnsiTheme="majorBidi" w:cstheme="majorBidi"/>
          <w:szCs w:val="24"/>
        </w:rPr>
        <w:t>no</w:t>
      </w:r>
      <w:r w:rsidR="00661132">
        <w:rPr>
          <w:rFonts w:asciiTheme="majorBidi" w:hAnsiTheme="majorBidi" w:cstheme="majorBidi"/>
          <w:szCs w:val="24"/>
        </w:rPr>
        <w:t xml:space="preserve"> </w:t>
      </w:r>
      <w:r w:rsidR="00D64AC7" w:rsidRPr="004E6ABC">
        <w:rPr>
          <w:rFonts w:asciiTheme="majorBidi" w:hAnsiTheme="majorBidi" w:cstheme="majorBidi"/>
          <w:szCs w:val="24"/>
        </w:rPr>
        <w:t xml:space="preserve"> added</w:t>
      </w:r>
      <w:proofErr w:type="gramEnd"/>
      <w:r w:rsidR="00D64AC7" w:rsidRPr="004E6ABC">
        <w:rPr>
          <w:rFonts w:asciiTheme="majorBidi" w:hAnsiTheme="majorBidi" w:cstheme="majorBidi"/>
          <w:szCs w:val="24"/>
        </w:rPr>
        <w:t xml:space="preserve"> sulphur. </w:t>
      </w:r>
      <w:r w:rsidR="00C7056F" w:rsidRPr="004E6ABC">
        <w:rPr>
          <w:rFonts w:asciiTheme="majorBidi" w:hAnsiTheme="majorBidi" w:cstheme="majorBidi"/>
          <w:szCs w:val="24"/>
        </w:rPr>
        <w:t>M</w:t>
      </w:r>
      <w:r w:rsidR="00100FEF" w:rsidRPr="004E6ABC">
        <w:rPr>
          <w:rFonts w:asciiTheme="majorBidi" w:eastAsia="Calibri" w:hAnsiTheme="majorBidi" w:cstheme="majorBidi"/>
          <w:szCs w:val="24"/>
        </w:rPr>
        <w:t xml:space="preserve">eans </w:t>
      </w:r>
      <w:proofErr w:type="gramStart"/>
      <w:r w:rsidR="00100FEF" w:rsidRPr="004E6ABC">
        <w:rPr>
          <w:rFonts w:asciiTheme="majorBidi" w:eastAsia="Calibri" w:hAnsiTheme="majorBidi" w:cstheme="majorBidi"/>
          <w:szCs w:val="24"/>
        </w:rPr>
        <w:t>of</w:t>
      </w:r>
      <w:r w:rsidR="00661132">
        <w:rPr>
          <w:rFonts w:asciiTheme="majorBidi" w:eastAsia="Calibri" w:hAnsiTheme="majorBidi" w:cstheme="majorBidi"/>
          <w:szCs w:val="24"/>
        </w:rPr>
        <w:t xml:space="preserve"> </w:t>
      </w:r>
      <w:r w:rsidR="00100FEF" w:rsidRPr="004E6ABC">
        <w:rPr>
          <w:rFonts w:asciiTheme="majorBidi" w:eastAsia="Calibri" w:hAnsiTheme="majorBidi" w:cstheme="majorBidi"/>
          <w:szCs w:val="24"/>
        </w:rPr>
        <w:t xml:space="preserve"> triplicates</w:t>
      </w:r>
      <w:proofErr w:type="gramEnd"/>
      <w:r w:rsidR="00100FEF" w:rsidRPr="004E6ABC">
        <w:rPr>
          <w:rFonts w:asciiTheme="majorBidi" w:eastAsia="Calibri" w:hAnsiTheme="majorBidi" w:cstheme="majorBidi"/>
          <w:szCs w:val="24"/>
        </w:rPr>
        <w:t xml:space="preserve"> (</w:t>
      </w:r>
      <m:oMath>
        <m:r>
          <w:rPr>
            <w:rFonts w:eastAsia="Calibri" w:hAnsiTheme="majorBidi" w:cstheme="majorBidi"/>
            <w:szCs w:val="24"/>
          </w:rPr>
          <m:t>±</m:t>
        </m:r>
        <m:r>
          <w:rPr>
            <w:rFonts w:ascii="Cambria Math" w:eastAsia="Calibri" w:hAnsiTheme="majorBidi" w:cstheme="majorBidi"/>
            <w:szCs w:val="24"/>
          </w:rPr>
          <m:t>)</m:t>
        </m:r>
      </m:oMath>
      <w:r w:rsidR="00100FEF" w:rsidRPr="004E6ABC">
        <w:rPr>
          <w:rFonts w:asciiTheme="majorBidi" w:hAnsiTheme="majorBidi" w:cstheme="majorBidi"/>
          <w:szCs w:val="24"/>
        </w:rPr>
        <w:t xml:space="preserve"> standard error (SE). </w:t>
      </w:r>
      <w:proofErr w:type="gramStart"/>
      <w:r w:rsidR="00100FEF" w:rsidRPr="004E6ABC">
        <w:rPr>
          <w:rFonts w:asciiTheme="majorBidi" w:hAnsiTheme="majorBidi" w:cstheme="majorBidi"/>
          <w:szCs w:val="24"/>
        </w:rPr>
        <w:t>*significant difference from control value, P &lt; 0.05.</w:t>
      </w:r>
      <w:proofErr w:type="gramEnd"/>
      <w:r w:rsidR="00100FEF" w:rsidRPr="004E6ABC">
        <w:rPr>
          <w:rFonts w:asciiTheme="majorBidi" w:hAnsiTheme="majorBidi" w:cstheme="majorBidi"/>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062C9C">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18" type="#_x0000_t202" style="position:absolute;margin-left:327.25pt;margin-top:33.15pt;width:20.25pt;height:19.15pt;z-index:251528704" strokecolor="white [3212]">
            <v:textbox style="mso-next-textbox:#_x0000_s1118">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17" type="#_x0000_t202" style="position:absolute;margin-left:257.4pt;margin-top:77.2pt;width:15.4pt;height:21.4pt;z-index:251529728" strokecolor="white [3212]">
            <v:textbox style="mso-next-textbox:#_x0000_s1117">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16" type="#_x0000_t202" style="position:absolute;margin-left:187.55pt;margin-top:100.95pt;width:18pt;height:23pt;z-index:251530752" strokecolor="white [3212]">
            <v:textbox style="mso-next-textbox:#_x0000_s1116">
              <w:txbxContent>
                <w:p w:rsidR="00A85D52" w:rsidRPr="000D65F7" w:rsidRDefault="00A85D52" w:rsidP="00100FEF">
                  <w:r w:rsidRPr="000D65F7">
                    <w:rPr>
                      <w:b/>
                      <w:bCs/>
                      <w:sz w:val="28"/>
                      <w:szCs w:val="28"/>
                    </w:rPr>
                    <w:t>*</w:t>
                  </w:r>
                </w:p>
              </w:txbxContent>
            </v:textbox>
          </v:shape>
        </w:pict>
      </w:r>
      <w:r w:rsidR="00062C9C">
        <w:object w:dxaOrig="8566" w:dyaOrig="6735">
          <v:shape id="_x0000_i1032" type="#_x0000_t75" style="width:428.75pt;height:337.1pt" o:ole="">
            <v:imagedata r:id="rId54" o:title=""/>
          </v:shape>
          <o:OLEObject Type="Embed" ProgID="SigmaPlotGraphicObject.11" ShapeID="_x0000_i1032" DrawAspect="Content" ObjectID="_1451902325" r:id="rId55"/>
        </w:object>
      </w:r>
    </w:p>
    <w:p w:rsidR="00100FEF" w:rsidRPr="004E6ABC" w:rsidRDefault="00D82A96" w:rsidP="00AD0279">
      <w:pPr>
        <w:pStyle w:val="Caption"/>
        <w:tabs>
          <w:tab w:val="left" w:pos="851"/>
        </w:tabs>
        <w:spacing w:line="480" w:lineRule="auto"/>
        <w:rPr>
          <w:rFonts w:asciiTheme="majorBidi" w:hAnsiTheme="majorBidi" w:cstheme="majorBidi"/>
          <w:szCs w:val="24"/>
        </w:rPr>
      </w:pPr>
      <w:bookmarkStart w:id="102" w:name="_Toc356851667"/>
      <w:proofErr w:type="gramStart"/>
      <w:r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AD0279">
        <w:rPr>
          <w:rFonts w:asciiTheme="majorBidi" w:hAnsiTheme="majorBidi" w:cstheme="majorBidi"/>
          <w:szCs w:val="24"/>
        </w:rPr>
        <w:t>9</w:t>
      </w:r>
      <w:r w:rsidR="00C7056F" w:rsidRPr="004E6ABC">
        <w:rPr>
          <w:rFonts w:asciiTheme="majorBidi" w:hAnsiTheme="majorBidi" w:cstheme="majorBidi"/>
          <w:szCs w:val="24"/>
        </w:rPr>
        <w:t>.</w:t>
      </w:r>
      <w:r w:rsidRPr="004E6ABC">
        <w:rPr>
          <w:rFonts w:asciiTheme="majorBidi" w:hAnsiTheme="majorBidi" w:cstheme="majorBidi"/>
          <w:szCs w:val="24"/>
        </w:rPr>
        <w:t xml:space="preserve">  Sulphur oxidation in </w:t>
      </w:r>
      <w:r w:rsidR="00C7056F" w:rsidRPr="004E6ABC">
        <w:rPr>
          <w:rFonts w:asciiTheme="majorBidi" w:hAnsiTheme="majorBidi" w:cstheme="majorBidi"/>
          <w:szCs w:val="24"/>
        </w:rPr>
        <w:t>p</w:t>
      </w:r>
      <w:r w:rsidRPr="004E6ABC">
        <w:rPr>
          <w:rFonts w:asciiTheme="majorBidi" w:hAnsiTheme="majorBidi" w:cstheme="majorBidi"/>
          <w:szCs w:val="24"/>
        </w:rPr>
        <w:t>hosphate</w:t>
      </w:r>
      <w:r w:rsidR="006F03DD" w:rsidRPr="004E6ABC">
        <w:rPr>
          <w:rFonts w:asciiTheme="majorBidi" w:hAnsiTheme="majorBidi" w:cstheme="majorBidi"/>
          <w:szCs w:val="24"/>
        </w:rPr>
        <w:t xml:space="preserve"> mine </w:t>
      </w:r>
      <w:r w:rsidR="0027454E" w:rsidRPr="004E6ABC">
        <w:rPr>
          <w:rFonts w:asciiTheme="majorBidi" w:hAnsiTheme="majorBidi" w:cstheme="majorBidi"/>
          <w:szCs w:val="24"/>
        </w:rPr>
        <w:t>spoil:</w:t>
      </w:r>
      <w:r w:rsidR="00474267"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03679" cy="152688"/>
            <wp:effectExtent l="19050" t="0" r="1121" b="0"/>
            <wp:docPr id="23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6" cstate="print"/>
                    <a:srcRect r="72290" b="-1381"/>
                    <a:stretch>
                      <a:fillRect/>
                    </a:stretch>
                  </pic:blipFill>
                  <pic:spPr bwMode="auto">
                    <a:xfrm>
                      <a:off x="0" y="0"/>
                      <a:ext cx="303679" cy="152688"/>
                    </a:xfrm>
                    <a:prstGeom prst="rect">
                      <a:avLst/>
                    </a:prstGeom>
                    <a:noFill/>
                    <a:ln w="9525">
                      <a:noFill/>
                      <a:miter lim="800000"/>
                      <a:headEnd/>
                      <a:tailEnd/>
                    </a:ln>
                  </pic:spPr>
                </pic:pic>
              </a:graphicData>
            </a:graphic>
          </wp:inline>
        </w:drawing>
      </w:r>
      <w:r w:rsidR="00474267" w:rsidRPr="004E6ABC">
        <w:rPr>
          <w:rFonts w:asciiTheme="majorBidi" w:hAnsiTheme="majorBidi" w:cstheme="majorBidi"/>
          <w:szCs w:val="24"/>
        </w:rPr>
        <w:t xml:space="preserve"> phosphate mine </w:t>
      </w:r>
      <w:proofErr w:type="gramStart"/>
      <w:r w:rsidR="00474267" w:rsidRPr="004E6ABC">
        <w:rPr>
          <w:rFonts w:asciiTheme="majorBidi" w:hAnsiTheme="majorBidi" w:cstheme="majorBidi"/>
          <w:szCs w:val="24"/>
        </w:rPr>
        <w:t>spoil</w:t>
      </w:r>
      <w:r w:rsidR="00062C9C" w:rsidRPr="004E6ABC">
        <w:rPr>
          <w:rFonts w:asciiTheme="majorBidi" w:hAnsiTheme="majorBidi" w:cstheme="majorBidi"/>
          <w:szCs w:val="24"/>
        </w:rPr>
        <w:t>,</w:t>
      </w:r>
      <w:r w:rsidR="00100FEF" w:rsidRPr="004E6ABC">
        <w:rPr>
          <w:rFonts w:asciiTheme="majorBidi" w:hAnsiTheme="majorBidi" w:cstheme="majorBidi"/>
          <w:noProof/>
          <w:szCs w:val="24"/>
        </w:rPr>
        <w:drawing>
          <wp:inline distT="0" distB="0" distL="0" distR="0">
            <wp:extent cx="303044" cy="175486"/>
            <wp:effectExtent l="19050" t="0" r="1756" b="0"/>
            <wp:docPr id="232"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7" cstate="print"/>
                    <a:srcRect r="57376" b="-2168"/>
                    <a:stretch>
                      <a:fillRect/>
                    </a:stretch>
                  </pic:blipFill>
                  <pic:spPr bwMode="auto">
                    <a:xfrm>
                      <a:off x="0" y="0"/>
                      <a:ext cx="309615" cy="179291"/>
                    </a:xfrm>
                    <a:prstGeom prst="rect">
                      <a:avLst/>
                    </a:prstGeom>
                    <a:noFill/>
                    <a:ln w="9525">
                      <a:noFill/>
                      <a:miter lim="800000"/>
                      <a:headEnd/>
                      <a:tailEnd/>
                    </a:ln>
                  </pic:spPr>
                </pic:pic>
              </a:graphicData>
            </a:graphic>
          </wp:inline>
        </w:drawing>
      </w:r>
      <w:bookmarkEnd w:id="102"/>
      <w:r w:rsidR="00D64AC7" w:rsidRPr="004E6ABC">
        <w:rPr>
          <w:rFonts w:asciiTheme="majorBidi" w:hAnsiTheme="majorBidi" w:cstheme="majorBidi"/>
          <w:szCs w:val="24"/>
        </w:rPr>
        <w:t>.</w:t>
      </w:r>
      <w:proofErr w:type="gramEnd"/>
      <w:r w:rsidR="00D64AC7" w:rsidRPr="004E6ABC">
        <w:rPr>
          <w:rFonts w:asciiTheme="majorBidi" w:hAnsiTheme="majorBidi" w:cstheme="majorBidi"/>
          <w:szCs w:val="24"/>
        </w:rPr>
        <w:t xml:space="preserve"> Control</w:t>
      </w:r>
      <w:proofErr w:type="gramStart"/>
      <w:r w:rsidR="00D64AC7" w:rsidRPr="004E6ABC">
        <w:rPr>
          <w:rFonts w:asciiTheme="majorBidi" w:hAnsiTheme="majorBidi" w:cstheme="majorBidi"/>
          <w:szCs w:val="24"/>
        </w:rPr>
        <w:t>,</w:t>
      </w:r>
      <w:r w:rsidR="0027454E" w:rsidRPr="004E6ABC">
        <w:rPr>
          <w:rFonts w:asciiTheme="majorBidi" w:hAnsiTheme="majorBidi" w:cstheme="majorBidi"/>
          <w:szCs w:val="24"/>
        </w:rPr>
        <w:t>Control</w:t>
      </w:r>
      <w:proofErr w:type="gramEnd"/>
      <w:r w:rsidR="0027454E" w:rsidRPr="004E6ABC">
        <w:rPr>
          <w:rFonts w:asciiTheme="majorBidi" w:hAnsiTheme="majorBidi" w:cstheme="majorBidi"/>
          <w:szCs w:val="24"/>
        </w:rPr>
        <w:t xml:space="preserve"> </w:t>
      </w:r>
      <w:r w:rsidR="00D64AC7" w:rsidRPr="004E6ABC">
        <w:rPr>
          <w:rFonts w:asciiTheme="majorBidi" w:hAnsiTheme="majorBidi" w:cstheme="majorBidi"/>
          <w:szCs w:val="24"/>
        </w:rPr>
        <w:t xml:space="preserve"> no added sulphur.</w:t>
      </w:r>
      <w:r w:rsidR="00100FEF"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00100FEF" w:rsidRPr="004E6ABC">
        <w:rPr>
          <w:rFonts w:asciiTheme="majorBidi" w:hAnsiTheme="majorBidi" w:cstheme="majorBidi"/>
          <w:szCs w:val="24"/>
        </w:rPr>
        <w:t xml:space="preserve"> standard error (SE)</w:t>
      </w:r>
      <w:r w:rsidR="00C7056F" w:rsidRPr="004E6ABC">
        <w:rPr>
          <w:rFonts w:asciiTheme="majorBidi" w:hAnsiTheme="majorBidi" w:cstheme="majorBidi"/>
          <w:szCs w:val="24"/>
        </w:rPr>
        <w:t>,</w:t>
      </w:r>
      <w:r w:rsidR="00100FEF" w:rsidRPr="004E6ABC">
        <w:rPr>
          <w:rFonts w:asciiTheme="majorBidi" w:hAnsiTheme="majorBidi" w:cstheme="majorBidi"/>
          <w:szCs w:val="24"/>
        </w:rPr>
        <w:t xml:space="preserve"> *significant difference from control value, P &lt; 0.05.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2D0CAB">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19" type="#_x0000_t202" style="position:absolute;margin-left:177.4pt;margin-top:151.95pt;width:22.5pt;height:21.75pt;z-index:251531776" strokecolor="white [3212]">
            <v:textbox style="mso-next-textbox:#_x0000_s1119">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20" type="#_x0000_t202" style="position:absolute;margin-left:247.45pt;margin-top:118.35pt;width:15.4pt;height:18pt;z-index:251532800" strokecolor="white [3212]">
            <v:textbox style="mso-next-textbox:#_x0000_s1120">
              <w:txbxContent>
                <w:p w:rsidR="00A85D52" w:rsidRDefault="00A85D52" w:rsidP="00100FEF">
                  <w:r>
                    <w:rPr>
                      <w:b/>
                      <w:bCs/>
                      <w:sz w:val="28"/>
                      <w:szCs w:val="28"/>
                      <w:u w:val="single"/>
                    </w:rPr>
                    <w:t>*</w:t>
                  </w:r>
                </w:p>
              </w:txbxContent>
            </v:textbox>
          </v:shape>
        </w:pict>
      </w:r>
      <w:r>
        <w:rPr>
          <w:rFonts w:asciiTheme="majorBidi" w:hAnsiTheme="majorBidi" w:cstheme="majorBidi"/>
          <w:noProof/>
          <w:szCs w:val="24"/>
        </w:rPr>
        <w:pict>
          <v:shape id="_x0000_s1121" type="#_x0000_t202" style="position:absolute;margin-left:323.35pt;margin-top:60.6pt;width:15.75pt;height:17.25pt;z-index:251533824" strokecolor="white [3212]">
            <v:textbox style="mso-next-textbox:#_x0000_s1121">
              <w:txbxContent>
                <w:p w:rsidR="00A85D52" w:rsidRDefault="00A85D52" w:rsidP="00100FEF">
                  <w:r>
                    <w:rPr>
                      <w:b/>
                      <w:bCs/>
                      <w:sz w:val="28"/>
                      <w:szCs w:val="28"/>
                      <w:u w:val="single"/>
                    </w:rPr>
                    <w:t>*</w:t>
                  </w:r>
                </w:p>
              </w:txbxContent>
            </v:textbox>
          </v:shape>
        </w:pict>
      </w:r>
      <w:r w:rsidR="002D0CAB">
        <w:object w:dxaOrig="8460" w:dyaOrig="6735">
          <v:shape id="_x0000_i1033" type="#_x0000_t75" style="width:424.35pt;height:337.1pt" o:ole="">
            <v:imagedata r:id="rId58" o:title=""/>
          </v:shape>
          <o:OLEObject Type="Embed" ProgID="SigmaPlotGraphicObject.11" ShapeID="_x0000_i1033" DrawAspect="Content" ObjectID="_1451902326" r:id="rId59"/>
        </w:object>
      </w:r>
    </w:p>
    <w:p w:rsidR="00263609" w:rsidRPr="004E6ABC" w:rsidRDefault="00D82A96" w:rsidP="00AD0279">
      <w:pPr>
        <w:pStyle w:val="Caption"/>
        <w:tabs>
          <w:tab w:val="left" w:pos="851"/>
        </w:tabs>
        <w:spacing w:line="480" w:lineRule="auto"/>
        <w:rPr>
          <w:rFonts w:asciiTheme="majorBidi" w:eastAsia="Calibri" w:hAnsiTheme="majorBidi" w:cstheme="majorBidi"/>
          <w:szCs w:val="24"/>
        </w:rPr>
      </w:pPr>
      <w:bookmarkStart w:id="103" w:name="_Toc356851668"/>
      <w:proofErr w:type="gramStart"/>
      <w:r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AD0279">
        <w:rPr>
          <w:rFonts w:asciiTheme="majorBidi" w:hAnsiTheme="majorBidi" w:cstheme="majorBidi"/>
          <w:szCs w:val="24"/>
        </w:rPr>
        <w:t>10</w:t>
      </w:r>
      <w:r w:rsidR="00981B6A">
        <w:rPr>
          <w:rFonts w:asciiTheme="majorBidi" w:hAnsiTheme="majorBidi" w:cstheme="majorBidi"/>
          <w:szCs w:val="24"/>
        </w:rPr>
        <w:t>.</w:t>
      </w:r>
      <w:r w:rsidRPr="004E6ABC">
        <w:rPr>
          <w:rFonts w:asciiTheme="majorBidi" w:hAnsiTheme="majorBidi" w:cstheme="majorBidi"/>
          <w:szCs w:val="24"/>
        </w:rPr>
        <w:t xml:space="preserve">  Sulphur oxidation in </w:t>
      </w:r>
      <w:r w:rsidR="00C7056F" w:rsidRPr="004E6ABC">
        <w:rPr>
          <w:rFonts w:asciiTheme="majorBidi" w:hAnsiTheme="majorBidi" w:cstheme="majorBidi"/>
          <w:szCs w:val="24"/>
        </w:rPr>
        <w:t xml:space="preserve">the </w:t>
      </w:r>
      <w:r w:rsidRPr="004E6ABC">
        <w:rPr>
          <w:rFonts w:asciiTheme="majorBidi" w:hAnsiTheme="majorBidi" w:cstheme="majorBidi"/>
          <w:szCs w:val="24"/>
        </w:rPr>
        <w:t>desert non</w:t>
      </w:r>
      <w:r w:rsidR="00C7056F" w:rsidRPr="004E6ABC">
        <w:rPr>
          <w:rFonts w:asciiTheme="majorBidi" w:hAnsiTheme="majorBidi" w:cstheme="majorBidi"/>
          <w:szCs w:val="24"/>
        </w:rPr>
        <w:t>-</w:t>
      </w:r>
      <w:r w:rsidRPr="004E6ABC">
        <w:rPr>
          <w:rFonts w:asciiTheme="majorBidi" w:hAnsiTheme="majorBidi" w:cstheme="majorBidi"/>
          <w:szCs w:val="24"/>
        </w:rPr>
        <w:t>vegetated soil</w:t>
      </w:r>
      <w:r w:rsidR="006026C4"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33375" cy="146151"/>
            <wp:effectExtent l="19050" t="0" r="9525" b="0"/>
            <wp:docPr id="23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0" cstate="print"/>
                    <a:srcRect r="80978" b="-2293"/>
                    <a:stretch>
                      <a:fillRect/>
                    </a:stretch>
                  </pic:blipFill>
                  <pic:spPr bwMode="auto">
                    <a:xfrm>
                      <a:off x="0" y="0"/>
                      <a:ext cx="333375" cy="146151"/>
                    </a:xfrm>
                    <a:prstGeom prst="rect">
                      <a:avLst/>
                    </a:prstGeom>
                    <a:noFill/>
                    <a:ln w="9525">
                      <a:noFill/>
                      <a:miter lim="800000"/>
                      <a:headEnd/>
                      <a:tailEnd/>
                    </a:ln>
                  </pic:spPr>
                </pic:pic>
              </a:graphicData>
            </a:graphic>
          </wp:inline>
        </w:drawing>
      </w:r>
      <w:r w:rsidR="006026C4" w:rsidRPr="004E6ABC">
        <w:rPr>
          <w:rFonts w:asciiTheme="majorBidi" w:hAnsiTheme="majorBidi" w:cstheme="majorBidi"/>
          <w:szCs w:val="24"/>
        </w:rPr>
        <w:t xml:space="preserve"> Desert non-vegetated soil</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23850" cy="85725"/>
            <wp:effectExtent l="19050" t="0" r="0" b="0"/>
            <wp:docPr id="235"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1" cstate="print"/>
                    <a:srcRect r="61009" b="-2222"/>
                    <a:stretch>
                      <a:fillRect/>
                    </a:stretch>
                  </pic:blipFill>
                  <pic:spPr bwMode="auto">
                    <a:xfrm>
                      <a:off x="0" y="0"/>
                      <a:ext cx="323850" cy="85725"/>
                    </a:xfrm>
                    <a:prstGeom prst="rect">
                      <a:avLst/>
                    </a:prstGeom>
                    <a:noFill/>
                    <a:ln w="9525">
                      <a:noFill/>
                      <a:miter lim="800000"/>
                      <a:headEnd/>
                      <a:tailEnd/>
                    </a:ln>
                  </pic:spPr>
                </pic:pic>
              </a:graphicData>
            </a:graphic>
          </wp:inline>
        </w:drawing>
      </w:r>
      <w:bookmarkEnd w:id="103"/>
      <w:r w:rsidR="00D64AC7" w:rsidRPr="004E6ABC">
        <w:rPr>
          <w:rFonts w:asciiTheme="majorBidi" w:hAnsiTheme="majorBidi" w:cstheme="majorBidi"/>
          <w:szCs w:val="24"/>
        </w:rPr>
        <w:t xml:space="preserve"> Control</w:t>
      </w:r>
      <w:r w:rsidR="00860F45" w:rsidRPr="004E6ABC">
        <w:rPr>
          <w:rFonts w:asciiTheme="majorBidi" w:hAnsiTheme="majorBidi" w:cstheme="majorBidi"/>
          <w:szCs w:val="24"/>
        </w:rPr>
        <w:t xml:space="preserve">, Control </w:t>
      </w:r>
      <w:r w:rsidR="00D64AC7" w:rsidRPr="004E6ABC">
        <w:rPr>
          <w:rFonts w:asciiTheme="majorBidi" w:hAnsiTheme="majorBidi" w:cstheme="majorBidi"/>
          <w:szCs w:val="24"/>
        </w:rPr>
        <w:t>no added sulphur</w:t>
      </w:r>
      <w:r w:rsidR="00D64AC7" w:rsidRPr="004E6ABC">
        <w:rPr>
          <w:rFonts w:asciiTheme="majorBidi" w:eastAsia="Calibri" w:hAnsiTheme="majorBidi" w:cstheme="majorBidi"/>
          <w:szCs w:val="24"/>
        </w:rPr>
        <w:t xml:space="preserve">. </w:t>
      </w:r>
    </w:p>
    <w:p w:rsidR="00100FEF" w:rsidRPr="004E6ABC" w:rsidRDefault="00100FEF" w:rsidP="006026C4">
      <w:pPr>
        <w:pStyle w:val="Caption"/>
        <w:tabs>
          <w:tab w:val="left" w:pos="851"/>
        </w:tabs>
        <w:spacing w:line="480" w:lineRule="auto"/>
        <w:rPr>
          <w:rFonts w:asciiTheme="majorBidi" w:hAnsiTheme="majorBidi" w:cstheme="majorBidi"/>
          <w:szCs w:val="24"/>
        </w:rPr>
      </w:pPr>
      <w:proofErr w:type="gramStart"/>
      <w:r w:rsidRPr="004E6ABC">
        <w:rPr>
          <w:rFonts w:asciiTheme="majorBidi" w:eastAsia="Calibri" w:hAnsiTheme="majorBidi" w:cstheme="majorBidi"/>
          <w:szCs w:val="24"/>
        </w:rPr>
        <w:t>Means of triplicates (</w:t>
      </w:r>
      <m:oMath>
        <m:r>
          <w:rPr>
            <w:rFonts w:ascii="Cambria Math"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proofErr w:type="gramEnd"/>
      <w:r w:rsidRPr="004E6ABC">
        <w:rPr>
          <w:rFonts w:asciiTheme="majorBidi" w:hAnsiTheme="majorBidi" w:cstheme="majorBidi"/>
          <w:szCs w:val="24"/>
        </w:rPr>
        <w:t xml:space="preserve"> </w:t>
      </w:r>
      <w:proofErr w:type="gramStart"/>
      <w:r w:rsidRPr="004E6ABC">
        <w:rPr>
          <w:rFonts w:asciiTheme="majorBidi" w:hAnsiTheme="majorBidi" w:cstheme="majorBidi"/>
          <w:szCs w:val="24"/>
        </w:rPr>
        <w:t>*significant difference from control value, P &lt; 0.05.</w:t>
      </w:r>
      <w:proofErr w:type="gramEnd"/>
      <w:r w:rsidRPr="004E6ABC">
        <w:rPr>
          <w:rFonts w:asciiTheme="majorBidi" w:hAnsiTheme="majorBidi" w:cstheme="majorBidi"/>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062C9C">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24" type="#_x0000_t202" style="position:absolute;margin-left:323.4pt;margin-top:39.25pt;width:16.5pt;height:17.25pt;z-index:251534848" strokecolor="white [3212]">
            <v:textbox style="mso-next-textbox:#_x0000_s1124">
              <w:txbxContent>
                <w:p w:rsidR="00A85D52" w:rsidRDefault="00A85D52" w:rsidP="00100FEF">
                  <w:r>
                    <w:rPr>
                      <w:b/>
                      <w:bCs/>
                      <w:sz w:val="28"/>
                      <w:szCs w:val="28"/>
                      <w:u w:val="single"/>
                    </w:rPr>
                    <w:t>*</w:t>
                  </w:r>
                </w:p>
                <w:p w:rsidR="00A85D52" w:rsidRDefault="00A85D52" w:rsidP="00100FEF"/>
              </w:txbxContent>
            </v:textbox>
          </v:shape>
        </w:pict>
      </w:r>
      <w:r>
        <w:rPr>
          <w:rFonts w:asciiTheme="majorBidi" w:hAnsiTheme="majorBidi" w:cstheme="majorBidi"/>
          <w:noProof/>
          <w:szCs w:val="24"/>
        </w:rPr>
        <w:pict>
          <v:shape id="_x0000_s1122" type="#_x0000_t202" style="position:absolute;margin-left:185.1pt;margin-top:135.6pt;width:16.5pt;height:18.75pt;z-index:251536896" strokecolor="white [3212]">
            <v:textbox style="mso-next-textbox:#_x0000_s1122">
              <w:txbxContent>
                <w:p w:rsidR="00A85D52" w:rsidRDefault="00A85D52" w:rsidP="00100FEF">
                  <w:r>
                    <w:rPr>
                      <w:b/>
                      <w:bCs/>
                      <w:sz w:val="28"/>
                      <w:szCs w:val="28"/>
                      <w:u w:val="single"/>
                    </w:rPr>
                    <w:t>*</w:t>
                  </w:r>
                </w:p>
                <w:p w:rsidR="00A85D52" w:rsidRDefault="00A85D52" w:rsidP="00100FEF"/>
              </w:txbxContent>
            </v:textbox>
          </v:shape>
        </w:pict>
      </w:r>
      <w:r>
        <w:rPr>
          <w:rFonts w:asciiTheme="majorBidi" w:hAnsiTheme="majorBidi" w:cstheme="majorBidi"/>
          <w:noProof/>
          <w:szCs w:val="24"/>
        </w:rPr>
        <w:pict>
          <v:shape id="_x0000_s1123" type="#_x0000_t202" style="position:absolute;margin-left:252.85pt;margin-top:71.45pt;width:21.75pt;height:17.25pt;z-index:251535872" strokecolor="white [3212]">
            <v:textbox style="mso-next-textbox:#_x0000_s1123">
              <w:txbxContent>
                <w:p w:rsidR="00A85D52" w:rsidRDefault="00A85D52" w:rsidP="00100FEF">
                  <w:r>
                    <w:rPr>
                      <w:b/>
                      <w:bCs/>
                      <w:sz w:val="28"/>
                      <w:szCs w:val="28"/>
                      <w:u w:val="single"/>
                    </w:rPr>
                    <w:t>*</w:t>
                  </w:r>
                </w:p>
                <w:p w:rsidR="00A85D52" w:rsidRDefault="00A85D52" w:rsidP="00100FEF"/>
              </w:txbxContent>
            </v:textbox>
          </v:shape>
        </w:pict>
      </w:r>
      <w:r w:rsidR="00062C9C">
        <w:object w:dxaOrig="8566" w:dyaOrig="6735">
          <v:shape id="_x0000_i1034" type="#_x0000_t75" style="width:428.75pt;height:337.1pt" o:ole="">
            <v:imagedata r:id="rId62" o:title=""/>
          </v:shape>
          <o:OLEObject Type="Embed" ProgID="SigmaPlotGraphicObject.11" ShapeID="_x0000_i1034" DrawAspect="Content" ObjectID="_1451902327" r:id="rId63"/>
        </w:object>
      </w:r>
    </w:p>
    <w:p w:rsidR="00100FEF" w:rsidRPr="004E6ABC" w:rsidRDefault="00D82A96" w:rsidP="00C84F11">
      <w:pPr>
        <w:pStyle w:val="Caption"/>
        <w:tabs>
          <w:tab w:val="left" w:pos="851"/>
        </w:tabs>
        <w:spacing w:line="480" w:lineRule="auto"/>
        <w:rPr>
          <w:rFonts w:asciiTheme="majorBidi" w:eastAsia="Calibri" w:hAnsiTheme="majorBidi" w:cstheme="majorBidi"/>
          <w:szCs w:val="24"/>
        </w:rPr>
      </w:pPr>
      <w:bookmarkStart w:id="104" w:name="_Toc356851669"/>
      <w:proofErr w:type="gramStart"/>
      <w:r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00D9307D" w:rsidRPr="004E6ABC">
        <w:rPr>
          <w:rFonts w:asciiTheme="majorBidi" w:hAnsiTheme="majorBidi" w:cstheme="majorBidi"/>
          <w:szCs w:val="24"/>
        </w:rPr>
        <w:fldChar w:fldCharType="begin"/>
      </w:r>
      <w:r w:rsidR="00B54AD2" w:rsidRPr="004E6ABC">
        <w:rPr>
          <w:rFonts w:asciiTheme="majorBidi" w:hAnsiTheme="majorBidi" w:cstheme="majorBidi"/>
          <w:szCs w:val="24"/>
        </w:rPr>
        <w:instrText xml:space="preserve"> SEQ Figure_2-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1</w:t>
      </w:r>
      <w:r w:rsidR="00D9307D" w:rsidRPr="004E6ABC">
        <w:rPr>
          <w:rFonts w:asciiTheme="majorBidi" w:hAnsiTheme="majorBidi" w:cstheme="majorBidi"/>
          <w:szCs w:val="24"/>
        </w:rPr>
        <w:fldChar w:fldCharType="end"/>
      </w:r>
      <w:proofErr w:type="gramStart"/>
      <w:r w:rsidR="00C84F11">
        <w:rPr>
          <w:rFonts w:asciiTheme="majorBidi" w:hAnsiTheme="majorBidi" w:cstheme="majorBidi"/>
          <w:szCs w:val="24"/>
        </w:rPr>
        <w:t>1</w:t>
      </w:r>
      <w:r w:rsidRPr="004E6ABC">
        <w:rPr>
          <w:rFonts w:asciiTheme="majorBidi" w:hAnsiTheme="majorBidi" w:cstheme="majorBidi"/>
          <w:szCs w:val="24"/>
        </w:rPr>
        <w:t xml:space="preserve">  Sulphur</w:t>
      </w:r>
      <w:proofErr w:type="gramEnd"/>
      <w:r w:rsidRPr="004E6ABC">
        <w:rPr>
          <w:rFonts w:asciiTheme="majorBidi" w:hAnsiTheme="majorBidi" w:cstheme="majorBidi"/>
          <w:szCs w:val="24"/>
        </w:rPr>
        <w:t xml:space="preserve"> oxidation in all soil</w:t>
      </w:r>
      <w:r w:rsidR="00C7056F" w:rsidRPr="004E6ABC">
        <w:rPr>
          <w:rFonts w:asciiTheme="majorBidi" w:hAnsiTheme="majorBidi" w:cstheme="majorBidi"/>
          <w:szCs w:val="24"/>
        </w:rPr>
        <w:t>s</w:t>
      </w:r>
      <w:r w:rsidRPr="004E6ABC">
        <w:rPr>
          <w:rFonts w:asciiTheme="majorBidi" w:hAnsiTheme="majorBidi" w:cstheme="majorBidi"/>
          <w:szCs w:val="24"/>
        </w:rPr>
        <w:t>.</w:t>
      </w:r>
      <w:r w:rsidR="00263609" w:rsidRPr="004E6ABC">
        <w:rPr>
          <w:rFonts w:asciiTheme="majorBidi" w:hAnsiTheme="majorBidi" w:cstheme="majorBidi"/>
          <w:noProof/>
          <w:szCs w:val="24"/>
        </w:rPr>
        <w:t xml:space="preserve"> </w:t>
      </w:r>
      <w:r w:rsidR="00263609" w:rsidRPr="004E6ABC">
        <w:rPr>
          <w:rFonts w:asciiTheme="majorBidi" w:hAnsiTheme="majorBidi" w:cstheme="majorBidi"/>
          <w:noProof/>
          <w:szCs w:val="24"/>
        </w:rPr>
        <w:drawing>
          <wp:inline distT="0" distB="0" distL="0" distR="0">
            <wp:extent cx="316659" cy="104775"/>
            <wp:effectExtent l="19050" t="0" r="7191" b="0"/>
            <wp:docPr id="34"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9" cstate="print"/>
                    <a:srcRect r="73016" b="-2271"/>
                    <a:stretch>
                      <a:fillRect/>
                    </a:stretch>
                  </pic:blipFill>
                  <pic:spPr bwMode="auto">
                    <a:xfrm>
                      <a:off x="0" y="0"/>
                      <a:ext cx="323850" cy="107154"/>
                    </a:xfrm>
                    <a:prstGeom prst="rect">
                      <a:avLst/>
                    </a:prstGeom>
                    <a:noFill/>
                    <a:ln w="9525">
                      <a:noFill/>
                      <a:miter lim="800000"/>
                      <a:headEnd/>
                      <a:tailEnd/>
                    </a:ln>
                  </pic:spPr>
                </pic:pic>
              </a:graphicData>
            </a:graphic>
          </wp:inline>
        </w:drawing>
      </w:r>
      <w:r w:rsidR="007444D6">
        <w:rPr>
          <w:rFonts w:asciiTheme="majorBidi" w:hAnsiTheme="majorBidi" w:cstheme="majorBidi"/>
          <w:szCs w:val="24"/>
        </w:rPr>
        <w:t xml:space="preserve"> </w:t>
      </w:r>
      <w:r w:rsidR="00752B1D">
        <w:rPr>
          <w:rFonts w:asciiTheme="majorBidi" w:hAnsiTheme="majorBidi" w:cstheme="majorBidi"/>
          <w:szCs w:val="24"/>
        </w:rPr>
        <w:t>Temperate</w:t>
      </w:r>
      <w:r w:rsidR="007444D6">
        <w:rPr>
          <w:rFonts w:asciiTheme="majorBidi" w:hAnsiTheme="majorBidi" w:cstheme="majorBidi"/>
          <w:szCs w:val="24"/>
        </w:rPr>
        <w:t xml:space="preserve"> </w:t>
      </w:r>
      <w:r w:rsidR="00752B1D">
        <w:rPr>
          <w:rFonts w:asciiTheme="majorBidi" w:hAnsiTheme="majorBidi" w:cstheme="majorBidi"/>
          <w:szCs w:val="24"/>
        </w:rPr>
        <w:t xml:space="preserve">grassland </w:t>
      </w:r>
      <w:r w:rsidR="00752B1D" w:rsidRPr="004E6ABC">
        <w:rPr>
          <w:rFonts w:asciiTheme="majorBidi" w:hAnsiTheme="majorBidi" w:cstheme="majorBidi"/>
          <w:szCs w:val="24"/>
        </w:rPr>
        <w:t>soil</w:t>
      </w:r>
      <w:r w:rsidR="00A20123" w:rsidRPr="004E6ABC">
        <w:rPr>
          <w:rFonts w:asciiTheme="majorBidi" w:hAnsiTheme="majorBidi" w:cstheme="majorBidi"/>
          <w:szCs w:val="24"/>
        </w:rPr>
        <w:t>,</w:t>
      </w:r>
      <w:r w:rsidR="00A20123" w:rsidRPr="004E6ABC">
        <w:rPr>
          <w:rFonts w:asciiTheme="majorBidi" w:hAnsiTheme="majorBidi" w:cstheme="majorBidi"/>
          <w:noProof/>
          <w:szCs w:val="24"/>
        </w:rPr>
        <w:drawing>
          <wp:inline distT="0" distB="0" distL="0" distR="0">
            <wp:extent cx="295275" cy="155575"/>
            <wp:effectExtent l="19050" t="0" r="9525" b="0"/>
            <wp:docPr id="41"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6" cstate="print"/>
                    <a:srcRect r="73183" b="-2083"/>
                    <a:stretch>
                      <a:fillRect/>
                    </a:stretch>
                  </pic:blipFill>
                  <pic:spPr bwMode="auto">
                    <a:xfrm>
                      <a:off x="0" y="0"/>
                      <a:ext cx="295275" cy="155575"/>
                    </a:xfrm>
                    <a:prstGeom prst="rect">
                      <a:avLst/>
                    </a:prstGeom>
                    <a:noFill/>
                    <a:ln w="9525">
                      <a:noFill/>
                      <a:miter lim="800000"/>
                      <a:headEnd/>
                      <a:tailEnd/>
                    </a:ln>
                  </pic:spPr>
                </pic:pic>
              </a:graphicData>
            </a:graphic>
          </wp:inline>
        </w:drawing>
      </w:r>
      <w:r w:rsidR="00A20123" w:rsidRPr="004E6ABC">
        <w:rPr>
          <w:rFonts w:asciiTheme="majorBidi" w:hAnsiTheme="majorBidi" w:cstheme="majorBidi"/>
          <w:szCs w:val="24"/>
        </w:rPr>
        <w:t xml:space="preserve"> </w:t>
      </w:r>
      <w:r w:rsidR="002A7610" w:rsidRPr="004E6ABC">
        <w:rPr>
          <w:rFonts w:asciiTheme="majorBidi" w:hAnsiTheme="majorBidi" w:cstheme="majorBidi"/>
          <w:bCs w:val="0"/>
          <w:szCs w:val="24"/>
        </w:rPr>
        <w:t>phosphate mine spoil</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71475" cy="146050"/>
            <wp:effectExtent l="19050" t="0" r="9525" b="0"/>
            <wp:docPr id="23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4" cstate="print"/>
                    <a:srcRect r="80487" b="-2222"/>
                    <a:stretch>
                      <a:fillRect/>
                    </a:stretch>
                  </pic:blipFill>
                  <pic:spPr bwMode="auto">
                    <a:xfrm>
                      <a:off x="0" y="0"/>
                      <a:ext cx="371475" cy="146050"/>
                    </a:xfrm>
                    <a:prstGeom prst="rect">
                      <a:avLst/>
                    </a:prstGeom>
                    <a:noFill/>
                    <a:ln w="9525">
                      <a:noFill/>
                      <a:miter lim="800000"/>
                      <a:headEnd/>
                      <a:tailEnd/>
                    </a:ln>
                  </pic:spPr>
                </pic:pic>
              </a:graphicData>
            </a:graphic>
          </wp:inline>
        </w:drawing>
      </w:r>
      <w:r w:rsidR="000850EE" w:rsidRPr="004E6ABC">
        <w:rPr>
          <w:rFonts w:asciiTheme="majorBidi" w:hAnsiTheme="majorBidi" w:cstheme="majorBidi"/>
          <w:szCs w:val="24"/>
        </w:rPr>
        <w:t xml:space="preserve">Desert </w:t>
      </w:r>
      <w:r w:rsidR="00E725CB">
        <w:rPr>
          <w:rFonts w:asciiTheme="majorBidi" w:hAnsiTheme="majorBidi" w:cstheme="majorBidi"/>
          <w:szCs w:val="24"/>
        </w:rPr>
        <w:t>non-vegetated</w:t>
      </w:r>
      <w:r w:rsidR="000850EE" w:rsidRPr="004E6ABC">
        <w:rPr>
          <w:rFonts w:asciiTheme="majorBidi" w:hAnsiTheme="majorBidi" w:cstheme="majorBidi"/>
          <w:szCs w:val="24"/>
        </w:rPr>
        <w:t xml:space="preserve"> soil</w:t>
      </w:r>
      <w:proofErr w:type="gramStart"/>
      <w:r w:rsidR="00100FEF" w:rsidRPr="004E6ABC">
        <w:rPr>
          <w:rFonts w:asciiTheme="majorBidi" w:hAnsiTheme="majorBidi" w:cstheme="majorBidi"/>
          <w:szCs w:val="24"/>
        </w:rPr>
        <w:t xml:space="preserve">, </w:t>
      </w:r>
      <w:bookmarkEnd w:id="104"/>
      <w:r w:rsidR="00263609" w:rsidRPr="004E6ABC">
        <w:rPr>
          <w:rFonts w:asciiTheme="majorBidi" w:hAnsiTheme="majorBidi" w:cstheme="majorBidi"/>
          <w:szCs w:val="24"/>
        </w:rPr>
        <w:t>,</w:t>
      </w:r>
      <w:proofErr w:type="gramEnd"/>
      <w:r w:rsidR="00263609" w:rsidRPr="004E6ABC">
        <w:rPr>
          <w:rFonts w:asciiTheme="majorBidi" w:hAnsiTheme="majorBidi" w:cstheme="majorBidi"/>
          <w:noProof/>
          <w:szCs w:val="24"/>
        </w:rPr>
        <w:drawing>
          <wp:inline distT="0" distB="0" distL="0" distR="0">
            <wp:extent cx="390525" cy="127635"/>
            <wp:effectExtent l="19050" t="0" r="9525" b="0"/>
            <wp:docPr id="3"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5" cstate="print"/>
                    <a:srcRect r="75806" b="29474"/>
                    <a:stretch>
                      <a:fillRect/>
                    </a:stretch>
                  </pic:blipFill>
                  <pic:spPr bwMode="auto">
                    <a:xfrm>
                      <a:off x="0" y="0"/>
                      <a:ext cx="390525" cy="127635"/>
                    </a:xfrm>
                    <a:prstGeom prst="rect">
                      <a:avLst/>
                    </a:prstGeom>
                    <a:noFill/>
                    <a:ln w="9525">
                      <a:noFill/>
                      <a:miter lim="800000"/>
                      <a:headEnd/>
                      <a:tailEnd/>
                    </a:ln>
                  </pic:spPr>
                </pic:pic>
              </a:graphicData>
            </a:graphic>
          </wp:inline>
        </w:drawing>
      </w:r>
      <w:r w:rsidR="00263609" w:rsidRPr="004E6ABC">
        <w:rPr>
          <w:rFonts w:asciiTheme="majorBidi" w:hAnsiTheme="majorBidi" w:cstheme="majorBidi"/>
          <w:szCs w:val="24"/>
        </w:rPr>
        <w:t xml:space="preserve"> </w:t>
      </w:r>
      <w:r w:rsidR="00E725CB">
        <w:rPr>
          <w:rFonts w:asciiTheme="majorBidi" w:hAnsiTheme="majorBidi" w:cstheme="majorBidi"/>
          <w:szCs w:val="24"/>
        </w:rPr>
        <w:t>Desert-vegetated</w:t>
      </w:r>
      <w:r w:rsidR="00263609" w:rsidRPr="004E6ABC">
        <w:rPr>
          <w:rFonts w:asciiTheme="majorBidi" w:hAnsiTheme="majorBidi" w:cstheme="majorBidi"/>
          <w:szCs w:val="24"/>
        </w:rPr>
        <w:t xml:space="preserve"> soil</w:t>
      </w:r>
    </w:p>
    <w:p w:rsidR="00100FEF" w:rsidRPr="004E6ABC" w:rsidRDefault="00100FEF" w:rsidP="005A5CB9">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proofErr w:type="gramEnd"/>
      <w:r w:rsidRPr="004E6ABC">
        <w:rPr>
          <w:rFonts w:asciiTheme="majorBidi" w:hAnsiTheme="majorBidi" w:cstheme="majorBidi"/>
          <w:color w:val="000000" w:themeColor="text1"/>
          <w:szCs w:val="24"/>
        </w:rPr>
        <w:t xml:space="preserve"> </w:t>
      </w:r>
      <w:proofErr w:type="gramStart"/>
      <w:r w:rsidRPr="004E6ABC">
        <w:rPr>
          <w:rFonts w:asciiTheme="majorBidi" w:hAnsiTheme="majorBidi" w:cstheme="majorBidi"/>
          <w:color w:val="000000" w:themeColor="text1"/>
          <w:szCs w:val="24"/>
        </w:rPr>
        <w:t>*significant difference from control value, P &lt; 0.05.</w:t>
      </w:r>
      <w:proofErr w:type="gramEnd"/>
      <w:r w:rsidRPr="004E6ABC">
        <w:rPr>
          <w:rFonts w:asciiTheme="majorBidi" w:hAnsiTheme="majorBidi" w:cstheme="majorBidi"/>
          <w:color w:val="000000" w:themeColor="text1"/>
          <w:szCs w:val="24"/>
        </w:rPr>
        <w:t xml:space="preserve"> </w:t>
      </w:r>
    </w:p>
    <w:p w:rsidR="00393B07" w:rsidRPr="004E6ABC" w:rsidRDefault="00393B07" w:rsidP="00E17A0D">
      <w:pPr>
        <w:pStyle w:val="Heading1"/>
        <w:rPr>
          <w:rStyle w:val="Heading2Char"/>
        </w:rPr>
      </w:pPr>
    </w:p>
    <w:p w:rsidR="00393B07" w:rsidRPr="004E6ABC" w:rsidRDefault="00393B07" w:rsidP="005A5CB9">
      <w:pPr>
        <w:rPr>
          <w:rFonts w:asciiTheme="majorBidi" w:hAnsiTheme="majorBidi" w:cstheme="majorBidi"/>
          <w:color w:val="000000" w:themeColor="text1"/>
          <w:szCs w:val="24"/>
          <w:lang w:val="en-GB" w:eastAsia="zh-CN"/>
        </w:rPr>
      </w:pPr>
    </w:p>
    <w:p w:rsidR="00DC41A4" w:rsidRPr="004E6ABC" w:rsidRDefault="00100FEF" w:rsidP="006459AA">
      <w:pPr>
        <w:pStyle w:val="Heading1"/>
      </w:pPr>
      <w:r w:rsidRPr="004E6ABC">
        <w:rPr>
          <w:rStyle w:val="Heading2Char"/>
        </w:rPr>
        <w:t xml:space="preserve"> </w:t>
      </w:r>
      <w:bookmarkStart w:id="105" w:name="_Toc353717116"/>
      <w:bookmarkStart w:id="106" w:name="_Toc375043763"/>
      <w:r w:rsidRPr="004E6ABC">
        <w:t xml:space="preserve">2-3-4 </w:t>
      </w:r>
      <w:r w:rsidR="00C7056F" w:rsidRPr="004E6ABC">
        <w:t xml:space="preserve">Oxidation of ammonium to </w:t>
      </w:r>
      <w:r w:rsidRPr="004E6ABC">
        <w:t>nitrate</w:t>
      </w:r>
      <w:bookmarkEnd w:id="105"/>
      <w:bookmarkEnd w:id="106"/>
    </w:p>
    <w:p w:rsidR="00D6000C" w:rsidRPr="004E6ABC" w:rsidRDefault="003F4A59" w:rsidP="006459AA">
      <w:pPr>
        <w:tabs>
          <w:tab w:val="left" w:pos="284"/>
        </w:tabs>
        <w:spacing w:after="0"/>
        <w:rPr>
          <w:rFonts w:asciiTheme="majorBidi" w:hAnsiTheme="majorBidi" w:cstheme="majorBidi"/>
          <w:color w:val="000000" w:themeColor="text1"/>
          <w:szCs w:val="24"/>
          <w:lang w:eastAsia="zh-CN"/>
        </w:rPr>
      </w:pPr>
      <w:r w:rsidRPr="004E6ABC">
        <w:rPr>
          <w:rFonts w:asciiTheme="majorBidi" w:hAnsiTheme="majorBidi" w:cstheme="majorBidi"/>
          <w:color w:val="000000" w:themeColor="text1"/>
          <w:szCs w:val="24"/>
        </w:rPr>
        <w:t xml:space="preserve">The </w:t>
      </w:r>
      <w:r w:rsidR="00CE004A" w:rsidRPr="004E6ABC">
        <w:rPr>
          <w:rFonts w:asciiTheme="majorBidi" w:hAnsiTheme="majorBidi" w:cstheme="majorBidi"/>
          <w:color w:val="000000" w:themeColor="text1"/>
          <w:szCs w:val="24"/>
        </w:rPr>
        <w:t>results show</w:t>
      </w:r>
      <w:r w:rsidRPr="004E6ABC">
        <w:rPr>
          <w:rFonts w:asciiTheme="majorBidi" w:hAnsiTheme="majorBidi" w:cstheme="majorBidi"/>
          <w:color w:val="000000" w:themeColor="text1"/>
          <w:szCs w:val="24"/>
        </w:rPr>
        <w:t xml:space="preserve"> that ammoni</w:t>
      </w:r>
      <w:r w:rsidR="00350D16" w:rsidRPr="004E6ABC">
        <w:rPr>
          <w:rFonts w:asciiTheme="majorBidi" w:hAnsiTheme="majorBidi" w:cstheme="majorBidi"/>
          <w:color w:val="000000" w:themeColor="text1"/>
          <w:szCs w:val="24"/>
        </w:rPr>
        <w:t>um</w:t>
      </w:r>
      <w:r w:rsidRPr="004E6ABC">
        <w:rPr>
          <w:rFonts w:asciiTheme="majorBidi" w:hAnsiTheme="majorBidi" w:cstheme="majorBidi"/>
          <w:color w:val="000000" w:themeColor="text1"/>
          <w:szCs w:val="24"/>
        </w:rPr>
        <w:t xml:space="preserve"> was oxidized to nitrate in all </w:t>
      </w:r>
      <w:r w:rsidR="00350D16" w:rsidRPr="004E6ABC">
        <w:rPr>
          <w:rFonts w:asciiTheme="majorBidi" w:hAnsiTheme="majorBidi" w:cstheme="majorBidi"/>
          <w:color w:val="000000" w:themeColor="text1"/>
          <w:szCs w:val="24"/>
        </w:rPr>
        <w:t xml:space="preserve">soil </w:t>
      </w:r>
      <w:r w:rsidRPr="004E6ABC">
        <w:rPr>
          <w:rFonts w:asciiTheme="majorBidi" w:hAnsiTheme="majorBidi" w:cstheme="majorBidi"/>
          <w:color w:val="000000" w:themeColor="text1"/>
          <w:szCs w:val="24"/>
        </w:rPr>
        <w:t>type</w:t>
      </w:r>
      <w:r w:rsidR="00CB5B13" w:rsidRPr="004E6ABC">
        <w:rPr>
          <w:rFonts w:asciiTheme="majorBidi" w:hAnsiTheme="majorBidi" w:cstheme="majorBidi"/>
          <w:color w:val="000000" w:themeColor="text1"/>
          <w:szCs w:val="24"/>
        </w:rPr>
        <w:t>s</w:t>
      </w:r>
      <w:r w:rsidR="006E1633" w:rsidRPr="004E6ABC">
        <w:rPr>
          <w:rFonts w:asciiTheme="majorBidi" w:hAnsiTheme="majorBidi" w:cstheme="majorBidi"/>
          <w:color w:val="000000" w:themeColor="text1"/>
          <w:szCs w:val="24"/>
        </w:rPr>
        <w:t xml:space="preserve">. </w:t>
      </w:r>
      <w:r w:rsidR="00F01531" w:rsidRPr="004E6ABC">
        <w:rPr>
          <w:rFonts w:asciiTheme="majorBidi" w:eastAsia="Calibri" w:hAnsiTheme="majorBidi" w:cstheme="majorBidi"/>
          <w:color w:val="000000" w:themeColor="text1"/>
          <w:szCs w:val="24"/>
        </w:rPr>
        <w:t>Fig</w:t>
      </w:r>
      <w:r w:rsidR="006459AA">
        <w:rPr>
          <w:rFonts w:asciiTheme="majorBidi" w:eastAsia="Calibri" w:hAnsiTheme="majorBidi" w:cstheme="majorBidi"/>
          <w:color w:val="000000" w:themeColor="text1"/>
          <w:szCs w:val="24"/>
        </w:rPr>
        <w:t>s</w:t>
      </w:r>
      <w:r w:rsidR="00F01531" w:rsidRPr="004E6ABC">
        <w:rPr>
          <w:rFonts w:asciiTheme="majorBidi" w:eastAsia="Calibri" w:hAnsiTheme="majorBidi" w:cstheme="majorBidi"/>
          <w:color w:val="000000" w:themeColor="text1"/>
          <w:szCs w:val="24"/>
        </w:rPr>
        <w:t xml:space="preserve"> 2.1</w:t>
      </w:r>
      <w:r w:rsidR="00AD0279">
        <w:rPr>
          <w:rFonts w:asciiTheme="majorBidi" w:eastAsia="Calibri" w:hAnsiTheme="majorBidi" w:cstheme="majorBidi"/>
          <w:color w:val="000000" w:themeColor="text1"/>
          <w:szCs w:val="24"/>
        </w:rPr>
        <w:t>2</w:t>
      </w:r>
      <w:r w:rsidR="00F01531" w:rsidRPr="004E6ABC">
        <w:rPr>
          <w:rFonts w:asciiTheme="majorBidi" w:eastAsia="Calibri" w:hAnsiTheme="majorBidi" w:cstheme="majorBidi"/>
          <w:color w:val="000000" w:themeColor="text1"/>
          <w:szCs w:val="24"/>
        </w:rPr>
        <w:t>,</w:t>
      </w:r>
      <w:r w:rsidR="00CA5543" w:rsidRPr="004E6ABC">
        <w:rPr>
          <w:rFonts w:asciiTheme="majorBidi" w:eastAsia="Calibri" w:hAnsiTheme="majorBidi" w:cstheme="majorBidi"/>
          <w:color w:val="000000" w:themeColor="text1"/>
          <w:szCs w:val="24"/>
        </w:rPr>
        <w:t xml:space="preserve"> 2</w:t>
      </w:r>
      <w:r w:rsidR="00D5358C" w:rsidRPr="004E6ABC">
        <w:rPr>
          <w:rFonts w:asciiTheme="majorBidi" w:eastAsia="Calibri" w:hAnsiTheme="majorBidi" w:cstheme="majorBidi"/>
          <w:color w:val="000000" w:themeColor="text1"/>
          <w:szCs w:val="24"/>
        </w:rPr>
        <w:t>.</w:t>
      </w:r>
      <w:r w:rsidR="00CA5543"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3</w:t>
      </w:r>
      <w:r w:rsidR="006E1633" w:rsidRPr="004E6ABC">
        <w:rPr>
          <w:rFonts w:asciiTheme="majorBidi" w:eastAsia="Calibri" w:hAnsiTheme="majorBidi" w:cstheme="majorBidi"/>
          <w:color w:val="000000" w:themeColor="text1"/>
          <w:szCs w:val="24"/>
        </w:rPr>
        <w:t xml:space="preserve">, </w:t>
      </w:r>
      <w:r w:rsidR="00CA5543" w:rsidRPr="004E6ABC">
        <w:rPr>
          <w:rFonts w:asciiTheme="majorBidi" w:eastAsia="Calibri" w:hAnsiTheme="majorBidi" w:cstheme="majorBidi"/>
          <w:color w:val="000000" w:themeColor="text1"/>
          <w:szCs w:val="24"/>
        </w:rPr>
        <w:t>2</w:t>
      </w:r>
      <w:r w:rsidR="00D5358C" w:rsidRPr="004E6ABC">
        <w:rPr>
          <w:rFonts w:asciiTheme="majorBidi" w:eastAsia="Calibri" w:hAnsiTheme="majorBidi" w:cstheme="majorBidi"/>
          <w:color w:val="000000" w:themeColor="text1"/>
          <w:szCs w:val="24"/>
        </w:rPr>
        <w:t>.</w:t>
      </w:r>
      <w:r w:rsidR="00CA5543"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4</w:t>
      </w:r>
      <w:r w:rsidR="00CA5543" w:rsidRPr="004E6ABC">
        <w:rPr>
          <w:rFonts w:asciiTheme="majorBidi" w:eastAsia="Calibri" w:hAnsiTheme="majorBidi" w:cstheme="majorBidi"/>
          <w:color w:val="000000" w:themeColor="text1"/>
          <w:szCs w:val="24"/>
        </w:rPr>
        <w:t xml:space="preserve"> and 2</w:t>
      </w:r>
      <w:r w:rsidR="00D5358C" w:rsidRPr="004E6ABC">
        <w:rPr>
          <w:rFonts w:asciiTheme="majorBidi" w:eastAsia="Calibri" w:hAnsiTheme="majorBidi" w:cstheme="majorBidi"/>
          <w:color w:val="000000" w:themeColor="text1"/>
          <w:szCs w:val="24"/>
        </w:rPr>
        <w:t>.</w:t>
      </w:r>
      <w:r w:rsidR="00960C90"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5</w:t>
      </w:r>
      <w:r w:rsidR="00960C90" w:rsidRPr="004E6ABC">
        <w:rPr>
          <w:rFonts w:asciiTheme="majorBidi" w:eastAsia="Calibri" w:hAnsiTheme="majorBidi" w:cstheme="majorBidi"/>
          <w:color w:val="000000" w:themeColor="text1"/>
          <w:szCs w:val="24"/>
        </w:rPr>
        <w:t xml:space="preserve"> show</w:t>
      </w:r>
      <w:r w:rsidR="00F01531" w:rsidRPr="004E6ABC">
        <w:rPr>
          <w:rFonts w:asciiTheme="majorBidi" w:eastAsia="Calibri" w:hAnsiTheme="majorBidi" w:cstheme="majorBidi"/>
          <w:color w:val="000000" w:themeColor="text1"/>
          <w:szCs w:val="24"/>
        </w:rPr>
        <w:t xml:space="preserve"> th</w:t>
      </w:r>
      <w:r w:rsidR="00350D16" w:rsidRPr="004E6ABC">
        <w:rPr>
          <w:rFonts w:asciiTheme="majorBidi" w:eastAsia="Calibri" w:hAnsiTheme="majorBidi" w:cstheme="majorBidi"/>
          <w:color w:val="000000" w:themeColor="text1"/>
          <w:szCs w:val="24"/>
        </w:rPr>
        <w:t>at</w:t>
      </w:r>
      <w:r w:rsidR="00F01531" w:rsidRPr="004E6ABC">
        <w:rPr>
          <w:rFonts w:asciiTheme="majorBidi" w:eastAsia="Calibri" w:hAnsiTheme="majorBidi" w:cstheme="majorBidi"/>
          <w:color w:val="000000" w:themeColor="text1"/>
          <w:szCs w:val="24"/>
        </w:rPr>
        <w:t xml:space="preserve"> </w:t>
      </w:r>
      <w:r w:rsidR="00CA5543" w:rsidRPr="004E6ABC">
        <w:rPr>
          <w:rFonts w:asciiTheme="majorBidi" w:hAnsiTheme="majorBidi" w:cstheme="majorBidi"/>
          <w:color w:val="000000" w:themeColor="text1"/>
          <w:szCs w:val="24"/>
        </w:rPr>
        <w:t>ammoni</w:t>
      </w:r>
      <w:r w:rsidR="00350D16" w:rsidRPr="004E6ABC">
        <w:rPr>
          <w:rFonts w:asciiTheme="majorBidi" w:hAnsiTheme="majorBidi" w:cstheme="majorBidi"/>
          <w:color w:val="000000" w:themeColor="text1"/>
          <w:szCs w:val="24"/>
        </w:rPr>
        <w:t>um</w:t>
      </w:r>
      <w:r w:rsidR="00CA5543" w:rsidRPr="004E6ABC">
        <w:rPr>
          <w:rFonts w:asciiTheme="majorBidi" w:hAnsiTheme="majorBidi" w:cstheme="majorBidi"/>
          <w:color w:val="000000" w:themeColor="text1"/>
          <w:szCs w:val="24"/>
        </w:rPr>
        <w:t xml:space="preserve"> was oxidized to nitrate </w:t>
      </w:r>
      <w:r w:rsidR="00F01531" w:rsidRPr="004E6ABC">
        <w:rPr>
          <w:rFonts w:asciiTheme="majorBidi" w:eastAsia="Calibri" w:hAnsiTheme="majorBidi" w:cstheme="majorBidi"/>
          <w:color w:val="000000" w:themeColor="text1"/>
          <w:szCs w:val="24"/>
        </w:rPr>
        <w:t>over the four week incubation period</w:t>
      </w:r>
      <w:r w:rsidR="00CA5543" w:rsidRPr="004E6ABC">
        <w:rPr>
          <w:rFonts w:asciiTheme="majorBidi" w:eastAsia="Calibri" w:hAnsiTheme="majorBidi" w:cstheme="majorBidi"/>
          <w:color w:val="000000" w:themeColor="text1"/>
          <w:szCs w:val="24"/>
        </w:rPr>
        <w:t>.</w:t>
      </w:r>
      <w:r w:rsidR="00E2619A" w:rsidRPr="004E6ABC">
        <w:rPr>
          <w:rFonts w:asciiTheme="majorBidi" w:eastAsia="Calibri" w:hAnsiTheme="majorBidi" w:cstheme="majorBidi"/>
          <w:color w:val="000000" w:themeColor="text1"/>
          <w:szCs w:val="24"/>
        </w:rPr>
        <w:t xml:space="preserve"> Fig 2</w:t>
      </w:r>
      <w:r w:rsidR="00D5358C" w:rsidRPr="004E6ABC">
        <w:rPr>
          <w:rFonts w:asciiTheme="majorBidi" w:eastAsia="Calibri" w:hAnsiTheme="majorBidi" w:cstheme="majorBidi"/>
          <w:color w:val="000000" w:themeColor="text1"/>
          <w:szCs w:val="24"/>
        </w:rPr>
        <w:t>.</w:t>
      </w:r>
      <w:r w:rsidR="00E2619A"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2</w:t>
      </w:r>
      <w:r w:rsidR="00E2619A" w:rsidRPr="004E6ABC">
        <w:rPr>
          <w:rFonts w:asciiTheme="majorBidi" w:eastAsia="Calibri" w:hAnsiTheme="majorBidi" w:cstheme="majorBidi"/>
          <w:color w:val="000000" w:themeColor="text1"/>
          <w:szCs w:val="24"/>
        </w:rPr>
        <w:t xml:space="preserve"> shows th</w:t>
      </w:r>
      <w:r w:rsidR="00350D16" w:rsidRPr="004E6ABC">
        <w:rPr>
          <w:rFonts w:asciiTheme="majorBidi" w:eastAsia="Calibri" w:hAnsiTheme="majorBidi" w:cstheme="majorBidi"/>
          <w:color w:val="000000" w:themeColor="text1"/>
          <w:szCs w:val="24"/>
        </w:rPr>
        <w:t>at in the</w:t>
      </w:r>
      <w:r w:rsidR="00E2619A" w:rsidRPr="004E6ABC">
        <w:rPr>
          <w:rFonts w:asciiTheme="majorBidi" w:eastAsia="Calibri" w:hAnsiTheme="majorBidi" w:cstheme="majorBidi"/>
          <w:color w:val="000000" w:themeColor="text1"/>
          <w:szCs w:val="24"/>
        </w:rPr>
        <w:t xml:space="preserve"> desert</w:t>
      </w:r>
      <w:r w:rsidR="00350D16" w:rsidRPr="004E6ABC">
        <w:rPr>
          <w:rFonts w:asciiTheme="majorBidi" w:eastAsia="Calibri" w:hAnsiTheme="majorBidi" w:cstheme="majorBidi"/>
          <w:color w:val="000000" w:themeColor="text1"/>
          <w:szCs w:val="24"/>
        </w:rPr>
        <w:t>-</w:t>
      </w:r>
      <w:r w:rsidR="00E2619A" w:rsidRPr="004E6ABC">
        <w:rPr>
          <w:rFonts w:asciiTheme="majorBidi" w:eastAsia="Calibri" w:hAnsiTheme="majorBidi" w:cstheme="majorBidi"/>
          <w:color w:val="000000" w:themeColor="text1"/>
          <w:szCs w:val="24"/>
        </w:rPr>
        <w:t xml:space="preserve">vegetated soil </w:t>
      </w:r>
      <w:r w:rsidR="000A2EA5" w:rsidRPr="004E6ABC">
        <w:rPr>
          <w:rFonts w:asciiTheme="majorBidi" w:eastAsia="Calibri" w:hAnsiTheme="majorBidi" w:cstheme="majorBidi"/>
          <w:color w:val="000000" w:themeColor="text1"/>
          <w:szCs w:val="24"/>
        </w:rPr>
        <w:t>c</w:t>
      </w:r>
      <w:r w:rsidR="002B31A1" w:rsidRPr="004E6ABC">
        <w:rPr>
          <w:rFonts w:asciiTheme="majorBidi" w:eastAsia="Calibri" w:hAnsiTheme="majorBidi" w:cstheme="majorBidi"/>
          <w:color w:val="000000" w:themeColor="text1"/>
          <w:szCs w:val="24"/>
        </w:rPr>
        <w:t>ontrol</w:t>
      </w:r>
      <w:r w:rsidR="00350D16" w:rsidRPr="004E6ABC">
        <w:rPr>
          <w:rFonts w:asciiTheme="majorBidi" w:eastAsia="Calibri" w:hAnsiTheme="majorBidi" w:cstheme="majorBidi"/>
          <w:color w:val="000000" w:themeColor="text1"/>
          <w:szCs w:val="24"/>
        </w:rPr>
        <w:t xml:space="preserve"> soil</w:t>
      </w:r>
      <w:r w:rsidR="00E2619A" w:rsidRPr="004E6ABC">
        <w:rPr>
          <w:rFonts w:asciiTheme="majorBidi" w:eastAsia="Calibri" w:hAnsiTheme="majorBidi" w:cstheme="majorBidi"/>
          <w:color w:val="000000" w:themeColor="text1"/>
          <w:szCs w:val="24"/>
        </w:rPr>
        <w:t xml:space="preserve">; the </w:t>
      </w:r>
      <w:r w:rsidR="00911FA2" w:rsidRPr="004E6ABC">
        <w:rPr>
          <w:rFonts w:asciiTheme="majorBidi" w:eastAsia="Calibri" w:hAnsiTheme="majorBidi" w:cstheme="majorBidi"/>
          <w:color w:val="000000" w:themeColor="text1"/>
          <w:szCs w:val="24"/>
        </w:rPr>
        <w:t>highest nitrate</w:t>
      </w:r>
      <w:r w:rsidR="00E2619A" w:rsidRPr="004E6ABC">
        <w:rPr>
          <w:rFonts w:asciiTheme="majorBidi" w:eastAsia="Calibri" w:hAnsiTheme="majorBidi" w:cstheme="majorBidi"/>
          <w:color w:val="000000" w:themeColor="text1"/>
          <w:szCs w:val="24"/>
        </w:rPr>
        <w:t xml:space="preserve"> production</w:t>
      </w:r>
      <w:r w:rsidR="00911FA2" w:rsidRPr="004E6ABC">
        <w:rPr>
          <w:rFonts w:asciiTheme="majorBidi" w:eastAsia="Calibri" w:hAnsiTheme="majorBidi" w:cstheme="majorBidi"/>
          <w:color w:val="000000" w:themeColor="text1"/>
          <w:szCs w:val="24"/>
        </w:rPr>
        <w:t xml:space="preserve"> </w:t>
      </w:r>
      <w:r w:rsidR="00393B07" w:rsidRPr="004E6ABC">
        <w:rPr>
          <w:rFonts w:asciiTheme="majorBidi" w:eastAsia="Calibri" w:hAnsiTheme="majorBidi" w:cstheme="majorBidi"/>
          <w:color w:val="000000" w:themeColor="text1"/>
          <w:szCs w:val="24"/>
        </w:rPr>
        <w:t>occurred at week</w:t>
      </w:r>
      <w:r w:rsidR="00E2619A" w:rsidRPr="004E6ABC">
        <w:rPr>
          <w:rFonts w:asciiTheme="majorBidi" w:eastAsia="Calibri" w:hAnsiTheme="majorBidi" w:cstheme="majorBidi"/>
          <w:color w:val="000000" w:themeColor="text1"/>
          <w:szCs w:val="24"/>
        </w:rPr>
        <w:t xml:space="preserve"> </w:t>
      </w:r>
      <w:r w:rsidR="00911FA2" w:rsidRPr="004E6ABC">
        <w:rPr>
          <w:rFonts w:asciiTheme="majorBidi" w:eastAsia="Calibri" w:hAnsiTheme="majorBidi" w:cstheme="majorBidi"/>
          <w:color w:val="000000" w:themeColor="text1"/>
          <w:szCs w:val="24"/>
        </w:rPr>
        <w:t>4</w:t>
      </w:r>
      <w:r w:rsidR="00E2619A" w:rsidRPr="004E6ABC">
        <w:rPr>
          <w:rFonts w:asciiTheme="majorBidi" w:eastAsia="Calibri" w:hAnsiTheme="majorBidi" w:cstheme="majorBidi"/>
          <w:color w:val="000000" w:themeColor="text1"/>
          <w:szCs w:val="24"/>
        </w:rPr>
        <w:t>.</w:t>
      </w:r>
      <w:r w:rsidR="00911FA2" w:rsidRPr="004E6ABC">
        <w:rPr>
          <w:rFonts w:asciiTheme="majorBidi" w:eastAsia="Calibri" w:hAnsiTheme="majorBidi" w:cstheme="majorBidi"/>
          <w:color w:val="000000" w:themeColor="text1"/>
          <w:szCs w:val="24"/>
        </w:rPr>
        <w:t xml:space="preserve"> Fig</w:t>
      </w:r>
      <w:r w:rsidR="00350D16" w:rsidRPr="004E6ABC">
        <w:rPr>
          <w:rFonts w:asciiTheme="majorBidi" w:eastAsia="Calibri" w:hAnsiTheme="majorBidi" w:cstheme="majorBidi"/>
          <w:color w:val="000000" w:themeColor="text1"/>
          <w:szCs w:val="24"/>
        </w:rPr>
        <w:t>ure</w:t>
      </w:r>
      <w:r w:rsidR="00911FA2" w:rsidRPr="004E6ABC">
        <w:rPr>
          <w:rFonts w:asciiTheme="majorBidi" w:eastAsia="Calibri" w:hAnsiTheme="majorBidi" w:cstheme="majorBidi"/>
          <w:color w:val="000000" w:themeColor="text1"/>
          <w:szCs w:val="24"/>
        </w:rPr>
        <w:t xml:space="preserve"> 2</w:t>
      </w:r>
      <w:r w:rsidR="00D5358C" w:rsidRPr="004E6ABC">
        <w:rPr>
          <w:rFonts w:asciiTheme="majorBidi" w:eastAsia="Calibri" w:hAnsiTheme="majorBidi" w:cstheme="majorBidi"/>
          <w:color w:val="000000" w:themeColor="text1"/>
          <w:szCs w:val="24"/>
        </w:rPr>
        <w:t>.</w:t>
      </w:r>
      <w:r w:rsidR="00911FA2"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3</w:t>
      </w:r>
      <w:r w:rsidR="00911FA2" w:rsidRPr="004E6ABC">
        <w:rPr>
          <w:rFonts w:asciiTheme="majorBidi" w:eastAsia="Calibri" w:hAnsiTheme="majorBidi" w:cstheme="majorBidi"/>
          <w:color w:val="000000" w:themeColor="text1"/>
          <w:szCs w:val="24"/>
        </w:rPr>
        <w:t xml:space="preserve"> displays</w:t>
      </w:r>
      <w:r w:rsidR="00CB5B13" w:rsidRPr="004E6ABC">
        <w:rPr>
          <w:rFonts w:asciiTheme="majorBidi" w:hAnsiTheme="majorBidi" w:cstheme="majorBidi"/>
          <w:color w:val="000000" w:themeColor="text1"/>
          <w:szCs w:val="24"/>
        </w:rPr>
        <w:t xml:space="preserve"> desert non</w:t>
      </w:r>
      <w:r w:rsidR="00350D16" w:rsidRPr="004E6ABC">
        <w:rPr>
          <w:rFonts w:asciiTheme="majorBidi" w:hAnsiTheme="majorBidi" w:cstheme="majorBidi"/>
          <w:color w:val="000000" w:themeColor="text1"/>
          <w:szCs w:val="24"/>
        </w:rPr>
        <w:t>-</w:t>
      </w:r>
      <w:r w:rsidR="00CB5B13" w:rsidRPr="004E6ABC">
        <w:rPr>
          <w:rFonts w:asciiTheme="majorBidi" w:hAnsiTheme="majorBidi" w:cstheme="majorBidi"/>
          <w:color w:val="000000" w:themeColor="text1"/>
          <w:szCs w:val="24"/>
        </w:rPr>
        <w:t xml:space="preserve">vegetated soil </w:t>
      </w:r>
      <w:r w:rsidR="00CB5B13" w:rsidRPr="004E6ABC">
        <w:rPr>
          <w:rFonts w:asciiTheme="majorBidi" w:eastAsia="Calibri" w:hAnsiTheme="majorBidi" w:cstheme="majorBidi"/>
          <w:color w:val="000000" w:themeColor="text1"/>
          <w:szCs w:val="24"/>
        </w:rPr>
        <w:t>treatment and control</w:t>
      </w:r>
      <w:r w:rsidR="00420C65" w:rsidRPr="004E6ABC">
        <w:rPr>
          <w:rFonts w:asciiTheme="majorBidi" w:eastAsia="Calibri" w:hAnsiTheme="majorBidi" w:cstheme="majorBidi"/>
          <w:color w:val="000000" w:themeColor="text1"/>
          <w:szCs w:val="24"/>
        </w:rPr>
        <w:t>.</w:t>
      </w:r>
      <w:r w:rsidR="00911FA2" w:rsidRPr="004E6ABC">
        <w:rPr>
          <w:rFonts w:asciiTheme="majorBidi" w:eastAsia="Calibri" w:hAnsiTheme="majorBidi" w:cstheme="majorBidi"/>
          <w:color w:val="000000" w:themeColor="text1"/>
          <w:szCs w:val="24"/>
        </w:rPr>
        <w:t xml:space="preserve"> </w:t>
      </w:r>
      <w:r w:rsidR="00D12344" w:rsidRPr="004E6ABC">
        <w:rPr>
          <w:rFonts w:asciiTheme="majorBidi" w:eastAsia="Calibri" w:hAnsiTheme="majorBidi" w:cstheme="majorBidi"/>
          <w:color w:val="000000" w:themeColor="text1"/>
          <w:szCs w:val="24"/>
        </w:rPr>
        <w:t xml:space="preserve">The maximum nitrification </w:t>
      </w:r>
      <w:r w:rsidR="00350D16" w:rsidRPr="004E6ABC">
        <w:rPr>
          <w:rFonts w:asciiTheme="majorBidi" w:eastAsia="Calibri" w:hAnsiTheme="majorBidi" w:cstheme="majorBidi"/>
          <w:color w:val="000000" w:themeColor="text1"/>
          <w:szCs w:val="24"/>
        </w:rPr>
        <w:t xml:space="preserve">occurred at </w:t>
      </w:r>
      <w:r w:rsidR="00D12344" w:rsidRPr="004E6ABC">
        <w:rPr>
          <w:rFonts w:asciiTheme="majorBidi" w:eastAsia="Calibri" w:hAnsiTheme="majorBidi" w:cstheme="majorBidi"/>
          <w:color w:val="000000" w:themeColor="text1"/>
          <w:szCs w:val="24"/>
        </w:rPr>
        <w:t xml:space="preserve">week </w:t>
      </w:r>
      <w:r w:rsidR="00900CD4" w:rsidRPr="004E6ABC">
        <w:rPr>
          <w:rFonts w:asciiTheme="majorBidi" w:eastAsia="Calibri" w:hAnsiTheme="majorBidi" w:cstheme="majorBidi"/>
          <w:color w:val="000000" w:themeColor="text1"/>
          <w:szCs w:val="24"/>
        </w:rPr>
        <w:t>2</w:t>
      </w:r>
      <w:r w:rsidR="00D12344" w:rsidRPr="004E6ABC">
        <w:rPr>
          <w:rFonts w:asciiTheme="majorBidi" w:eastAsia="Calibri" w:hAnsiTheme="majorBidi" w:cstheme="majorBidi"/>
          <w:color w:val="000000" w:themeColor="text1"/>
          <w:szCs w:val="24"/>
        </w:rPr>
        <w:t xml:space="preserve"> in </w:t>
      </w:r>
      <w:r w:rsidR="00900CD4" w:rsidRPr="004E6ABC">
        <w:rPr>
          <w:rFonts w:asciiTheme="majorBidi" w:eastAsia="Calibri" w:hAnsiTheme="majorBidi" w:cstheme="majorBidi"/>
          <w:color w:val="000000" w:themeColor="text1"/>
          <w:szCs w:val="24"/>
        </w:rPr>
        <w:t>treate</w:t>
      </w:r>
      <w:r w:rsidR="006F03DD" w:rsidRPr="004E6ABC">
        <w:rPr>
          <w:rFonts w:asciiTheme="majorBidi" w:eastAsia="Calibri" w:hAnsiTheme="majorBidi" w:cstheme="majorBidi"/>
          <w:color w:val="000000" w:themeColor="text1"/>
          <w:szCs w:val="24"/>
        </w:rPr>
        <w:t>d</w:t>
      </w:r>
      <w:r w:rsidR="00900CD4" w:rsidRPr="004E6ABC">
        <w:rPr>
          <w:rFonts w:asciiTheme="majorBidi" w:eastAsia="Calibri" w:hAnsiTheme="majorBidi" w:cstheme="majorBidi"/>
          <w:color w:val="000000" w:themeColor="text1"/>
          <w:szCs w:val="24"/>
        </w:rPr>
        <w:t xml:space="preserve"> </w:t>
      </w:r>
      <w:r w:rsidR="00350D16" w:rsidRPr="004E6ABC">
        <w:rPr>
          <w:rFonts w:asciiTheme="majorBidi" w:eastAsia="Calibri" w:hAnsiTheme="majorBidi" w:cstheme="majorBidi"/>
          <w:color w:val="000000" w:themeColor="text1"/>
          <w:szCs w:val="24"/>
        </w:rPr>
        <w:t xml:space="preserve">soils. </w:t>
      </w:r>
      <w:r w:rsidR="006F48F5" w:rsidRPr="004E6ABC">
        <w:rPr>
          <w:rFonts w:asciiTheme="majorBidi" w:eastAsia="Calibri" w:hAnsiTheme="majorBidi" w:cstheme="majorBidi"/>
          <w:color w:val="000000" w:themeColor="text1"/>
          <w:szCs w:val="24"/>
        </w:rPr>
        <w:t xml:space="preserve"> Fig</w:t>
      </w:r>
      <w:r w:rsidR="00350D16" w:rsidRPr="004E6ABC">
        <w:rPr>
          <w:rFonts w:asciiTheme="majorBidi" w:eastAsia="Calibri" w:hAnsiTheme="majorBidi" w:cstheme="majorBidi"/>
          <w:color w:val="000000" w:themeColor="text1"/>
          <w:szCs w:val="24"/>
        </w:rPr>
        <w:t>ure</w:t>
      </w:r>
      <w:r w:rsidR="006F48F5" w:rsidRPr="004E6ABC">
        <w:rPr>
          <w:rFonts w:asciiTheme="majorBidi" w:eastAsia="Calibri" w:hAnsiTheme="majorBidi" w:cstheme="majorBidi"/>
          <w:color w:val="000000" w:themeColor="text1"/>
          <w:szCs w:val="24"/>
        </w:rPr>
        <w:t xml:space="preserve"> 2</w:t>
      </w:r>
      <w:r w:rsidR="00D5358C" w:rsidRPr="004E6ABC">
        <w:rPr>
          <w:rFonts w:asciiTheme="majorBidi" w:eastAsia="Calibri" w:hAnsiTheme="majorBidi" w:cstheme="majorBidi"/>
          <w:color w:val="000000" w:themeColor="text1"/>
          <w:szCs w:val="24"/>
        </w:rPr>
        <w:t>.</w:t>
      </w:r>
      <w:r w:rsidR="006F48F5"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4</w:t>
      </w:r>
      <w:r w:rsidR="006F48F5" w:rsidRPr="004E6ABC">
        <w:rPr>
          <w:rFonts w:asciiTheme="majorBidi" w:eastAsia="Calibri" w:hAnsiTheme="majorBidi" w:cstheme="majorBidi"/>
          <w:color w:val="000000" w:themeColor="text1"/>
          <w:szCs w:val="24"/>
        </w:rPr>
        <w:t xml:space="preserve"> shows </w:t>
      </w:r>
      <w:r w:rsidR="00350D16" w:rsidRPr="004E6ABC">
        <w:rPr>
          <w:rFonts w:asciiTheme="majorBidi" w:eastAsia="Calibri" w:hAnsiTheme="majorBidi" w:cstheme="majorBidi"/>
          <w:color w:val="000000" w:themeColor="text1"/>
          <w:szCs w:val="24"/>
        </w:rPr>
        <w:t xml:space="preserve">the </w:t>
      </w:r>
      <w:r w:rsidR="006459AA" w:rsidRPr="004E6ABC">
        <w:rPr>
          <w:rFonts w:asciiTheme="majorBidi" w:eastAsia="Calibri" w:hAnsiTheme="majorBidi" w:cstheme="majorBidi"/>
          <w:color w:val="000000" w:themeColor="text1"/>
          <w:szCs w:val="24"/>
        </w:rPr>
        <w:t>oxidation</w:t>
      </w:r>
      <w:r w:rsidR="006F48F5" w:rsidRPr="004E6ABC">
        <w:rPr>
          <w:rFonts w:asciiTheme="majorBidi" w:eastAsia="Calibri" w:hAnsiTheme="majorBidi" w:cstheme="majorBidi"/>
          <w:color w:val="000000" w:themeColor="text1"/>
          <w:szCs w:val="24"/>
        </w:rPr>
        <w:t xml:space="preserve"> of ammonia to </w:t>
      </w:r>
      <w:r w:rsidR="006F48F5" w:rsidRPr="004E6ABC">
        <w:rPr>
          <w:rFonts w:asciiTheme="majorBidi" w:hAnsiTheme="majorBidi" w:cstheme="majorBidi"/>
          <w:color w:val="000000" w:themeColor="text1"/>
          <w:szCs w:val="24"/>
        </w:rPr>
        <w:t xml:space="preserve">nitrate </w:t>
      </w:r>
      <w:r w:rsidR="00983B12" w:rsidRPr="004E6ABC">
        <w:rPr>
          <w:rFonts w:asciiTheme="majorBidi" w:hAnsiTheme="majorBidi" w:cstheme="majorBidi"/>
          <w:color w:val="000000" w:themeColor="text1"/>
          <w:szCs w:val="24"/>
        </w:rPr>
        <w:t xml:space="preserve">in </w:t>
      </w:r>
      <w:r w:rsidR="00350D16" w:rsidRPr="004E6ABC">
        <w:rPr>
          <w:rFonts w:asciiTheme="majorBidi" w:hAnsiTheme="majorBidi" w:cstheme="majorBidi"/>
          <w:color w:val="000000" w:themeColor="text1"/>
          <w:szCs w:val="24"/>
        </w:rPr>
        <w:t xml:space="preserve">the </w:t>
      </w:r>
      <w:r w:rsidR="00983B12" w:rsidRPr="004E6ABC">
        <w:rPr>
          <w:rFonts w:asciiTheme="majorBidi" w:hAnsiTheme="majorBidi" w:cstheme="majorBidi"/>
          <w:color w:val="000000" w:themeColor="text1"/>
          <w:szCs w:val="24"/>
        </w:rPr>
        <w:t>phosphate</w:t>
      </w:r>
      <w:r w:rsidR="00350D16" w:rsidRPr="004E6ABC">
        <w:rPr>
          <w:rFonts w:asciiTheme="majorBidi" w:hAnsiTheme="majorBidi" w:cstheme="majorBidi"/>
          <w:color w:val="000000" w:themeColor="text1"/>
          <w:szCs w:val="24"/>
        </w:rPr>
        <w:t>-</w:t>
      </w:r>
      <w:r w:rsidR="006F03DD" w:rsidRPr="004E6ABC">
        <w:rPr>
          <w:rFonts w:asciiTheme="majorBidi" w:hAnsiTheme="majorBidi" w:cstheme="majorBidi"/>
          <w:color w:val="000000" w:themeColor="text1"/>
          <w:szCs w:val="24"/>
        </w:rPr>
        <w:t>mine spoil</w:t>
      </w:r>
      <w:r w:rsidR="00575C0D" w:rsidRPr="004E6ABC">
        <w:rPr>
          <w:rFonts w:asciiTheme="majorBidi" w:hAnsiTheme="majorBidi" w:cstheme="majorBidi"/>
          <w:color w:val="000000" w:themeColor="text1"/>
          <w:szCs w:val="24"/>
        </w:rPr>
        <w:t xml:space="preserve"> and control soils. </w:t>
      </w:r>
      <w:r w:rsidR="00575C0D" w:rsidRPr="004E6ABC">
        <w:rPr>
          <w:rFonts w:asciiTheme="majorBidi" w:eastAsia="Calibri" w:hAnsiTheme="majorBidi" w:cstheme="majorBidi"/>
          <w:color w:val="000000" w:themeColor="text1"/>
          <w:szCs w:val="24"/>
        </w:rPr>
        <w:t>The</w:t>
      </w:r>
      <w:r w:rsidR="00983B12" w:rsidRPr="004E6ABC">
        <w:rPr>
          <w:rFonts w:asciiTheme="majorBidi" w:eastAsia="Calibri" w:hAnsiTheme="majorBidi" w:cstheme="majorBidi"/>
          <w:color w:val="000000" w:themeColor="text1"/>
          <w:szCs w:val="24"/>
        </w:rPr>
        <w:t xml:space="preserve"> highest nitrification </w:t>
      </w:r>
      <w:r w:rsidR="00350D16" w:rsidRPr="004E6ABC">
        <w:rPr>
          <w:rFonts w:asciiTheme="majorBidi" w:eastAsia="Calibri" w:hAnsiTheme="majorBidi" w:cstheme="majorBidi"/>
          <w:color w:val="000000" w:themeColor="text1"/>
          <w:szCs w:val="24"/>
        </w:rPr>
        <w:t>occurred a</w:t>
      </w:r>
      <w:r w:rsidR="00983B12" w:rsidRPr="004E6ABC">
        <w:rPr>
          <w:rFonts w:asciiTheme="majorBidi" w:eastAsia="Calibri" w:hAnsiTheme="majorBidi" w:cstheme="majorBidi"/>
          <w:color w:val="000000" w:themeColor="text1"/>
          <w:szCs w:val="24"/>
        </w:rPr>
        <w:t xml:space="preserve">t week 2 </w:t>
      </w:r>
      <w:r w:rsidR="00D8628B" w:rsidRPr="004E6ABC">
        <w:rPr>
          <w:rFonts w:asciiTheme="majorBidi" w:eastAsia="Calibri" w:hAnsiTheme="majorBidi" w:cstheme="majorBidi"/>
          <w:color w:val="000000" w:themeColor="text1"/>
          <w:szCs w:val="24"/>
        </w:rPr>
        <w:t xml:space="preserve">after </w:t>
      </w:r>
      <w:r w:rsidR="00350D16" w:rsidRPr="004E6ABC">
        <w:rPr>
          <w:rFonts w:asciiTheme="majorBidi" w:eastAsia="Calibri" w:hAnsiTheme="majorBidi" w:cstheme="majorBidi"/>
          <w:color w:val="000000" w:themeColor="text1"/>
          <w:szCs w:val="24"/>
        </w:rPr>
        <w:t>which a reduction occurred at</w:t>
      </w:r>
      <w:r w:rsidR="00983B12" w:rsidRPr="004E6ABC">
        <w:rPr>
          <w:rFonts w:asciiTheme="majorBidi" w:eastAsia="Calibri" w:hAnsiTheme="majorBidi" w:cstheme="majorBidi"/>
          <w:color w:val="000000" w:themeColor="text1"/>
          <w:szCs w:val="24"/>
        </w:rPr>
        <w:t xml:space="preserve"> week</w:t>
      </w:r>
      <w:r w:rsidR="00350D16" w:rsidRPr="004E6ABC">
        <w:rPr>
          <w:rFonts w:asciiTheme="majorBidi" w:eastAsia="Calibri" w:hAnsiTheme="majorBidi" w:cstheme="majorBidi"/>
          <w:color w:val="000000" w:themeColor="text1"/>
          <w:szCs w:val="24"/>
        </w:rPr>
        <w:t>s</w:t>
      </w:r>
      <w:r w:rsidR="00983B12" w:rsidRPr="004E6ABC">
        <w:rPr>
          <w:rFonts w:asciiTheme="majorBidi" w:eastAsia="Calibri" w:hAnsiTheme="majorBidi" w:cstheme="majorBidi"/>
          <w:color w:val="000000" w:themeColor="text1"/>
          <w:szCs w:val="24"/>
        </w:rPr>
        <w:t xml:space="preserve"> 3 and 4.</w:t>
      </w:r>
      <w:r w:rsidR="00350D16" w:rsidRPr="004E6ABC">
        <w:rPr>
          <w:rFonts w:asciiTheme="majorBidi" w:eastAsia="Calibri" w:hAnsiTheme="majorBidi" w:cstheme="majorBidi"/>
          <w:color w:val="000000" w:themeColor="text1"/>
          <w:szCs w:val="24"/>
        </w:rPr>
        <w:t xml:space="preserve"> </w:t>
      </w:r>
      <w:r w:rsidR="002915B6" w:rsidRPr="004E6ABC">
        <w:rPr>
          <w:rFonts w:asciiTheme="majorBidi" w:eastAsia="Calibri" w:hAnsiTheme="majorBidi" w:cstheme="majorBidi"/>
          <w:color w:val="000000" w:themeColor="text1"/>
          <w:szCs w:val="24"/>
        </w:rPr>
        <w:t>Fig</w:t>
      </w:r>
      <w:r w:rsidR="00350D16" w:rsidRPr="004E6ABC">
        <w:rPr>
          <w:rFonts w:asciiTheme="majorBidi" w:eastAsia="Calibri" w:hAnsiTheme="majorBidi" w:cstheme="majorBidi"/>
          <w:color w:val="000000" w:themeColor="text1"/>
          <w:szCs w:val="24"/>
        </w:rPr>
        <w:t>ure</w:t>
      </w:r>
      <w:r w:rsidR="002915B6" w:rsidRPr="004E6ABC">
        <w:rPr>
          <w:rFonts w:asciiTheme="majorBidi" w:eastAsia="Calibri" w:hAnsiTheme="majorBidi" w:cstheme="majorBidi"/>
          <w:color w:val="000000" w:themeColor="text1"/>
          <w:szCs w:val="24"/>
        </w:rPr>
        <w:t xml:space="preserve"> 2</w:t>
      </w:r>
      <w:r w:rsidR="00D5358C" w:rsidRPr="004E6ABC">
        <w:rPr>
          <w:rFonts w:asciiTheme="majorBidi" w:eastAsia="Calibri" w:hAnsiTheme="majorBidi" w:cstheme="majorBidi"/>
          <w:color w:val="000000" w:themeColor="text1"/>
          <w:szCs w:val="24"/>
        </w:rPr>
        <w:t>.</w:t>
      </w:r>
      <w:r w:rsidR="002915B6" w:rsidRPr="004E6ABC">
        <w:rPr>
          <w:rFonts w:asciiTheme="majorBidi" w:eastAsia="Calibri" w:hAnsiTheme="majorBidi" w:cstheme="majorBidi"/>
          <w:color w:val="000000" w:themeColor="text1"/>
          <w:szCs w:val="24"/>
        </w:rPr>
        <w:t>1</w:t>
      </w:r>
      <w:r w:rsidR="00AD0279">
        <w:rPr>
          <w:rFonts w:asciiTheme="majorBidi" w:eastAsia="Calibri" w:hAnsiTheme="majorBidi" w:cstheme="majorBidi"/>
          <w:color w:val="000000" w:themeColor="text1"/>
          <w:szCs w:val="24"/>
        </w:rPr>
        <w:t>5</w:t>
      </w:r>
      <w:r w:rsidR="002915B6" w:rsidRPr="004E6ABC">
        <w:rPr>
          <w:rFonts w:asciiTheme="majorBidi" w:eastAsia="Calibri" w:hAnsiTheme="majorBidi" w:cstheme="majorBidi"/>
          <w:color w:val="000000" w:themeColor="text1"/>
          <w:szCs w:val="24"/>
        </w:rPr>
        <w:t xml:space="preserve"> </w:t>
      </w:r>
      <w:r w:rsidR="00350D16" w:rsidRPr="004E6ABC">
        <w:rPr>
          <w:rFonts w:asciiTheme="majorBidi" w:eastAsia="Calibri" w:hAnsiTheme="majorBidi" w:cstheme="majorBidi"/>
          <w:color w:val="000000" w:themeColor="text1"/>
          <w:szCs w:val="24"/>
        </w:rPr>
        <w:t xml:space="preserve">shows </w:t>
      </w:r>
      <w:r w:rsidR="009A0145" w:rsidRPr="004E6ABC">
        <w:rPr>
          <w:rFonts w:asciiTheme="majorBidi" w:eastAsia="Calibri" w:hAnsiTheme="majorBidi" w:cstheme="majorBidi"/>
          <w:color w:val="000000" w:themeColor="text1"/>
          <w:szCs w:val="24"/>
        </w:rPr>
        <w:t xml:space="preserve">a </w:t>
      </w:r>
      <w:r w:rsidR="001B673C" w:rsidRPr="004E6ABC">
        <w:rPr>
          <w:rFonts w:asciiTheme="majorBidi" w:eastAsia="Calibri" w:hAnsiTheme="majorBidi" w:cstheme="majorBidi"/>
          <w:color w:val="000000" w:themeColor="text1"/>
          <w:szCs w:val="24"/>
        </w:rPr>
        <w:t>compa</w:t>
      </w:r>
      <w:r w:rsidR="00350D16" w:rsidRPr="004E6ABC">
        <w:rPr>
          <w:rFonts w:asciiTheme="majorBidi" w:eastAsia="Calibri" w:hAnsiTheme="majorBidi" w:cstheme="majorBidi"/>
          <w:color w:val="000000" w:themeColor="text1"/>
          <w:szCs w:val="24"/>
        </w:rPr>
        <w:t xml:space="preserve">rison in nitrification </w:t>
      </w:r>
      <w:r w:rsidR="009A0145" w:rsidRPr="004E6ABC">
        <w:rPr>
          <w:rFonts w:asciiTheme="majorBidi" w:eastAsia="Calibri" w:hAnsiTheme="majorBidi" w:cstheme="majorBidi"/>
          <w:color w:val="000000" w:themeColor="text1"/>
          <w:szCs w:val="24"/>
        </w:rPr>
        <w:t>between the</w:t>
      </w:r>
      <w:r w:rsidR="007444D6">
        <w:rPr>
          <w:rFonts w:asciiTheme="majorBidi" w:eastAsia="Calibri" w:hAnsiTheme="majorBidi" w:cstheme="majorBidi"/>
          <w:color w:val="000000" w:themeColor="text1"/>
          <w:szCs w:val="24"/>
        </w:rPr>
        <w:t xml:space="preserve"> temperate </w:t>
      </w:r>
      <w:r w:rsidR="006459AA">
        <w:rPr>
          <w:rFonts w:asciiTheme="majorBidi" w:eastAsia="Calibri" w:hAnsiTheme="majorBidi" w:cstheme="majorBidi"/>
          <w:color w:val="000000" w:themeColor="text1"/>
          <w:szCs w:val="24"/>
        </w:rPr>
        <w:t xml:space="preserve">grassland </w:t>
      </w:r>
      <w:r w:rsidR="006459AA" w:rsidRPr="004E6ABC">
        <w:rPr>
          <w:rFonts w:asciiTheme="majorBidi" w:eastAsia="Calibri" w:hAnsiTheme="majorBidi" w:cstheme="majorBidi"/>
          <w:color w:val="000000" w:themeColor="text1"/>
          <w:szCs w:val="24"/>
        </w:rPr>
        <w:t>soil</w:t>
      </w:r>
      <w:r w:rsidR="00427344" w:rsidRPr="004E6ABC">
        <w:rPr>
          <w:rFonts w:asciiTheme="majorBidi" w:eastAsia="Calibri" w:hAnsiTheme="majorBidi" w:cstheme="majorBidi"/>
          <w:color w:val="000000" w:themeColor="text1"/>
          <w:szCs w:val="24"/>
        </w:rPr>
        <w:t>,</w:t>
      </w:r>
      <w:r w:rsidR="00350D16" w:rsidRPr="004E6ABC">
        <w:rPr>
          <w:rFonts w:asciiTheme="majorBidi" w:eastAsia="Calibri" w:hAnsiTheme="majorBidi" w:cstheme="majorBidi"/>
          <w:color w:val="000000" w:themeColor="text1"/>
          <w:szCs w:val="24"/>
        </w:rPr>
        <w:t xml:space="preserve"> </w:t>
      </w:r>
      <w:r w:rsidR="009A0145" w:rsidRPr="004E6ABC">
        <w:rPr>
          <w:rFonts w:asciiTheme="majorBidi" w:eastAsia="Calibri" w:hAnsiTheme="majorBidi" w:cstheme="majorBidi"/>
          <w:color w:val="000000" w:themeColor="text1"/>
          <w:szCs w:val="24"/>
        </w:rPr>
        <w:t>desert</w:t>
      </w:r>
      <w:r w:rsidR="00350D16" w:rsidRPr="004E6ABC">
        <w:rPr>
          <w:rFonts w:asciiTheme="majorBidi" w:eastAsia="Calibri" w:hAnsiTheme="majorBidi" w:cstheme="majorBidi"/>
          <w:color w:val="000000" w:themeColor="text1"/>
          <w:szCs w:val="24"/>
        </w:rPr>
        <w:t>-</w:t>
      </w:r>
      <w:r w:rsidR="009A0145" w:rsidRPr="004E6ABC">
        <w:rPr>
          <w:rFonts w:asciiTheme="majorBidi" w:eastAsia="Calibri" w:hAnsiTheme="majorBidi" w:cstheme="majorBidi"/>
          <w:color w:val="000000" w:themeColor="text1"/>
          <w:szCs w:val="24"/>
        </w:rPr>
        <w:t xml:space="preserve">vegetated soil, desert </w:t>
      </w:r>
      <w:r w:rsidR="00E725CB">
        <w:rPr>
          <w:rFonts w:asciiTheme="majorBidi" w:eastAsia="Calibri" w:hAnsiTheme="majorBidi" w:cstheme="majorBidi"/>
          <w:color w:val="000000" w:themeColor="text1"/>
          <w:szCs w:val="24"/>
        </w:rPr>
        <w:t>non-vegetated</w:t>
      </w:r>
      <w:r w:rsidR="009A0145" w:rsidRPr="004E6ABC">
        <w:rPr>
          <w:rFonts w:asciiTheme="majorBidi" w:eastAsia="Calibri" w:hAnsiTheme="majorBidi" w:cstheme="majorBidi"/>
          <w:color w:val="000000" w:themeColor="text1"/>
          <w:szCs w:val="24"/>
        </w:rPr>
        <w:t xml:space="preserve"> and phosphate soil</w:t>
      </w:r>
      <w:r w:rsidR="004D7CB5" w:rsidRPr="004E6ABC">
        <w:rPr>
          <w:rFonts w:asciiTheme="majorBidi" w:eastAsia="Calibri" w:hAnsiTheme="majorBidi" w:cstheme="majorBidi"/>
          <w:color w:val="000000" w:themeColor="text1"/>
          <w:szCs w:val="24"/>
        </w:rPr>
        <w:t>.</w:t>
      </w:r>
      <w:r w:rsidR="000A2EA5" w:rsidRPr="004E6ABC">
        <w:rPr>
          <w:rFonts w:asciiTheme="majorBidi" w:eastAsia="Calibr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The oxidation of ammonia increased in </w:t>
      </w:r>
      <w:r w:rsidR="00350D16" w:rsidRPr="004E6ABC">
        <w:rPr>
          <w:rFonts w:asciiTheme="majorBidi" w:hAnsiTheme="majorBidi" w:cstheme="majorBidi"/>
          <w:color w:val="000000" w:themeColor="text1"/>
          <w:szCs w:val="24"/>
        </w:rPr>
        <w:t>the</w:t>
      </w:r>
      <w:r w:rsidR="007444D6">
        <w:rPr>
          <w:rFonts w:asciiTheme="majorBidi" w:hAnsiTheme="majorBidi" w:cstheme="majorBidi"/>
          <w:color w:val="000000" w:themeColor="text1"/>
          <w:szCs w:val="24"/>
        </w:rPr>
        <w:t xml:space="preserve"> temperate </w:t>
      </w:r>
      <w:r w:rsidR="006459AA">
        <w:rPr>
          <w:rFonts w:asciiTheme="majorBidi" w:hAnsiTheme="majorBidi" w:cstheme="majorBidi"/>
          <w:color w:val="000000" w:themeColor="text1"/>
          <w:szCs w:val="24"/>
        </w:rPr>
        <w:t xml:space="preserve">grassland </w:t>
      </w:r>
      <w:r w:rsidR="006459AA" w:rsidRPr="004E6ABC">
        <w:rPr>
          <w:rFonts w:asciiTheme="majorBidi" w:hAnsiTheme="majorBidi" w:cstheme="majorBidi"/>
          <w:color w:val="000000" w:themeColor="text1"/>
          <w:szCs w:val="24"/>
        </w:rPr>
        <w:t>soil</w:t>
      </w:r>
      <w:r w:rsidRPr="004E6ABC">
        <w:rPr>
          <w:rFonts w:asciiTheme="majorBidi" w:hAnsiTheme="majorBidi" w:cstheme="majorBidi"/>
          <w:color w:val="000000" w:themeColor="text1"/>
          <w:szCs w:val="24"/>
        </w:rPr>
        <w:t xml:space="preserve"> </w:t>
      </w:r>
      <w:r w:rsidR="005558D8" w:rsidRPr="004E6ABC">
        <w:rPr>
          <w:rFonts w:asciiTheme="majorBidi" w:hAnsiTheme="majorBidi" w:cstheme="majorBidi"/>
          <w:color w:val="000000" w:themeColor="text1"/>
          <w:szCs w:val="24"/>
        </w:rPr>
        <w:t xml:space="preserve">at week 1. </w:t>
      </w:r>
      <w:r w:rsidR="005558D8" w:rsidRPr="004E6ABC">
        <w:rPr>
          <w:rFonts w:asciiTheme="majorBidi" w:eastAsia="Calibri" w:hAnsiTheme="majorBidi" w:cstheme="majorBidi"/>
          <w:color w:val="000000" w:themeColor="text1"/>
          <w:szCs w:val="24"/>
        </w:rPr>
        <w:t xml:space="preserve">The highest nitrification was at week 3 after that there was </w:t>
      </w:r>
      <w:r w:rsidR="00212236" w:rsidRPr="004E6ABC">
        <w:rPr>
          <w:rFonts w:asciiTheme="majorBidi" w:eastAsia="Calibri" w:hAnsiTheme="majorBidi" w:cstheme="majorBidi"/>
          <w:color w:val="000000" w:themeColor="text1"/>
          <w:szCs w:val="24"/>
        </w:rPr>
        <w:t>a sharp decrease at</w:t>
      </w:r>
      <w:r w:rsidR="005558D8" w:rsidRPr="004E6ABC">
        <w:rPr>
          <w:rFonts w:asciiTheme="majorBidi" w:eastAsia="Calibri" w:hAnsiTheme="majorBidi" w:cstheme="majorBidi"/>
          <w:color w:val="000000" w:themeColor="text1"/>
          <w:szCs w:val="24"/>
        </w:rPr>
        <w:t xml:space="preserve"> </w:t>
      </w:r>
      <w:r w:rsidR="00212236" w:rsidRPr="004E6ABC">
        <w:rPr>
          <w:rFonts w:asciiTheme="majorBidi" w:eastAsia="Calibri" w:hAnsiTheme="majorBidi" w:cstheme="majorBidi"/>
          <w:color w:val="000000" w:themeColor="text1"/>
          <w:szCs w:val="24"/>
        </w:rPr>
        <w:t>28 days</w:t>
      </w:r>
      <w:r w:rsidR="00212236" w:rsidRPr="004E6ABC">
        <w:rPr>
          <w:rFonts w:asciiTheme="majorBidi" w:hAnsiTheme="majorBidi" w:cstheme="majorBidi"/>
          <w:color w:val="000000" w:themeColor="text1"/>
          <w:szCs w:val="24"/>
        </w:rPr>
        <w:t>.</w:t>
      </w:r>
      <w:r w:rsidR="005145E9" w:rsidRPr="004E6ABC">
        <w:rPr>
          <w:rFonts w:asciiTheme="majorBidi" w:eastAsia="Calibri" w:hAnsiTheme="majorBidi" w:cstheme="majorBidi"/>
          <w:color w:val="000000" w:themeColor="text1"/>
          <w:szCs w:val="24"/>
        </w:rPr>
        <w:t xml:space="preserve"> </w:t>
      </w:r>
      <w:r w:rsidR="00E9356F" w:rsidRPr="004E6ABC">
        <w:rPr>
          <w:rFonts w:asciiTheme="majorBidi" w:eastAsia="Calibri" w:hAnsiTheme="majorBidi" w:cstheme="majorBidi"/>
          <w:color w:val="000000" w:themeColor="text1"/>
          <w:szCs w:val="24"/>
        </w:rPr>
        <w:t>On</w:t>
      </w:r>
      <w:r w:rsidR="005145E9" w:rsidRPr="004E6ABC">
        <w:rPr>
          <w:rFonts w:asciiTheme="majorBidi" w:eastAsia="Calibri" w:hAnsiTheme="majorBidi" w:cstheme="majorBidi"/>
          <w:color w:val="000000" w:themeColor="text1"/>
          <w:szCs w:val="24"/>
        </w:rPr>
        <w:t xml:space="preserve"> the other hand, the highest nitrification in </w:t>
      </w:r>
      <w:r w:rsidR="00E725CB">
        <w:rPr>
          <w:rFonts w:asciiTheme="majorBidi" w:eastAsia="Calibri" w:hAnsiTheme="majorBidi" w:cstheme="majorBidi"/>
          <w:color w:val="000000" w:themeColor="text1"/>
          <w:szCs w:val="24"/>
        </w:rPr>
        <w:t>desert-vegetated</w:t>
      </w:r>
      <w:r w:rsidR="005145E9" w:rsidRPr="004E6ABC">
        <w:rPr>
          <w:rFonts w:asciiTheme="majorBidi" w:eastAsia="Calibri" w:hAnsiTheme="majorBidi" w:cstheme="majorBidi"/>
          <w:color w:val="000000" w:themeColor="text1"/>
          <w:szCs w:val="24"/>
        </w:rPr>
        <w:t xml:space="preserve"> </w:t>
      </w:r>
      <w:r w:rsidR="006459AA">
        <w:rPr>
          <w:rFonts w:asciiTheme="majorBidi" w:eastAsia="Calibri" w:hAnsiTheme="majorBidi" w:cstheme="majorBidi"/>
          <w:color w:val="000000" w:themeColor="text1"/>
          <w:szCs w:val="24"/>
        </w:rPr>
        <w:t xml:space="preserve"> soil </w:t>
      </w:r>
      <w:r w:rsidR="00350D16" w:rsidRPr="004E6ABC">
        <w:rPr>
          <w:rFonts w:asciiTheme="majorBidi" w:eastAsia="Calibri" w:hAnsiTheme="majorBidi" w:cstheme="majorBidi"/>
          <w:color w:val="000000" w:themeColor="text1"/>
          <w:szCs w:val="24"/>
        </w:rPr>
        <w:t>occurred a</w:t>
      </w:r>
      <w:r w:rsidR="005145E9" w:rsidRPr="004E6ABC">
        <w:rPr>
          <w:rFonts w:asciiTheme="majorBidi" w:eastAsia="Calibri" w:hAnsiTheme="majorBidi" w:cstheme="majorBidi"/>
          <w:color w:val="000000" w:themeColor="text1"/>
          <w:szCs w:val="24"/>
        </w:rPr>
        <w:t xml:space="preserve">t week </w:t>
      </w:r>
      <w:r w:rsidR="00D31F0F" w:rsidRPr="004E6ABC">
        <w:rPr>
          <w:rFonts w:asciiTheme="majorBidi" w:eastAsia="Calibri" w:hAnsiTheme="majorBidi" w:cstheme="majorBidi"/>
          <w:color w:val="000000" w:themeColor="text1"/>
          <w:szCs w:val="24"/>
        </w:rPr>
        <w:t>4,</w:t>
      </w:r>
      <w:r w:rsidR="005145E9" w:rsidRPr="004E6ABC">
        <w:rPr>
          <w:rFonts w:asciiTheme="majorBidi" w:eastAsia="Calibri" w:hAnsiTheme="majorBidi" w:cstheme="majorBidi"/>
          <w:color w:val="000000" w:themeColor="text1"/>
          <w:szCs w:val="24"/>
        </w:rPr>
        <w:t xml:space="preserve"> </w:t>
      </w:r>
      <w:r w:rsidR="00E9356F" w:rsidRPr="004E6ABC">
        <w:rPr>
          <w:rFonts w:asciiTheme="majorBidi" w:eastAsia="Calibri" w:hAnsiTheme="majorBidi" w:cstheme="majorBidi"/>
          <w:color w:val="000000" w:themeColor="text1"/>
          <w:szCs w:val="24"/>
        </w:rPr>
        <w:t>increased</w:t>
      </w:r>
      <w:r w:rsidR="005145E9" w:rsidRPr="004E6ABC">
        <w:rPr>
          <w:rFonts w:asciiTheme="majorBidi" w:eastAsia="Calibri" w:hAnsiTheme="majorBidi" w:cstheme="majorBidi"/>
          <w:color w:val="000000" w:themeColor="text1"/>
          <w:szCs w:val="24"/>
        </w:rPr>
        <w:t xml:space="preserve"> </w:t>
      </w:r>
      <w:r w:rsidR="00E9356F" w:rsidRPr="004E6ABC">
        <w:rPr>
          <w:rFonts w:asciiTheme="majorBidi" w:eastAsia="Calibri" w:hAnsiTheme="majorBidi" w:cstheme="majorBidi"/>
          <w:color w:val="000000" w:themeColor="text1"/>
          <w:szCs w:val="24"/>
        </w:rPr>
        <w:t xml:space="preserve">nitrification </w:t>
      </w:r>
      <w:r w:rsidR="00350D16" w:rsidRPr="004E6ABC">
        <w:rPr>
          <w:rFonts w:asciiTheme="majorBidi" w:eastAsia="Calibri" w:hAnsiTheme="majorBidi" w:cstheme="majorBidi"/>
          <w:color w:val="000000" w:themeColor="text1"/>
          <w:szCs w:val="24"/>
        </w:rPr>
        <w:t xml:space="preserve">occurred </w:t>
      </w:r>
      <w:r w:rsidR="00E9356F" w:rsidRPr="004E6ABC">
        <w:rPr>
          <w:rFonts w:asciiTheme="majorBidi" w:eastAsia="Calibri" w:hAnsiTheme="majorBidi" w:cstheme="majorBidi"/>
          <w:color w:val="000000" w:themeColor="text1"/>
          <w:szCs w:val="24"/>
        </w:rPr>
        <w:t xml:space="preserve">in </w:t>
      </w:r>
      <w:r w:rsidR="00D31F0F" w:rsidRPr="004E6ABC">
        <w:rPr>
          <w:rFonts w:asciiTheme="majorBidi" w:eastAsia="Calibri" w:hAnsiTheme="majorBidi" w:cstheme="majorBidi"/>
          <w:color w:val="000000" w:themeColor="text1"/>
          <w:szCs w:val="24"/>
        </w:rPr>
        <w:t>desert non</w:t>
      </w:r>
      <w:r w:rsidR="00350D16" w:rsidRPr="004E6ABC">
        <w:rPr>
          <w:rFonts w:asciiTheme="majorBidi" w:eastAsia="Calibri" w:hAnsiTheme="majorBidi" w:cstheme="majorBidi"/>
          <w:color w:val="000000" w:themeColor="text1"/>
          <w:szCs w:val="24"/>
        </w:rPr>
        <w:t>-</w:t>
      </w:r>
      <w:r w:rsidR="00E9356F" w:rsidRPr="004E6ABC">
        <w:rPr>
          <w:rFonts w:asciiTheme="majorBidi" w:eastAsia="Calibri" w:hAnsiTheme="majorBidi" w:cstheme="majorBidi"/>
          <w:color w:val="000000" w:themeColor="text1"/>
          <w:szCs w:val="24"/>
        </w:rPr>
        <w:t xml:space="preserve">vegetated at week 2 </w:t>
      </w:r>
      <w:r w:rsidR="008D020F" w:rsidRPr="004E6ABC">
        <w:rPr>
          <w:rFonts w:asciiTheme="majorBidi" w:eastAsia="Calibri" w:hAnsiTheme="majorBidi" w:cstheme="majorBidi"/>
          <w:color w:val="000000" w:themeColor="text1"/>
          <w:szCs w:val="24"/>
        </w:rPr>
        <w:t>, whil</w:t>
      </w:r>
      <w:r w:rsidR="00F33465">
        <w:rPr>
          <w:rFonts w:asciiTheme="majorBidi" w:eastAsia="Calibri" w:hAnsiTheme="majorBidi" w:cstheme="majorBidi"/>
          <w:color w:val="000000" w:themeColor="text1"/>
          <w:szCs w:val="24"/>
        </w:rPr>
        <w:t>e</w:t>
      </w:r>
      <w:r w:rsidR="008D020F" w:rsidRPr="004E6ABC">
        <w:rPr>
          <w:rFonts w:asciiTheme="majorBidi" w:eastAsia="Calibri" w:hAnsiTheme="majorBidi" w:cstheme="majorBidi"/>
          <w:color w:val="000000" w:themeColor="text1"/>
          <w:szCs w:val="24"/>
        </w:rPr>
        <w:t xml:space="preserve"> there was no change in the concentration found in phosphate soil </w:t>
      </w:r>
      <w:r w:rsidR="005145E9" w:rsidRPr="004E6ABC">
        <w:rPr>
          <w:rFonts w:asciiTheme="majorBidi" w:eastAsia="Calibri" w:hAnsiTheme="majorBidi" w:cstheme="majorBidi"/>
          <w:color w:val="000000" w:themeColor="text1"/>
          <w:szCs w:val="24"/>
        </w:rPr>
        <w:t>during the whole period of incubation.</w:t>
      </w:r>
      <w:r w:rsidR="00212236" w:rsidRPr="004E6ABC">
        <w:rPr>
          <w:rFonts w:asciiTheme="majorBidi" w:hAnsiTheme="majorBidi" w:cstheme="majorBidi"/>
          <w:color w:val="000000" w:themeColor="text1"/>
          <w:szCs w:val="24"/>
        </w:rPr>
        <w:t xml:space="preserve"> </w:t>
      </w:r>
      <w:r w:rsidR="008F670B" w:rsidRPr="004E6ABC">
        <w:rPr>
          <w:rFonts w:asciiTheme="majorBidi" w:hAnsiTheme="majorBidi" w:cstheme="majorBidi"/>
          <w:color w:val="000000" w:themeColor="text1"/>
          <w:szCs w:val="24"/>
        </w:rPr>
        <w:t>Th</w:t>
      </w:r>
      <w:r w:rsidR="00350D16" w:rsidRPr="004E6ABC">
        <w:rPr>
          <w:rFonts w:asciiTheme="majorBidi" w:hAnsiTheme="majorBidi" w:cstheme="majorBidi"/>
          <w:color w:val="000000" w:themeColor="text1"/>
          <w:szCs w:val="24"/>
        </w:rPr>
        <w:t>e</w:t>
      </w:r>
      <w:r w:rsidR="008F670B" w:rsidRPr="004E6ABC">
        <w:rPr>
          <w:rFonts w:asciiTheme="majorBidi" w:hAnsiTheme="majorBidi" w:cstheme="majorBidi"/>
          <w:color w:val="000000" w:themeColor="text1"/>
          <w:szCs w:val="24"/>
        </w:rPr>
        <w:t xml:space="preserve"> </w:t>
      </w:r>
      <w:r w:rsidR="008F670B" w:rsidRPr="004E6ABC">
        <w:rPr>
          <w:rStyle w:val="hps"/>
          <w:rFonts w:asciiTheme="majorBidi" w:hAnsiTheme="majorBidi" w:cstheme="majorBidi"/>
          <w:color w:val="000000" w:themeColor="text1"/>
          <w:szCs w:val="24"/>
        </w:rPr>
        <w:t>result</w:t>
      </w:r>
      <w:r w:rsidR="00350D16" w:rsidRPr="004E6ABC">
        <w:rPr>
          <w:rStyle w:val="hps"/>
          <w:rFonts w:asciiTheme="majorBidi" w:hAnsiTheme="majorBidi" w:cstheme="majorBidi"/>
          <w:color w:val="000000" w:themeColor="text1"/>
          <w:szCs w:val="24"/>
        </w:rPr>
        <w:t>s</w:t>
      </w:r>
      <w:r w:rsidR="008F670B" w:rsidRPr="004E6ABC">
        <w:rPr>
          <w:rStyle w:val="hps"/>
          <w:rFonts w:asciiTheme="majorBidi" w:hAnsiTheme="majorBidi" w:cstheme="majorBidi"/>
          <w:color w:val="000000" w:themeColor="text1"/>
          <w:szCs w:val="24"/>
        </w:rPr>
        <w:t xml:space="preserve"> show that</w:t>
      </w:r>
      <w:r w:rsidR="008F670B" w:rsidRPr="004E6ABC">
        <w:rPr>
          <w:rFonts w:asciiTheme="majorBidi" w:hAnsiTheme="majorBidi" w:cstheme="majorBidi"/>
          <w:color w:val="000000" w:themeColor="text1"/>
          <w:szCs w:val="24"/>
        </w:rPr>
        <w:t xml:space="preserve"> </w:t>
      </w:r>
      <w:r w:rsidR="008F670B" w:rsidRPr="004E6ABC">
        <w:rPr>
          <w:rStyle w:val="hps"/>
          <w:rFonts w:asciiTheme="majorBidi" w:hAnsiTheme="majorBidi" w:cstheme="majorBidi"/>
          <w:color w:val="000000" w:themeColor="text1"/>
          <w:szCs w:val="24"/>
        </w:rPr>
        <w:t>the</w:t>
      </w:r>
      <w:r w:rsidR="007444D6">
        <w:rPr>
          <w:rStyle w:val="hps"/>
          <w:rFonts w:asciiTheme="majorBidi" w:hAnsiTheme="majorBidi" w:cstheme="majorBidi"/>
          <w:color w:val="000000" w:themeColor="text1"/>
          <w:szCs w:val="24"/>
        </w:rPr>
        <w:t xml:space="preserve"> temperate grassland</w:t>
      </w:r>
      <w:r w:rsidR="00E41BD8" w:rsidRPr="004E6ABC">
        <w:rPr>
          <w:rFonts w:asciiTheme="majorBidi" w:hAnsiTheme="majorBidi" w:cstheme="majorBidi"/>
          <w:color w:val="000000" w:themeColor="text1"/>
          <w:szCs w:val="24"/>
        </w:rPr>
        <w:t xml:space="preserve"> </w:t>
      </w:r>
      <w:r w:rsidR="00E41BD8" w:rsidRPr="004E6ABC">
        <w:rPr>
          <w:rStyle w:val="hps"/>
          <w:rFonts w:asciiTheme="majorBidi" w:hAnsiTheme="majorBidi" w:cstheme="majorBidi"/>
          <w:color w:val="000000" w:themeColor="text1"/>
          <w:szCs w:val="24"/>
        </w:rPr>
        <w:t>soils</w:t>
      </w:r>
      <w:r w:rsidR="00E41BD8" w:rsidRPr="004E6ABC">
        <w:rPr>
          <w:rFonts w:asciiTheme="majorBidi" w:hAnsiTheme="majorBidi" w:cstheme="majorBidi"/>
          <w:color w:val="000000" w:themeColor="text1"/>
          <w:szCs w:val="24"/>
        </w:rPr>
        <w:t xml:space="preserve"> </w:t>
      </w:r>
      <w:r w:rsidR="00350D16" w:rsidRPr="004E6ABC">
        <w:rPr>
          <w:rFonts w:asciiTheme="majorBidi" w:hAnsiTheme="majorBidi" w:cstheme="majorBidi"/>
          <w:color w:val="000000" w:themeColor="text1"/>
          <w:szCs w:val="24"/>
        </w:rPr>
        <w:t xml:space="preserve">exhibited </w:t>
      </w:r>
      <w:r w:rsidR="008F670B" w:rsidRPr="004E6ABC">
        <w:rPr>
          <w:rStyle w:val="hps"/>
          <w:rFonts w:asciiTheme="majorBidi" w:hAnsiTheme="majorBidi" w:cstheme="majorBidi"/>
          <w:color w:val="000000" w:themeColor="text1"/>
          <w:szCs w:val="24"/>
        </w:rPr>
        <w:t>highest rates of</w:t>
      </w:r>
      <w:r w:rsidR="008F670B" w:rsidRPr="004E6ABC">
        <w:rPr>
          <w:rFonts w:asciiTheme="majorBidi" w:hAnsiTheme="majorBidi" w:cstheme="majorBidi"/>
          <w:color w:val="000000" w:themeColor="text1"/>
          <w:szCs w:val="24"/>
        </w:rPr>
        <w:t xml:space="preserve"> </w:t>
      </w:r>
      <w:r w:rsidR="008F670B" w:rsidRPr="004E6ABC">
        <w:rPr>
          <w:rStyle w:val="hps"/>
          <w:rFonts w:asciiTheme="majorBidi" w:hAnsiTheme="majorBidi" w:cstheme="majorBidi"/>
          <w:color w:val="000000" w:themeColor="text1"/>
          <w:szCs w:val="24"/>
        </w:rPr>
        <w:t>nitrate</w:t>
      </w:r>
      <w:r w:rsidR="008F670B" w:rsidRPr="004E6ABC">
        <w:rPr>
          <w:rFonts w:asciiTheme="majorBidi" w:hAnsiTheme="majorBidi" w:cstheme="majorBidi"/>
          <w:color w:val="000000" w:themeColor="text1"/>
          <w:szCs w:val="24"/>
        </w:rPr>
        <w:t xml:space="preserve"> </w:t>
      </w:r>
      <w:r w:rsidR="00E41BD8" w:rsidRPr="004E6ABC">
        <w:rPr>
          <w:rStyle w:val="hps"/>
          <w:rFonts w:asciiTheme="majorBidi" w:hAnsiTheme="majorBidi" w:cstheme="majorBidi"/>
          <w:color w:val="000000" w:themeColor="text1"/>
          <w:szCs w:val="24"/>
        </w:rPr>
        <w:t>production</w:t>
      </w:r>
      <w:r w:rsidR="00E41BD8" w:rsidRPr="004E6ABC">
        <w:rPr>
          <w:rFonts w:asciiTheme="majorBidi" w:hAnsiTheme="majorBidi" w:cstheme="majorBidi"/>
          <w:color w:val="000000" w:themeColor="text1"/>
          <w:szCs w:val="24"/>
        </w:rPr>
        <w:t xml:space="preserve"> followed by </w:t>
      </w:r>
      <w:r w:rsidR="00350D16" w:rsidRPr="004E6ABC">
        <w:rPr>
          <w:rFonts w:asciiTheme="majorBidi" w:hAnsiTheme="majorBidi" w:cstheme="majorBidi"/>
          <w:color w:val="000000" w:themeColor="text1"/>
          <w:szCs w:val="24"/>
        </w:rPr>
        <w:t xml:space="preserve">the </w:t>
      </w:r>
      <w:r w:rsidR="00E725CB">
        <w:rPr>
          <w:rFonts w:asciiTheme="majorBidi" w:eastAsia="Calibri" w:hAnsiTheme="majorBidi" w:cstheme="majorBidi"/>
          <w:color w:val="000000" w:themeColor="text1"/>
          <w:szCs w:val="24"/>
        </w:rPr>
        <w:t>desert-vegetated</w:t>
      </w:r>
      <w:r w:rsidR="00E41BD8" w:rsidRPr="004E6ABC">
        <w:rPr>
          <w:rFonts w:asciiTheme="majorBidi" w:eastAsia="Calibri" w:hAnsiTheme="majorBidi" w:cstheme="majorBidi"/>
          <w:color w:val="000000" w:themeColor="text1"/>
          <w:szCs w:val="24"/>
        </w:rPr>
        <w:t xml:space="preserve"> </w:t>
      </w:r>
      <w:r w:rsidR="00350D16" w:rsidRPr="004E6ABC">
        <w:rPr>
          <w:rFonts w:asciiTheme="majorBidi" w:eastAsia="Calibri" w:hAnsiTheme="majorBidi" w:cstheme="majorBidi"/>
          <w:color w:val="000000" w:themeColor="text1"/>
          <w:szCs w:val="24"/>
        </w:rPr>
        <w:t xml:space="preserve">and </w:t>
      </w:r>
      <w:r w:rsidR="00E41BD8" w:rsidRPr="004E6ABC">
        <w:rPr>
          <w:rFonts w:asciiTheme="majorBidi" w:eastAsia="Calibri" w:hAnsiTheme="majorBidi" w:cstheme="majorBidi"/>
          <w:color w:val="000000" w:themeColor="text1"/>
          <w:szCs w:val="24"/>
        </w:rPr>
        <w:t>desert non</w:t>
      </w:r>
      <w:r w:rsidR="00350D16" w:rsidRPr="004E6ABC">
        <w:rPr>
          <w:rFonts w:asciiTheme="majorBidi" w:eastAsia="Calibri" w:hAnsiTheme="majorBidi" w:cstheme="majorBidi"/>
          <w:color w:val="000000" w:themeColor="text1"/>
          <w:szCs w:val="24"/>
        </w:rPr>
        <w:t>-</w:t>
      </w:r>
      <w:r w:rsidR="00E41BD8" w:rsidRPr="004E6ABC">
        <w:rPr>
          <w:rFonts w:asciiTheme="majorBidi" w:eastAsia="Calibri" w:hAnsiTheme="majorBidi" w:cstheme="majorBidi"/>
          <w:color w:val="000000" w:themeColor="text1"/>
          <w:szCs w:val="24"/>
        </w:rPr>
        <w:t>vegetated</w:t>
      </w:r>
      <w:r w:rsidR="008F670B" w:rsidRPr="004E6ABC">
        <w:rPr>
          <w:rFonts w:asciiTheme="majorBidi" w:hAnsiTheme="majorBidi" w:cstheme="majorBidi"/>
          <w:color w:val="000000" w:themeColor="text1"/>
          <w:szCs w:val="24"/>
        </w:rPr>
        <w:t xml:space="preserve"> </w:t>
      </w:r>
      <w:r w:rsidR="00350D16" w:rsidRPr="004E6ABC">
        <w:rPr>
          <w:rStyle w:val="hps"/>
          <w:rFonts w:asciiTheme="majorBidi" w:hAnsiTheme="majorBidi" w:cstheme="majorBidi"/>
          <w:color w:val="000000" w:themeColor="text1"/>
          <w:szCs w:val="24"/>
        </w:rPr>
        <w:t xml:space="preserve">soil </w:t>
      </w:r>
      <w:r w:rsidR="008F670B" w:rsidRPr="004E6ABC">
        <w:rPr>
          <w:rStyle w:val="hps"/>
          <w:rFonts w:asciiTheme="majorBidi" w:hAnsiTheme="majorBidi" w:cstheme="majorBidi"/>
          <w:color w:val="000000" w:themeColor="text1"/>
          <w:szCs w:val="24"/>
        </w:rPr>
        <w:t>followed</w:t>
      </w:r>
      <w:r w:rsidR="008F670B" w:rsidRPr="004E6ABC">
        <w:rPr>
          <w:rFonts w:asciiTheme="majorBidi" w:hAnsiTheme="majorBidi" w:cstheme="majorBidi"/>
          <w:color w:val="000000" w:themeColor="text1"/>
          <w:szCs w:val="24"/>
        </w:rPr>
        <w:t xml:space="preserve"> </w:t>
      </w:r>
      <w:r w:rsidR="008F670B" w:rsidRPr="004E6ABC">
        <w:rPr>
          <w:rStyle w:val="hps"/>
          <w:rFonts w:asciiTheme="majorBidi" w:hAnsiTheme="majorBidi" w:cstheme="majorBidi"/>
          <w:color w:val="000000" w:themeColor="text1"/>
          <w:szCs w:val="24"/>
        </w:rPr>
        <w:t>by</w:t>
      </w:r>
      <w:r w:rsidR="008F670B" w:rsidRPr="004E6ABC">
        <w:rPr>
          <w:rFonts w:asciiTheme="majorBidi" w:hAnsiTheme="majorBidi" w:cstheme="majorBidi"/>
          <w:color w:val="000000" w:themeColor="text1"/>
          <w:szCs w:val="24"/>
        </w:rPr>
        <w:t xml:space="preserve"> </w:t>
      </w:r>
      <w:r w:rsidR="00350D16" w:rsidRPr="004E6ABC">
        <w:rPr>
          <w:rFonts w:asciiTheme="majorBidi" w:hAnsiTheme="majorBidi" w:cstheme="majorBidi"/>
          <w:color w:val="000000" w:themeColor="text1"/>
          <w:szCs w:val="24"/>
        </w:rPr>
        <w:t xml:space="preserve">the </w:t>
      </w:r>
      <w:r w:rsidR="00E41BD8" w:rsidRPr="004E6ABC">
        <w:rPr>
          <w:rStyle w:val="hps"/>
          <w:rFonts w:asciiTheme="majorBidi" w:hAnsiTheme="majorBidi" w:cstheme="majorBidi"/>
          <w:color w:val="000000" w:themeColor="text1"/>
          <w:szCs w:val="24"/>
        </w:rPr>
        <w:t>phosphate</w:t>
      </w:r>
      <w:r w:rsidR="006F03DD" w:rsidRPr="004E6ABC">
        <w:rPr>
          <w:rStyle w:val="hps"/>
          <w:rFonts w:asciiTheme="majorBidi" w:hAnsiTheme="majorBidi" w:cstheme="majorBidi"/>
          <w:color w:val="000000" w:themeColor="text1"/>
          <w:szCs w:val="24"/>
        </w:rPr>
        <w:t xml:space="preserve"> mine spoil,</w:t>
      </w:r>
      <w:r w:rsidR="00350D16" w:rsidRPr="004E6ABC">
        <w:rPr>
          <w:rFonts w:asciiTheme="majorBidi" w:hAnsiTheme="majorBidi" w:cstheme="majorBidi"/>
          <w:color w:val="000000" w:themeColor="text1"/>
          <w:szCs w:val="24"/>
        </w:rPr>
        <w:t xml:space="preserve"> showing that </w:t>
      </w:r>
      <w:r w:rsidR="00D31F0F" w:rsidRPr="004E6ABC">
        <w:rPr>
          <w:rFonts w:asciiTheme="majorBidi" w:eastAsia="Calibri" w:hAnsiTheme="majorBidi" w:cstheme="majorBidi"/>
          <w:color w:val="000000" w:themeColor="text1"/>
          <w:szCs w:val="24"/>
        </w:rPr>
        <w:t>the oxidation of ammonium to nitrate is associated with vegetation cover</w:t>
      </w:r>
      <w:r w:rsidR="006B03C7" w:rsidRPr="004E6ABC">
        <w:rPr>
          <w:rFonts w:asciiTheme="majorBidi" w:eastAsia="Calibri" w:hAnsiTheme="majorBidi" w:cstheme="majorBidi"/>
          <w:color w:val="000000" w:themeColor="text1"/>
          <w:szCs w:val="24"/>
        </w:rPr>
        <w:t xml:space="preserve"> and </w:t>
      </w:r>
      <w:r w:rsidR="00350D16" w:rsidRPr="004E6ABC">
        <w:rPr>
          <w:rFonts w:asciiTheme="majorBidi" w:eastAsia="Calibri" w:hAnsiTheme="majorBidi" w:cstheme="majorBidi"/>
          <w:color w:val="000000" w:themeColor="text1"/>
          <w:szCs w:val="24"/>
        </w:rPr>
        <w:t>related m</w:t>
      </w:r>
      <w:r w:rsidR="006B03C7" w:rsidRPr="004E6ABC">
        <w:rPr>
          <w:rFonts w:asciiTheme="majorBidi" w:eastAsia="Calibri" w:hAnsiTheme="majorBidi" w:cstheme="majorBidi"/>
          <w:color w:val="000000" w:themeColor="text1"/>
          <w:szCs w:val="24"/>
        </w:rPr>
        <w:t>icrob</w:t>
      </w:r>
      <w:r w:rsidR="00350D16" w:rsidRPr="004E6ABC">
        <w:rPr>
          <w:rFonts w:asciiTheme="majorBidi" w:eastAsia="Calibri" w:hAnsiTheme="majorBidi" w:cstheme="majorBidi"/>
          <w:color w:val="000000" w:themeColor="text1"/>
          <w:szCs w:val="24"/>
        </w:rPr>
        <w:t xml:space="preserve">ial </w:t>
      </w:r>
      <w:r w:rsidR="006B03C7" w:rsidRPr="004E6ABC">
        <w:rPr>
          <w:rFonts w:asciiTheme="majorBidi" w:eastAsia="Calibri" w:hAnsiTheme="majorBidi" w:cstheme="majorBidi"/>
          <w:color w:val="000000" w:themeColor="text1"/>
          <w:szCs w:val="24"/>
        </w:rPr>
        <w:t xml:space="preserve">activity. </w:t>
      </w:r>
    </w:p>
    <w:p w:rsidR="00100FEF" w:rsidRPr="004E6ABC" w:rsidRDefault="00100FEF" w:rsidP="00E17A0D">
      <w:pPr>
        <w:pStyle w:val="Heading1"/>
      </w:pPr>
      <w:r w:rsidRPr="004E6ABC">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A20123" w:rsidRPr="004E6ABC" w:rsidRDefault="00A20123" w:rsidP="005A5CB9">
      <w:pPr>
        <w:tabs>
          <w:tab w:val="left" w:pos="851"/>
          <w:tab w:val="left" w:pos="7350"/>
        </w:tabs>
        <w:rPr>
          <w:rFonts w:asciiTheme="majorBidi" w:hAnsiTheme="majorBidi" w:cstheme="majorBidi"/>
          <w:color w:val="000000" w:themeColor="text1"/>
          <w:szCs w:val="24"/>
        </w:rPr>
      </w:pPr>
    </w:p>
    <w:p w:rsidR="00A20123" w:rsidRPr="004E6ABC" w:rsidRDefault="00A20123" w:rsidP="005A5CB9">
      <w:pPr>
        <w:tabs>
          <w:tab w:val="left" w:pos="851"/>
          <w:tab w:val="left" w:pos="7350"/>
        </w:tabs>
        <w:rPr>
          <w:rFonts w:asciiTheme="majorBidi" w:hAnsiTheme="majorBidi" w:cstheme="majorBidi"/>
          <w:color w:val="000000" w:themeColor="text1"/>
          <w:szCs w:val="24"/>
        </w:rPr>
      </w:pPr>
    </w:p>
    <w:p w:rsidR="00A20123" w:rsidRPr="004E6ABC" w:rsidRDefault="00A20123" w:rsidP="005A5CB9">
      <w:pPr>
        <w:tabs>
          <w:tab w:val="left" w:pos="851"/>
          <w:tab w:val="left" w:pos="7350"/>
        </w:tabs>
        <w:rPr>
          <w:rFonts w:asciiTheme="majorBidi" w:hAnsiTheme="majorBidi" w:cstheme="majorBidi"/>
          <w:color w:val="000000" w:themeColor="text1"/>
          <w:szCs w:val="24"/>
        </w:rPr>
      </w:pPr>
    </w:p>
    <w:p w:rsidR="00A20123" w:rsidRPr="004E6ABC" w:rsidRDefault="00A20123" w:rsidP="005A5CB9">
      <w:pPr>
        <w:tabs>
          <w:tab w:val="left" w:pos="851"/>
          <w:tab w:val="left" w:pos="7350"/>
        </w:tabs>
        <w:rPr>
          <w:rFonts w:asciiTheme="majorBidi" w:hAnsiTheme="majorBidi" w:cstheme="majorBidi"/>
          <w:color w:val="000000" w:themeColor="text1"/>
          <w:szCs w:val="24"/>
        </w:rPr>
      </w:pPr>
    </w:p>
    <w:p w:rsidR="00100FEF" w:rsidRPr="004E6ABC" w:rsidRDefault="00D9307D" w:rsidP="006459AA">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61" type="#_x0000_t202" style="position:absolute;margin-left:319.65pt;margin-top:27.05pt;width:26.25pt;height:24.9pt;z-index:251573760" strokecolor="white [3212]">
            <v:textbox style="mso-next-textbox:#_x0000_s1161">
              <w:txbxContent>
                <w:p w:rsidR="00A85D52" w:rsidRPr="00EA726E" w:rsidRDefault="00A85D52" w:rsidP="00100FEF">
                  <w:r w:rsidRPr="00EA726E">
                    <w:rPr>
                      <w:b/>
                      <w:bCs/>
                      <w:sz w:val="28"/>
                      <w:szCs w:val="28"/>
                    </w:rPr>
                    <w:t>*</w:t>
                  </w:r>
                </w:p>
                <w:p w:rsidR="00A85D52" w:rsidRDefault="00A85D52" w:rsidP="00100FEF"/>
              </w:txbxContent>
            </v:textbox>
          </v:shape>
        </w:pict>
      </w:r>
      <w:r>
        <w:rPr>
          <w:rFonts w:asciiTheme="majorBidi" w:hAnsiTheme="majorBidi" w:cstheme="majorBidi"/>
          <w:noProof/>
          <w:szCs w:val="24"/>
        </w:rPr>
        <w:pict>
          <v:shape id="_x0000_s1160" type="#_x0000_t202" style="position:absolute;margin-left:181.35pt;margin-top:114.8pt;width:27.9pt;height:28.6pt;z-index:251572736" strokecolor="white [3212]">
            <v:textbox style="mso-next-textbox:#_x0000_s1160">
              <w:txbxContent>
                <w:p w:rsidR="00A85D52" w:rsidRPr="00EA726E" w:rsidRDefault="00A85D52" w:rsidP="00100FEF">
                  <w:r w:rsidRPr="00EA726E">
                    <w:rPr>
                      <w:b/>
                      <w:bCs/>
                      <w:sz w:val="28"/>
                      <w:szCs w:val="28"/>
                    </w:rPr>
                    <w:t>*</w:t>
                  </w:r>
                </w:p>
                <w:p w:rsidR="00A85D52" w:rsidRDefault="00A85D52" w:rsidP="00100FEF"/>
              </w:txbxContent>
            </v:textbox>
          </v:shape>
        </w:pict>
      </w:r>
      <w:r w:rsidR="00715CB9">
        <w:object w:dxaOrig="8520" w:dyaOrig="6795">
          <v:shape id="_x0000_i1035" type="#_x0000_t75" style="width:425.45pt;height:339.25pt" o:ole="">
            <v:imagedata r:id="rId66" o:title=""/>
          </v:shape>
          <o:OLEObject Type="Embed" ProgID="SigmaPlotGraphicObject.11" ShapeID="_x0000_i1035" DrawAspect="Content" ObjectID="_1451902328" r:id="rId67"/>
        </w:object>
      </w:r>
    </w:p>
    <w:p w:rsidR="00100FEF" w:rsidRPr="004E6ABC" w:rsidRDefault="00AA463D" w:rsidP="001E3D57">
      <w:pPr>
        <w:pStyle w:val="Caption"/>
        <w:tabs>
          <w:tab w:val="left" w:pos="851"/>
        </w:tabs>
        <w:spacing w:line="480" w:lineRule="auto"/>
        <w:rPr>
          <w:rFonts w:asciiTheme="majorBidi" w:hAnsiTheme="majorBidi" w:cstheme="majorBidi"/>
          <w:szCs w:val="24"/>
        </w:rPr>
      </w:pPr>
      <w:bookmarkStart w:id="107" w:name="_Toc356851670"/>
      <w:proofErr w:type="gramStart"/>
      <w:r w:rsidRPr="004E6ABC">
        <w:rPr>
          <w:rFonts w:asciiTheme="majorBidi" w:hAnsiTheme="majorBidi" w:cstheme="majorBidi"/>
          <w:szCs w:val="24"/>
        </w:rPr>
        <w:t>Figure 2</w:t>
      </w:r>
      <w:r w:rsidR="00D5358C" w:rsidRPr="004E6ABC">
        <w:rPr>
          <w:rFonts w:asciiTheme="majorBidi" w:hAnsiTheme="majorBidi" w:cstheme="majorBidi"/>
          <w:szCs w:val="24"/>
        </w:rPr>
        <w:t>.</w:t>
      </w:r>
      <w:r w:rsidR="00C84F11">
        <w:rPr>
          <w:rFonts w:asciiTheme="majorBidi" w:hAnsiTheme="majorBidi" w:cstheme="majorBidi"/>
          <w:szCs w:val="24"/>
        </w:rPr>
        <w:t>1</w:t>
      </w:r>
      <w:r w:rsidR="00D9307D" w:rsidRPr="004E6ABC">
        <w:rPr>
          <w:rFonts w:asciiTheme="majorBidi" w:hAnsiTheme="majorBidi" w:cstheme="majorBidi"/>
          <w:szCs w:val="24"/>
        </w:rPr>
        <w:fldChar w:fldCharType="begin"/>
      </w:r>
      <w:r w:rsidR="00B54AD2" w:rsidRPr="004E6ABC">
        <w:rPr>
          <w:rFonts w:asciiTheme="majorBidi" w:hAnsiTheme="majorBidi" w:cstheme="majorBidi"/>
          <w:szCs w:val="24"/>
        </w:rPr>
        <w:instrText xml:space="preserve"> SEQ Figure_2-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2</w:t>
      </w:r>
      <w:r w:rsidR="00D9307D" w:rsidRPr="004E6ABC">
        <w:rPr>
          <w:rFonts w:asciiTheme="majorBidi" w:hAnsiTheme="majorBidi" w:cstheme="majorBidi"/>
          <w:szCs w:val="24"/>
        </w:rPr>
        <w:fldChar w:fldCharType="end"/>
      </w:r>
      <w:r w:rsidR="00350D16" w:rsidRPr="004E6ABC">
        <w:rPr>
          <w:rFonts w:asciiTheme="majorBidi" w:hAnsiTheme="majorBidi" w:cstheme="majorBidi"/>
          <w:szCs w:val="24"/>
        </w:rPr>
        <w:t>.</w:t>
      </w:r>
      <w:proofErr w:type="gramEnd"/>
      <w:r w:rsidRPr="004E6ABC">
        <w:rPr>
          <w:rFonts w:asciiTheme="majorBidi" w:hAnsiTheme="majorBidi" w:cstheme="majorBidi"/>
          <w:szCs w:val="24"/>
        </w:rPr>
        <w:t xml:space="preserve"> Ammoni</w:t>
      </w:r>
      <w:r w:rsidR="00350D16" w:rsidRPr="004E6ABC">
        <w:rPr>
          <w:rFonts w:asciiTheme="majorBidi" w:hAnsiTheme="majorBidi" w:cstheme="majorBidi"/>
          <w:szCs w:val="24"/>
        </w:rPr>
        <w:t>um</w:t>
      </w:r>
      <w:r w:rsidRPr="004E6ABC">
        <w:rPr>
          <w:rFonts w:asciiTheme="majorBidi" w:hAnsiTheme="majorBidi" w:cstheme="majorBidi"/>
          <w:szCs w:val="24"/>
        </w:rPr>
        <w:t xml:space="preserve"> oxidation to nitrate in </w:t>
      </w:r>
      <w:r w:rsidR="00350D16" w:rsidRPr="004E6ABC">
        <w:rPr>
          <w:rFonts w:asciiTheme="majorBidi" w:hAnsiTheme="majorBidi" w:cstheme="majorBidi"/>
          <w:szCs w:val="24"/>
        </w:rPr>
        <w:t xml:space="preserve">the </w:t>
      </w:r>
      <w:r w:rsidRPr="004E6ABC">
        <w:rPr>
          <w:rFonts w:asciiTheme="majorBidi" w:hAnsiTheme="majorBidi" w:cstheme="majorBidi"/>
          <w:szCs w:val="24"/>
        </w:rPr>
        <w:t>desert</w:t>
      </w:r>
      <w:r w:rsidR="006F03DD" w:rsidRPr="004E6ABC">
        <w:rPr>
          <w:rFonts w:asciiTheme="majorBidi" w:hAnsiTheme="majorBidi" w:cstheme="majorBidi"/>
          <w:szCs w:val="24"/>
        </w:rPr>
        <w:t>-</w:t>
      </w:r>
      <w:r w:rsidRPr="004E6ABC">
        <w:rPr>
          <w:rFonts w:asciiTheme="majorBidi" w:hAnsiTheme="majorBidi" w:cstheme="majorBidi"/>
          <w:szCs w:val="24"/>
        </w:rPr>
        <w:t xml:space="preserve">vegetated </w:t>
      </w:r>
      <w:r w:rsidR="00100FEF" w:rsidRPr="004E6ABC">
        <w:rPr>
          <w:rFonts w:asciiTheme="majorBidi" w:hAnsiTheme="majorBidi" w:cstheme="majorBidi"/>
          <w:szCs w:val="24"/>
        </w:rPr>
        <w:t xml:space="preserve">soil   : </w:t>
      </w:r>
      <w:r w:rsidR="00100FEF" w:rsidRPr="004E6ABC">
        <w:rPr>
          <w:rFonts w:asciiTheme="majorBidi" w:hAnsiTheme="majorBidi" w:cstheme="majorBidi"/>
          <w:noProof/>
          <w:szCs w:val="24"/>
        </w:rPr>
        <w:drawing>
          <wp:inline distT="0" distB="0" distL="0" distR="0">
            <wp:extent cx="333375" cy="155984"/>
            <wp:effectExtent l="19050" t="0" r="9525" b="0"/>
            <wp:docPr id="24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8" cstate="print"/>
                    <a:srcRect r="79412" b="-2352"/>
                    <a:stretch>
                      <a:fillRect/>
                    </a:stretch>
                  </pic:blipFill>
                  <pic:spPr bwMode="auto">
                    <a:xfrm>
                      <a:off x="0" y="0"/>
                      <a:ext cx="333375" cy="155984"/>
                    </a:xfrm>
                    <a:prstGeom prst="rect">
                      <a:avLst/>
                    </a:prstGeom>
                    <a:noFill/>
                    <a:ln w="9525">
                      <a:noFill/>
                      <a:miter lim="800000"/>
                      <a:headEnd/>
                      <a:tailEnd/>
                    </a:ln>
                  </pic:spPr>
                </pic:pic>
              </a:graphicData>
            </a:graphic>
          </wp:inline>
        </w:drawing>
      </w:r>
      <w:r w:rsidR="00241F55" w:rsidRPr="004E6ABC">
        <w:rPr>
          <w:rFonts w:asciiTheme="majorBidi" w:hAnsiTheme="majorBidi" w:cstheme="majorBidi"/>
          <w:szCs w:val="24"/>
        </w:rPr>
        <w:t xml:space="preserve"> desert-vegetated soil</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52425" cy="117425"/>
            <wp:effectExtent l="19050" t="0" r="9525" b="0"/>
            <wp:docPr id="244"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9" cstate="print"/>
                    <a:srcRect r="51316" b="-2734"/>
                    <a:stretch>
                      <a:fillRect/>
                    </a:stretch>
                  </pic:blipFill>
                  <pic:spPr bwMode="auto">
                    <a:xfrm>
                      <a:off x="0" y="0"/>
                      <a:ext cx="352425" cy="117425"/>
                    </a:xfrm>
                    <a:prstGeom prst="rect">
                      <a:avLst/>
                    </a:prstGeom>
                    <a:noFill/>
                    <a:ln w="9525">
                      <a:noFill/>
                      <a:miter lim="800000"/>
                      <a:headEnd/>
                      <a:tailEnd/>
                    </a:ln>
                  </pic:spPr>
                </pic:pic>
              </a:graphicData>
            </a:graphic>
          </wp:inline>
        </w:drawing>
      </w:r>
      <w:bookmarkEnd w:id="107"/>
      <w:r w:rsidR="00241F55" w:rsidRPr="004E6ABC">
        <w:rPr>
          <w:rFonts w:asciiTheme="majorBidi" w:hAnsiTheme="majorBidi" w:cstheme="majorBidi"/>
          <w:szCs w:val="24"/>
        </w:rPr>
        <w:t xml:space="preserve"> </w:t>
      </w:r>
      <w:r w:rsidR="00D64AC7" w:rsidRPr="004E6ABC">
        <w:rPr>
          <w:rFonts w:asciiTheme="majorBidi" w:hAnsiTheme="majorBidi" w:cstheme="majorBidi"/>
          <w:szCs w:val="24"/>
        </w:rPr>
        <w:t>Control</w:t>
      </w:r>
      <w:r w:rsidR="00860F45" w:rsidRPr="004E6ABC">
        <w:rPr>
          <w:rFonts w:asciiTheme="majorBidi" w:hAnsiTheme="majorBidi" w:cstheme="majorBidi"/>
          <w:szCs w:val="24"/>
        </w:rPr>
        <w:t>, Control no</w:t>
      </w:r>
      <w:r w:rsidR="00D64AC7" w:rsidRPr="004E6ABC">
        <w:rPr>
          <w:rFonts w:asciiTheme="majorBidi" w:hAnsiTheme="majorBidi" w:cstheme="majorBidi"/>
          <w:szCs w:val="24"/>
        </w:rPr>
        <w:t xml:space="preserve"> added ammonium.</w:t>
      </w:r>
    </w:p>
    <w:p w:rsidR="00100FEF" w:rsidRPr="004E6ABC" w:rsidRDefault="00100FEF" w:rsidP="005A5CB9">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r w:rsidR="00350D16"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*significant difference from control value, P &lt; 0.05.</w:t>
      </w:r>
      <w:proofErr w:type="gramEnd"/>
      <w:r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877953">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26" type="#_x0000_t202" style="position:absolute;margin-left:251.55pt;margin-top:106.85pt;width:16.15pt;height:15pt;z-index:251539968" strokecolor="white [3212]">
            <v:textbox style="mso-next-textbox:#_x0000_s1126">
              <w:txbxContent>
                <w:p w:rsidR="00A85D52" w:rsidRDefault="00A85D52" w:rsidP="00100FEF">
                  <w:r>
                    <w:t>*</w:t>
                  </w:r>
                </w:p>
              </w:txbxContent>
            </v:textbox>
          </v:shape>
        </w:pict>
      </w:r>
      <w:r>
        <w:rPr>
          <w:rFonts w:asciiTheme="majorBidi" w:hAnsiTheme="majorBidi" w:cstheme="majorBidi"/>
          <w:noProof/>
          <w:szCs w:val="24"/>
        </w:rPr>
        <w:pict>
          <v:shape id="_x0000_s1127" type="#_x0000_t202" style="position:absolute;margin-left:182.2pt;margin-top:42.85pt;width:20.65pt;height:19.5pt;z-index:251540992" strokecolor="white [3212]">
            <v:textbox style="mso-next-textbox:#_x0000_s1127">
              <w:txbxContent>
                <w:p w:rsidR="00A85D52" w:rsidRDefault="00A85D52" w:rsidP="00100FEF">
                  <w:r>
                    <w:t>*</w:t>
                  </w:r>
                </w:p>
              </w:txbxContent>
            </v:textbox>
          </v:shape>
        </w:pict>
      </w:r>
      <w:r>
        <w:rPr>
          <w:rFonts w:asciiTheme="majorBidi" w:hAnsiTheme="majorBidi" w:cstheme="majorBidi"/>
          <w:noProof/>
          <w:szCs w:val="24"/>
        </w:rPr>
        <w:pict>
          <v:shape id="_x0000_s1125" type="#_x0000_t202" style="position:absolute;margin-left:111pt;margin-top:126.8pt;width:16.15pt;height:19.5pt;z-index:251538944" strokecolor="white [3212]">
            <v:textbox style="mso-next-textbox:#_x0000_s1125">
              <w:txbxContent>
                <w:p w:rsidR="00A85D52" w:rsidRDefault="00A85D52" w:rsidP="00100FEF">
                  <w:r>
                    <w:t>*</w:t>
                  </w:r>
                </w:p>
              </w:txbxContent>
            </v:textbox>
          </v:shape>
        </w:pict>
      </w:r>
      <w:r w:rsidR="00877953">
        <w:object w:dxaOrig="8460" w:dyaOrig="6735">
          <v:shape id="_x0000_i1036" type="#_x0000_t75" style="width:424.35pt;height:337.1pt" o:ole="">
            <v:imagedata r:id="rId70" o:title=""/>
          </v:shape>
          <o:OLEObject Type="Embed" ProgID="SigmaPlotGraphicObject.11" ShapeID="_x0000_i1036" DrawAspect="Content" ObjectID="_1451902329" r:id="rId71"/>
        </w:object>
      </w:r>
    </w:p>
    <w:p w:rsidR="00100FEF" w:rsidRPr="004E6ABC" w:rsidRDefault="00100FEF" w:rsidP="001E3D57">
      <w:pPr>
        <w:tabs>
          <w:tab w:val="left" w:pos="851"/>
        </w:tabs>
        <w:spacing w:before="120"/>
        <w:rPr>
          <w:rFonts w:asciiTheme="majorBidi" w:eastAsia="Calibri" w:hAnsiTheme="majorBidi" w:cstheme="majorBidi"/>
          <w:color w:val="000000" w:themeColor="text1"/>
          <w:szCs w:val="24"/>
        </w:rPr>
      </w:pPr>
      <w:bookmarkStart w:id="108" w:name="_Toc353720100"/>
      <w:bookmarkStart w:id="109" w:name="_Toc356851671"/>
      <w:proofErr w:type="gramStart"/>
      <w:r w:rsidRPr="004E6ABC">
        <w:rPr>
          <w:rFonts w:asciiTheme="majorBidi" w:hAnsiTheme="majorBidi" w:cstheme="majorBidi"/>
          <w:color w:val="000000" w:themeColor="text1"/>
          <w:szCs w:val="24"/>
        </w:rPr>
        <w:t>Figure 2</w:t>
      </w:r>
      <w:r w:rsidR="00D5358C" w:rsidRPr="004E6ABC">
        <w:rPr>
          <w:rFonts w:asciiTheme="majorBidi" w:hAnsiTheme="majorBidi" w:cstheme="majorBidi"/>
          <w:color w:val="000000" w:themeColor="text1"/>
          <w:szCs w:val="24"/>
        </w:rPr>
        <w:t>.</w:t>
      </w:r>
      <w:r w:rsidR="003B157F">
        <w:rPr>
          <w:rFonts w:asciiTheme="majorBidi" w:hAnsiTheme="majorBidi" w:cstheme="majorBidi"/>
          <w:color w:val="000000" w:themeColor="text1"/>
          <w:szCs w:val="24"/>
        </w:rPr>
        <w:t>13</w:t>
      </w:r>
      <w:r w:rsidR="00350D16" w:rsidRPr="004E6ABC">
        <w:rPr>
          <w:rFonts w:asciiTheme="majorBidi" w:hAnsiTheme="majorBidi" w:cstheme="majorBidi"/>
          <w:color w:val="000000" w:themeColor="text1"/>
          <w:szCs w:val="24"/>
        </w:rPr>
        <w:t>.</w:t>
      </w:r>
      <w:proofErr w:type="gramEnd"/>
      <w:r w:rsidRPr="004E6ABC">
        <w:rPr>
          <w:rFonts w:asciiTheme="majorBidi" w:hAnsiTheme="majorBidi" w:cstheme="majorBidi"/>
          <w:color w:val="000000" w:themeColor="text1"/>
          <w:szCs w:val="24"/>
        </w:rPr>
        <w:t xml:space="preserve"> Ammoni</w:t>
      </w:r>
      <w:r w:rsidR="00350D16" w:rsidRPr="004E6ABC">
        <w:rPr>
          <w:rFonts w:asciiTheme="majorBidi" w:hAnsiTheme="majorBidi" w:cstheme="majorBidi"/>
          <w:color w:val="000000" w:themeColor="text1"/>
          <w:szCs w:val="24"/>
        </w:rPr>
        <w:t>um</w:t>
      </w:r>
      <w:r w:rsidRPr="004E6ABC">
        <w:rPr>
          <w:rFonts w:asciiTheme="majorBidi" w:hAnsiTheme="majorBidi" w:cstheme="majorBidi"/>
          <w:color w:val="000000" w:themeColor="text1"/>
          <w:szCs w:val="24"/>
        </w:rPr>
        <w:t xml:space="preserve"> oxidation to nitrate</w:t>
      </w:r>
      <w:bookmarkEnd w:id="108"/>
      <w:r w:rsidRPr="004E6ABC">
        <w:rPr>
          <w:rFonts w:asciiTheme="majorBidi" w:hAnsiTheme="majorBidi" w:cstheme="majorBidi"/>
          <w:color w:val="000000" w:themeColor="text1"/>
          <w:szCs w:val="24"/>
        </w:rPr>
        <w:t xml:space="preserve"> in </w:t>
      </w:r>
      <w:r w:rsidR="00350D16" w:rsidRPr="004E6ABC">
        <w:rPr>
          <w:rFonts w:asciiTheme="majorBidi" w:hAnsiTheme="majorBidi" w:cstheme="majorBidi"/>
          <w:color w:val="000000" w:themeColor="text1"/>
          <w:szCs w:val="24"/>
        </w:rPr>
        <w:t xml:space="preserve">the </w:t>
      </w:r>
      <w:r w:rsidRPr="004E6ABC">
        <w:rPr>
          <w:rFonts w:asciiTheme="majorBidi" w:hAnsiTheme="majorBidi" w:cstheme="majorBidi"/>
          <w:color w:val="000000" w:themeColor="text1"/>
          <w:szCs w:val="24"/>
        </w:rPr>
        <w:t>desert non</w:t>
      </w:r>
      <w:r w:rsidR="00350D16"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vegetated </w:t>
      </w:r>
      <w:r w:rsidR="002F6663" w:rsidRPr="004E6ABC">
        <w:rPr>
          <w:rFonts w:asciiTheme="majorBidi" w:hAnsiTheme="majorBidi" w:cstheme="majorBidi"/>
          <w:color w:val="000000" w:themeColor="text1"/>
          <w:szCs w:val="24"/>
        </w:rPr>
        <w:t>soil:</w:t>
      </w:r>
      <w:r w:rsidR="002A7610" w:rsidRPr="004E6ABC">
        <w:rPr>
          <w:rFonts w:asciiTheme="majorBidi" w:hAnsiTheme="majorBidi" w:cstheme="majorBidi"/>
          <w:color w:val="000000" w:themeColor="text1"/>
          <w:szCs w:val="24"/>
        </w:rPr>
        <w:t xml:space="preserve"> </w:t>
      </w:r>
      <w:r w:rsidRPr="004E6ABC">
        <w:rPr>
          <w:rFonts w:asciiTheme="majorBidi" w:hAnsiTheme="majorBidi" w:cstheme="majorBidi"/>
          <w:noProof/>
          <w:color w:val="000000" w:themeColor="text1"/>
          <w:szCs w:val="24"/>
        </w:rPr>
        <w:drawing>
          <wp:inline distT="0" distB="0" distL="0" distR="0">
            <wp:extent cx="333375" cy="145949"/>
            <wp:effectExtent l="19050" t="0" r="9525" b="0"/>
            <wp:docPr id="245"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2" cstate="print"/>
                    <a:srcRect r="82234" b="4233"/>
                    <a:stretch>
                      <a:fillRect/>
                    </a:stretch>
                  </pic:blipFill>
                  <pic:spPr bwMode="auto">
                    <a:xfrm>
                      <a:off x="0" y="0"/>
                      <a:ext cx="333375" cy="145949"/>
                    </a:xfrm>
                    <a:prstGeom prst="rect">
                      <a:avLst/>
                    </a:prstGeom>
                    <a:noFill/>
                    <a:ln w="9525">
                      <a:noFill/>
                      <a:miter lim="800000"/>
                      <a:headEnd/>
                      <a:tailEnd/>
                    </a:ln>
                  </pic:spPr>
                </pic:pic>
              </a:graphicData>
            </a:graphic>
          </wp:inline>
        </w:drawing>
      </w:r>
      <w:r w:rsidR="006F62B9" w:rsidRPr="004E6ABC">
        <w:rPr>
          <w:rFonts w:asciiTheme="majorBidi" w:hAnsiTheme="majorBidi" w:cstheme="majorBidi"/>
          <w:color w:val="000000" w:themeColor="text1"/>
          <w:szCs w:val="24"/>
        </w:rPr>
        <w:t xml:space="preserve"> desert non-vegetated</w:t>
      </w:r>
      <w:r w:rsidRPr="004E6ABC">
        <w:rPr>
          <w:rFonts w:asciiTheme="majorBidi" w:hAnsiTheme="majorBidi" w:cstheme="majorBidi"/>
          <w:color w:val="000000" w:themeColor="text1"/>
          <w:szCs w:val="24"/>
        </w:rPr>
        <w:t>,</w:t>
      </w:r>
      <w:r w:rsidRPr="004E6ABC">
        <w:rPr>
          <w:rFonts w:asciiTheme="majorBidi" w:hAnsiTheme="majorBidi" w:cstheme="majorBidi"/>
          <w:noProof/>
          <w:color w:val="000000" w:themeColor="text1"/>
          <w:szCs w:val="24"/>
        </w:rPr>
        <w:drawing>
          <wp:inline distT="0" distB="0" distL="0" distR="0">
            <wp:extent cx="314325" cy="116840"/>
            <wp:effectExtent l="19050" t="0" r="9525" b="0"/>
            <wp:docPr id="247"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3" cstate="print"/>
                    <a:srcRect r="58403" b="-2222"/>
                    <a:stretch>
                      <a:fillRect/>
                    </a:stretch>
                  </pic:blipFill>
                  <pic:spPr bwMode="auto">
                    <a:xfrm>
                      <a:off x="0" y="0"/>
                      <a:ext cx="314325" cy="116840"/>
                    </a:xfrm>
                    <a:prstGeom prst="rect">
                      <a:avLst/>
                    </a:prstGeom>
                    <a:noFill/>
                    <a:ln w="9525">
                      <a:noFill/>
                      <a:miter lim="800000"/>
                      <a:headEnd/>
                      <a:tailEnd/>
                    </a:ln>
                  </pic:spPr>
                </pic:pic>
              </a:graphicData>
            </a:graphic>
          </wp:inline>
        </w:drawing>
      </w:r>
      <w:bookmarkEnd w:id="109"/>
      <w:r w:rsidRPr="004E6ABC">
        <w:rPr>
          <w:rFonts w:asciiTheme="majorBidi" w:hAnsiTheme="majorBidi" w:cstheme="majorBidi"/>
          <w:color w:val="000000" w:themeColor="text1"/>
          <w:szCs w:val="24"/>
        </w:rPr>
        <w:t xml:space="preserve"> </w:t>
      </w:r>
      <w:r w:rsidR="00D64AC7" w:rsidRPr="004E6ABC">
        <w:rPr>
          <w:rFonts w:asciiTheme="majorBidi" w:hAnsiTheme="majorBidi" w:cstheme="majorBidi"/>
          <w:szCs w:val="24"/>
        </w:rPr>
        <w:t>Control</w:t>
      </w:r>
      <w:r w:rsidR="002A7610" w:rsidRPr="004E6ABC">
        <w:rPr>
          <w:rFonts w:asciiTheme="majorBidi" w:hAnsiTheme="majorBidi" w:cstheme="majorBidi"/>
          <w:szCs w:val="24"/>
        </w:rPr>
        <w:t>.</w:t>
      </w:r>
      <w:r w:rsidR="00D64AC7" w:rsidRPr="004E6ABC">
        <w:rPr>
          <w:rFonts w:asciiTheme="majorBidi" w:hAnsiTheme="majorBidi" w:cstheme="majorBidi"/>
          <w:szCs w:val="24"/>
        </w:rPr>
        <w:t xml:space="preserve"> </w:t>
      </w:r>
      <w:r w:rsidR="00860F45" w:rsidRPr="004E6ABC">
        <w:rPr>
          <w:rFonts w:asciiTheme="majorBidi" w:hAnsiTheme="majorBidi" w:cstheme="majorBidi"/>
          <w:szCs w:val="24"/>
        </w:rPr>
        <w:t xml:space="preserve"> Control n</w:t>
      </w:r>
      <w:r w:rsidR="002A7610" w:rsidRPr="004E6ABC">
        <w:rPr>
          <w:rFonts w:asciiTheme="majorBidi" w:hAnsiTheme="majorBidi" w:cstheme="majorBidi"/>
          <w:szCs w:val="24"/>
        </w:rPr>
        <w:t>o</w:t>
      </w:r>
      <w:r w:rsidR="00D64AC7" w:rsidRPr="004E6ABC">
        <w:rPr>
          <w:rFonts w:asciiTheme="majorBidi" w:hAnsiTheme="majorBidi" w:cstheme="majorBidi"/>
          <w:szCs w:val="24"/>
        </w:rPr>
        <w:t xml:space="preserve"> added ammonium.</w:t>
      </w:r>
    </w:p>
    <w:p w:rsidR="00100FEF" w:rsidRPr="004E6ABC" w:rsidRDefault="00100FEF" w:rsidP="005A5CB9">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r w:rsidR="00350D16"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*significant difference from control value, P &lt; 0.05.</w:t>
      </w:r>
      <w:proofErr w:type="gramEnd"/>
      <w:r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877953">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29" type="#_x0000_t202" style="position:absolute;margin-left:180.1pt;margin-top:46.1pt;width:19.15pt;height:17.65pt;z-index:251543040" strokecolor="white [3212]">
            <v:textbox style="mso-next-textbox:#_x0000_s1129">
              <w:txbxContent>
                <w:p w:rsidR="00A85D52" w:rsidRDefault="00A85D52" w:rsidP="00100FEF">
                  <w:r>
                    <w:t>*</w:t>
                  </w:r>
                </w:p>
              </w:txbxContent>
            </v:textbox>
          </v:shape>
        </w:pict>
      </w:r>
      <w:r>
        <w:rPr>
          <w:rFonts w:asciiTheme="majorBidi" w:hAnsiTheme="majorBidi" w:cstheme="majorBidi"/>
          <w:noProof/>
          <w:szCs w:val="24"/>
        </w:rPr>
        <w:pict>
          <v:shape id="_x0000_s1128" type="#_x0000_t202" style="position:absolute;margin-left:108pt;margin-top:101.5pt;width:19.5pt;height:15.15pt;z-index:251542016" strokecolor="white [3212]">
            <v:textbox style="mso-next-textbox:#_x0000_s1128">
              <w:txbxContent>
                <w:p w:rsidR="00A85D52" w:rsidRDefault="00A85D52" w:rsidP="00100FEF">
                  <w:r>
                    <w:t>*</w:t>
                  </w:r>
                </w:p>
              </w:txbxContent>
            </v:textbox>
          </v:shape>
        </w:pict>
      </w:r>
      <w:r>
        <w:rPr>
          <w:rFonts w:asciiTheme="majorBidi" w:hAnsiTheme="majorBidi" w:cstheme="majorBidi"/>
          <w:noProof/>
          <w:szCs w:val="24"/>
        </w:rPr>
        <w:pict>
          <v:shape id="_x0000_s1130" type="#_x0000_t202" style="position:absolute;margin-left:320.7pt;margin-top:105.85pt;width:18pt;height:15pt;z-index:251544064" strokecolor="white [3212]">
            <v:textbox style="mso-next-textbox:#_x0000_s1130">
              <w:txbxContent>
                <w:p w:rsidR="00A85D52" w:rsidRDefault="00A85D52" w:rsidP="00100FEF">
                  <w:r>
                    <w:t>*</w:t>
                  </w:r>
                </w:p>
              </w:txbxContent>
            </v:textbox>
          </v:shape>
        </w:pict>
      </w:r>
      <w:r w:rsidR="00877953">
        <w:object w:dxaOrig="8460" w:dyaOrig="6735">
          <v:shape id="_x0000_i1037" type="#_x0000_t75" style="width:424.35pt;height:337.1pt" o:ole="">
            <v:imagedata r:id="rId74" o:title=""/>
          </v:shape>
          <o:OLEObject Type="Embed" ProgID="SigmaPlotGraphicObject.11" ShapeID="_x0000_i1037" DrawAspect="Content" ObjectID="_1451902330" r:id="rId75"/>
        </w:object>
      </w:r>
    </w:p>
    <w:p w:rsidR="00100FEF" w:rsidRPr="004E6ABC" w:rsidRDefault="00AA463D" w:rsidP="00877953">
      <w:pPr>
        <w:pStyle w:val="Caption"/>
        <w:tabs>
          <w:tab w:val="left" w:pos="851"/>
        </w:tabs>
        <w:spacing w:line="480" w:lineRule="auto"/>
        <w:rPr>
          <w:rFonts w:asciiTheme="majorBidi" w:eastAsia="Calibri" w:hAnsiTheme="majorBidi" w:cstheme="majorBidi"/>
          <w:szCs w:val="24"/>
        </w:rPr>
      </w:pPr>
      <w:bookmarkStart w:id="110" w:name="_Toc356851672"/>
      <w:r w:rsidRPr="004E6ABC">
        <w:rPr>
          <w:rFonts w:asciiTheme="majorBidi" w:hAnsiTheme="majorBidi" w:cstheme="majorBidi"/>
          <w:szCs w:val="24"/>
        </w:rPr>
        <w:t>Figure 2</w:t>
      </w:r>
      <w:r w:rsidR="00D5358C" w:rsidRPr="004E6ABC">
        <w:rPr>
          <w:rFonts w:asciiTheme="majorBidi" w:hAnsiTheme="majorBidi" w:cstheme="majorBidi"/>
          <w:szCs w:val="24"/>
        </w:rPr>
        <w:t>.</w:t>
      </w:r>
      <w:r w:rsidR="00C84F11">
        <w:rPr>
          <w:rFonts w:asciiTheme="majorBidi" w:hAnsiTheme="majorBidi" w:cstheme="majorBidi"/>
          <w:szCs w:val="24"/>
        </w:rPr>
        <w:t>14.</w:t>
      </w:r>
      <w:r w:rsidRPr="004E6ABC">
        <w:rPr>
          <w:rFonts w:asciiTheme="majorBidi" w:hAnsiTheme="majorBidi" w:cstheme="majorBidi"/>
          <w:szCs w:val="24"/>
        </w:rPr>
        <w:t>Ammoni</w:t>
      </w:r>
      <w:r w:rsidR="00350D16" w:rsidRPr="004E6ABC">
        <w:rPr>
          <w:rFonts w:asciiTheme="majorBidi" w:hAnsiTheme="majorBidi" w:cstheme="majorBidi"/>
          <w:szCs w:val="24"/>
        </w:rPr>
        <w:t xml:space="preserve">um </w:t>
      </w:r>
      <w:r w:rsidRPr="004E6ABC">
        <w:rPr>
          <w:rFonts w:asciiTheme="majorBidi" w:hAnsiTheme="majorBidi" w:cstheme="majorBidi"/>
          <w:szCs w:val="24"/>
        </w:rPr>
        <w:t xml:space="preserve">oxidation to nitrate in </w:t>
      </w:r>
      <w:r w:rsidR="00350D16" w:rsidRPr="004E6ABC">
        <w:rPr>
          <w:rFonts w:asciiTheme="majorBidi" w:hAnsiTheme="majorBidi" w:cstheme="majorBidi"/>
          <w:szCs w:val="24"/>
        </w:rPr>
        <w:t>the p</w:t>
      </w:r>
      <w:r w:rsidRPr="004E6ABC">
        <w:rPr>
          <w:rFonts w:asciiTheme="majorBidi" w:hAnsiTheme="majorBidi" w:cstheme="majorBidi"/>
          <w:szCs w:val="24"/>
        </w:rPr>
        <w:t>hosphate</w:t>
      </w:r>
      <w:r w:rsidR="006F03DD" w:rsidRPr="004E6ABC">
        <w:rPr>
          <w:rFonts w:asciiTheme="majorBidi" w:hAnsiTheme="majorBidi" w:cstheme="majorBidi"/>
          <w:szCs w:val="24"/>
        </w:rPr>
        <w:t xml:space="preserve"> mine spoi</w:t>
      </w:r>
      <w:r w:rsidR="00CE6C40">
        <w:rPr>
          <w:rFonts w:asciiTheme="majorBidi" w:hAnsiTheme="majorBidi" w:cstheme="majorBidi"/>
          <w:szCs w:val="24"/>
        </w:rPr>
        <w:t xml:space="preserve">l </w:t>
      </w:r>
      <w:r w:rsidR="00100FEF" w:rsidRPr="004E6ABC">
        <w:rPr>
          <w:rFonts w:asciiTheme="majorBidi" w:hAnsiTheme="majorBidi" w:cstheme="majorBidi"/>
          <w:noProof/>
          <w:szCs w:val="24"/>
        </w:rPr>
        <w:drawing>
          <wp:inline distT="0" distB="0" distL="0" distR="0">
            <wp:extent cx="352425" cy="146050"/>
            <wp:effectExtent l="19050" t="0" r="9525" b="0"/>
            <wp:docPr id="24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6" cstate="print"/>
                    <a:srcRect r="70942" b="-2222"/>
                    <a:stretch>
                      <a:fillRect/>
                    </a:stretch>
                  </pic:blipFill>
                  <pic:spPr bwMode="auto">
                    <a:xfrm>
                      <a:off x="0" y="0"/>
                      <a:ext cx="352425" cy="146050"/>
                    </a:xfrm>
                    <a:prstGeom prst="rect">
                      <a:avLst/>
                    </a:prstGeom>
                    <a:noFill/>
                    <a:ln w="9525">
                      <a:noFill/>
                      <a:miter lim="800000"/>
                      <a:headEnd/>
                      <a:tailEnd/>
                    </a:ln>
                  </pic:spPr>
                </pic:pic>
              </a:graphicData>
            </a:graphic>
          </wp:inline>
        </w:drawing>
      </w:r>
      <w:r w:rsidR="00B01B9D" w:rsidRPr="004E6ABC">
        <w:rPr>
          <w:rFonts w:asciiTheme="majorBidi" w:hAnsiTheme="majorBidi" w:cstheme="majorBidi"/>
          <w:bCs w:val="0"/>
          <w:szCs w:val="24"/>
        </w:rPr>
        <w:t xml:space="preserve"> phosphate mine spoil</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52425" cy="106832"/>
            <wp:effectExtent l="19050" t="0" r="9525" b="0"/>
            <wp:docPr id="25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7" cstate="print"/>
                    <a:srcRect r="58889" b="-1963"/>
                    <a:stretch>
                      <a:fillRect/>
                    </a:stretch>
                  </pic:blipFill>
                  <pic:spPr bwMode="auto">
                    <a:xfrm>
                      <a:off x="0" y="0"/>
                      <a:ext cx="352425" cy="106832"/>
                    </a:xfrm>
                    <a:prstGeom prst="rect">
                      <a:avLst/>
                    </a:prstGeom>
                    <a:noFill/>
                    <a:ln w="9525">
                      <a:noFill/>
                      <a:miter lim="800000"/>
                      <a:headEnd/>
                      <a:tailEnd/>
                    </a:ln>
                  </pic:spPr>
                </pic:pic>
              </a:graphicData>
            </a:graphic>
          </wp:inline>
        </w:drawing>
      </w:r>
      <w:r w:rsidR="00860F45" w:rsidRPr="004E6ABC">
        <w:rPr>
          <w:rFonts w:asciiTheme="majorBidi" w:hAnsiTheme="majorBidi" w:cstheme="majorBidi"/>
          <w:szCs w:val="24"/>
        </w:rPr>
        <w:t xml:space="preserve"> </w:t>
      </w:r>
      <w:bookmarkEnd w:id="110"/>
      <w:r w:rsidR="00860F45" w:rsidRPr="004E6ABC">
        <w:rPr>
          <w:rFonts w:asciiTheme="majorBidi" w:hAnsiTheme="majorBidi" w:cstheme="majorBidi"/>
          <w:szCs w:val="24"/>
        </w:rPr>
        <w:t xml:space="preserve">control. </w:t>
      </w:r>
      <w:r w:rsidR="00D64AC7" w:rsidRPr="004E6ABC">
        <w:rPr>
          <w:rFonts w:asciiTheme="majorBidi" w:hAnsiTheme="majorBidi" w:cstheme="majorBidi"/>
          <w:szCs w:val="24"/>
        </w:rPr>
        <w:t>Control no added ammonium.</w:t>
      </w:r>
    </w:p>
    <w:p w:rsidR="00100FEF" w:rsidRPr="004E6ABC" w:rsidRDefault="00100FEF" w:rsidP="005A5CB9">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r w:rsidR="00350D16"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*significant difference from control value, P &lt; 0.05.</w:t>
      </w:r>
      <w:proofErr w:type="gramEnd"/>
      <w:r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4E5B98" w:rsidRPr="004E6ABC" w:rsidRDefault="00D9307D" w:rsidP="00D66FDC">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34" type="#_x0000_t202" style="position:absolute;margin-left:329.3pt;margin-top:105.15pt;width:18.75pt;height:19.15pt;z-index:251548160" strokecolor="white [3212]">
            <v:textbox style="mso-next-textbox:#_x0000_s1134">
              <w:txbxContent>
                <w:p w:rsidR="00A85D52" w:rsidRDefault="00A85D52" w:rsidP="00100FEF">
                  <w:r>
                    <w:t>*</w:t>
                  </w:r>
                </w:p>
              </w:txbxContent>
            </v:textbox>
          </v:shape>
        </w:pict>
      </w:r>
      <w:r>
        <w:rPr>
          <w:rFonts w:asciiTheme="majorBidi" w:hAnsiTheme="majorBidi" w:cstheme="majorBidi"/>
          <w:noProof/>
          <w:szCs w:val="24"/>
        </w:rPr>
        <w:pict>
          <v:shape id="_x0000_s1133" type="#_x0000_t202" style="position:absolute;margin-left:257pt;margin-top:48.15pt;width:19.5pt;height:22.5pt;z-index:251547136" strokecolor="white [3212]">
            <v:textbox style="mso-next-textbox:#_x0000_s1133">
              <w:txbxContent>
                <w:p w:rsidR="00A85D52" w:rsidRDefault="00A85D52" w:rsidP="00100FEF">
                  <w:r>
                    <w:t>*</w:t>
                  </w:r>
                </w:p>
              </w:txbxContent>
            </v:textbox>
          </v:shape>
        </w:pict>
      </w:r>
      <w:r>
        <w:rPr>
          <w:rFonts w:asciiTheme="majorBidi" w:hAnsiTheme="majorBidi" w:cstheme="majorBidi"/>
          <w:noProof/>
          <w:szCs w:val="24"/>
        </w:rPr>
        <w:pict>
          <v:shape id="_x0000_s1132" type="#_x0000_t202" style="position:absolute;margin-left:183.75pt;margin-top:51.9pt;width:18.4pt;height:18.75pt;z-index:251546112" strokecolor="white [3212]">
            <v:textbox style="mso-next-textbox:#_x0000_s1132">
              <w:txbxContent>
                <w:p w:rsidR="00A85D52" w:rsidRDefault="00A85D52" w:rsidP="00100FEF">
                  <w:r>
                    <w:t>*</w:t>
                  </w:r>
                </w:p>
              </w:txbxContent>
            </v:textbox>
          </v:shape>
        </w:pict>
      </w:r>
      <w:r>
        <w:rPr>
          <w:rFonts w:asciiTheme="majorBidi" w:hAnsiTheme="majorBidi" w:cstheme="majorBidi"/>
          <w:noProof/>
          <w:szCs w:val="24"/>
        </w:rPr>
        <w:pict>
          <v:shape id="_x0000_s1131" type="#_x0000_t202" style="position:absolute;margin-left:111pt;margin-top:105.15pt;width:21pt;height:18.75pt;z-index:251545088" strokecolor="white [3212]">
            <v:textbox style="mso-next-textbox:#_x0000_s1131">
              <w:txbxContent>
                <w:p w:rsidR="00A85D52" w:rsidRDefault="00A85D52" w:rsidP="00100FEF">
                  <w:r>
                    <w:t>*</w:t>
                  </w:r>
                </w:p>
              </w:txbxContent>
            </v:textbox>
          </v:shape>
        </w:pict>
      </w:r>
      <w:bookmarkStart w:id="111" w:name="_Toc356851673"/>
      <w:r w:rsidR="001E3D57">
        <w:object w:dxaOrig="8565" w:dyaOrig="6735">
          <v:shape id="_x0000_i1038" type="#_x0000_t75" style="width:427.65pt;height:337.1pt" o:ole="">
            <v:imagedata r:id="rId78" o:title=""/>
          </v:shape>
          <o:OLEObject Type="Embed" ProgID="SigmaPlotGraphicObject.11" ShapeID="_x0000_i1038" DrawAspect="Content" ObjectID="_1451902331" r:id="rId79"/>
        </w:object>
      </w:r>
      <w:proofErr w:type="gramStart"/>
      <w:r w:rsidR="00AA463D" w:rsidRPr="004E6ABC">
        <w:rPr>
          <w:rFonts w:asciiTheme="majorBidi" w:hAnsiTheme="majorBidi" w:cstheme="majorBidi"/>
          <w:szCs w:val="24"/>
        </w:rPr>
        <w:t>Figure 2</w:t>
      </w:r>
      <w:r w:rsidR="00D5358C" w:rsidRPr="004E6ABC">
        <w:rPr>
          <w:rFonts w:asciiTheme="majorBidi" w:hAnsiTheme="majorBidi" w:cstheme="majorBidi"/>
          <w:szCs w:val="24"/>
        </w:rPr>
        <w:t>.</w:t>
      </w:r>
      <w:proofErr w:type="gramEnd"/>
      <w:r w:rsidR="00AA463D" w:rsidRPr="004E6ABC">
        <w:rPr>
          <w:rFonts w:asciiTheme="majorBidi" w:hAnsiTheme="majorBidi" w:cstheme="majorBidi"/>
          <w:szCs w:val="24"/>
        </w:rPr>
        <w:t xml:space="preserve"> </w:t>
      </w:r>
      <w:proofErr w:type="gramStart"/>
      <w:r w:rsidR="00C84F11">
        <w:rPr>
          <w:rFonts w:asciiTheme="majorBidi" w:hAnsiTheme="majorBidi" w:cstheme="majorBidi"/>
          <w:szCs w:val="24"/>
        </w:rPr>
        <w:t xml:space="preserve">15 </w:t>
      </w:r>
      <w:r w:rsidR="00350D16" w:rsidRPr="004E6ABC">
        <w:rPr>
          <w:rFonts w:asciiTheme="majorBidi" w:hAnsiTheme="majorBidi" w:cstheme="majorBidi"/>
          <w:szCs w:val="24"/>
        </w:rPr>
        <w:t>.</w:t>
      </w:r>
      <w:proofErr w:type="gramEnd"/>
      <w:r w:rsidR="00AA463D" w:rsidRPr="004E6ABC">
        <w:rPr>
          <w:rFonts w:asciiTheme="majorBidi" w:hAnsiTheme="majorBidi" w:cstheme="majorBidi"/>
          <w:szCs w:val="24"/>
        </w:rPr>
        <w:t xml:space="preserve">  Ammoni</w:t>
      </w:r>
      <w:r w:rsidR="00350D16" w:rsidRPr="004E6ABC">
        <w:rPr>
          <w:rFonts w:asciiTheme="majorBidi" w:hAnsiTheme="majorBidi" w:cstheme="majorBidi"/>
          <w:szCs w:val="24"/>
        </w:rPr>
        <w:t>um</w:t>
      </w:r>
      <w:r w:rsidR="00AA463D" w:rsidRPr="004E6ABC">
        <w:rPr>
          <w:rFonts w:asciiTheme="majorBidi" w:hAnsiTheme="majorBidi" w:cstheme="majorBidi"/>
          <w:szCs w:val="24"/>
        </w:rPr>
        <w:t xml:space="preserve"> oxidation to nitrate in all soil</w:t>
      </w:r>
      <w:r w:rsidR="00350D16" w:rsidRPr="004E6ABC">
        <w:rPr>
          <w:rFonts w:asciiTheme="majorBidi" w:hAnsiTheme="majorBidi" w:cstheme="majorBidi"/>
          <w:szCs w:val="24"/>
        </w:rPr>
        <w:t>s</w:t>
      </w:r>
      <w:r w:rsidR="004E5B98" w:rsidRPr="004E6ABC">
        <w:rPr>
          <w:rFonts w:asciiTheme="majorBidi" w:hAnsiTheme="majorBidi" w:cstheme="majorBidi"/>
          <w:szCs w:val="24"/>
        </w:rPr>
        <w:t>:</w:t>
      </w:r>
    </w:p>
    <w:p w:rsidR="000C2F22" w:rsidRPr="004E6ABC" w:rsidRDefault="00B01B9D" w:rsidP="00003922">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szCs w:val="24"/>
        </w:rPr>
        <w:t xml:space="preserve"> </w:t>
      </w:r>
      <w:r w:rsidRPr="004E6ABC">
        <w:rPr>
          <w:rFonts w:asciiTheme="majorBidi" w:hAnsiTheme="majorBidi" w:cstheme="majorBidi"/>
          <w:noProof/>
          <w:szCs w:val="24"/>
        </w:rPr>
        <w:drawing>
          <wp:inline distT="0" distB="0" distL="0" distR="0">
            <wp:extent cx="361950" cy="116840"/>
            <wp:effectExtent l="19050" t="0" r="0" b="0"/>
            <wp:docPr id="4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0" cstate="print"/>
                    <a:srcRect r="70618" b="-2222"/>
                    <a:stretch>
                      <a:fillRect/>
                    </a:stretch>
                  </pic:blipFill>
                  <pic:spPr bwMode="auto">
                    <a:xfrm>
                      <a:off x="0" y="0"/>
                      <a:ext cx="361950" cy="116840"/>
                    </a:xfrm>
                    <a:prstGeom prst="rect">
                      <a:avLst/>
                    </a:prstGeom>
                    <a:noFill/>
                    <a:ln w="9525">
                      <a:noFill/>
                      <a:miter lim="800000"/>
                      <a:headEnd/>
                      <a:tailEnd/>
                    </a:ln>
                  </pic:spPr>
                </pic:pic>
              </a:graphicData>
            </a:graphic>
          </wp:inline>
        </w:drawing>
      </w:r>
      <w:r w:rsidR="00003922" w:rsidRPr="00003922">
        <w:rPr>
          <w:rFonts w:asciiTheme="majorBidi" w:hAnsiTheme="majorBidi" w:cstheme="majorBidi"/>
          <w:szCs w:val="24"/>
        </w:rPr>
        <w:t xml:space="preserve"> </w:t>
      </w:r>
      <w:r w:rsidR="00003922">
        <w:rPr>
          <w:rFonts w:asciiTheme="majorBidi" w:hAnsiTheme="majorBidi" w:cstheme="majorBidi"/>
          <w:szCs w:val="24"/>
        </w:rPr>
        <w:t xml:space="preserve">Temperate grassland </w:t>
      </w:r>
      <w:r w:rsidR="00003922" w:rsidRPr="004E6ABC">
        <w:rPr>
          <w:rFonts w:asciiTheme="majorBidi" w:hAnsiTheme="majorBidi" w:cstheme="majorBidi"/>
          <w:szCs w:val="24"/>
        </w:rPr>
        <w:t>soil</w:t>
      </w:r>
      <w:proofErr w:type="gramStart"/>
      <w:r w:rsidR="004E5B98" w:rsidRPr="004E6ABC">
        <w:rPr>
          <w:rFonts w:asciiTheme="majorBidi" w:hAnsiTheme="majorBidi" w:cstheme="majorBidi"/>
          <w:szCs w:val="24"/>
        </w:rPr>
        <w:t>,</w:t>
      </w:r>
      <w:proofErr w:type="gramEnd"/>
      <w:r w:rsidR="00100FEF" w:rsidRPr="004E6ABC">
        <w:rPr>
          <w:rFonts w:asciiTheme="majorBidi" w:hAnsiTheme="majorBidi" w:cstheme="majorBidi"/>
          <w:noProof/>
          <w:szCs w:val="24"/>
        </w:rPr>
        <w:drawing>
          <wp:inline distT="0" distB="0" distL="0" distR="0">
            <wp:extent cx="314325" cy="107315"/>
            <wp:effectExtent l="19050" t="0" r="9525" b="0"/>
            <wp:docPr id="2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1" cstate="print"/>
                    <a:srcRect r="79332" b="6111"/>
                    <a:stretch>
                      <a:fillRect/>
                    </a:stretch>
                  </pic:blipFill>
                  <pic:spPr bwMode="auto">
                    <a:xfrm>
                      <a:off x="0" y="0"/>
                      <a:ext cx="314325" cy="107315"/>
                    </a:xfrm>
                    <a:prstGeom prst="rect">
                      <a:avLst/>
                    </a:prstGeom>
                    <a:noFill/>
                    <a:ln w="9525">
                      <a:noFill/>
                      <a:miter lim="800000"/>
                      <a:headEnd/>
                      <a:tailEnd/>
                    </a:ln>
                  </pic:spPr>
                </pic:pic>
              </a:graphicData>
            </a:graphic>
          </wp:inline>
        </w:drawing>
      </w:r>
      <w:r w:rsidR="00E725CB">
        <w:rPr>
          <w:rFonts w:asciiTheme="majorBidi" w:hAnsiTheme="majorBidi" w:cstheme="majorBidi"/>
          <w:szCs w:val="24"/>
        </w:rPr>
        <w:t>Desert-vegetated</w:t>
      </w:r>
      <w:r w:rsidR="004E5B98" w:rsidRPr="004E6ABC">
        <w:rPr>
          <w:rFonts w:asciiTheme="majorBidi" w:hAnsiTheme="majorBidi" w:cstheme="majorBidi"/>
          <w:szCs w:val="24"/>
        </w:rPr>
        <w:t xml:space="preserve"> soil</w:t>
      </w:r>
      <w:r w:rsidR="00100FEF" w:rsidRPr="004E6ABC">
        <w:rPr>
          <w:rFonts w:asciiTheme="majorBidi" w:hAnsiTheme="majorBidi" w:cstheme="majorBidi"/>
          <w:szCs w:val="24"/>
        </w:rPr>
        <w:t>,</w:t>
      </w:r>
      <w:r w:rsidR="00100FEF" w:rsidRPr="004E6ABC">
        <w:rPr>
          <w:rFonts w:asciiTheme="majorBidi" w:hAnsiTheme="majorBidi" w:cstheme="majorBidi"/>
          <w:noProof/>
          <w:szCs w:val="24"/>
        </w:rPr>
        <w:drawing>
          <wp:inline distT="0" distB="0" distL="0" distR="0">
            <wp:extent cx="323850" cy="117431"/>
            <wp:effectExtent l="19050" t="0" r="0" b="0"/>
            <wp:docPr id="253"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2" cstate="print"/>
                    <a:srcRect r="81421" b="5164"/>
                    <a:stretch>
                      <a:fillRect/>
                    </a:stretch>
                  </pic:blipFill>
                  <pic:spPr bwMode="auto">
                    <a:xfrm>
                      <a:off x="0" y="0"/>
                      <a:ext cx="323850" cy="117431"/>
                    </a:xfrm>
                    <a:prstGeom prst="rect">
                      <a:avLst/>
                    </a:prstGeom>
                    <a:noFill/>
                    <a:ln w="9525">
                      <a:noFill/>
                      <a:miter lim="800000"/>
                      <a:headEnd/>
                      <a:tailEnd/>
                    </a:ln>
                  </pic:spPr>
                </pic:pic>
              </a:graphicData>
            </a:graphic>
          </wp:inline>
        </w:drawing>
      </w:r>
      <w:r w:rsidR="000C2F22" w:rsidRPr="004E6ABC">
        <w:rPr>
          <w:rFonts w:asciiTheme="majorBidi" w:hAnsiTheme="majorBidi" w:cstheme="majorBidi"/>
          <w:szCs w:val="24"/>
        </w:rPr>
        <w:t xml:space="preserve"> Desert </w:t>
      </w:r>
      <w:r w:rsidR="00E725CB">
        <w:rPr>
          <w:rFonts w:asciiTheme="majorBidi" w:hAnsiTheme="majorBidi" w:cstheme="majorBidi"/>
          <w:szCs w:val="24"/>
        </w:rPr>
        <w:t>non-vegetated</w:t>
      </w:r>
      <w:r w:rsidR="000C2F22" w:rsidRPr="004E6ABC">
        <w:rPr>
          <w:rFonts w:asciiTheme="majorBidi" w:hAnsiTheme="majorBidi" w:cstheme="majorBidi"/>
          <w:szCs w:val="24"/>
        </w:rPr>
        <w:t xml:space="preserve"> soil</w:t>
      </w:r>
      <w:r w:rsidR="00100FEF" w:rsidRPr="004E6ABC">
        <w:rPr>
          <w:rFonts w:asciiTheme="majorBidi" w:hAnsiTheme="majorBidi" w:cstheme="majorBidi"/>
          <w:szCs w:val="24"/>
        </w:rPr>
        <w:t xml:space="preserve">, </w:t>
      </w:r>
      <w:r w:rsidR="00343A8D" w:rsidRPr="004E6ABC">
        <w:rPr>
          <w:rFonts w:asciiTheme="majorBidi" w:hAnsiTheme="majorBidi" w:cstheme="majorBidi"/>
          <w:noProof/>
          <w:szCs w:val="24"/>
        </w:rPr>
        <w:drawing>
          <wp:inline distT="0" distB="0" distL="0" distR="0">
            <wp:extent cx="352425" cy="107315"/>
            <wp:effectExtent l="19050" t="0" r="9525" b="0"/>
            <wp:docPr id="25"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3" cstate="print"/>
                    <a:srcRect r="71813" b="6111"/>
                    <a:stretch>
                      <a:fillRect/>
                    </a:stretch>
                  </pic:blipFill>
                  <pic:spPr bwMode="auto">
                    <a:xfrm>
                      <a:off x="0" y="0"/>
                      <a:ext cx="352425" cy="107315"/>
                    </a:xfrm>
                    <a:prstGeom prst="rect">
                      <a:avLst/>
                    </a:prstGeom>
                    <a:noFill/>
                    <a:ln w="9525">
                      <a:noFill/>
                      <a:miter lim="800000"/>
                      <a:headEnd/>
                      <a:tailEnd/>
                    </a:ln>
                  </pic:spPr>
                </pic:pic>
              </a:graphicData>
            </a:graphic>
          </wp:inline>
        </w:drawing>
      </w:r>
      <w:r w:rsidR="004E5B98" w:rsidRPr="004E6ABC">
        <w:rPr>
          <w:rFonts w:asciiTheme="majorBidi" w:hAnsiTheme="majorBidi" w:cstheme="majorBidi"/>
          <w:bCs w:val="0"/>
          <w:szCs w:val="24"/>
        </w:rPr>
        <w:t xml:space="preserve"> phosphate mine spoil</w:t>
      </w:r>
      <w:bookmarkEnd w:id="111"/>
      <w:r w:rsidR="000C2F22" w:rsidRPr="004E6ABC">
        <w:rPr>
          <w:rFonts w:asciiTheme="majorBidi" w:hAnsiTheme="majorBidi" w:cstheme="majorBidi"/>
          <w:bCs w:val="0"/>
          <w:szCs w:val="24"/>
        </w:rPr>
        <w:t>.</w:t>
      </w:r>
    </w:p>
    <w:p w:rsidR="00F47752" w:rsidRDefault="00100FEF" w:rsidP="000C2F22">
      <w:pPr>
        <w:pStyle w:val="Caption"/>
        <w:tabs>
          <w:tab w:val="left" w:pos="851"/>
        </w:tabs>
        <w:spacing w:line="480" w:lineRule="auto"/>
        <w:rPr>
          <w:rFonts w:asciiTheme="majorBidi" w:hAnsiTheme="majorBidi" w:cstheme="majorBidi"/>
          <w:szCs w:val="24"/>
        </w:rPr>
      </w:pPr>
      <w:proofErr w:type="gramStart"/>
      <w:r w:rsidRPr="004E6ABC">
        <w:rPr>
          <w:rFonts w:asciiTheme="majorBidi" w:eastAsia="Calibri" w:hAnsiTheme="majorBidi" w:cstheme="majorBidi"/>
          <w:szCs w:val="24"/>
        </w:rPr>
        <w:t>Means of triplicates (</w:t>
      </w:r>
      <m:oMath>
        <m:r>
          <w:rPr>
            <w:rFonts w:ascii="Cambria Math"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r w:rsidR="00350D16" w:rsidRPr="004E6ABC">
        <w:rPr>
          <w:rFonts w:asciiTheme="majorBidi" w:hAnsiTheme="majorBidi" w:cstheme="majorBidi"/>
          <w:szCs w:val="24"/>
        </w:rPr>
        <w:t>,</w:t>
      </w:r>
      <w:r w:rsidRPr="004E6ABC">
        <w:rPr>
          <w:rFonts w:asciiTheme="majorBidi" w:hAnsiTheme="majorBidi" w:cstheme="majorBidi"/>
          <w:szCs w:val="24"/>
        </w:rPr>
        <w:t xml:space="preserve"> *significant difference from control value, P &lt; 0.05.</w:t>
      </w:r>
      <w:proofErr w:type="gramEnd"/>
    </w:p>
    <w:p w:rsidR="00D66FDC" w:rsidRDefault="00D66FDC" w:rsidP="00D66FDC"/>
    <w:p w:rsidR="00D66FDC" w:rsidRDefault="00D66FDC" w:rsidP="00D66FDC"/>
    <w:p w:rsidR="00D66FDC" w:rsidRDefault="00D66FDC" w:rsidP="00D66FDC"/>
    <w:p w:rsidR="00D66FDC" w:rsidRPr="00D66FDC" w:rsidRDefault="00D66FDC" w:rsidP="00D66FDC"/>
    <w:p w:rsidR="00100FEF" w:rsidRPr="004E6ABC" w:rsidRDefault="00100FEF" w:rsidP="000C2F22">
      <w:pPr>
        <w:pStyle w:val="Caption"/>
        <w:tabs>
          <w:tab w:val="left" w:pos="851"/>
        </w:tabs>
        <w:spacing w:line="480" w:lineRule="auto"/>
        <w:rPr>
          <w:rFonts w:asciiTheme="majorBidi" w:hAnsiTheme="majorBidi" w:cstheme="majorBidi"/>
          <w:bCs w:val="0"/>
          <w:szCs w:val="24"/>
        </w:rPr>
      </w:pPr>
      <w:r w:rsidRPr="004E6ABC">
        <w:rPr>
          <w:rFonts w:asciiTheme="majorBidi" w:hAnsiTheme="majorBidi" w:cstheme="majorBidi"/>
          <w:szCs w:val="24"/>
        </w:rPr>
        <w:t xml:space="preserve"> </w:t>
      </w:r>
    </w:p>
    <w:p w:rsidR="00100FEF" w:rsidRPr="00A638A0" w:rsidRDefault="00100FEF" w:rsidP="00D66FDC">
      <w:pPr>
        <w:tabs>
          <w:tab w:val="left" w:pos="851"/>
          <w:tab w:val="left" w:pos="7350"/>
        </w:tabs>
        <w:rPr>
          <w:rFonts w:asciiTheme="majorBidi" w:hAnsiTheme="majorBidi" w:cstheme="majorBidi"/>
          <w:b/>
          <w:bCs/>
          <w:color w:val="000000" w:themeColor="text1"/>
          <w:szCs w:val="24"/>
        </w:rPr>
      </w:pPr>
      <w:bookmarkStart w:id="112" w:name="_Toc353717117"/>
      <w:bookmarkStart w:id="113" w:name="_Toc375043764"/>
      <w:r w:rsidRPr="00A638A0">
        <w:rPr>
          <w:rStyle w:val="Heading2Char"/>
        </w:rPr>
        <w:t xml:space="preserve">2-3-5 </w:t>
      </w:r>
      <w:r w:rsidR="00350D16" w:rsidRPr="00A638A0">
        <w:rPr>
          <w:rStyle w:val="Heading2Char"/>
        </w:rPr>
        <w:t>Hydrolysis of u</w:t>
      </w:r>
      <w:r w:rsidRPr="00A638A0">
        <w:rPr>
          <w:rStyle w:val="Heading2Char"/>
        </w:rPr>
        <w:t>rea to ammonium</w:t>
      </w:r>
      <w:bookmarkEnd w:id="112"/>
      <w:bookmarkEnd w:id="113"/>
      <w:r w:rsidR="00D66FDC">
        <w:rPr>
          <w:rFonts w:asciiTheme="majorBidi" w:hAnsiTheme="majorBidi" w:cstheme="majorBidi"/>
          <w:b/>
          <w:bCs/>
          <w:color w:val="000000" w:themeColor="text1"/>
          <w:szCs w:val="24"/>
        </w:rPr>
        <w:t xml:space="preserve"> </w:t>
      </w:r>
    </w:p>
    <w:p w:rsidR="00CD0B4E" w:rsidRDefault="00995519" w:rsidP="000D6EE5">
      <w:pPr>
        <w:tabs>
          <w:tab w:val="left" w:pos="284"/>
        </w:tabs>
        <w:spacing w:after="0"/>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The ability of the microorganism</w:t>
      </w:r>
      <w:r w:rsidR="00D66FD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to hydroly</w:t>
      </w:r>
      <w:r w:rsidR="000C4683"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is urea to ammonium is shown in (</w:t>
      </w:r>
      <w:r w:rsidR="00561361" w:rsidRPr="004E6ABC">
        <w:rPr>
          <w:rFonts w:asciiTheme="majorBidi" w:hAnsiTheme="majorBidi" w:cstheme="majorBidi"/>
          <w:color w:val="000000" w:themeColor="text1"/>
          <w:szCs w:val="24"/>
        </w:rPr>
        <w:t>Fig</w:t>
      </w:r>
      <w:r w:rsidR="00D66FDC">
        <w:rPr>
          <w:rFonts w:asciiTheme="majorBidi" w:hAnsiTheme="majorBidi" w:cstheme="majorBidi"/>
          <w:color w:val="000000" w:themeColor="text1"/>
          <w:szCs w:val="24"/>
        </w:rPr>
        <w:t>s</w:t>
      </w:r>
      <w:r w:rsidR="00561361"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561361" w:rsidRPr="004E6ABC">
        <w:rPr>
          <w:rFonts w:asciiTheme="majorBidi" w:hAnsiTheme="majorBidi" w:cstheme="majorBidi"/>
          <w:color w:val="000000" w:themeColor="text1"/>
          <w:szCs w:val="24"/>
        </w:rPr>
        <w:t>2</w:t>
      </w:r>
      <w:r w:rsidRPr="004E6ABC">
        <w:rPr>
          <w:rFonts w:asciiTheme="majorBidi" w:hAnsiTheme="majorBidi" w:cstheme="majorBidi"/>
          <w:color w:val="000000" w:themeColor="text1"/>
          <w:szCs w:val="24"/>
        </w:rPr>
        <w:t>.</w:t>
      </w:r>
      <w:r w:rsidR="00561361" w:rsidRPr="004E6ABC">
        <w:rPr>
          <w:rFonts w:asciiTheme="majorBidi" w:hAnsiTheme="majorBidi" w:cstheme="majorBidi"/>
          <w:color w:val="000000" w:themeColor="text1"/>
          <w:szCs w:val="24"/>
        </w:rPr>
        <w:t>1</w:t>
      </w:r>
      <w:r w:rsidR="003B157F">
        <w:rPr>
          <w:rFonts w:asciiTheme="majorBidi" w:hAnsiTheme="majorBidi" w:cstheme="majorBidi"/>
          <w:color w:val="000000" w:themeColor="text1"/>
          <w:szCs w:val="24"/>
        </w:rPr>
        <w:t>6</w:t>
      </w:r>
      <w:r w:rsidR="00561361" w:rsidRPr="004E6ABC">
        <w:rPr>
          <w:rFonts w:asciiTheme="majorBidi" w:hAnsiTheme="majorBidi" w:cstheme="majorBidi"/>
          <w:color w:val="000000" w:themeColor="text1"/>
          <w:szCs w:val="24"/>
        </w:rPr>
        <w:t>, 2</w:t>
      </w:r>
      <w:r w:rsidR="00FD40D8" w:rsidRPr="004E6ABC">
        <w:rPr>
          <w:rFonts w:asciiTheme="majorBidi" w:hAnsiTheme="majorBidi" w:cstheme="majorBidi"/>
          <w:color w:val="000000" w:themeColor="text1"/>
          <w:szCs w:val="24"/>
        </w:rPr>
        <w:t>.</w:t>
      </w:r>
      <w:r w:rsidR="00561361" w:rsidRPr="004E6ABC">
        <w:rPr>
          <w:rFonts w:asciiTheme="majorBidi" w:hAnsiTheme="majorBidi" w:cstheme="majorBidi"/>
          <w:color w:val="000000" w:themeColor="text1"/>
          <w:szCs w:val="24"/>
        </w:rPr>
        <w:t>1</w:t>
      </w:r>
      <w:r w:rsidR="003B157F">
        <w:rPr>
          <w:rFonts w:asciiTheme="majorBidi" w:hAnsiTheme="majorBidi" w:cstheme="majorBidi"/>
          <w:color w:val="000000" w:themeColor="text1"/>
          <w:szCs w:val="24"/>
        </w:rPr>
        <w:t>7</w:t>
      </w:r>
      <w:r w:rsidR="00561361" w:rsidRPr="004E6ABC">
        <w:rPr>
          <w:rFonts w:asciiTheme="majorBidi" w:hAnsiTheme="majorBidi" w:cstheme="majorBidi"/>
          <w:color w:val="000000" w:themeColor="text1"/>
          <w:szCs w:val="24"/>
        </w:rPr>
        <w:t>, 2</w:t>
      </w:r>
      <w:r w:rsidR="00FD40D8" w:rsidRPr="004E6ABC">
        <w:rPr>
          <w:rFonts w:asciiTheme="majorBidi" w:hAnsiTheme="majorBidi" w:cstheme="majorBidi"/>
          <w:color w:val="000000" w:themeColor="text1"/>
          <w:szCs w:val="24"/>
        </w:rPr>
        <w:t>.</w:t>
      </w:r>
      <w:r w:rsidR="00561361" w:rsidRPr="004E6ABC">
        <w:rPr>
          <w:rFonts w:asciiTheme="majorBidi" w:hAnsiTheme="majorBidi" w:cstheme="majorBidi"/>
          <w:color w:val="000000" w:themeColor="text1"/>
          <w:szCs w:val="24"/>
        </w:rPr>
        <w:t>1</w:t>
      </w:r>
      <w:r w:rsidR="003B157F">
        <w:rPr>
          <w:rFonts w:asciiTheme="majorBidi" w:hAnsiTheme="majorBidi" w:cstheme="majorBidi"/>
          <w:color w:val="000000" w:themeColor="text1"/>
          <w:szCs w:val="24"/>
        </w:rPr>
        <w:t>8</w:t>
      </w:r>
      <w:r w:rsidR="00561361" w:rsidRPr="004E6ABC">
        <w:rPr>
          <w:rFonts w:asciiTheme="majorBidi" w:hAnsiTheme="majorBidi" w:cstheme="majorBidi"/>
          <w:color w:val="000000" w:themeColor="text1"/>
          <w:szCs w:val="24"/>
        </w:rPr>
        <w:t xml:space="preserve"> and 2</w:t>
      </w:r>
      <w:r w:rsidR="00FD40D8" w:rsidRPr="004E6ABC">
        <w:rPr>
          <w:rFonts w:asciiTheme="majorBidi" w:hAnsiTheme="majorBidi" w:cstheme="majorBidi"/>
          <w:color w:val="000000" w:themeColor="text1"/>
          <w:szCs w:val="24"/>
        </w:rPr>
        <w:t>.</w:t>
      </w:r>
      <w:r w:rsidR="00561361" w:rsidRPr="004E6ABC">
        <w:rPr>
          <w:rFonts w:asciiTheme="majorBidi" w:hAnsiTheme="majorBidi" w:cstheme="majorBidi"/>
          <w:color w:val="000000" w:themeColor="text1"/>
          <w:szCs w:val="24"/>
        </w:rPr>
        <w:t>1</w:t>
      </w:r>
      <w:r w:rsidR="003B157F">
        <w:rPr>
          <w:rFonts w:asciiTheme="majorBidi" w:hAnsiTheme="majorBidi" w:cstheme="majorBidi"/>
          <w:color w:val="000000" w:themeColor="text1"/>
          <w:szCs w:val="24"/>
        </w:rPr>
        <w:t>9</w:t>
      </w:r>
      <w:r w:rsidRPr="004E6ABC">
        <w:rPr>
          <w:rFonts w:asciiTheme="majorBidi" w:hAnsiTheme="majorBidi" w:cstheme="majorBidi"/>
          <w:color w:val="000000" w:themeColor="text1"/>
          <w:szCs w:val="24"/>
        </w:rPr>
        <w:t>).</w:t>
      </w:r>
      <w:r w:rsidR="00566CEA" w:rsidRPr="004E6ABC">
        <w:rPr>
          <w:rFonts w:asciiTheme="majorBidi" w:eastAsia="Calibri" w:hAnsiTheme="majorBidi" w:cstheme="majorBidi"/>
          <w:color w:val="000000" w:themeColor="text1"/>
          <w:szCs w:val="24"/>
        </w:rPr>
        <w:t xml:space="preserve"> </w:t>
      </w:r>
      <w:r w:rsidR="005766AB" w:rsidRPr="004E6ABC">
        <w:rPr>
          <w:rFonts w:asciiTheme="majorBidi" w:eastAsia="Calibri" w:hAnsiTheme="majorBidi" w:cstheme="majorBidi"/>
          <w:color w:val="000000" w:themeColor="text1"/>
          <w:szCs w:val="24"/>
        </w:rPr>
        <w:t>Fig 2</w:t>
      </w:r>
      <w:r w:rsidR="00FD40D8" w:rsidRPr="004E6ABC">
        <w:rPr>
          <w:rFonts w:asciiTheme="majorBidi" w:eastAsia="Calibri" w:hAnsiTheme="majorBidi" w:cstheme="majorBidi"/>
          <w:color w:val="000000" w:themeColor="text1"/>
          <w:szCs w:val="24"/>
        </w:rPr>
        <w:t>.</w:t>
      </w:r>
      <w:r w:rsidR="005766AB" w:rsidRPr="004E6ABC">
        <w:rPr>
          <w:rFonts w:asciiTheme="majorBidi" w:eastAsia="Calibri" w:hAnsiTheme="majorBidi" w:cstheme="majorBidi"/>
          <w:color w:val="000000" w:themeColor="text1"/>
          <w:szCs w:val="24"/>
        </w:rPr>
        <w:t>1</w:t>
      </w:r>
      <w:r w:rsidR="003B157F">
        <w:rPr>
          <w:rFonts w:asciiTheme="majorBidi" w:eastAsia="Calibri" w:hAnsiTheme="majorBidi" w:cstheme="majorBidi"/>
          <w:color w:val="000000" w:themeColor="text1"/>
          <w:szCs w:val="24"/>
        </w:rPr>
        <w:t>6</w:t>
      </w:r>
      <w:r w:rsidR="005766AB"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 xml:space="preserve">shows </w:t>
      </w:r>
      <w:r w:rsidR="005766AB" w:rsidRPr="004E6ABC">
        <w:rPr>
          <w:rFonts w:asciiTheme="majorBidi" w:eastAsia="Calibri" w:hAnsiTheme="majorBidi" w:cstheme="majorBidi"/>
          <w:color w:val="000000" w:themeColor="text1"/>
          <w:szCs w:val="24"/>
        </w:rPr>
        <w:t xml:space="preserve">ammonium production from the hydrolysis of urea in </w:t>
      </w:r>
      <w:r w:rsidR="006F5561" w:rsidRPr="004E6ABC">
        <w:rPr>
          <w:rFonts w:asciiTheme="majorBidi" w:eastAsia="Calibri" w:hAnsiTheme="majorBidi" w:cstheme="majorBidi"/>
          <w:color w:val="000000" w:themeColor="text1"/>
          <w:szCs w:val="24"/>
        </w:rPr>
        <w:t xml:space="preserve">the </w:t>
      </w:r>
      <w:r w:rsidR="00E725CB">
        <w:rPr>
          <w:rFonts w:asciiTheme="majorBidi" w:hAnsiTheme="majorBidi" w:cstheme="majorBidi"/>
          <w:color w:val="000000" w:themeColor="text1"/>
          <w:szCs w:val="24"/>
        </w:rPr>
        <w:t>desert-vegetated</w:t>
      </w:r>
      <w:r w:rsidR="005766AB" w:rsidRPr="004E6ABC">
        <w:rPr>
          <w:rFonts w:asciiTheme="majorBidi" w:hAnsiTheme="majorBidi" w:cstheme="majorBidi"/>
          <w:color w:val="000000" w:themeColor="text1"/>
          <w:szCs w:val="24"/>
        </w:rPr>
        <w:t xml:space="preserve"> </w:t>
      </w:r>
      <w:r w:rsidR="006F5561" w:rsidRPr="004E6ABC">
        <w:rPr>
          <w:rFonts w:asciiTheme="majorBidi" w:hAnsiTheme="majorBidi" w:cstheme="majorBidi"/>
          <w:color w:val="000000" w:themeColor="text1"/>
          <w:szCs w:val="24"/>
        </w:rPr>
        <w:t xml:space="preserve">and </w:t>
      </w:r>
      <w:r w:rsidR="00743CE3" w:rsidRPr="004E6ABC">
        <w:rPr>
          <w:rFonts w:asciiTheme="majorBidi" w:hAnsiTheme="majorBidi" w:cstheme="majorBidi"/>
          <w:color w:val="000000" w:themeColor="text1"/>
          <w:szCs w:val="24"/>
        </w:rPr>
        <w:t>control</w:t>
      </w:r>
      <w:r w:rsidR="006F5561" w:rsidRPr="004E6ABC">
        <w:rPr>
          <w:rFonts w:asciiTheme="majorBidi" w:hAnsiTheme="majorBidi" w:cstheme="majorBidi"/>
          <w:color w:val="000000" w:themeColor="text1"/>
          <w:szCs w:val="24"/>
        </w:rPr>
        <w:t xml:space="preserve"> soils</w:t>
      </w:r>
      <w:r w:rsidR="005766AB" w:rsidRPr="004E6ABC">
        <w:rPr>
          <w:rFonts w:asciiTheme="majorBidi" w:eastAsia="Calibri" w:hAnsiTheme="majorBidi" w:cstheme="majorBidi"/>
          <w:color w:val="000000" w:themeColor="text1"/>
          <w:szCs w:val="24"/>
        </w:rPr>
        <w:t>.</w:t>
      </w:r>
      <w:r w:rsidR="006F5561" w:rsidRPr="004E6ABC">
        <w:rPr>
          <w:rFonts w:asciiTheme="majorBidi" w:eastAsia="Calibri" w:hAnsiTheme="majorBidi" w:cstheme="majorBidi"/>
          <w:color w:val="000000" w:themeColor="text1"/>
          <w:szCs w:val="24"/>
        </w:rPr>
        <w:t xml:space="preserve"> The amounts </w:t>
      </w:r>
      <w:r w:rsidR="005766AB" w:rsidRPr="004E6ABC">
        <w:rPr>
          <w:rFonts w:asciiTheme="majorBidi" w:eastAsia="Calibri" w:hAnsiTheme="majorBidi" w:cstheme="majorBidi"/>
          <w:color w:val="000000" w:themeColor="text1"/>
          <w:szCs w:val="24"/>
        </w:rPr>
        <w:t xml:space="preserve">of ammonium </w:t>
      </w:r>
      <w:r w:rsidR="006F5561" w:rsidRPr="004E6ABC">
        <w:rPr>
          <w:rFonts w:asciiTheme="majorBidi" w:eastAsia="Calibri" w:hAnsiTheme="majorBidi" w:cstheme="majorBidi"/>
          <w:color w:val="000000" w:themeColor="text1"/>
          <w:szCs w:val="24"/>
        </w:rPr>
        <w:t xml:space="preserve">produced </w:t>
      </w:r>
      <w:r w:rsidR="005766AB" w:rsidRPr="004E6ABC">
        <w:rPr>
          <w:rFonts w:asciiTheme="majorBidi" w:eastAsia="Calibri" w:hAnsiTheme="majorBidi" w:cstheme="majorBidi"/>
          <w:color w:val="000000" w:themeColor="text1"/>
          <w:szCs w:val="24"/>
        </w:rPr>
        <w:t>significantly increased after 14 days</w:t>
      </w:r>
      <w:r w:rsidR="006F5561" w:rsidRPr="004E6ABC">
        <w:rPr>
          <w:rFonts w:asciiTheme="majorBidi" w:eastAsia="Calibri" w:hAnsiTheme="majorBidi" w:cstheme="majorBidi"/>
          <w:color w:val="000000" w:themeColor="text1"/>
          <w:szCs w:val="24"/>
        </w:rPr>
        <w:t xml:space="preserve">, with the </w:t>
      </w:r>
      <w:r w:rsidR="005766AB" w:rsidRPr="004E6ABC">
        <w:rPr>
          <w:rFonts w:asciiTheme="majorBidi" w:eastAsia="Calibri" w:hAnsiTheme="majorBidi" w:cstheme="majorBidi"/>
          <w:color w:val="000000" w:themeColor="text1"/>
          <w:szCs w:val="24"/>
        </w:rPr>
        <w:t xml:space="preserve">highest ammonium production </w:t>
      </w:r>
      <w:r w:rsidR="006F5561" w:rsidRPr="004E6ABC">
        <w:rPr>
          <w:rFonts w:asciiTheme="majorBidi" w:eastAsia="Calibri" w:hAnsiTheme="majorBidi" w:cstheme="majorBidi"/>
          <w:color w:val="000000" w:themeColor="text1"/>
          <w:szCs w:val="24"/>
        </w:rPr>
        <w:t>occurring a</w:t>
      </w:r>
      <w:r w:rsidR="005766AB" w:rsidRPr="004E6ABC">
        <w:rPr>
          <w:rFonts w:asciiTheme="majorBidi" w:eastAsia="Calibri" w:hAnsiTheme="majorBidi" w:cstheme="majorBidi"/>
          <w:color w:val="000000" w:themeColor="text1"/>
          <w:szCs w:val="24"/>
        </w:rPr>
        <w:t xml:space="preserve">t week </w:t>
      </w:r>
      <w:r w:rsidR="0039585E" w:rsidRPr="004E6ABC">
        <w:rPr>
          <w:rFonts w:asciiTheme="majorBidi" w:eastAsia="Calibri" w:hAnsiTheme="majorBidi" w:cstheme="majorBidi"/>
          <w:color w:val="000000" w:themeColor="text1"/>
          <w:szCs w:val="24"/>
        </w:rPr>
        <w:t>4</w:t>
      </w:r>
      <w:r w:rsidR="005766AB" w:rsidRPr="004E6ABC">
        <w:rPr>
          <w:rFonts w:asciiTheme="majorBidi" w:eastAsia="Calibri" w:hAnsiTheme="majorBidi" w:cstheme="majorBidi"/>
          <w:color w:val="000000" w:themeColor="text1"/>
          <w:szCs w:val="24"/>
        </w:rPr>
        <w:t xml:space="preserve"> while there was</w:t>
      </w:r>
      <w:r w:rsidR="0039585E"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 xml:space="preserve">only a </w:t>
      </w:r>
      <w:r w:rsidR="0039585E" w:rsidRPr="004E6ABC">
        <w:rPr>
          <w:rFonts w:asciiTheme="majorBidi" w:eastAsia="Calibri" w:hAnsiTheme="majorBidi" w:cstheme="majorBidi"/>
          <w:color w:val="000000" w:themeColor="text1"/>
          <w:szCs w:val="24"/>
        </w:rPr>
        <w:t>s</w:t>
      </w:r>
      <w:r w:rsidR="006446D9" w:rsidRPr="004E6ABC">
        <w:rPr>
          <w:rFonts w:asciiTheme="majorBidi" w:eastAsia="Calibri" w:hAnsiTheme="majorBidi" w:cstheme="majorBidi"/>
          <w:color w:val="000000" w:themeColor="text1"/>
          <w:szCs w:val="24"/>
        </w:rPr>
        <w:t>light increase</w:t>
      </w:r>
      <w:r w:rsidR="006F5561" w:rsidRPr="004E6ABC">
        <w:rPr>
          <w:rFonts w:asciiTheme="majorBidi" w:eastAsia="Calibri" w:hAnsiTheme="majorBidi" w:cstheme="majorBidi"/>
          <w:color w:val="000000" w:themeColor="text1"/>
          <w:szCs w:val="24"/>
        </w:rPr>
        <w:t xml:space="preserve"> in </w:t>
      </w:r>
      <w:r w:rsidR="005766AB" w:rsidRPr="004E6ABC">
        <w:rPr>
          <w:rFonts w:asciiTheme="majorBidi" w:eastAsia="Calibri" w:hAnsiTheme="majorBidi" w:cstheme="majorBidi"/>
          <w:color w:val="000000" w:themeColor="text1"/>
          <w:szCs w:val="24"/>
        </w:rPr>
        <w:t xml:space="preserve">ammonium production in the </w:t>
      </w:r>
      <w:r w:rsidR="006F03DD" w:rsidRPr="004E6ABC">
        <w:rPr>
          <w:rFonts w:asciiTheme="majorBidi" w:eastAsia="Calibri" w:hAnsiTheme="majorBidi" w:cstheme="majorBidi"/>
          <w:color w:val="000000" w:themeColor="text1"/>
          <w:szCs w:val="24"/>
        </w:rPr>
        <w:t>control sample (with no added substrate) (with no added substrate)</w:t>
      </w:r>
      <w:r w:rsidR="006446D9" w:rsidRPr="004E6ABC">
        <w:rPr>
          <w:rFonts w:asciiTheme="majorBidi" w:eastAsia="Calibri" w:hAnsiTheme="majorBidi" w:cstheme="majorBidi"/>
          <w:color w:val="000000" w:themeColor="text1"/>
          <w:szCs w:val="24"/>
        </w:rPr>
        <w:t>.</w:t>
      </w:r>
      <w:r w:rsidR="006F5561" w:rsidRPr="004E6ABC">
        <w:rPr>
          <w:rFonts w:asciiTheme="majorBidi" w:eastAsia="Calibri" w:hAnsiTheme="majorBidi" w:cstheme="majorBidi"/>
          <w:color w:val="000000" w:themeColor="text1"/>
          <w:szCs w:val="24"/>
        </w:rPr>
        <w:t xml:space="preserve"> F</w:t>
      </w:r>
      <w:r w:rsidR="00B26777" w:rsidRPr="004E6ABC">
        <w:rPr>
          <w:rFonts w:asciiTheme="majorBidi" w:eastAsia="Calibri" w:hAnsiTheme="majorBidi" w:cstheme="majorBidi"/>
          <w:color w:val="000000" w:themeColor="text1"/>
          <w:szCs w:val="24"/>
        </w:rPr>
        <w:t>ig</w:t>
      </w:r>
      <w:r w:rsidR="006F5561" w:rsidRPr="004E6ABC">
        <w:rPr>
          <w:rFonts w:asciiTheme="majorBidi" w:eastAsia="Calibri" w:hAnsiTheme="majorBidi" w:cstheme="majorBidi"/>
          <w:color w:val="000000" w:themeColor="text1"/>
          <w:szCs w:val="24"/>
        </w:rPr>
        <w:t>ure</w:t>
      </w:r>
      <w:r w:rsidR="00B26777" w:rsidRPr="004E6ABC">
        <w:rPr>
          <w:rFonts w:asciiTheme="majorBidi" w:eastAsia="Calibri" w:hAnsiTheme="majorBidi" w:cstheme="majorBidi"/>
          <w:color w:val="000000" w:themeColor="text1"/>
          <w:szCs w:val="24"/>
        </w:rPr>
        <w:t xml:space="preserve"> 2</w:t>
      </w:r>
      <w:r w:rsidR="00FD40D8" w:rsidRPr="004E6ABC">
        <w:rPr>
          <w:rFonts w:asciiTheme="majorBidi" w:eastAsia="Calibri" w:hAnsiTheme="majorBidi" w:cstheme="majorBidi"/>
          <w:color w:val="000000" w:themeColor="text1"/>
          <w:szCs w:val="24"/>
        </w:rPr>
        <w:t>.</w:t>
      </w:r>
      <w:r w:rsidR="00B26777" w:rsidRPr="004E6ABC">
        <w:rPr>
          <w:rFonts w:asciiTheme="majorBidi" w:eastAsia="Calibri" w:hAnsiTheme="majorBidi" w:cstheme="majorBidi"/>
          <w:color w:val="000000" w:themeColor="text1"/>
          <w:szCs w:val="24"/>
        </w:rPr>
        <w:t>1</w:t>
      </w:r>
      <w:r w:rsidR="003B157F">
        <w:rPr>
          <w:rFonts w:asciiTheme="majorBidi" w:eastAsia="Calibri" w:hAnsiTheme="majorBidi" w:cstheme="majorBidi"/>
          <w:color w:val="000000" w:themeColor="text1"/>
          <w:szCs w:val="24"/>
        </w:rPr>
        <w:t>7</w:t>
      </w:r>
      <w:r w:rsidR="00B26777" w:rsidRPr="004E6ABC">
        <w:rPr>
          <w:rFonts w:asciiTheme="majorBidi" w:eastAsia="Calibri" w:hAnsiTheme="majorBidi" w:cstheme="majorBidi"/>
          <w:color w:val="000000" w:themeColor="text1"/>
          <w:szCs w:val="24"/>
        </w:rPr>
        <w:t xml:space="preserve"> shows </w:t>
      </w:r>
      <w:r w:rsidR="00E442A8" w:rsidRPr="004E6ABC">
        <w:rPr>
          <w:rFonts w:asciiTheme="majorBidi" w:eastAsia="Calibri" w:hAnsiTheme="majorBidi" w:cstheme="majorBidi"/>
          <w:color w:val="000000" w:themeColor="text1"/>
          <w:szCs w:val="24"/>
        </w:rPr>
        <w:t xml:space="preserve">that the </w:t>
      </w:r>
      <w:r w:rsidR="00D66FDC">
        <w:rPr>
          <w:rFonts w:asciiTheme="majorBidi" w:eastAsia="Calibri" w:hAnsiTheme="majorBidi" w:cstheme="majorBidi"/>
          <w:color w:val="000000" w:themeColor="text1"/>
          <w:szCs w:val="24"/>
        </w:rPr>
        <w:t>rate</w:t>
      </w:r>
      <w:r w:rsidR="00E442A8" w:rsidRPr="004E6ABC">
        <w:rPr>
          <w:rFonts w:asciiTheme="majorBidi" w:eastAsia="Calibri" w:hAnsiTheme="majorBidi" w:cstheme="majorBidi"/>
          <w:color w:val="000000" w:themeColor="text1"/>
          <w:szCs w:val="24"/>
        </w:rPr>
        <w:t xml:space="preserve"> of ammonium production in desert non</w:t>
      </w:r>
      <w:r w:rsidR="006F5561" w:rsidRPr="004E6ABC">
        <w:rPr>
          <w:rFonts w:asciiTheme="majorBidi" w:eastAsia="Calibri" w:hAnsiTheme="majorBidi" w:cstheme="majorBidi"/>
          <w:color w:val="000000" w:themeColor="text1"/>
          <w:szCs w:val="24"/>
        </w:rPr>
        <w:t>-</w:t>
      </w:r>
      <w:r w:rsidR="00E442A8" w:rsidRPr="004E6ABC">
        <w:rPr>
          <w:rFonts w:asciiTheme="majorBidi" w:eastAsia="Calibri" w:hAnsiTheme="majorBidi" w:cstheme="majorBidi"/>
          <w:color w:val="000000" w:themeColor="text1"/>
          <w:szCs w:val="24"/>
        </w:rPr>
        <w:t xml:space="preserve"> vegetated </w:t>
      </w:r>
      <w:r w:rsidR="006F5561" w:rsidRPr="004E6ABC">
        <w:rPr>
          <w:rFonts w:asciiTheme="majorBidi" w:eastAsia="Calibri" w:hAnsiTheme="majorBidi" w:cstheme="majorBidi"/>
          <w:color w:val="000000" w:themeColor="text1"/>
          <w:szCs w:val="24"/>
        </w:rPr>
        <w:t xml:space="preserve">and </w:t>
      </w:r>
      <w:r w:rsidR="000B6CA5" w:rsidRPr="004E6ABC">
        <w:rPr>
          <w:rFonts w:asciiTheme="majorBidi" w:eastAsia="Calibri" w:hAnsiTheme="majorBidi" w:cstheme="majorBidi"/>
          <w:color w:val="000000" w:themeColor="text1"/>
          <w:szCs w:val="24"/>
        </w:rPr>
        <w:t>control soil</w:t>
      </w:r>
      <w:r w:rsidR="006F5561" w:rsidRPr="004E6ABC">
        <w:rPr>
          <w:rFonts w:asciiTheme="majorBidi" w:eastAsia="Calibri" w:hAnsiTheme="majorBidi" w:cstheme="majorBidi"/>
          <w:color w:val="000000" w:themeColor="text1"/>
          <w:szCs w:val="24"/>
        </w:rPr>
        <w:t xml:space="preserve">, showing that the </w:t>
      </w:r>
      <w:r w:rsidR="00B22453" w:rsidRPr="004E6ABC">
        <w:rPr>
          <w:rFonts w:asciiTheme="majorBidi" w:eastAsia="Calibri" w:hAnsiTheme="majorBidi" w:cstheme="majorBidi"/>
          <w:color w:val="000000" w:themeColor="text1"/>
          <w:szCs w:val="24"/>
        </w:rPr>
        <w:t xml:space="preserve">highest hydrolysis </w:t>
      </w:r>
      <w:r w:rsidR="006F5561" w:rsidRPr="004E6ABC">
        <w:rPr>
          <w:rFonts w:asciiTheme="majorBidi" w:eastAsia="Calibri" w:hAnsiTheme="majorBidi" w:cstheme="majorBidi"/>
          <w:color w:val="000000" w:themeColor="text1"/>
          <w:szCs w:val="24"/>
        </w:rPr>
        <w:t xml:space="preserve">occurred </w:t>
      </w:r>
      <w:r w:rsidR="00B22453" w:rsidRPr="004E6ABC">
        <w:rPr>
          <w:rFonts w:asciiTheme="majorBidi" w:eastAsia="Calibri" w:hAnsiTheme="majorBidi" w:cstheme="majorBidi"/>
          <w:color w:val="000000" w:themeColor="text1"/>
          <w:szCs w:val="24"/>
        </w:rPr>
        <w:t xml:space="preserve">at week </w:t>
      </w:r>
      <w:r w:rsidR="000C4683" w:rsidRPr="004E6ABC">
        <w:rPr>
          <w:rFonts w:asciiTheme="majorBidi" w:eastAsia="Calibri" w:hAnsiTheme="majorBidi" w:cstheme="majorBidi"/>
          <w:color w:val="000000" w:themeColor="text1"/>
          <w:szCs w:val="24"/>
        </w:rPr>
        <w:t>4. Fig 2</w:t>
      </w:r>
      <w:r w:rsidR="00FD40D8" w:rsidRPr="004E6ABC">
        <w:rPr>
          <w:rFonts w:asciiTheme="majorBidi" w:eastAsia="Calibri" w:hAnsiTheme="majorBidi" w:cstheme="majorBidi"/>
          <w:color w:val="000000" w:themeColor="text1"/>
          <w:szCs w:val="24"/>
        </w:rPr>
        <w:t>.</w:t>
      </w:r>
      <w:r w:rsidR="000C4683" w:rsidRPr="004E6ABC">
        <w:rPr>
          <w:rFonts w:asciiTheme="majorBidi" w:eastAsia="Calibri" w:hAnsiTheme="majorBidi" w:cstheme="majorBidi"/>
          <w:color w:val="000000" w:themeColor="text1"/>
          <w:szCs w:val="24"/>
        </w:rPr>
        <w:t>1</w:t>
      </w:r>
      <w:r w:rsidR="003B157F">
        <w:rPr>
          <w:rFonts w:asciiTheme="majorBidi" w:eastAsia="Calibri" w:hAnsiTheme="majorBidi" w:cstheme="majorBidi"/>
          <w:color w:val="000000" w:themeColor="text1"/>
          <w:szCs w:val="24"/>
        </w:rPr>
        <w:t>8</w:t>
      </w:r>
      <w:r w:rsidR="000C4683" w:rsidRPr="004E6ABC">
        <w:rPr>
          <w:rFonts w:asciiTheme="majorBidi" w:eastAsia="Calibri" w:hAnsiTheme="majorBidi" w:cstheme="majorBidi"/>
          <w:color w:val="000000" w:themeColor="text1"/>
          <w:szCs w:val="24"/>
        </w:rPr>
        <w:t xml:space="preserve"> shows that the amount of ammonium produc</w:t>
      </w:r>
      <w:r w:rsidR="000A2EA5" w:rsidRPr="004E6ABC">
        <w:rPr>
          <w:rFonts w:asciiTheme="majorBidi" w:eastAsia="Calibri" w:hAnsiTheme="majorBidi" w:cstheme="majorBidi"/>
          <w:color w:val="000000" w:themeColor="text1"/>
          <w:szCs w:val="24"/>
        </w:rPr>
        <w:t>ed</w:t>
      </w:r>
      <w:r w:rsidR="000C4683" w:rsidRPr="004E6ABC">
        <w:rPr>
          <w:rFonts w:asciiTheme="majorBidi" w:eastAsia="Calibri" w:hAnsiTheme="majorBidi" w:cstheme="majorBidi"/>
          <w:color w:val="000000" w:themeColor="text1"/>
          <w:szCs w:val="24"/>
        </w:rPr>
        <w:t xml:space="preserve"> in </w:t>
      </w:r>
      <w:r w:rsidR="006F5561" w:rsidRPr="004E6ABC">
        <w:rPr>
          <w:rFonts w:asciiTheme="majorBidi" w:eastAsia="Calibri" w:hAnsiTheme="majorBidi" w:cstheme="majorBidi"/>
          <w:color w:val="000000" w:themeColor="text1"/>
          <w:szCs w:val="24"/>
        </w:rPr>
        <w:t xml:space="preserve">the </w:t>
      </w:r>
      <w:r w:rsidR="000C4683" w:rsidRPr="004E6ABC">
        <w:rPr>
          <w:rFonts w:asciiTheme="majorBidi" w:eastAsia="Calibri" w:hAnsiTheme="majorBidi" w:cstheme="majorBidi"/>
          <w:color w:val="000000" w:themeColor="text1"/>
          <w:szCs w:val="24"/>
        </w:rPr>
        <w:t>phosphate</w:t>
      </w:r>
      <w:r w:rsidR="006F03DD" w:rsidRPr="004E6ABC">
        <w:rPr>
          <w:rFonts w:asciiTheme="majorBidi" w:eastAsia="Calibri" w:hAnsiTheme="majorBidi" w:cstheme="majorBidi"/>
          <w:color w:val="000000" w:themeColor="text1"/>
          <w:szCs w:val="24"/>
        </w:rPr>
        <w:t xml:space="preserve"> mine spoil </w:t>
      </w:r>
      <w:r w:rsidR="000B6CA5" w:rsidRPr="004E6ABC">
        <w:rPr>
          <w:rFonts w:asciiTheme="majorBidi" w:eastAsia="Calibri" w:hAnsiTheme="majorBidi" w:cstheme="majorBidi"/>
          <w:color w:val="000000" w:themeColor="text1"/>
          <w:szCs w:val="24"/>
        </w:rPr>
        <w:t xml:space="preserve">and control </w:t>
      </w:r>
      <w:r w:rsidR="00B95C16" w:rsidRPr="004E6ABC">
        <w:rPr>
          <w:rFonts w:asciiTheme="majorBidi" w:eastAsia="Calibri" w:hAnsiTheme="majorBidi" w:cstheme="majorBidi"/>
          <w:color w:val="000000" w:themeColor="text1"/>
          <w:szCs w:val="24"/>
        </w:rPr>
        <w:t>soil</w:t>
      </w:r>
      <w:r w:rsidR="006F03DD" w:rsidRPr="004E6ABC">
        <w:rPr>
          <w:rFonts w:asciiTheme="majorBidi" w:eastAsia="Calibri" w:hAnsiTheme="majorBidi" w:cstheme="majorBidi"/>
          <w:color w:val="000000" w:themeColor="text1"/>
          <w:szCs w:val="24"/>
        </w:rPr>
        <w:t xml:space="preserve"> (with no added substrate)</w:t>
      </w:r>
      <w:r w:rsidR="00B95C16" w:rsidRPr="004E6ABC">
        <w:rPr>
          <w:rFonts w:asciiTheme="majorBidi" w:eastAsia="Calibri" w:hAnsiTheme="majorBidi" w:cstheme="majorBidi"/>
          <w:color w:val="000000" w:themeColor="text1"/>
          <w:szCs w:val="24"/>
        </w:rPr>
        <w:t xml:space="preserve">. </w:t>
      </w:r>
      <w:r w:rsidR="00CD21C4" w:rsidRPr="004E6ABC">
        <w:rPr>
          <w:rFonts w:asciiTheme="majorBidi" w:eastAsia="Calibri" w:hAnsiTheme="majorBidi" w:cstheme="majorBidi"/>
          <w:color w:val="000000" w:themeColor="text1"/>
          <w:szCs w:val="24"/>
        </w:rPr>
        <w:t>The</w:t>
      </w:r>
      <w:r w:rsidR="005A0A38" w:rsidRPr="004E6ABC">
        <w:rPr>
          <w:rFonts w:asciiTheme="majorBidi" w:eastAsia="Calibri" w:hAnsiTheme="majorBidi" w:cstheme="majorBidi"/>
          <w:color w:val="000000" w:themeColor="text1"/>
          <w:szCs w:val="24"/>
        </w:rPr>
        <w:t xml:space="preserve"> hydrolysis of urea in phosphate soil increase</w:t>
      </w:r>
      <w:r w:rsidR="006F5561" w:rsidRPr="004E6ABC">
        <w:rPr>
          <w:rFonts w:asciiTheme="majorBidi" w:eastAsia="Calibri" w:hAnsiTheme="majorBidi" w:cstheme="majorBidi"/>
          <w:color w:val="000000" w:themeColor="text1"/>
          <w:szCs w:val="24"/>
        </w:rPr>
        <w:t>d</w:t>
      </w:r>
      <w:r w:rsidR="005A0A38"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 xml:space="preserve">gradually </w:t>
      </w:r>
      <w:r w:rsidR="00262849" w:rsidRPr="004E6ABC">
        <w:rPr>
          <w:rFonts w:asciiTheme="majorBidi" w:eastAsia="Calibri" w:hAnsiTheme="majorBidi" w:cstheme="majorBidi"/>
          <w:color w:val="000000" w:themeColor="text1"/>
          <w:szCs w:val="24"/>
        </w:rPr>
        <w:t xml:space="preserve">at 2, 3 </w:t>
      </w:r>
      <w:r w:rsidR="00CD21C4" w:rsidRPr="004E6ABC">
        <w:rPr>
          <w:rFonts w:asciiTheme="majorBidi" w:eastAsia="Calibri" w:hAnsiTheme="majorBidi" w:cstheme="majorBidi"/>
          <w:color w:val="000000" w:themeColor="text1"/>
          <w:szCs w:val="24"/>
        </w:rPr>
        <w:t>and</w:t>
      </w:r>
      <w:r w:rsidR="00262849" w:rsidRPr="004E6ABC">
        <w:rPr>
          <w:rFonts w:asciiTheme="majorBidi" w:eastAsia="Calibri" w:hAnsiTheme="majorBidi" w:cstheme="majorBidi"/>
          <w:color w:val="000000" w:themeColor="text1"/>
          <w:szCs w:val="24"/>
        </w:rPr>
        <w:t xml:space="preserve"> 4 week</w:t>
      </w:r>
      <w:r w:rsidR="00D66FDC">
        <w:rPr>
          <w:rFonts w:asciiTheme="majorBidi" w:eastAsia="Calibri" w:hAnsiTheme="majorBidi" w:cstheme="majorBidi"/>
          <w:color w:val="000000" w:themeColor="text1"/>
          <w:szCs w:val="24"/>
        </w:rPr>
        <w:t>s</w:t>
      </w:r>
      <w:r w:rsidR="00262849"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 xml:space="preserve">of the </w:t>
      </w:r>
      <w:r w:rsidR="00262849" w:rsidRPr="004E6ABC">
        <w:rPr>
          <w:rFonts w:asciiTheme="majorBidi" w:eastAsia="Calibri" w:hAnsiTheme="majorBidi" w:cstheme="majorBidi"/>
          <w:color w:val="000000" w:themeColor="text1"/>
          <w:szCs w:val="24"/>
        </w:rPr>
        <w:t>incubation period.</w:t>
      </w:r>
      <w:r w:rsidR="006F5561" w:rsidRPr="004E6ABC">
        <w:rPr>
          <w:rFonts w:asciiTheme="majorBidi" w:eastAsia="Calibri" w:hAnsiTheme="majorBidi" w:cstheme="majorBidi"/>
          <w:color w:val="000000" w:themeColor="text1"/>
          <w:szCs w:val="24"/>
        </w:rPr>
        <w:t xml:space="preserve"> F</w:t>
      </w:r>
      <w:r w:rsidR="00262849" w:rsidRPr="004E6ABC">
        <w:rPr>
          <w:rFonts w:asciiTheme="majorBidi" w:eastAsia="Calibri" w:hAnsiTheme="majorBidi" w:cstheme="majorBidi"/>
          <w:color w:val="000000" w:themeColor="text1"/>
          <w:szCs w:val="24"/>
        </w:rPr>
        <w:t>ig</w:t>
      </w:r>
      <w:r w:rsidR="006F5561" w:rsidRPr="004E6ABC">
        <w:rPr>
          <w:rFonts w:asciiTheme="majorBidi" w:eastAsia="Calibri" w:hAnsiTheme="majorBidi" w:cstheme="majorBidi"/>
          <w:color w:val="000000" w:themeColor="text1"/>
          <w:szCs w:val="24"/>
        </w:rPr>
        <w:t>ure</w:t>
      </w:r>
      <w:r w:rsidR="00262849" w:rsidRPr="004E6ABC">
        <w:rPr>
          <w:rFonts w:asciiTheme="majorBidi" w:eastAsia="Calibri" w:hAnsiTheme="majorBidi" w:cstheme="majorBidi"/>
          <w:color w:val="000000" w:themeColor="text1"/>
          <w:szCs w:val="24"/>
        </w:rPr>
        <w:t xml:space="preserve"> 2-1</w:t>
      </w:r>
      <w:r w:rsidR="003B157F">
        <w:rPr>
          <w:rFonts w:asciiTheme="majorBidi" w:eastAsia="Calibri" w:hAnsiTheme="majorBidi" w:cstheme="majorBidi"/>
          <w:color w:val="000000" w:themeColor="text1"/>
          <w:szCs w:val="24"/>
        </w:rPr>
        <w:t>9</w:t>
      </w:r>
      <w:r w:rsidR="00262849"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provides a comparison of the process in all soils,</w:t>
      </w:r>
      <w:r w:rsidR="001866D4" w:rsidRPr="004E6ABC">
        <w:rPr>
          <w:rFonts w:asciiTheme="majorBidi" w:eastAsia="Calibri" w:hAnsiTheme="majorBidi" w:cstheme="majorBidi"/>
          <w:color w:val="000000" w:themeColor="text1"/>
          <w:szCs w:val="24"/>
        </w:rPr>
        <w:t xml:space="preserve"> show</w:t>
      </w:r>
      <w:r w:rsidR="006F5561" w:rsidRPr="004E6ABC">
        <w:rPr>
          <w:rFonts w:asciiTheme="majorBidi" w:eastAsia="Calibri" w:hAnsiTheme="majorBidi" w:cstheme="majorBidi"/>
          <w:color w:val="000000" w:themeColor="text1"/>
          <w:szCs w:val="24"/>
        </w:rPr>
        <w:t xml:space="preserve">ing </w:t>
      </w:r>
      <w:r w:rsidR="001866D4" w:rsidRPr="004E6ABC">
        <w:rPr>
          <w:rFonts w:asciiTheme="majorBidi" w:eastAsia="Calibri" w:hAnsiTheme="majorBidi" w:cstheme="majorBidi"/>
          <w:color w:val="000000" w:themeColor="text1"/>
          <w:szCs w:val="24"/>
        </w:rPr>
        <w:t>clearl</w:t>
      </w:r>
      <w:r w:rsidR="006F5561" w:rsidRPr="004E6ABC">
        <w:rPr>
          <w:rFonts w:asciiTheme="majorBidi" w:eastAsia="Calibri" w:hAnsiTheme="majorBidi" w:cstheme="majorBidi"/>
          <w:color w:val="000000" w:themeColor="text1"/>
          <w:szCs w:val="24"/>
        </w:rPr>
        <w:t xml:space="preserve">y that </w:t>
      </w:r>
      <w:r w:rsidR="001866D4" w:rsidRPr="004E6ABC">
        <w:rPr>
          <w:rFonts w:asciiTheme="majorBidi" w:eastAsia="Calibri" w:hAnsiTheme="majorBidi" w:cstheme="majorBidi"/>
          <w:color w:val="000000" w:themeColor="text1"/>
          <w:szCs w:val="24"/>
        </w:rPr>
        <w:t xml:space="preserve">ammonium </w:t>
      </w:r>
      <w:r w:rsidR="00661132">
        <w:rPr>
          <w:rFonts w:asciiTheme="majorBidi" w:eastAsia="Calibri" w:hAnsiTheme="majorBidi" w:cstheme="majorBidi"/>
          <w:color w:val="000000" w:themeColor="text1"/>
          <w:szCs w:val="24"/>
        </w:rPr>
        <w:t xml:space="preserve">production </w:t>
      </w:r>
      <w:r w:rsidR="00661132" w:rsidRPr="004E6ABC">
        <w:rPr>
          <w:rFonts w:asciiTheme="majorBidi" w:eastAsia="Calibri" w:hAnsiTheme="majorBidi" w:cstheme="majorBidi"/>
          <w:color w:val="000000" w:themeColor="text1"/>
          <w:szCs w:val="24"/>
        </w:rPr>
        <w:t>in</w:t>
      </w:r>
      <w:r w:rsidR="001866D4" w:rsidRPr="004E6ABC">
        <w:rPr>
          <w:rFonts w:asciiTheme="majorBidi" w:eastAsia="Calibri" w:hAnsiTheme="majorBidi" w:cstheme="majorBidi"/>
          <w:color w:val="000000" w:themeColor="text1"/>
          <w:szCs w:val="24"/>
        </w:rPr>
        <w:t xml:space="preserve"> the</w:t>
      </w:r>
      <w:r w:rsidR="007444D6">
        <w:rPr>
          <w:rFonts w:asciiTheme="majorBidi" w:eastAsia="Calibri" w:hAnsiTheme="majorBidi" w:cstheme="majorBidi"/>
          <w:color w:val="000000" w:themeColor="text1"/>
          <w:szCs w:val="24"/>
        </w:rPr>
        <w:t xml:space="preserve"> temperate </w:t>
      </w:r>
      <w:r w:rsidR="00661132">
        <w:rPr>
          <w:rFonts w:asciiTheme="majorBidi" w:eastAsia="Calibri" w:hAnsiTheme="majorBidi" w:cstheme="majorBidi"/>
          <w:color w:val="000000" w:themeColor="text1"/>
          <w:szCs w:val="24"/>
        </w:rPr>
        <w:t xml:space="preserve">grassland </w:t>
      </w:r>
      <w:r w:rsidR="00661132" w:rsidRPr="004E6ABC">
        <w:rPr>
          <w:rFonts w:asciiTheme="majorBidi" w:eastAsia="Calibri" w:hAnsiTheme="majorBidi" w:cstheme="majorBidi"/>
          <w:color w:val="000000" w:themeColor="text1"/>
          <w:szCs w:val="24"/>
        </w:rPr>
        <w:t>soil</w:t>
      </w:r>
      <w:r w:rsidR="001866D4" w:rsidRPr="004E6ABC">
        <w:rPr>
          <w:rFonts w:asciiTheme="majorBidi" w:eastAsia="Calibri" w:hAnsiTheme="majorBidi" w:cstheme="majorBidi"/>
          <w:color w:val="000000" w:themeColor="text1"/>
          <w:szCs w:val="24"/>
        </w:rPr>
        <w:t xml:space="preserve"> increased to 7 day and the highest </w:t>
      </w:r>
      <w:r w:rsidR="00871C79" w:rsidRPr="004E6ABC">
        <w:rPr>
          <w:rFonts w:asciiTheme="majorBidi" w:eastAsia="Calibri" w:hAnsiTheme="majorBidi" w:cstheme="majorBidi"/>
          <w:color w:val="000000" w:themeColor="text1"/>
          <w:szCs w:val="24"/>
        </w:rPr>
        <w:t>urea hydrolysis to ammonium occurred in 14 days</w:t>
      </w:r>
      <w:r w:rsidR="00A625DF" w:rsidRPr="004E6ABC">
        <w:rPr>
          <w:rFonts w:asciiTheme="majorBidi" w:eastAsia="Calibri" w:hAnsiTheme="majorBidi" w:cstheme="majorBidi"/>
          <w:color w:val="000000" w:themeColor="text1"/>
          <w:szCs w:val="24"/>
        </w:rPr>
        <w:t xml:space="preserve"> reaching a peak of </w:t>
      </w:r>
    </w:p>
    <w:p w:rsidR="001866D4" w:rsidRPr="004E6ABC" w:rsidRDefault="00A625DF" w:rsidP="00CD0B4E">
      <w:pPr>
        <w:tabs>
          <w:tab w:val="left" w:pos="284"/>
        </w:tabs>
        <w:spacing w:after="0"/>
        <w:rPr>
          <w:rFonts w:asciiTheme="majorBidi" w:eastAsia="Calibr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 xml:space="preserve">169 µg /g </w:t>
      </w:r>
      <w:r w:rsidR="009876A6" w:rsidRPr="004E6ABC">
        <w:rPr>
          <w:rFonts w:asciiTheme="majorBidi" w:eastAsia="Calibri" w:hAnsiTheme="majorBidi" w:cstheme="majorBidi"/>
          <w:color w:val="000000" w:themeColor="text1"/>
          <w:szCs w:val="24"/>
        </w:rPr>
        <w:t>after</w:t>
      </w:r>
      <w:r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 xml:space="preserve">which it then </w:t>
      </w:r>
      <w:r w:rsidR="009876A6" w:rsidRPr="004E6ABC">
        <w:rPr>
          <w:rFonts w:asciiTheme="majorBidi" w:eastAsia="Calibri" w:hAnsiTheme="majorBidi" w:cstheme="majorBidi"/>
          <w:color w:val="000000" w:themeColor="text1"/>
          <w:szCs w:val="24"/>
        </w:rPr>
        <w:t>decrease</w:t>
      </w:r>
      <w:r w:rsidR="006F5561" w:rsidRPr="004E6ABC">
        <w:rPr>
          <w:rFonts w:asciiTheme="majorBidi" w:eastAsia="Calibri" w:hAnsiTheme="majorBidi" w:cstheme="majorBidi"/>
          <w:color w:val="000000" w:themeColor="text1"/>
          <w:szCs w:val="24"/>
        </w:rPr>
        <w:t xml:space="preserve">d </w:t>
      </w:r>
      <w:r w:rsidR="009876A6" w:rsidRPr="004E6ABC">
        <w:rPr>
          <w:rFonts w:asciiTheme="majorBidi" w:eastAsia="Calibri" w:hAnsiTheme="majorBidi" w:cstheme="majorBidi"/>
          <w:color w:val="000000" w:themeColor="text1"/>
          <w:szCs w:val="24"/>
        </w:rPr>
        <w:t>sharply at week 4.</w:t>
      </w:r>
      <w:proofErr w:type="gramEnd"/>
      <w:r w:rsidRPr="004E6ABC">
        <w:rPr>
          <w:rFonts w:asciiTheme="majorBidi" w:eastAsia="Calibri" w:hAnsiTheme="majorBidi" w:cstheme="majorBidi"/>
          <w:color w:val="000000" w:themeColor="text1"/>
          <w:szCs w:val="24"/>
        </w:rPr>
        <w:t xml:space="preserve">  </w:t>
      </w:r>
      <w:r w:rsidR="006F5561" w:rsidRPr="004E6ABC">
        <w:rPr>
          <w:rFonts w:asciiTheme="majorBidi" w:eastAsia="Calibri" w:hAnsiTheme="majorBidi" w:cstheme="majorBidi"/>
          <w:color w:val="000000" w:themeColor="text1"/>
          <w:szCs w:val="24"/>
        </w:rPr>
        <w:t xml:space="preserve">The </w:t>
      </w:r>
      <w:r w:rsidR="001866D4" w:rsidRPr="004E6ABC">
        <w:rPr>
          <w:rFonts w:asciiTheme="majorBidi" w:eastAsia="Calibri" w:hAnsiTheme="majorBidi" w:cstheme="majorBidi"/>
          <w:color w:val="000000" w:themeColor="text1"/>
          <w:szCs w:val="24"/>
        </w:rPr>
        <w:t xml:space="preserve">highest hydrolysis of urea in </w:t>
      </w:r>
      <w:r w:rsidR="006F5561" w:rsidRPr="004E6ABC">
        <w:rPr>
          <w:rFonts w:asciiTheme="majorBidi" w:eastAsia="Calibri" w:hAnsiTheme="majorBidi" w:cstheme="majorBidi"/>
          <w:color w:val="000000" w:themeColor="text1"/>
          <w:szCs w:val="24"/>
        </w:rPr>
        <w:t xml:space="preserve">the </w:t>
      </w:r>
      <w:r w:rsidR="00E725CB">
        <w:rPr>
          <w:rFonts w:asciiTheme="majorBidi" w:hAnsiTheme="majorBidi" w:cstheme="majorBidi"/>
          <w:color w:val="000000" w:themeColor="text1"/>
          <w:szCs w:val="24"/>
        </w:rPr>
        <w:t>desert-vegetated</w:t>
      </w:r>
      <w:r w:rsidR="00871C79" w:rsidRPr="004E6ABC">
        <w:rPr>
          <w:rFonts w:asciiTheme="majorBidi" w:hAnsiTheme="majorBidi" w:cstheme="majorBidi"/>
          <w:color w:val="000000" w:themeColor="text1"/>
          <w:szCs w:val="24"/>
        </w:rPr>
        <w:t xml:space="preserve"> soil </w:t>
      </w:r>
      <w:r w:rsidR="006F5561" w:rsidRPr="004E6ABC">
        <w:rPr>
          <w:rFonts w:asciiTheme="majorBidi" w:hAnsiTheme="majorBidi" w:cstheme="majorBidi"/>
          <w:color w:val="000000" w:themeColor="text1"/>
          <w:szCs w:val="24"/>
        </w:rPr>
        <w:t>occurred at</w:t>
      </w:r>
      <w:r w:rsidR="001866D4" w:rsidRPr="004E6ABC">
        <w:rPr>
          <w:rFonts w:asciiTheme="majorBidi" w:eastAsia="Calibri" w:hAnsiTheme="majorBidi" w:cstheme="majorBidi"/>
          <w:color w:val="000000" w:themeColor="text1"/>
          <w:szCs w:val="24"/>
        </w:rPr>
        <w:t xml:space="preserve"> week </w:t>
      </w:r>
      <w:r w:rsidR="00871C79" w:rsidRPr="004E6ABC">
        <w:rPr>
          <w:rFonts w:asciiTheme="majorBidi" w:eastAsia="Calibri" w:hAnsiTheme="majorBidi" w:cstheme="majorBidi"/>
          <w:color w:val="000000" w:themeColor="text1"/>
          <w:szCs w:val="24"/>
        </w:rPr>
        <w:t>4</w:t>
      </w:r>
      <w:r w:rsidR="001866D4" w:rsidRPr="004E6ABC">
        <w:rPr>
          <w:rFonts w:asciiTheme="majorBidi" w:eastAsia="Calibri" w:hAnsiTheme="majorBidi" w:cstheme="majorBidi"/>
          <w:color w:val="000000" w:themeColor="text1"/>
          <w:szCs w:val="24"/>
        </w:rPr>
        <w:t>.</w:t>
      </w:r>
      <w:r w:rsidR="00293F48" w:rsidRPr="004E6ABC">
        <w:rPr>
          <w:rFonts w:asciiTheme="majorBidi" w:eastAsia="Calibri" w:hAnsiTheme="majorBidi" w:cstheme="majorBidi"/>
          <w:color w:val="000000" w:themeColor="text1"/>
          <w:szCs w:val="24"/>
        </w:rPr>
        <w:t xml:space="preserve"> </w:t>
      </w:r>
      <w:r w:rsidR="000D6EE5" w:rsidRPr="004E6ABC">
        <w:rPr>
          <w:rFonts w:asciiTheme="majorBidi" w:eastAsia="Calibri" w:hAnsiTheme="majorBidi" w:cstheme="majorBidi"/>
          <w:color w:val="000000" w:themeColor="text1"/>
          <w:szCs w:val="24"/>
        </w:rPr>
        <w:t>The</w:t>
      </w:r>
      <w:r w:rsidR="00293F48" w:rsidRPr="004E6ABC">
        <w:rPr>
          <w:rFonts w:asciiTheme="majorBidi" w:hAnsiTheme="majorBidi" w:cstheme="majorBidi"/>
          <w:color w:val="000000" w:themeColor="text1"/>
          <w:szCs w:val="24"/>
        </w:rPr>
        <w:t xml:space="preserve"> phosphate </w:t>
      </w:r>
      <w:r w:rsidR="006F03DD" w:rsidRPr="004E6ABC">
        <w:rPr>
          <w:rFonts w:asciiTheme="majorBidi" w:hAnsiTheme="majorBidi" w:cstheme="majorBidi"/>
          <w:color w:val="000000" w:themeColor="text1"/>
          <w:szCs w:val="24"/>
        </w:rPr>
        <w:t>mine spoil</w:t>
      </w:r>
      <w:r w:rsidR="00293F48" w:rsidRPr="004E6ABC">
        <w:rPr>
          <w:rFonts w:asciiTheme="majorBidi" w:hAnsiTheme="majorBidi" w:cstheme="majorBidi"/>
          <w:color w:val="000000" w:themeColor="text1"/>
          <w:szCs w:val="24"/>
        </w:rPr>
        <w:t xml:space="preserve"> and </w:t>
      </w:r>
      <w:r w:rsidR="006F03DD" w:rsidRPr="004E6ABC">
        <w:rPr>
          <w:rFonts w:asciiTheme="majorBidi" w:hAnsiTheme="majorBidi" w:cstheme="majorBidi"/>
          <w:color w:val="000000" w:themeColor="text1"/>
          <w:szCs w:val="24"/>
        </w:rPr>
        <w:t xml:space="preserve">the </w:t>
      </w:r>
      <w:r w:rsidR="00293F48" w:rsidRPr="004E6ABC">
        <w:rPr>
          <w:rFonts w:asciiTheme="majorBidi" w:hAnsiTheme="majorBidi" w:cstheme="majorBidi"/>
          <w:color w:val="000000" w:themeColor="text1"/>
          <w:szCs w:val="24"/>
        </w:rPr>
        <w:t>desert non</w:t>
      </w:r>
      <w:r w:rsidR="006F03DD" w:rsidRPr="004E6ABC">
        <w:rPr>
          <w:rFonts w:asciiTheme="majorBidi" w:hAnsiTheme="majorBidi" w:cstheme="majorBidi"/>
          <w:color w:val="000000" w:themeColor="text1"/>
          <w:szCs w:val="24"/>
        </w:rPr>
        <w:t>-</w:t>
      </w:r>
      <w:r w:rsidR="00293F48" w:rsidRPr="004E6ABC">
        <w:rPr>
          <w:rFonts w:asciiTheme="majorBidi" w:hAnsiTheme="majorBidi" w:cstheme="majorBidi"/>
          <w:color w:val="000000" w:themeColor="text1"/>
          <w:szCs w:val="24"/>
        </w:rPr>
        <w:t>vegetated soil</w:t>
      </w:r>
      <w:r w:rsidR="001866D4" w:rsidRPr="004E6ABC">
        <w:rPr>
          <w:rFonts w:asciiTheme="majorBidi" w:eastAsia="Calibri" w:hAnsiTheme="majorBidi" w:cstheme="majorBidi"/>
          <w:color w:val="000000" w:themeColor="text1"/>
          <w:szCs w:val="24"/>
        </w:rPr>
        <w:t xml:space="preserve"> </w:t>
      </w:r>
      <w:r w:rsidR="000D6EE5" w:rsidRPr="004E6ABC">
        <w:rPr>
          <w:rFonts w:asciiTheme="majorBidi" w:eastAsia="Calibri" w:hAnsiTheme="majorBidi" w:cstheme="majorBidi"/>
          <w:color w:val="000000" w:themeColor="text1"/>
          <w:szCs w:val="24"/>
        </w:rPr>
        <w:t>where ammonium</w:t>
      </w:r>
      <w:r w:rsidR="00293F48" w:rsidRPr="004E6ABC">
        <w:rPr>
          <w:rFonts w:asciiTheme="majorBidi" w:eastAsia="Calibri" w:hAnsiTheme="majorBidi" w:cstheme="majorBidi"/>
          <w:color w:val="000000" w:themeColor="text1"/>
          <w:szCs w:val="24"/>
        </w:rPr>
        <w:t xml:space="preserve"> production in the sample</w:t>
      </w:r>
      <w:r w:rsidR="005B7C03" w:rsidRPr="004E6ABC">
        <w:rPr>
          <w:rFonts w:asciiTheme="majorBidi" w:eastAsia="Calibri" w:hAnsiTheme="majorBidi" w:cstheme="majorBidi"/>
          <w:color w:val="000000" w:themeColor="text1"/>
          <w:szCs w:val="24"/>
        </w:rPr>
        <w:t xml:space="preserve">s </w:t>
      </w:r>
      <w:r w:rsidR="006F03DD" w:rsidRPr="004E6ABC">
        <w:rPr>
          <w:rFonts w:asciiTheme="majorBidi" w:eastAsia="Calibri" w:hAnsiTheme="majorBidi" w:cstheme="majorBidi"/>
          <w:color w:val="000000" w:themeColor="text1"/>
          <w:szCs w:val="24"/>
        </w:rPr>
        <w:t xml:space="preserve">saw </w:t>
      </w:r>
      <w:r w:rsidR="005B7C03" w:rsidRPr="004E6ABC">
        <w:rPr>
          <w:rFonts w:asciiTheme="majorBidi" w:eastAsia="Calibri" w:hAnsiTheme="majorBidi" w:cstheme="majorBidi"/>
          <w:color w:val="000000" w:themeColor="text1"/>
          <w:szCs w:val="24"/>
        </w:rPr>
        <w:t xml:space="preserve">slight increases </w:t>
      </w:r>
      <w:r w:rsidR="000D6EE5">
        <w:rPr>
          <w:rFonts w:asciiTheme="majorBidi" w:eastAsia="Calibri" w:hAnsiTheme="majorBidi" w:cstheme="majorBidi"/>
          <w:color w:val="000000" w:themeColor="text1"/>
          <w:szCs w:val="24"/>
        </w:rPr>
        <w:t>over</w:t>
      </w:r>
      <w:r w:rsidR="000D6EE5" w:rsidRPr="004E6ABC">
        <w:rPr>
          <w:rFonts w:asciiTheme="majorBidi" w:eastAsia="Calibri" w:hAnsiTheme="majorBidi" w:cstheme="majorBidi"/>
          <w:color w:val="000000" w:themeColor="text1"/>
          <w:szCs w:val="24"/>
        </w:rPr>
        <w:t xml:space="preserve"> 28</w:t>
      </w:r>
      <w:r w:rsidR="00293F48" w:rsidRPr="004E6ABC">
        <w:rPr>
          <w:rFonts w:asciiTheme="majorBidi" w:eastAsia="Calibri" w:hAnsiTheme="majorBidi" w:cstheme="majorBidi"/>
          <w:color w:val="000000" w:themeColor="text1"/>
          <w:szCs w:val="24"/>
        </w:rPr>
        <w:t xml:space="preserve"> days</w:t>
      </w:r>
      <w:r w:rsidR="00F33465">
        <w:rPr>
          <w:rFonts w:asciiTheme="majorBidi" w:eastAsia="Calibri" w:hAnsiTheme="majorBidi" w:cstheme="majorBidi"/>
          <w:color w:val="000000" w:themeColor="text1"/>
          <w:szCs w:val="24"/>
        </w:rPr>
        <w:t>.</w:t>
      </w:r>
      <w:r w:rsidR="006D73AE">
        <w:rPr>
          <w:rFonts w:asciiTheme="majorBidi" w:eastAsia="Calibri" w:hAnsiTheme="majorBidi" w:cstheme="majorBidi"/>
          <w:color w:val="000000" w:themeColor="text1"/>
          <w:szCs w:val="24"/>
        </w:rPr>
        <w:t xml:space="preserve"> </w:t>
      </w:r>
      <w:r w:rsidR="001866D4" w:rsidRPr="004E6ABC">
        <w:rPr>
          <w:rFonts w:asciiTheme="majorBidi" w:eastAsia="Calibri" w:hAnsiTheme="majorBidi" w:cstheme="majorBidi"/>
          <w:color w:val="000000" w:themeColor="text1"/>
          <w:szCs w:val="24"/>
        </w:rPr>
        <w:t>The expected outcome was found, namely that the</w:t>
      </w:r>
      <w:r w:rsidR="007444D6">
        <w:rPr>
          <w:rFonts w:asciiTheme="majorBidi" w:eastAsia="Calibri" w:hAnsiTheme="majorBidi" w:cstheme="majorBidi"/>
          <w:color w:val="000000" w:themeColor="text1"/>
          <w:szCs w:val="24"/>
        </w:rPr>
        <w:t xml:space="preserve"> temperate grassland </w:t>
      </w:r>
      <w:r w:rsidR="001866D4" w:rsidRPr="004E6ABC">
        <w:rPr>
          <w:rFonts w:asciiTheme="majorBidi" w:eastAsia="Calibri" w:hAnsiTheme="majorBidi" w:cstheme="majorBidi"/>
          <w:color w:val="000000" w:themeColor="text1"/>
          <w:szCs w:val="24"/>
        </w:rPr>
        <w:t xml:space="preserve"> soil exhibit</w:t>
      </w:r>
      <w:r w:rsidR="000D6EE5">
        <w:rPr>
          <w:rFonts w:asciiTheme="majorBidi" w:eastAsia="Calibri" w:hAnsiTheme="majorBidi" w:cstheme="majorBidi"/>
          <w:color w:val="000000" w:themeColor="text1"/>
          <w:szCs w:val="24"/>
        </w:rPr>
        <w:t>ed</w:t>
      </w:r>
      <w:r w:rsidR="001866D4" w:rsidRPr="004E6ABC">
        <w:rPr>
          <w:rFonts w:asciiTheme="majorBidi" w:eastAsia="Calibri" w:hAnsiTheme="majorBidi" w:cstheme="majorBidi"/>
          <w:color w:val="000000" w:themeColor="text1"/>
          <w:szCs w:val="24"/>
        </w:rPr>
        <w:t xml:space="preserve"> a higher rate of ammonium production th</w:t>
      </w:r>
      <w:r w:rsidR="000D6EE5">
        <w:rPr>
          <w:rFonts w:asciiTheme="majorBidi" w:eastAsia="Calibri" w:hAnsiTheme="majorBidi" w:cstheme="majorBidi"/>
          <w:color w:val="000000" w:themeColor="text1"/>
          <w:szCs w:val="24"/>
        </w:rPr>
        <w:t>a</w:t>
      </w:r>
      <w:r w:rsidR="001866D4" w:rsidRPr="004E6ABC">
        <w:rPr>
          <w:rFonts w:asciiTheme="majorBidi" w:eastAsia="Calibri" w:hAnsiTheme="majorBidi" w:cstheme="majorBidi"/>
          <w:color w:val="000000" w:themeColor="text1"/>
          <w:szCs w:val="24"/>
        </w:rPr>
        <w:t xml:space="preserve">n the </w:t>
      </w:r>
      <w:r w:rsidR="00E725CB">
        <w:rPr>
          <w:rFonts w:asciiTheme="majorBidi" w:hAnsiTheme="majorBidi" w:cstheme="majorBidi"/>
          <w:color w:val="000000" w:themeColor="text1"/>
          <w:szCs w:val="24"/>
        </w:rPr>
        <w:t>desert-vegetated</w:t>
      </w:r>
      <w:r w:rsidR="005B7C03" w:rsidRPr="004E6ABC">
        <w:rPr>
          <w:rFonts w:asciiTheme="majorBidi" w:hAnsiTheme="majorBidi" w:cstheme="majorBidi"/>
          <w:color w:val="000000" w:themeColor="text1"/>
          <w:szCs w:val="24"/>
        </w:rPr>
        <w:t xml:space="preserve"> soil </w:t>
      </w:r>
      <w:r w:rsidR="005B7C03" w:rsidRPr="004E6ABC">
        <w:rPr>
          <w:rFonts w:asciiTheme="majorBidi" w:eastAsia="Calibri" w:hAnsiTheme="majorBidi" w:cstheme="majorBidi"/>
          <w:color w:val="000000" w:themeColor="text1"/>
          <w:szCs w:val="24"/>
        </w:rPr>
        <w:t>next</w:t>
      </w:r>
      <w:r w:rsidR="005B7C03" w:rsidRPr="004E6ABC">
        <w:rPr>
          <w:rFonts w:asciiTheme="majorBidi" w:hAnsiTheme="majorBidi" w:cstheme="majorBidi"/>
          <w:color w:val="000000" w:themeColor="text1"/>
          <w:szCs w:val="24"/>
        </w:rPr>
        <w:t xml:space="preserve"> and desert non</w:t>
      </w:r>
      <w:r w:rsidR="006F5561" w:rsidRPr="004E6ABC">
        <w:rPr>
          <w:rFonts w:asciiTheme="majorBidi" w:hAnsiTheme="majorBidi" w:cstheme="majorBidi"/>
          <w:color w:val="000000" w:themeColor="text1"/>
          <w:szCs w:val="24"/>
        </w:rPr>
        <w:t>-</w:t>
      </w:r>
      <w:r w:rsidR="005B7C03" w:rsidRPr="004E6ABC">
        <w:rPr>
          <w:rFonts w:asciiTheme="majorBidi" w:hAnsiTheme="majorBidi" w:cstheme="majorBidi"/>
          <w:color w:val="000000" w:themeColor="text1"/>
          <w:szCs w:val="24"/>
        </w:rPr>
        <w:t>vegetated soil</w:t>
      </w:r>
      <w:r w:rsidR="001866D4" w:rsidRPr="004E6ABC">
        <w:rPr>
          <w:rFonts w:asciiTheme="majorBidi" w:eastAsia="Calibri" w:hAnsiTheme="majorBidi" w:cstheme="majorBidi"/>
          <w:color w:val="000000" w:themeColor="text1"/>
          <w:szCs w:val="24"/>
        </w:rPr>
        <w:t xml:space="preserve">, followed by the </w:t>
      </w:r>
      <w:r w:rsidR="005B7C03" w:rsidRPr="004E6ABC">
        <w:rPr>
          <w:rFonts w:asciiTheme="majorBidi" w:eastAsia="Calibri" w:hAnsiTheme="majorBidi" w:cstheme="majorBidi"/>
          <w:color w:val="000000" w:themeColor="text1"/>
          <w:szCs w:val="24"/>
        </w:rPr>
        <w:t xml:space="preserve"> phosphate</w:t>
      </w:r>
      <w:r w:rsidR="006F03DD" w:rsidRPr="004E6ABC">
        <w:rPr>
          <w:rFonts w:asciiTheme="majorBidi" w:eastAsia="Calibri" w:hAnsiTheme="majorBidi" w:cstheme="majorBidi"/>
          <w:color w:val="000000" w:themeColor="text1"/>
          <w:szCs w:val="24"/>
        </w:rPr>
        <w:t xml:space="preserve"> mine spoil</w:t>
      </w:r>
      <w:r w:rsidR="001866D4" w:rsidRPr="004E6ABC">
        <w:rPr>
          <w:rFonts w:asciiTheme="majorBidi" w:eastAsia="Calibri" w:hAnsiTheme="majorBidi" w:cstheme="majorBidi"/>
          <w:color w:val="000000" w:themeColor="text1"/>
          <w:szCs w:val="24"/>
        </w:rPr>
        <w:t xml:space="preserve">. </w:t>
      </w:r>
    </w:p>
    <w:p w:rsidR="00262849" w:rsidRPr="004E6ABC" w:rsidRDefault="00262849" w:rsidP="005A5CB9">
      <w:pPr>
        <w:tabs>
          <w:tab w:val="left" w:pos="284"/>
        </w:tabs>
        <w:spacing w:after="0"/>
        <w:rPr>
          <w:rFonts w:asciiTheme="majorBidi" w:hAnsiTheme="majorBidi" w:cstheme="majorBidi"/>
          <w:color w:val="000000" w:themeColor="text1"/>
          <w:szCs w:val="24"/>
        </w:rPr>
      </w:pPr>
    </w:p>
    <w:p w:rsidR="000C2F22" w:rsidRPr="004E6ABC" w:rsidRDefault="000C2F22" w:rsidP="005A5CB9">
      <w:pPr>
        <w:tabs>
          <w:tab w:val="left" w:pos="284"/>
        </w:tabs>
        <w:spacing w:after="0"/>
        <w:rPr>
          <w:rFonts w:asciiTheme="majorBidi" w:hAnsiTheme="majorBidi" w:cstheme="majorBidi"/>
          <w:color w:val="000000" w:themeColor="text1"/>
          <w:szCs w:val="24"/>
        </w:rPr>
      </w:pPr>
    </w:p>
    <w:p w:rsidR="000C2F22" w:rsidRPr="004E6ABC" w:rsidRDefault="000C2F22" w:rsidP="005A5CB9">
      <w:pPr>
        <w:tabs>
          <w:tab w:val="left" w:pos="284"/>
        </w:tabs>
        <w:spacing w:after="0"/>
        <w:rPr>
          <w:rFonts w:asciiTheme="majorBidi" w:hAnsiTheme="majorBidi" w:cstheme="majorBidi"/>
          <w:color w:val="000000" w:themeColor="text1"/>
          <w:szCs w:val="24"/>
        </w:rPr>
      </w:pPr>
    </w:p>
    <w:p w:rsidR="000C2F22" w:rsidRPr="004E6ABC" w:rsidRDefault="000C2F22" w:rsidP="005A5CB9">
      <w:pPr>
        <w:tabs>
          <w:tab w:val="left" w:pos="284"/>
        </w:tabs>
        <w:spacing w:after="0"/>
        <w:rPr>
          <w:rFonts w:asciiTheme="majorBidi" w:hAnsiTheme="majorBidi" w:cstheme="majorBidi"/>
          <w:color w:val="000000" w:themeColor="text1"/>
          <w:szCs w:val="24"/>
        </w:rPr>
      </w:pPr>
    </w:p>
    <w:p w:rsidR="000C2F22" w:rsidRPr="004E6ABC" w:rsidRDefault="000C2F22" w:rsidP="005A5CB9">
      <w:pPr>
        <w:tabs>
          <w:tab w:val="left" w:pos="284"/>
        </w:tabs>
        <w:spacing w:after="0"/>
        <w:rPr>
          <w:rFonts w:asciiTheme="majorBidi" w:hAnsiTheme="majorBidi" w:cstheme="majorBidi"/>
          <w:color w:val="000000" w:themeColor="text1"/>
          <w:szCs w:val="24"/>
        </w:rPr>
      </w:pPr>
    </w:p>
    <w:p w:rsidR="000C2F22" w:rsidRPr="004E6ABC" w:rsidRDefault="000C2F22" w:rsidP="005A5CB9">
      <w:pPr>
        <w:tabs>
          <w:tab w:val="left" w:pos="284"/>
        </w:tabs>
        <w:spacing w:after="0"/>
        <w:rPr>
          <w:rFonts w:asciiTheme="majorBidi" w:hAnsiTheme="majorBidi" w:cstheme="majorBidi"/>
          <w:color w:val="000000" w:themeColor="text1"/>
          <w:szCs w:val="24"/>
        </w:rPr>
      </w:pPr>
    </w:p>
    <w:p w:rsidR="00100FEF" w:rsidRPr="004E6ABC" w:rsidRDefault="00D9307D" w:rsidP="000D6EE5">
      <w:pPr>
        <w:tabs>
          <w:tab w:val="left" w:pos="284"/>
        </w:tabs>
        <w:spacing w:after="0"/>
        <w:rPr>
          <w:rFonts w:asciiTheme="majorBidi" w:hAnsiTheme="majorBidi" w:cstheme="majorBidi"/>
          <w:szCs w:val="24"/>
        </w:rPr>
      </w:pPr>
      <w:r>
        <w:rPr>
          <w:rFonts w:asciiTheme="majorBidi" w:hAnsiTheme="majorBidi" w:cstheme="majorBidi"/>
          <w:noProof/>
          <w:szCs w:val="24"/>
        </w:rPr>
        <w:pict>
          <v:shape id="_x0000_s1135" type="#_x0000_t202" style="position:absolute;margin-left:180.75pt;margin-top:110.25pt;width:27.75pt;height:17.65pt;z-index:251549184;mso-position-horizontal-relative:text;mso-position-vertical-relative:text" strokecolor="white [3212]">
            <v:textbox style="mso-next-textbox:#_x0000_s1135">
              <w:txbxContent>
                <w:p w:rsidR="00A85D52" w:rsidRDefault="00A85D52" w:rsidP="00100FEF">
                  <w:r>
                    <w:t>*</w:t>
                  </w:r>
                </w:p>
              </w:txbxContent>
            </v:textbox>
          </v:shape>
        </w:pict>
      </w:r>
      <w:r>
        <w:rPr>
          <w:rFonts w:asciiTheme="majorBidi" w:hAnsiTheme="majorBidi" w:cstheme="majorBidi"/>
          <w:noProof/>
          <w:szCs w:val="24"/>
        </w:rPr>
        <w:pict>
          <v:shape id="_x0000_s1136" type="#_x0000_t202" style="position:absolute;margin-left:253.35pt;margin-top:110.25pt;width:17.25pt;height:22.5pt;z-index:251550208;mso-position-horizontal-relative:text;mso-position-vertical-relative:text" strokecolor="white [3212]">
            <v:textbox style="mso-next-textbox:#_x0000_s1136">
              <w:txbxContent>
                <w:p w:rsidR="00A85D52" w:rsidRDefault="00A85D52" w:rsidP="00100FEF">
                  <w:r>
                    <w:t>*</w:t>
                  </w:r>
                </w:p>
              </w:txbxContent>
            </v:textbox>
          </v:shape>
        </w:pict>
      </w:r>
      <w:r>
        <w:rPr>
          <w:rFonts w:asciiTheme="majorBidi" w:hAnsiTheme="majorBidi" w:cstheme="majorBidi"/>
          <w:noProof/>
          <w:szCs w:val="24"/>
        </w:rPr>
        <w:pict>
          <v:shape id="_x0000_s1137" type="#_x0000_t202" style="position:absolute;margin-left:325.35pt;margin-top:67.15pt;width:19.5pt;height:21pt;z-index:251551232;mso-position-horizontal-relative:text;mso-position-vertical-relative:text" strokecolor="white [3212]">
            <v:textbox style="mso-next-textbox:#_x0000_s1137">
              <w:txbxContent>
                <w:p w:rsidR="00A85D52" w:rsidRDefault="00A85D52" w:rsidP="00100FEF">
                  <w:r>
                    <w:t>*</w:t>
                  </w:r>
                </w:p>
              </w:txbxContent>
            </v:textbox>
          </v:shape>
        </w:pict>
      </w:r>
      <w:r w:rsidR="00262849" w:rsidRPr="004E6ABC">
        <w:rPr>
          <w:rFonts w:asciiTheme="majorBidi" w:hAnsiTheme="majorBidi" w:cstheme="majorBidi"/>
          <w:color w:val="000000" w:themeColor="text1"/>
          <w:szCs w:val="24"/>
        </w:rPr>
        <w:t xml:space="preserve"> </w:t>
      </w:r>
      <w:r w:rsidR="000D6EE5">
        <w:object w:dxaOrig="8460" w:dyaOrig="6735">
          <v:shape id="_x0000_i1039" type="#_x0000_t75" style="width:424.35pt;height:337.1pt" o:ole="">
            <v:imagedata r:id="rId84" o:title=""/>
          </v:shape>
          <o:OLEObject Type="Embed" ProgID="SigmaPlotGraphicObject.11" ShapeID="_x0000_i1039" DrawAspect="Content" ObjectID="_1451902332" r:id="rId85"/>
        </w:object>
      </w:r>
    </w:p>
    <w:p w:rsidR="000C2F22" w:rsidRPr="004E6ABC" w:rsidRDefault="00AA463D" w:rsidP="00C84F11">
      <w:pPr>
        <w:pStyle w:val="Caption"/>
        <w:tabs>
          <w:tab w:val="left" w:pos="851"/>
        </w:tabs>
        <w:spacing w:line="480" w:lineRule="auto"/>
        <w:rPr>
          <w:rFonts w:asciiTheme="majorBidi" w:hAnsiTheme="majorBidi" w:cstheme="majorBidi"/>
          <w:szCs w:val="24"/>
        </w:rPr>
      </w:pPr>
      <w:bookmarkStart w:id="114" w:name="_Toc356851674"/>
      <w:proofErr w:type="gramStart"/>
      <w:r w:rsidRPr="004E6ABC">
        <w:rPr>
          <w:rFonts w:asciiTheme="majorBidi" w:hAnsiTheme="majorBidi" w:cstheme="majorBidi"/>
          <w:szCs w:val="24"/>
        </w:rPr>
        <w:t>Figure 2</w:t>
      </w:r>
      <w:r w:rsidR="00FD40D8"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C84F11">
        <w:rPr>
          <w:rFonts w:asciiTheme="majorBidi" w:hAnsiTheme="majorBidi" w:cstheme="majorBidi"/>
          <w:szCs w:val="24"/>
        </w:rPr>
        <w:t>16.</w:t>
      </w:r>
      <w:r w:rsidRPr="004E6ABC">
        <w:rPr>
          <w:rFonts w:asciiTheme="majorBidi" w:hAnsiTheme="majorBidi" w:cstheme="majorBidi"/>
          <w:szCs w:val="24"/>
        </w:rPr>
        <w:t xml:space="preserve">  Urea hydrolyis to ammonium in </w:t>
      </w:r>
      <w:r w:rsidR="006F5561" w:rsidRPr="004E6ABC">
        <w:rPr>
          <w:rFonts w:asciiTheme="majorBidi" w:hAnsiTheme="majorBidi" w:cstheme="majorBidi"/>
          <w:szCs w:val="24"/>
        </w:rPr>
        <w:t xml:space="preserve">the </w:t>
      </w:r>
      <w:r w:rsidRPr="004E6ABC">
        <w:rPr>
          <w:rFonts w:asciiTheme="majorBidi" w:hAnsiTheme="majorBidi" w:cstheme="majorBidi"/>
          <w:szCs w:val="24"/>
        </w:rPr>
        <w:t>desert</w:t>
      </w:r>
      <w:r w:rsidR="006F5561" w:rsidRPr="004E6ABC">
        <w:rPr>
          <w:rFonts w:asciiTheme="majorBidi" w:hAnsiTheme="majorBidi" w:cstheme="majorBidi"/>
          <w:szCs w:val="24"/>
        </w:rPr>
        <w:t>-</w:t>
      </w:r>
      <w:r w:rsidRPr="004E6ABC">
        <w:rPr>
          <w:rFonts w:asciiTheme="majorBidi" w:hAnsiTheme="majorBidi" w:cstheme="majorBidi"/>
          <w:szCs w:val="24"/>
        </w:rPr>
        <w:t>vegetated soil</w:t>
      </w:r>
      <w:r w:rsidR="000C2F22"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42900" cy="116840"/>
            <wp:effectExtent l="19050" t="0" r="0" b="0"/>
            <wp:docPr id="257"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6" cstate="print"/>
                    <a:srcRect r="79699" b="-2222"/>
                    <a:stretch>
                      <a:fillRect/>
                    </a:stretch>
                  </pic:blipFill>
                  <pic:spPr bwMode="auto">
                    <a:xfrm>
                      <a:off x="0" y="0"/>
                      <a:ext cx="342900" cy="116840"/>
                    </a:xfrm>
                    <a:prstGeom prst="rect">
                      <a:avLst/>
                    </a:prstGeom>
                    <a:noFill/>
                    <a:ln w="9525">
                      <a:noFill/>
                      <a:miter lim="800000"/>
                      <a:headEnd/>
                      <a:tailEnd/>
                    </a:ln>
                  </pic:spPr>
                </pic:pic>
              </a:graphicData>
            </a:graphic>
          </wp:inline>
        </w:drawing>
      </w:r>
      <w:r w:rsidR="000C2F22" w:rsidRPr="004E6ABC">
        <w:rPr>
          <w:rFonts w:asciiTheme="majorBidi" w:hAnsiTheme="majorBidi" w:cstheme="majorBidi"/>
          <w:szCs w:val="24"/>
        </w:rPr>
        <w:t xml:space="preserve"> Desert-vegetated soil</w:t>
      </w:r>
      <w:proofErr w:type="gramStart"/>
      <w:r w:rsidR="00100FEF" w:rsidRPr="004E6ABC">
        <w:rPr>
          <w:rFonts w:asciiTheme="majorBidi" w:hAnsiTheme="majorBidi" w:cstheme="majorBidi"/>
          <w:szCs w:val="24"/>
        </w:rPr>
        <w:t>,</w:t>
      </w:r>
      <w:proofErr w:type="gramEnd"/>
      <w:r w:rsidR="00100FEF" w:rsidRPr="004E6ABC">
        <w:rPr>
          <w:rFonts w:asciiTheme="majorBidi" w:hAnsiTheme="majorBidi" w:cstheme="majorBidi"/>
          <w:noProof/>
          <w:szCs w:val="24"/>
        </w:rPr>
        <w:drawing>
          <wp:inline distT="0" distB="0" distL="0" distR="0">
            <wp:extent cx="342900" cy="117475"/>
            <wp:effectExtent l="19050" t="0" r="0" b="0"/>
            <wp:docPr id="259"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7" cstate="print"/>
                    <a:srcRect r="52632" b="5128"/>
                    <a:stretch>
                      <a:fillRect/>
                    </a:stretch>
                  </pic:blipFill>
                  <pic:spPr bwMode="auto">
                    <a:xfrm>
                      <a:off x="0" y="0"/>
                      <a:ext cx="342900" cy="117475"/>
                    </a:xfrm>
                    <a:prstGeom prst="rect">
                      <a:avLst/>
                    </a:prstGeom>
                    <a:noFill/>
                    <a:ln w="9525">
                      <a:noFill/>
                      <a:miter lim="800000"/>
                      <a:headEnd/>
                      <a:tailEnd/>
                    </a:ln>
                  </pic:spPr>
                </pic:pic>
              </a:graphicData>
            </a:graphic>
          </wp:inline>
        </w:drawing>
      </w:r>
      <w:bookmarkEnd w:id="114"/>
      <w:r w:rsidR="000C2F22" w:rsidRPr="004E6ABC">
        <w:rPr>
          <w:rFonts w:asciiTheme="majorBidi" w:hAnsiTheme="majorBidi" w:cstheme="majorBidi"/>
          <w:szCs w:val="24"/>
        </w:rPr>
        <w:t>control</w:t>
      </w:r>
      <w:r w:rsidR="006F5561" w:rsidRPr="004E6ABC">
        <w:rPr>
          <w:rFonts w:asciiTheme="majorBidi" w:hAnsiTheme="majorBidi" w:cstheme="majorBidi"/>
          <w:szCs w:val="24"/>
        </w:rPr>
        <w:t xml:space="preserve">. </w:t>
      </w:r>
      <w:r w:rsidR="00D64AC7" w:rsidRPr="004E6ABC">
        <w:rPr>
          <w:rFonts w:asciiTheme="majorBidi" w:hAnsiTheme="majorBidi" w:cstheme="majorBidi"/>
          <w:szCs w:val="24"/>
        </w:rPr>
        <w:t>Control no added urea</w:t>
      </w:r>
      <w:r w:rsidR="00E63062">
        <w:rPr>
          <w:rFonts w:asciiTheme="majorBidi" w:hAnsiTheme="majorBidi" w:cstheme="majorBidi"/>
          <w:szCs w:val="24"/>
        </w:rPr>
        <w:t>.</w:t>
      </w:r>
    </w:p>
    <w:p w:rsidR="00100FEF" w:rsidRPr="004E6ABC" w:rsidRDefault="00100FEF" w:rsidP="000C2F22">
      <w:pPr>
        <w:pStyle w:val="Caption"/>
        <w:tabs>
          <w:tab w:val="left" w:pos="851"/>
        </w:tabs>
        <w:spacing w:line="480" w:lineRule="auto"/>
        <w:rPr>
          <w:rFonts w:asciiTheme="majorBidi" w:hAnsiTheme="majorBidi" w:cstheme="majorBidi"/>
          <w:szCs w:val="24"/>
        </w:rPr>
      </w:pPr>
      <w:proofErr w:type="gramStart"/>
      <w:r w:rsidRPr="004E6ABC">
        <w:rPr>
          <w:rFonts w:asciiTheme="majorBidi" w:eastAsia="Calibri" w:hAnsiTheme="majorBidi" w:cstheme="majorBidi"/>
          <w:szCs w:val="24"/>
        </w:rPr>
        <w:t>Means of triplicates (</w:t>
      </w:r>
      <m:oMath>
        <m:r>
          <w:rPr>
            <w:rFonts w:ascii="Cambria Math"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proofErr w:type="gramEnd"/>
      <w:r w:rsidRPr="004E6ABC">
        <w:rPr>
          <w:rFonts w:asciiTheme="majorBidi" w:hAnsiTheme="majorBidi" w:cstheme="majorBidi"/>
          <w:szCs w:val="24"/>
        </w:rPr>
        <w:t xml:space="preserve"> </w:t>
      </w:r>
      <w:proofErr w:type="gramStart"/>
      <w:r w:rsidRPr="004E6ABC">
        <w:rPr>
          <w:rFonts w:asciiTheme="majorBidi" w:hAnsiTheme="majorBidi" w:cstheme="majorBidi"/>
          <w:szCs w:val="24"/>
        </w:rPr>
        <w:t>*significant difference from control value, P &lt; 0.05.</w:t>
      </w:r>
      <w:proofErr w:type="gramEnd"/>
      <w:r w:rsidRPr="004E6ABC">
        <w:rPr>
          <w:rFonts w:asciiTheme="majorBidi" w:hAnsiTheme="majorBidi" w:cstheme="majorBidi"/>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3C49BC">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39" type="#_x0000_t202" style="position:absolute;margin-left:321.9pt;margin-top:46pt;width:21.75pt;height:18pt;z-index:251553280" strokecolor="white [3212]">
            <v:textbox style="mso-next-textbox:#_x0000_s1139">
              <w:txbxContent>
                <w:p w:rsidR="00A85D52" w:rsidRDefault="00A85D52" w:rsidP="00100FEF">
                  <w:r>
                    <w:t>*</w:t>
                  </w:r>
                </w:p>
              </w:txbxContent>
            </v:textbox>
          </v:shape>
        </w:pict>
      </w:r>
      <w:r>
        <w:rPr>
          <w:rFonts w:asciiTheme="majorBidi" w:hAnsiTheme="majorBidi" w:cstheme="majorBidi"/>
          <w:noProof/>
          <w:szCs w:val="24"/>
        </w:rPr>
        <w:pict>
          <v:shape id="_x0000_s1138" type="#_x0000_t202" style="position:absolute;margin-left:254.2pt;margin-top:73.75pt;width:7.15pt;height:15.75pt;z-index:251552256" strokecolor="white [3212]">
            <v:textbox style="mso-next-textbox:#_x0000_s1138">
              <w:txbxContent>
                <w:p w:rsidR="00A85D52" w:rsidRDefault="00A85D52" w:rsidP="00100FEF">
                  <w:r>
                    <w:t>*</w:t>
                  </w:r>
                </w:p>
              </w:txbxContent>
            </v:textbox>
          </v:shape>
        </w:pict>
      </w:r>
      <w:r w:rsidR="003C49BC">
        <w:object w:dxaOrig="8460" w:dyaOrig="6735">
          <v:shape id="_x0000_i1040" type="#_x0000_t75" style="width:424.35pt;height:337.1pt" o:ole="">
            <v:imagedata r:id="rId88" o:title=""/>
          </v:shape>
          <o:OLEObject Type="Embed" ProgID="SigmaPlotGraphicObject.11" ShapeID="_x0000_i1040" DrawAspect="Content" ObjectID="_1451902333" r:id="rId89"/>
        </w:object>
      </w:r>
    </w:p>
    <w:p w:rsidR="00100FEF" w:rsidRPr="004E6ABC" w:rsidRDefault="00AA463D" w:rsidP="00923BFE">
      <w:pPr>
        <w:pStyle w:val="Caption"/>
        <w:tabs>
          <w:tab w:val="left" w:pos="851"/>
        </w:tabs>
        <w:spacing w:line="480" w:lineRule="auto"/>
        <w:rPr>
          <w:rFonts w:asciiTheme="majorBidi" w:eastAsia="Calibri" w:hAnsiTheme="majorBidi" w:cstheme="majorBidi"/>
          <w:szCs w:val="24"/>
        </w:rPr>
      </w:pPr>
      <w:bookmarkStart w:id="115" w:name="_Toc356851675"/>
      <w:proofErr w:type="gramStart"/>
      <w:r w:rsidRPr="004E6ABC">
        <w:rPr>
          <w:rFonts w:asciiTheme="majorBidi" w:hAnsiTheme="majorBidi" w:cstheme="majorBidi"/>
          <w:szCs w:val="24"/>
        </w:rPr>
        <w:t>Figure 2</w:t>
      </w:r>
      <w:r w:rsidR="00FD40D8" w:rsidRPr="004E6ABC">
        <w:rPr>
          <w:rFonts w:asciiTheme="majorBidi" w:hAnsiTheme="majorBidi" w:cstheme="majorBidi"/>
          <w:szCs w:val="24"/>
        </w:rPr>
        <w:t>.</w:t>
      </w:r>
      <w:r w:rsidR="00923BFE">
        <w:rPr>
          <w:rFonts w:asciiTheme="majorBidi" w:hAnsiTheme="majorBidi" w:cstheme="majorBidi"/>
          <w:szCs w:val="24"/>
        </w:rPr>
        <w:t>17.</w:t>
      </w:r>
      <w:proofErr w:type="gramEnd"/>
      <w:r w:rsidRPr="004E6ABC">
        <w:rPr>
          <w:rFonts w:asciiTheme="majorBidi" w:hAnsiTheme="majorBidi" w:cstheme="majorBidi"/>
          <w:szCs w:val="24"/>
        </w:rPr>
        <w:t xml:space="preserve"> Urea hydrolyis to ammonium in </w:t>
      </w:r>
      <w:r w:rsidR="006F5561" w:rsidRPr="004E6ABC">
        <w:rPr>
          <w:rFonts w:asciiTheme="majorBidi" w:hAnsiTheme="majorBidi" w:cstheme="majorBidi"/>
          <w:szCs w:val="24"/>
        </w:rPr>
        <w:t xml:space="preserve">the </w:t>
      </w:r>
      <w:r w:rsidRPr="004E6ABC">
        <w:rPr>
          <w:rFonts w:asciiTheme="majorBidi" w:hAnsiTheme="majorBidi" w:cstheme="majorBidi"/>
          <w:szCs w:val="24"/>
        </w:rPr>
        <w:t>desert non</w:t>
      </w:r>
      <w:r w:rsidR="006F5561" w:rsidRPr="004E6ABC">
        <w:rPr>
          <w:rFonts w:asciiTheme="majorBidi" w:hAnsiTheme="majorBidi" w:cstheme="majorBidi"/>
          <w:szCs w:val="24"/>
        </w:rPr>
        <w:t>-</w:t>
      </w:r>
      <w:r w:rsidRPr="004E6ABC">
        <w:rPr>
          <w:rFonts w:asciiTheme="majorBidi" w:hAnsiTheme="majorBidi" w:cstheme="majorBidi"/>
          <w:szCs w:val="24"/>
        </w:rPr>
        <w:t>vegetated</w:t>
      </w:r>
      <w:r w:rsidR="006F5561" w:rsidRPr="004E6ABC">
        <w:rPr>
          <w:rFonts w:asciiTheme="majorBidi" w:hAnsiTheme="majorBidi" w:cstheme="majorBidi"/>
          <w:szCs w:val="24"/>
        </w:rPr>
        <w:t xml:space="preserve"> </w:t>
      </w:r>
      <w:r w:rsidR="00100FEF" w:rsidRPr="004E6ABC">
        <w:rPr>
          <w:rFonts w:asciiTheme="majorBidi" w:hAnsiTheme="majorBidi" w:cstheme="majorBidi"/>
          <w:szCs w:val="24"/>
        </w:rPr>
        <w:t>soil</w:t>
      </w:r>
      <w:r w:rsidR="00100FEF" w:rsidRPr="004E6ABC">
        <w:rPr>
          <w:rFonts w:asciiTheme="majorBidi" w:eastAsia="Calibri" w:hAnsiTheme="majorBidi" w:cstheme="majorBidi"/>
          <w:szCs w:val="24"/>
        </w:rPr>
        <w:t xml:space="preserve"> </w:t>
      </w:r>
      <w:r w:rsidR="00100FEF" w:rsidRPr="004E6ABC">
        <w:rPr>
          <w:rFonts w:asciiTheme="majorBidi" w:eastAsia="Calibri" w:hAnsiTheme="majorBidi" w:cstheme="majorBidi"/>
          <w:noProof/>
          <w:szCs w:val="24"/>
        </w:rPr>
        <w:drawing>
          <wp:inline distT="0" distB="0" distL="0" distR="0">
            <wp:extent cx="361950" cy="116840"/>
            <wp:effectExtent l="19050" t="0" r="0" b="0"/>
            <wp:docPr id="260"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90" cstate="print"/>
                    <a:srcRect r="80987" b="-2222"/>
                    <a:stretch>
                      <a:fillRect/>
                    </a:stretch>
                  </pic:blipFill>
                  <pic:spPr bwMode="auto">
                    <a:xfrm>
                      <a:off x="0" y="0"/>
                      <a:ext cx="361950" cy="116840"/>
                    </a:xfrm>
                    <a:prstGeom prst="rect">
                      <a:avLst/>
                    </a:prstGeom>
                    <a:noFill/>
                    <a:ln w="9525">
                      <a:noFill/>
                      <a:miter lim="800000"/>
                      <a:headEnd/>
                      <a:tailEnd/>
                    </a:ln>
                  </pic:spPr>
                </pic:pic>
              </a:graphicData>
            </a:graphic>
          </wp:inline>
        </w:drawing>
      </w:r>
      <w:r w:rsidR="00100FEF" w:rsidRPr="004E6ABC">
        <w:rPr>
          <w:rFonts w:asciiTheme="majorBidi" w:eastAsia="Calibri" w:hAnsiTheme="majorBidi" w:cstheme="majorBidi"/>
          <w:szCs w:val="24"/>
        </w:rPr>
        <w:t xml:space="preserve"> </w:t>
      </w:r>
      <w:r w:rsidR="00E52D33" w:rsidRPr="004E6ABC">
        <w:rPr>
          <w:rFonts w:asciiTheme="majorBidi" w:hAnsiTheme="majorBidi" w:cstheme="majorBidi"/>
          <w:szCs w:val="24"/>
        </w:rPr>
        <w:t>Desert non-vegetated</w:t>
      </w:r>
      <w:r w:rsidR="00100FEF" w:rsidRPr="004E6ABC">
        <w:rPr>
          <w:rFonts w:asciiTheme="majorBidi" w:eastAsia="Calibri" w:hAnsiTheme="majorBidi" w:cstheme="majorBidi"/>
          <w:szCs w:val="24"/>
        </w:rPr>
        <w:t xml:space="preserve">, </w:t>
      </w:r>
      <w:r w:rsidR="00E52D33" w:rsidRPr="004E6ABC">
        <w:rPr>
          <w:rFonts w:asciiTheme="majorBidi" w:eastAsia="Calibri" w:hAnsiTheme="majorBidi" w:cstheme="majorBidi"/>
          <w:noProof/>
          <w:szCs w:val="24"/>
        </w:rPr>
        <w:t xml:space="preserve"> </w:t>
      </w:r>
      <w:r w:rsidR="00100FEF" w:rsidRPr="004E6ABC">
        <w:rPr>
          <w:rFonts w:asciiTheme="majorBidi" w:eastAsia="Calibri" w:hAnsiTheme="majorBidi" w:cstheme="majorBidi"/>
          <w:noProof/>
          <w:szCs w:val="24"/>
        </w:rPr>
        <w:drawing>
          <wp:inline distT="0" distB="0" distL="0" distR="0">
            <wp:extent cx="371475" cy="146503"/>
            <wp:effectExtent l="19050" t="0" r="9525" b="0"/>
            <wp:docPr id="262"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91" cstate="print"/>
                    <a:srcRect r="52439" b="-2539"/>
                    <a:stretch>
                      <a:fillRect/>
                    </a:stretch>
                  </pic:blipFill>
                  <pic:spPr bwMode="auto">
                    <a:xfrm>
                      <a:off x="0" y="0"/>
                      <a:ext cx="371475" cy="146503"/>
                    </a:xfrm>
                    <a:prstGeom prst="rect">
                      <a:avLst/>
                    </a:prstGeom>
                    <a:noFill/>
                    <a:ln w="9525">
                      <a:noFill/>
                      <a:miter lim="800000"/>
                      <a:headEnd/>
                      <a:tailEnd/>
                    </a:ln>
                  </pic:spPr>
                </pic:pic>
              </a:graphicData>
            </a:graphic>
          </wp:inline>
        </w:drawing>
      </w:r>
      <w:bookmarkEnd w:id="115"/>
      <w:r w:rsidR="00E52D33" w:rsidRPr="004E6ABC">
        <w:rPr>
          <w:rFonts w:asciiTheme="majorBidi" w:eastAsia="Calibri" w:hAnsiTheme="majorBidi" w:cstheme="majorBidi"/>
          <w:noProof/>
          <w:szCs w:val="24"/>
        </w:rPr>
        <w:t xml:space="preserve"> control.</w:t>
      </w:r>
      <w:r w:rsidR="00100FEF" w:rsidRPr="004E6ABC">
        <w:rPr>
          <w:rFonts w:asciiTheme="majorBidi" w:eastAsia="Calibri" w:hAnsiTheme="majorBidi" w:cstheme="majorBidi"/>
          <w:szCs w:val="24"/>
        </w:rPr>
        <w:t xml:space="preserve"> </w:t>
      </w:r>
      <w:r w:rsidR="00D64AC7" w:rsidRPr="004E6ABC">
        <w:rPr>
          <w:rFonts w:asciiTheme="majorBidi" w:hAnsiTheme="majorBidi" w:cstheme="majorBidi"/>
          <w:szCs w:val="24"/>
        </w:rPr>
        <w:t>Control no added urea.</w:t>
      </w:r>
    </w:p>
    <w:p w:rsidR="00100FEF" w:rsidRPr="004E6ABC" w:rsidRDefault="00100FEF" w:rsidP="005A5CB9">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r w:rsidR="006F5561"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*significant difference from control value, P &lt; 0.05.</w:t>
      </w:r>
      <w:proofErr w:type="gramEnd"/>
      <w:r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FA4803">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40" type="#_x0000_t202" style="position:absolute;margin-left:246pt;margin-top:63.15pt;width:15pt;height:15.75pt;z-index:251554304" strokecolor="white [3212]">
            <v:textbox style="mso-next-textbox:#_x0000_s1140">
              <w:txbxContent>
                <w:p w:rsidR="00A85D52" w:rsidRDefault="00A85D52" w:rsidP="00100FEF">
                  <w:r>
                    <w:t>*</w:t>
                  </w:r>
                </w:p>
              </w:txbxContent>
            </v:textbox>
          </v:shape>
        </w:pict>
      </w:r>
      <w:r>
        <w:rPr>
          <w:rFonts w:asciiTheme="majorBidi" w:hAnsiTheme="majorBidi" w:cstheme="majorBidi"/>
          <w:noProof/>
          <w:szCs w:val="24"/>
        </w:rPr>
        <w:pict>
          <v:shape id="_x0000_s1141" type="#_x0000_t202" style="position:absolute;margin-left:314.5pt;margin-top:37.65pt;width:18.75pt;height:16.55pt;z-index:251555328" strokecolor="white [3212]">
            <v:textbox style="mso-next-textbox:#_x0000_s1141">
              <w:txbxContent>
                <w:p w:rsidR="00A85D52" w:rsidRDefault="00A85D52" w:rsidP="00100FEF">
                  <w:r>
                    <w:t>*</w:t>
                  </w:r>
                </w:p>
              </w:txbxContent>
            </v:textbox>
          </v:shape>
        </w:pict>
      </w:r>
      <w:r w:rsidR="00FA4803">
        <w:object w:dxaOrig="8355" w:dyaOrig="6735">
          <v:shape id="_x0000_i1041" type="#_x0000_t75" style="width:418.9pt;height:337.1pt" o:ole="">
            <v:imagedata r:id="rId92" o:title=""/>
          </v:shape>
          <o:OLEObject Type="Embed" ProgID="SigmaPlotGraphicObject.11" ShapeID="_x0000_i1041" DrawAspect="Content" ObjectID="_1451902334" r:id="rId93"/>
        </w:object>
      </w:r>
    </w:p>
    <w:p w:rsidR="00E52D33" w:rsidRPr="004E6ABC" w:rsidRDefault="00AA463D" w:rsidP="00923BFE">
      <w:pPr>
        <w:pStyle w:val="Caption"/>
        <w:tabs>
          <w:tab w:val="left" w:pos="851"/>
        </w:tabs>
        <w:spacing w:line="480" w:lineRule="auto"/>
        <w:rPr>
          <w:rFonts w:asciiTheme="majorBidi" w:hAnsiTheme="majorBidi" w:cstheme="majorBidi"/>
          <w:szCs w:val="24"/>
        </w:rPr>
      </w:pPr>
      <w:bookmarkStart w:id="116" w:name="_Toc356851676"/>
      <w:r w:rsidRPr="004E6ABC">
        <w:rPr>
          <w:rFonts w:asciiTheme="majorBidi" w:hAnsiTheme="majorBidi" w:cstheme="majorBidi"/>
          <w:szCs w:val="24"/>
        </w:rPr>
        <w:t>Figure 2</w:t>
      </w:r>
      <w:r w:rsidR="00FD40D8" w:rsidRPr="004E6ABC">
        <w:rPr>
          <w:rFonts w:asciiTheme="majorBidi" w:hAnsiTheme="majorBidi" w:cstheme="majorBidi"/>
          <w:szCs w:val="24"/>
        </w:rPr>
        <w:t>.</w:t>
      </w:r>
      <w:r w:rsidR="00923BFE">
        <w:rPr>
          <w:rFonts w:asciiTheme="majorBidi" w:hAnsiTheme="majorBidi" w:cstheme="majorBidi"/>
          <w:szCs w:val="24"/>
        </w:rPr>
        <w:t xml:space="preserve">18 </w:t>
      </w:r>
      <w:r w:rsidR="006F5561" w:rsidRPr="004E6ABC">
        <w:rPr>
          <w:rFonts w:asciiTheme="majorBidi" w:hAnsiTheme="majorBidi" w:cstheme="majorBidi"/>
          <w:szCs w:val="24"/>
        </w:rPr>
        <w:t>.</w:t>
      </w:r>
      <w:r w:rsidRPr="004E6ABC">
        <w:rPr>
          <w:rFonts w:asciiTheme="majorBidi" w:hAnsiTheme="majorBidi" w:cstheme="majorBidi"/>
          <w:szCs w:val="24"/>
        </w:rPr>
        <w:t xml:space="preserve">Urea hydrolyis to ammonium in </w:t>
      </w:r>
      <w:r w:rsidR="006F5561" w:rsidRPr="004E6ABC">
        <w:rPr>
          <w:rFonts w:asciiTheme="majorBidi" w:hAnsiTheme="majorBidi" w:cstheme="majorBidi"/>
          <w:szCs w:val="24"/>
        </w:rPr>
        <w:t xml:space="preserve">the </w:t>
      </w:r>
      <w:r w:rsidRPr="004E6ABC">
        <w:rPr>
          <w:rFonts w:asciiTheme="majorBidi" w:hAnsiTheme="majorBidi" w:cstheme="majorBidi"/>
          <w:szCs w:val="24"/>
        </w:rPr>
        <w:t>phosphate</w:t>
      </w:r>
      <w:r w:rsidR="005E5827" w:rsidRPr="004E6ABC">
        <w:rPr>
          <w:rFonts w:asciiTheme="majorBidi" w:hAnsiTheme="majorBidi" w:cstheme="majorBidi"/>
          <w:szCs w:val="24"/>
        </w:rPr>
        <w:t xml:space="preserve"> mine spoil</w:t>
      </w:r>
      <w:r w:rsidR="00720FFB">
        <w:rPr>
          <w:rFonts w:asciiTheme="majorBidi" w:hAnsiTheme="majorBidi" w:cstheme="majorBidi"/>
          <w:szCs w:val="24"/>
        </w:rPr>
        <w:t>.</w:t>
      </w:r>
    </w:p>
    <w:p w:rsidR="00740509" w:rsidRPr="004E6ABC" w:rsidRDefault="00183B63" w:rsidP="00740509">
      <w:pPr>
        <w:pStyle w:val="Caption"/>
        <w:tabs>
          <w:tab w:val="left" w:pos="851"/>
        </w:tabs>
        <w:spacing w:line="480" w:lineRule="auto"/>
        <w:rPr>
          <w:rFonts w:asciiTheme="majorBidi" w:hAnsiTheme="majorBidi" w:cstheme="majorBidi"/>
          <w:szCs w:val="24"/>
        </w:rPr>
      </w:pPr>
      <w:r w:rsidRPr="00D9307D">
        <w:rPr>
          <w:rFonts w:asciiTheme="majorBidi" w:hAnsiTheme="majorBidi" w:cstheme="majorBidi"/>
          <w:noProof/>
          <w:szCs w:val="24"/>
        </w:rPr>
        <w:pict>
          <v:shape id="_x0000_i1042" type="#_x0000_t75" style="width:27.25pt;height:7.65pt;visibility:visible" o:bullet="t">
            <v:imagedata r:id="rId94" o:title="" cropbottom="-6517f" cropright="47388f"/>
          </v:shape>
        </w:pict>
      </w:r>
      <w:r w:rsidR="00E52D33" w:rsidRPr="004E6ABC">
        <w:rPr>
          <w:rFonts w:asciiTheme="majorBidi" w:hAnsiTheme="majorBidi" w:cstheme="majorBidi"/>
          <w:szCs w:val="24"/>
        </w:rPr>
        <w:t>Phosphate mine spoil,</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295275" cy="136525"/>
            <wp:effectExtent l="19050" t="0" r="9525" b="0"/>
            <wp:docPr id="264"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95" cstate="print"/>
                    <a:srcRect r="61885" b="4444"/>
                    <a:stretch>
                      <a:fillRect/>
                    </a:stretch>
                  </pic:blipFill>
                  <pic:spPr bwMode="auto">
                    <a:xfrm>
                      <a:off x="0" y="0"/>
                      <a:ext cx="295275" cy="136525"/>
                    </a:xfrm>
                    <a:prstGeom prst="rect">
                      <a:avLst/>
                    </a:prstGeom>
                    <a:noFill/>
                    <a:ln w="9525">
                      <a:noFill/>
                      <a:miter lim="800000"/>
                      <a:headEnd/>
                      <a:tailEnd/>
                    </a:ln>
                  </pic:spPr>
                </pic:pic>
              </a:graphicData>
            </a:graphic>
          </wp:inline>
        </w:drawing>
      </w:r>
      <w:bookmarkEnd w:id="116"/>
      <w:r w:rsidR="00E52D33" w:rsidRPr="004E6ABC">
        <w:rPr>
          <w:rFonts w:asciiTheme="majorBidi" w:hAnsiTheme="majorBidi" w:cstheme="majorBidi"/>
          <w:szCs w:val="24"/>
        </w:rPr>
        <w:t xml:space="preserve"> </w:t>
      </w:r>
      <w:r w:rsidR="00740509" w:rsidRPr="004E6ABC">
        <w:rPr>
          <w:rFonts w:asciiTheme="majorBidi" w:hAnsiTheme="majorBidi" w:cstheme="majorBidi"/>
          <w:szCs w:val="24"/>
        </w:rPr>
        <w:t xml:space="preserve">control. </w:t>
      </w:r>
      <w:r w:rsidR="00D64AC7" w:rsidRPr="004E6ABC">
        <w:rPr>
          <w:rFonts w:asciiTheme="majorBidi" w:hAnsiTheme="majorBidi" w:cstheme="majorBidi"/>
          <w:szCs w:val="24"/>
        </w:rPr>
        <w:t>Control no added urea</w:t>
      </w:r>
      <w:r w:rsidR="004F1FFF">
        <w:rPr>
          <w:rFonts w:asciiTheme="majorBidi" w:hAnsiTheme="majorBidi" w:cstheme="majorBidi"/>
          <w:szCs w:val="24"/>
        </w:rPr>
        <w:t>.</w:t>
      </w:r>
      <w:r w:rsidR="00740509" w:rsidRPr="004E6ABC">
        <w:rPr>
          <w:rFonts w:asciiTheme="majorBidi" w:hAnsiTheme="majorBidi" w:cstheme="majorBidi"/>
          <w:szCs w:val="24"/>
        </w:rPr>
        <w:t xml:space="preserve"> </w:t>
      </w:r>
    </w:p>
    <w:p w:rsidR="00100FEF" w:rsidRPr="004E6ABC" w:rsidRDefault="00D64AC7" w:rsidP="00740509">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noProof/>
          <w:szCs w:val="24"/>
          <w:lang w:val="en-GB" w:eastAsia="en-GB"/>
        </w:rPr>
        <w:t xml:space="preserve"> </w:t>
      </w:r>
      <w:proofErr w:type="gramStart"/>
      <w:r w:rsidR="00100FEF"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00100FEF" w:rsidRPr="004E6ABC">
        <w:rPr>
          <w:rFonts w:asciiTheme="majorBidi" w:hAnsiTheme="majorBidi" w:cstheme="majorBidi"/>
          <w:szCs w:val="24"/>
        </w:rPr>
        <w:t xml:space="preserve"> standard error (SE)</w:t>
      </w:r>
      <w:r w:rsidR="006F5561" w:rsidRPr="004E6ABC">
        <w:rPr>
          <w:rFonts w:asciiTheme="majorBidi" w:hAnsiTheme="majorBidi" w:cstheme="majorBidi"/>
          <w:szCs w:val="24"/>
        </w:rPr>
        <w:t>,</w:t>
      </w:r>
      <w:r w:rsidR="00100FEF" w:rsidRPr="004E6ABC">
        <w:rPr>
          <w:rFonts w:asciiTheme="majorBidi" w:hAnsiTheme="majorBidi" w:cstheme="majorBidi"/>
          <w:szCs w:val="24"/>
        </w:rPr>
        <w:t xml:space="preserve"> *significant difference from control value, P &lt; 0.05.</w:t>
      </w:r>
      <w:proofErr w:type="gramEnd"/>
      <w:r w:rsidR="00100FEF" w:rsidRPr="004E6ABC">
        <w:rPr>
          <w:rFonts w:asciiTheme="majorBidi" w:hAnsiTheme="majorBidi" w:cstheme="majorBidi"/>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85572B" w:rsidRPr="004E6ABC" w:rsidRDefault="0085572B"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D9307D" w:rsidP="003D0A56">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44" type="#_x0000_t202" style="position:absolute;margin-left:328.8pt;margin-top:79.85pt;width:16.9pt;height:20.25pt;z-index:251558400" strokecolor="white [3212]">
            <v:textbox style="mso-next-textbox:#_x0000_s1144">
              <w:txbxContent>
                <w:p w:rsidR="00A85D52" w:rsidRDefault="00A85D52" w:rsidP="00100FEF">
                  <w:r>
                    <w:t>*</w:t>
                  </w:r>
                </w:p>
              </w:txbxContent>
            </v:textbox>
          </v:shape>
        </w:pict>
      </w:r>
      <w:r>
        <w:rPr>
          <w:rFonts w:asciiTheme="majorBidi" w:hAnsiTheme="majorBidi" w:cstheme="majorBidi"/>
          <w:noProof/>
          <w:szCs w:val="24"/>
        </w:rPr>
        <w:pict>
          <v:shape id="_x0000_s1142" type="#_x0000_t202" style="position:absolute;margin-left:114pt;margin-top:50.4pt;width:14.65pt;height:18pt;z-index:251556352" strokecolor="white [3212]">
            <v:textbox style="mso-next-textbox:#_x0000_s1142">
              <w:txbxContent>
                <w:p w:rsidR="00A85D52" w:rsidRDefault="00A85D52" w:rsidP="00100FEF">
                  <w:r>
                    <w:t>*</w:t>
                  </w:r>
                </w:p>
              </w:txbxContent>
            </v:textbox>
          </v:shape>
        </w:pict>
      </w:r>
      <w:r>
        <w:rPr>
          <w:rFonts w:asciiTheme="majorBidi" w:hAnsiTheme="majorBidi" w:cstheme="majorBidi"/>
          <w:noProof/>
          <w:szCs w:val="24"/>
        </w:rPr>
        <w:pict>
          <v:shape id="_x0000_s1143" type="#_x0000_t202" style="position:absolute;margin-left:187.85pt;margin-top:25.5pt;width:17.25pt;height:16.9pt;z-index:251557376" strokecolor="white [3212]">
            <v:textbox style="mso-next-textbox:#_x0000_s1143">
              <w:txbxContent>
                <w:p w:rsidR="00A85D52" w:rsidRDefault="00A85D52" w:rsidP="00100FEF">
                  <w:r>
                    <w:t>*</w:t>
                  </w:r>
                </w:p>
              </w:txbxContent>
            </v:textbox>
          </v:shape>
        </w:pict>
      </w:r>
      <w:r w:rsidR="003D0A56">
        <w:object w:dxaOrig="8566" w:dyaOrig="6735">
          <v:shape id="_x0000_i1043" type="#_x0000_t75" style="width:428.75pt;height:337.1pt" o:ole="">
            <v:imagedata r:id="rId96" o:title=""/>
          </v:shape>
          <o:OLEObject Type="Embed" ProgID="SigmaPlotGraphicObject.11" ShapeID="_x0000_i1043" DrawAspect="Content" ObjectID="_1451902335" r:id="rId97"/>
        </w:object>
      </w:r>
    </w:p>
    <w:p w:rsidR="00100FEF" w:rsidRPr="004E6ABC" w:rsidRDefault="00AA463D" w:rsidP="00003922">
      <w:pPr>
        <w:pStyle w:val="Caption"/>
        <w:tabs>
          <w:tab w:val="left" w:pos="851"/>
        </w:tabs>
        <w:spacing w:line="480" w:lineRule="auto"/>
        <w:rPr>
          <w:rFonts w:asciiTheme="majorBidi" w:eastAsia="Calibri" w:hAnsiTheme="majorBidi" w:cstheme="majorBidi"/>
          <w:szCs w:val="24"/>
        </w:rPr>
      </w:pPr>
      <w:bookmarkStart w:id="117" w:name="_Toc356851677"/>
      <w:proofErr w:type="gramStart"/>
      <w:r w:rsidRPr="004E6ABC">
        <w:rPr>
          <w:rFonts w:asciiTheme="majorBidi" w:hAnsiTheme="majorBidi" w:cstheme="majorBidi"/>
          <w:szCs w:val="24"/>
        </w:rPr>
        <w:t>Figure 2</w:t>
      </w:r>
      <w:r w:rsidR="00FD40D8"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923BFE">
        <w:rPr>
          <w:rFonts w:asciiTheme="majorBidi" w:hAnsiTheme="majorBidi" w:cstheme="majorBidi"/>
          <w:szCs w:val="24"/>
        </w:rPr>
        <w:t>19</w:t>
      </w:r>
      <w:proofErr w:type="gramStart"/>
      <w:r w:rsidR="006F5561" w:rsidRPr="004E6ABC">
        <w:rPr>
          <w:rFonts w:asciiTheme="majorBidi" w:hAnsiTheme="majorBidi" w:cstheme="majorBidi"/>
          <w:szCs w:val="24"/>
        </w:rPr>
        <w:t>.</w:t>
      </w:r>
      <w:r w:rsidRPr="004E6ABC">
        <w:rPr>
          <w:rFonts w:asciiTheme="majorBidi" w:hAnsiTheme="majorBidi" w:cstheme="majorBidi"/>
          <w:szCs w:val="24"/>
        </w:rPr>
        <w:t>Urea</w:t>
      </w:r>
      <w:proofErr w:type="gramEnd"/>
      <w:r w:rsidRPr="004E6ABC">
        <w:rPr>
          <w:rFonts w:asciiTheme="majorBidi" w:hAnsiTheme="majorBidi" w:cstheme="majorBidi"/>
          <w:szCs w:val="24"/>
        </w:rPr>
        <w:t xml:space="preserve"> hydrolyis to ammonium in all soils</w:t>
      </w:r>
      <w:r w:rsidR="00A66E0B" w:rsidRPr="004E6ABC">
        <w:rPr>
          <w:rFonts w:asciiTheme="majorBidi" w:hAnsiTheme="majorBidi" w:cstheme="majorBidi"/>
          <w:szCs w:val="24"/>
        </w:rPr>
        <w:t xml:space="preserve"> </w:t>
      </w:r>
      <w:r w:rsidR="00A66E0B" w:rsidRPr="004E6ABC">
        <w:rPr>
          <w:rFonts w:asciiTheme="majorBidi" w:hAnsiTheme="majorBidi" w:cstheme="majorBidi"/>
          <w:noProof/>
          <w:szCs w:val="24"/>
        </w:rPr>
        <w:drawing>
          <wp:inline distT="0" distB="0" distL="0" distR="0">
            <wp:extent cx="342900" cy="126749"/>
            <wp:effectExtent l="19050" t="0" r="0" b="0"/>
            <wp:docPr id="45"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98" cstate="print"/>
                    <a:srcRect r="71429" b="-2361"/>
                    <a:stretch>
                      <a:fillRect/>
                    </a:stretch>
                  </pic:blipFill>
                  <pic:spPr bwMode="auto">
                    <a:xfrm>
                      <a:off x="0" y="0"/>
                      <a:ext cx="342900" cy="126749"/>
                    </a:xfrm>
                    <a:prstGeom prst="rect">
                      <a:avLst/>
                    </a:prstGeom>
                    <a:noFill/>
                    <a:ln w="9525">
                      <a:noFill/>
                      <a:miter lim="800000"/>
                      <a:headEnd/>
                      <a:tailEnd/>
                    </a:ln>
                  </pic:spPr>
                </pic:pic>
              </a:graphicData>
            </a:graphic>
          </wp:inline>
        </w:drawing>
      </w:r>
      <w:r w:rsidR="00003922" w:rsidRPr="00003922">
        <w:rPr>
          <w:rFonts w:asciiTheme="majorBidi" w:hAnsiTheme="majorBidi" w:cstheme="majorBidi"/>
          <w:szCs w:val="24"/>
        </w:rPr>
        <w:t xml:space="preserve"> </w:t>
      </w:r>
      <w:r w:rsidR="00003922">
        <w:rPr>
          <w:rFonts w:asciiTheme="majorBidi" w:hAnsiTheme="majorBidi" w:cstheme="majorBidi"/>
          <w:szCs w:val="24"/>
        </w:rPr>
        <w:t xml:space="preserve">Temperate grassland </w:t>
      </w:r>
      <w:r w:rsidR="00003922" w:rsidRPr="004E6ABC">
        <w:rPr>
          <w:rFonts w:asciiTheme="majorBidi" w:hAnsiTheme="majorBidi" w:cstheme="majorBidi"/>
          <w:szCs w:val="24"/>
        </w:rPr>
        <w:t>soil</w:t>
      </w:r>
      <w:r w:rsidR="00A66E0B" w:rsidRPr="004E6ABC">
        <w:rPr>
          <w:rFonts w:asciiTheme="majorBidi" w:hAnsiTheme="majorBidi" w:cstheme="majorBidi"/>
          <w:szCs w:val="24"/>
        </w:rPr>
        <w:t>,</w:t>
      </w:r>
      <w:r w:rsidR="00100FEF" w:rsidRPr="004E6ABC">
        <w:rPr>
          <w:rFonts w:asciiTheme="majorBidi" w:hAnsiTheme="majorBidi" w:cstheme="majorBidi"/>
          <w:noProof/>
          <w:szCs w:val="24"/>
        </w:rPr>
        <w:drawing>
          <wp:inline distT="0" distB="0" distL="0" distR="0">
            <wp:extent cx="352425" cy="126365"/>
            <wp:effectExtent l="19050" t="0" r="9525" b="0"/>
            <wp:docPr id="26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99" cstate="print"/>
                    <a:srcRect r="76827" b="-2051"/>
                    <a:stretch>
                      <a:fillRect/>
                    </a:stretch>
                  </pic:blipFill>
                  <pic:spPr bwMode="auto">
                    <a:xfrm>
                      <a:off x="0" y="0"/>
                      <a:ext cx="352425" cy="126365"/>
                    </a:xfrm>
                    <a:prstGeom prst="rect">
                      <a:avLst/>
                    </a:prstGeom>
                    <a:noFill/>
                    <a:ln w="9525">
                      <a:noFill/>
                      <a:miter lim="800000"/>
                      <a:headEnd/>
                      <a:tailEnd/>
                    </a:ln>
                  </pic:spPr>
                </pic:pic>
              </a:graphicData>
            </a:graphic>
          </wp:inline>
        </w:drawing>
      </w:r>
      <w:r w:rsidR="00E725CB">
        <w:rPr>
          <w:rFonts w:asciiTheme="majorBidi" w:hAnsiTheme="majorBidi" w:cstheme="majorBidi"/>
          <w:szCs w:val="24"/>
        </w:rPr>
        <w:t>Desert-vegetated</w:t>
      </w:r>
      <w:r w:rsidR="00A66E0B" w:rsidRPr="004E6ABC">
        <w:rPr>
          <w:rFonts w:asciiTheme="majorBidi" w:hAnsiTheme="majorBidi" w:cstheme="majorBidi"/>
          <w:szCs w:val="24"/>
        </w:rPr>
        <w:t xml:space="preserve"> soil</w:t>
      </w:r>
      <w:r w:rsidR="00100FEF" w:rsidRPr="004E6ABC">
        <w:rPr>
          <w:rFonts w:asciiTheme="majorBidi" w:hAnsiTheme="majorBidi" w:cstheme="majorBidi"/>
          <w:szCs w:val="24"/>
        </w:rPr>
        <w:t>,</w:t>
      </w:r>
      <w:r w:rsidR="00100FEF" w:rsidRPr="004E6ABC">
        <w:rPr>
          <w:rFonts w:asciiTheme="majorBidi" w:hAnsiTheme="majorBidi" w:cstheme="majorBidi"/>
          <w:noProof/>
          <w:szCs w:val="24"/>
        </w:rPr>
        <w:drawing>
          <wp:inline distT="0" distB="0" distL="0" distR="0">
            <wp:extent cx="290364" cy="133350"/>
            <wp:effectExtent l="19050" t="0" r="0" b="0"/>
            <wp:docPr id="267"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00" cstate="print"/>
                    <a:srcRect r="84205" b="-18305"/>
                    <a:stretch>
                      <a:fillRect/>
                    </a:stretch>
                  </pic:blipFill>
                  <pic:spPr bwMode="auto">
                    <a:xfrm>
                      <a:off x="0" y="0"/>
                      <a:ext cx="290364" cy="133350"/>
                    </a:xfrm>
                    <a:prstGeom prst="rect">
                      <a:avLst/>
                    </a:prstGeom>
                    <a:noFill/>
                    <a:ln w="9525">
                      <a:noFill/>
                      <a:miter lim="800000"/>
                      <a:headEnd/>
                      <a:tailEnd/>
                    </a:ln>
                  </pic:spPr>
                </pic:pic>
              </a:graphicData>
            </a:graphic>
          </wp:inline>
        </w:drawing>
      </w:r>
      <w:r w:rsidR="00100FEF" w:rsidRPr="004E6ABC">
        <w:rPr>
          <w:rFonts w:asciiTheme="majorBidi" w:hAnsiTheme="majorBidi" w:cstheme="majorBidi"/>
          <w:szCs w:val="24"/>
        </w:rPr>
        <w:t xml:space="preserve"> </w:t>
      </w:r>
      <w:r w:rsidR="00A66E0B" w:rsidRPr="004E6ABC">
        <w:rPr>
          <w:rFonts w:asciiTheme="majorBidi" w:hAnsiTheme="majorBidi" w:cstheme="majorBidi"/>
          <w:szCs w:val="24"/>
        </w:rPr>
        <w:t xml:space="preserve">Desert  </w:t>
      </w:r>
      <w:r w:rsidR="00E725CB">
        <w:rPr>
          <w:rFonts w:asciiTheme="majorBidi" w:hAnsiTheme="majorBidi" w:cstheme="majorBidi"/>
          <w:szCs w:val="24"/>
        </w:rPr>
        <w:t>non-vegetated</w:t>
      </w:r>
      <w:r w:rsidR="00A66E0B" w:rsidRPr="004E6ABC">
        <w:rPr>
          <w:rFonts w:asciiTheme="majorBidi" w:hAnsiTheme="majorBidi" w:cstheme="majorBidi"/>
          <w:szCs w:val="24"/>
        </w:rPr>
        <w:t xml:space="preserve"> soil</w:t>
      </w:r>
      <w:r w:rsidR="00A66E0B" w:rsidRPr="004E6ABC">
        <w:rPr>
          <w:rFonts w:asciiTheme="majorBidi" w:hAnsiTheme="majorBidi" w:cstheme="majorBidi"/>
          <w:noProof/>
          <w:szCs w:val="24"/>
        </w:rPr>
        <w:t xml:space="preserve"> </w:t>
      </w:r>
      <w:r w:rsidR="00100FEF" w:rsidRPr="004E6ABC">
        <w:rPr>
          <w:rFonts w:asciiTheme="majorBidi" w:hAnsiTheme="majorBidi" w:cstheme="majorBidi"/>
          <w:noProof/>
          <w:szCs w:val="24"/>
        </w:rPr>
        <w:drawing>
          <wp:inline distT="0" distB="0" distL="0" distR="0">
            <wp:extent cx="400050" cy="117088"/>
            <wp:effectExtent l="19050" t="0" r="0" b="0"/>
            <wp:docPr id="268"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01" cstate="print"/>
                    <a:srcRect r="67692" b="5441"/>
                    <a:stretch>
                      <a:fillRect/>
                    </a:stretch>
                  </pic:blipFill>
                  <pic:spPr bwMode="auto">
                    <a:xfrm>
                      <a:off x="0" y="0"/>
                      <a:ext cx="400050" cy="117088"/>
                    </a:xfrm>
                    <a:prstGeom prst="rect">
                      <a:avLst/>
                    </a:prstGeom>
                    <a:noFill/>
                    <a:ln w="9525">
                      <a:noFill/>
                      <a:miter lim="800000"/>
                      <a:headEnd/>
                      <a:tailEnd/>
                    </a:ln>
                  </pic:spPr>
                </pic:pic>
              </a:graphicData>
            </a:graphic>
          </wp:inline>
        </w:drawing>
      </w:r>
      <w:r w:rsidR="00580AFA" w:rsidRPr="004E6ABC">
        <w:rPr>
          <w:rFonts w:asciiTheme="majorBidi" w:hAnsiTheme="majorBidi" w:cstheme="majorBidi"/>
          <w:szCs w:val="24"/>
        </w:rPr>
        <w:t xml:space="preserve"> Phosphate mine spoil</w:t>
      </w:r>
      <w:r w:rsidR="00100FEF" w:rsidRPr="004E6ABC">
        <w:rPr>
          <w:rFonts w:asciiTheme="majorBidi" w:hAnsiTheme="majorBidi" w:cstheme="majorBidi"/>
          <w:szCs w:val="24"/>
        </w:rPr>
        <w:t>.</w:t>
      </w:r>
      <w:bookmarkEnd w:id="117"/>
    </w:p>
    <w:p w:rsidR="00C85920" w:rsidRPr="004E6ABC" w:rsidRDefault="00100FEF" w:rsidP="00580AFA">
      <w:pPr>
        <w:tabs>
          <w:tab w:val="left" w:pos="851"/>
        </w:tabs>
        <w:spacing w:before="120"/>
        <w:rPr>
          <w:rFonts w:asciiTheme="majorBidi"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ascii="Cambria Math"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hAnsiTheme="majorBidi" w:cstheme="majorBidi"/>
          <w:color w:val="000000" w:themeColor="text1"/>
          <w:szCs w:val="24"/>
        </w:rPr>
        <w:t xml:space="preserve"> standard error (SE)</w:t>
      </w:r>
      <w:r w:rsidR="006F5561"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*significant difference from control value, P &lt; 0.05.</w:t>
      </w:r>
      <w:proofErr w:type="gramEnd"/>
      <w:r w:rsidRPr="004E6ABC">
        <w:rPr>
          <w:rFonts w:asciiTheme="majorBidi" w:hAnsiTheme="majorBidi" w:cstheme="majorBidi"/>
          <w:color w:val="000000" w:themeColor="text1"/>
          <w:szCs w:val="24"/>
        </w:rPr>
        <w:t xml:space="preserve"> </w:t>
      </w:r>
      <w:bookmarkStart w:id="118" w:name="_Toc353717118"/>
    </w:p>
    <w:p w:rsidR="000778AE" w:rsidRDefault="000778AE" w:rsidP="00F625FB">
      <w:pPr>
        <w:pStyle w:val="Heading2"/>
      </w:pPr>
    </w:p>
    <w:p w:rsidR="000778AE" w:rsidRDefault="000778AE" w:rsidP="00F625FB">
      <w:pPr>
        <w:pStyle w:val="Heading2"/>
      </w:pPr>
    </w:p>
    <w:p w:rsidR="000778AE" w:rsidRPr="000778AE" w:rsidRDefault="000778AE" w:rsidP="000778AE">
      <w:pPr>
        <w:rPr>
          <w:lang w:val="en-GB"/>
        </w:rPr>
      </w:pPr>
    </w:p>
    <w:p w:rsidR="00100FEF" w:rsidRPr="004F1FFF" w:rsidRDefault="00100FEF" w:rsidP="00003922">
      <w:pPr>
        <w:pStyle w:val="Heading2"/>
      </w:pPr>
      <w:bookmarkStart w:id="119" w:name="_Toc375043765"/>
      <w:r w:rsidRPr="004F1FFF">
        <w:t>2-3-6 Determination of</w:t>
      </w:r>
      <w:r w:rsidRPr="004F1FFF">
        <w:rPr>
          <w:i/>
          <w:iCs/>
        </w:rPr>
        <w:t xml:space="preserve"> </w:t>
      </w:r>
      <w:r w:rsidRPr="004F1FFF">
        <w:t xml:space="preserve">phosphate </w:t>
      </w:r>
      <w:r w:rsidR="006B2921" w:rsidRPr="004F1FFF">
        <w:t>solubilization</w:t>
      </w:r>
      <w:r w:rsidRPr="004F1FFF">
        <w:t xml:space="preserve"> </w:t>
      </w:r>
      <w:r w:rsidR="00E13F3F" w:rsidRPr="004F1FFF">
        <w:t xml:space="preserve">in soils amended with </w:t>
      </w:r>
      <w:r w:rsidRPr="004F1FFF">
        <w:t>P with S</w:t>
      </w:r>
      <w:bookmarkEnd w:id="118"/>
      <w:bookmarkEnd w:id="119"/>
      <w:r w:rsidR="00003922">
        <w:t xml:space="preserve"> </w:t>
      </w:r>
    </w:p>
    <w:p w:rsidR="000113B0" w:rsidRPr="004E6ABC" w:rsidRDefault="00047B6B" w:rsidP="005D2AB0">
      <w:pPr>
        <w:tabs>
          <w:tab w:val="left" w:pos="284"/>
        </w:tabs>
        <w:spacing w:after="0"/>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 xml:space="preserve">The </w:t>
      </w:r>
      <w:r w:rsidR="00EC50D5" w:rsidRPr="004E6ABC">
        <w:rPr>
          <w:rFonts w:asciiTheme="majorBidi" w:hAnsiTheme="majorBidi" w:cstheme="majorBidi"/>
          <w:color w:val="000000" w:themeColor="text1"/>
          <w:szCs w:val="24"/>
        </w:rPr>
        <w:t>results show</w:t>
      </w:r>
      <w:r w:rsidRPr="004E6ABC">
        <w:rPr>
          <w:rFonts w:asciiTheme="majorBidi" w:hAnsiTheme="majorBidi" w:cstheme="majorBidi"/>
          <w:color w:val="000000" w:themeColor="text1"/>
          <w:szCs w:val="24"/>
        </w:rPr>
        <w:t xml:space="preserve"> </w:t>
      </w:r>
      <w:r w:rsidR="009B6AF1" w:rsidRPr="004E6ABC">
        <w:rPr>
          <w:rFonts w:asciiTheme="majorBidi" w:hAnsiTheme="majorBidi" w:cstheme="majorBidi"/>
          <w:color w:val="000000" w:themeColor="text1"/>
          <w:szCs w:val="24"/>
        </w:rPr>
        <w:t xml:space="preserve">that the addition of </w:t>
      </w:r>
      <w:r w:rsidRPr="004E6ABC">
        <w:rPr>
          <w:rFonts w:asciiTheme="majorBidi" w:hAnsiTheme="majorBidi" w:cstheme="majorBidi"/>
          <w:color w:val="000000" w:themeColor="text1"/>
          <w:szCs w:val="24"/>
        </w:rPr>
        <w:t>sulphur</w:t>
      </w:r>
      <w:r w:rsidR="002F1039" w:rsidRPr="004E6ABC">
        <w:rPr>
          <w:rFonts w:asciiTheme="majorBidi" w:hAnsiTheme="majorBidi" w:cstheme="majorBidi"/>
          <w:color w:val="000000" w:themeColor="text1"/>
          <w:szCs w:val="24"/>
        </w:rPr>
        <w:t xml:space="preserve"> </w:t>
      </w:r>
      <w:r w:rsidR="00145FF3" w:rsidRPr="004E6ABC">
        <w:rPr>
          <w:rFonts w:asciiTheme="majorBidi" w:hAnsiTheme="majorBidi" w:cstheme="majorBidi"/>
          <w:color w:val="000000" w:themeColor="text1"/>
          <w:szCs w:val="24"/>
        </w:rPr>
        <w:t>(</w:t>
      </w:r>
      <w:r w:rsidR="00A142C5"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w:t>
      </w:r>
      <w:r w:rsidR="009B6AF1" w:rsidRPr="004E6ABC">
        <w:rPr>
          <w:rFonts w:asciiTheme="majorBidi" w:hAnsiTheme="majorBidi" w:cstheme="majorBidi"/>
          <w:color w:val="000000" w:themeColor="text1"/>
          <w:szCs w:val="24"/>
        </w:rPr>
        <w:t>together w</w:t>
      </w:r>
      <w:r w:rsidRPr="004E6ABC">
        <w:rPr>
          <w:rFonts w:asciiTheme="majorBidi" w:hAnsiTheme="majorBidi" w:cstheme="majorBidi"/>
          <w:color w:val="000000" w:themeColor="text1"/>
          <w:szCs w:val="24"/>
        </w:rPr>
        <w:t xml:space="preserve">ith insoluble phosphate in all </w:t>
      </w:r>
      <w:r w:rsidR="00686990" w:rsidRPr="004E6ABC">
        <w:rPr>
          <w:rFonts w:asciiTheme="majorBidi" w:hAnsiTheme="majorBidi" w:cstheme="majorBidi"/>
          <w:color w:val="000000" w:themeColor="text1"/>
          <w:szCs w:val="24"/>
        </w:rPr>
        <w:t xml:space="preserve">soils </w:t>
      </w:r>
      <w:r w:rsidR="009B6AF1" w:rsidRPr="004E6ABC">
        <w:rPr>
          <w:rFonts w:asciiTheme="majorBidi" w:hAnsiTheme="majorBidi" w:cstheme="majorBidi"/>
          <w:color w:val="000000" w:themeColor="text1"/>
          <w:szCs w:val="24"/>
        </w:rPr>
        <w:t>led to</w:t>
      </w:r>
      <w:r w:rsidR="00CE6C40">
        <w:rPr>
          <w:rFonts w:asciiTheme="majorBidi" w:hAnsiTheme="majorBidi" w:cstheme="majorBidi"/>
          <w:color w:val="000000" w:themeColor="text1"/>
          <w:szCs w:val="24"/>
        </w:rPr>
        <w:t xml:space="preserve"> an </w:t>
      </w:r>
      <w:r w:rsidR="009B6AF1" w:rsidRPr="004E6ABC">
        <w:rPr>
          <w:rFonts w:asciiTheme="majorBidi" w:hAnsiTheme="majorBidi" w:cstheme="majorBidi"/>
          <w:color w:val="000000" w:themeColor="text1"/>
          <w:szCs w:val="24"/>
        </w:rPr>
        <w:t xml:space="preserve">increase in phosphate solubilization </w:t>
      </w:r>
      <w:r w:rsidRPr="004E6ABC">
        <w:rPr>
          <w:rFonts w:asciiTheme="majorBidi" w:hAnsiTheme="majorBidi" w:cstheme="majorBidi"/>
          <w:color w:val="000000" w:themeColor="text1"/>
          <w:szCs w:val="24"/>
        </w:rPr>
        <w:t xml:space="preserve">compared to </w:t>
      </w:r>
      <w:r w:rsidR="009B6AF1" w:rsidRPr="004E6ABC">
        <w:rPr>
          <w:rFonts w:asciiTheme="majorBidi" w:hAnsiTheme="majorBidi" w:cstheme="majorBidi"/>
          <w:color w:val="000000" w:themeColor="text1"/>
          <w:szCs w:val="24"/>
        </w:rPr>
        <w:t xml:space="preserve">when </w:t>
      </w:r>
      <w:r w:rsidRPr="004E6ABC">
        <w:rPr>
          <w:rFonts w:asciiTheme="majorBidi" w:hAnsiTheme="majorBidi" w:cstheme="majorBidi"/>
          <w:color w:val="000000" w:themeColor="text1"/>
          <w:szCs w:val="24"/>
        </w:rPr>
        <w:t xml:space="preserve">phosphate </w:t>
      </w:r>
      <w:r w:rsidR="00686990" w:rsidRPr="004E6ABC">
        <w:rPr>
          <w:rFonts w:asciiTheme="majorBidi" w:hAnsiTheme="majorBidi" w:cstheme="majorBidi"/>
          <w:color w:val="000000" w:themeColor="text1"/>
          <w:szCs w:val="24"/>
        </w:rPr>
        <w:t>alone</w:t>
      </w:r>
      <w:r w:rsidR="005121CE" w:rsidRPr="004E6ABC">
        <w:rPr>
          <w:rFonts w:asciiTheme="majorBidi" w:hAnsiTheme="majorBidi" w:cstheme="majorBidi"/>
          <w:color w:val="000000" w:themeColor="text1"/>
          <w:szCs w:val="24"/>
        </w:rPr>
        <w:t xml:space="preserve"> </w:t>
      </w:r>
      <w:r w:rsidR="009B6AF1" w:rsidRPr="004E6ABC">
        <w:rPr>
          <w:rFonts w:asciiTheme="majorBidi" w:hAnsiTheme="majorBidi" w:cstheme="majorBidi"/>
          <w:color w:val="000000" w:themeColor="text1"/>
          <w:szCs w:val="24"/>
        </w:rPr>
        <w:t>was added</w:t>
      </w:r>
      <w:r w:rsidR="00686990" w:rsidRPr="004E6ABC">
        <w:rPr>
          <w:rFonts w:asciiTheme="majorBidi" w:hAnsiTheme="majorBidi" w:cstheme="majorBidi"/>
          <w:color w:val="000000" w:themeColor="text1"/>
          <w:szCs w:val="24"/>
        </w:rPr>
        <w:t xml:space="preserve">. </w:t>
      </w:r>
      <w:r w:rsidR="009B6AF1" w:rsidRPr="004E6ABC">
        <w:rPr>
          <w:rFonts w:asciiTheme="majorBidi" w:hAnsiTheme="majorBidi" w:cstheme="majorBidi"/>
          <w:color w:val="000000" w:themeColor="text1"/>
          <w:szCs w:val="24"/>
        </w:rPr>
        <w:t>Figures</w:t>
      </w:r>
      <w:r w:rsidR="00686990" w:rsidRPr="004E6ABC">
        <w:rPr>
          <w:rFonts w:asciiTheme="majorBidi" w:hAnsiTheme="majorBidi" w:cstheme="majorBidi"/>
          <w:color w:val="000000" w:themeColor="text1"/>
          <w:szCs w:val="24"/>
        </w:rPr>
        <w:t xml:space="preserve"> 2</w:t>
      </w:r>
      <w:r w:rsidR="00C85920" w:rsidRPr="004E6ABC">
        <w:rPr>
          <w:rFonts w:asciiTheme="majorBidi" w:hAnsiTheme="majorBidi" w:cstheme="majorBidi"/>
          <w:color w:val="000000" w:themeColor="text1"/>
          <w:szCs w:val="24"/>
        </w:rPr>
        <w:t>.</w:t>
      </w:r>
      <w:r w:rsidR="003B157F">
        <w:rPr>
          <w:rFonts w:asciiTheme="majorBidi" w:hAnsiTheme="majorBidi" w:cstheme="majorBidi"/>
          <w:color w:val="000000" w:themeColor="text1"/>
          <w:szCs w:val="24"/>
        </w:rPr>
        <w:t>20</w:t>
      </w:r>
      <w:r w:rsidR="00A06B60" w:rsidRPr="004E6ABC">
        <w:rPr>
          <w:rFonts w:asciiTheme="majorBidi" w:hAnsiTheme="majorBidi" w:cstheme="majorBidi"/>
          <w:color w:val="000000" w:themeColor="text1"/>
          <w:szCs w:val="24"/>
        </w:rPr>
        <w:t>, 2</w:t>
      </w:r>
      <w:r w:rsidR="00C85920" w:rsidRPr="004E6ABC">
        <w:rPr>
          <w:rFonts w:asciiTheme="majorBidi" w:hAnsiTheme="majorBidi" w:cstheme="majorBidi"/>
          <w:color w:val="000000" w:themeColor="text1"/>
          <w:szCs w:val="24"/>
        </w:rPr>
        <w:t>.</w:t>
      </w:r>
      <w:r w:rsidR="00A06B60" w:rsidRPr="004E6ABC">
        <w:rPr>
          <w:rFonts w:asciiTheme="majorBidi" w:hAnsiTheme="majorBidi" w:cstheme="majorBidi"/>
          <w:color w:val="000000" w:themeColor="text1"/>
          <w:szCs w:val="24"/>
        </w:rPr>
        <w:t>2</w:t>
      </w:r>
      <w:r w:rsidR="003B157F">
        <w:rPr>
          <w:rFonts w:asciiTheme="majorBidi" w:hAnsiTheme="majorBidi" w:cstheme="majorBidi"/>
          <w:color w:val="000000" w:themeColor="text1"/>
          <w:szCs w:val="24"/>
        </w:rPr>
        <w:t>2</w:t>
      </w:r>
      <w:r w:rsidR="005E5827" w:rsidRPr="004E6ABC">
        <w:rPr>
          <w:rFonts w:asciiTheme="majorBidi" w:hAnsiTheme="majorBidi" w:cstheme="majorBidi"/>
          <w:color w:val="000000" w:themeColor="text1"/>
          <w:szCs w:val="24"/>
        </w:rPr>
        <w:t xml:space="preserve"> </w:t>
      </w:r>
      <w:r w:rsidR="00A06B60" w:rsidRPr="004E6ABC">
        <w:rPr>
          <w:rFonts w:asciiTheme="majorBidi" w:hAnsiTheme="majorBidi" w:cstheme="majorBidi"/>
          <w:color w:val="000000" w:themeColor="text1"/>
          <w:szCs w:val="24"/>
        </w:rPr>
        <w:t>and 2</w:t>
      </w:r>
      <w:r w:rsidR="00C85920" w:rsidRPr="004E6ABC">
        <w:rPr>
          <w:rFonts w:asciiTheme="majorBidi" w:hAnsiTheme="majorBidi" w:cstheme="majorBidi"/>
          <w:color w:val="000000" w:themeColor="text1"/>
          <w:szCs w:val="24"/>
        </w:rPr>
        <w:t>.</w:t>
      </w:r>
      <w:r w:rsidR="00A06B60" w:rsidRPr="004E6ABC">
        <w:rPr>
          <w:rFonts w:asciiTheme="majorBidi" w:hAnsiTheme="majorBidi" w:cstheme="majorBidi"/>
          <w:color w:val="000000" w:themeColor="text1"/>
          <w:szCs w:val="24"/>
        </w:rPr>
        <w:t>2</w:t>
      </w:r>
      <w:r w:rsidR="003B157F">
        <w:rPr>
          <w:rFonts w:asciiTheme="majorBidi" w:hAnsiTheme="majorBidi" w:cstheme="majorBidi"/>
          <w:color w:val="000000" w:themeColor="text1"/>
          <w:szCs w:val="24"/>
        </w:rPr>
        <w:t xml:space="preserve">4 </w:t>
      </w:r>
      <w:r w:rsidR="00A06B60" w:rsidRPr="004E6ABC">
        <w:rPr>
          <w:rFonts w:asciiTheme="majorBidi" w:hAnsiTheme="majorBidi" w:cstheme="majorBidi"/>
          <w:color w:val="000000" w:themeColor="text1"/>
          <w:szCs w:val="24"/>
        </w:rPr>
        <w:t xml:space="preserve">show </w:t>
      </w:r>
      <w:r w:rsidR="009B6AF1" w:rsidRPr="004E6ABC">
        <w:rPr>
          <w:rFonts w:asciiTheme="majorBidi" w:hAnsiTheme="majorBidi" w:cstheme="majorBidi"/>
          <w:color w:val="000000" w:themeColor="text1"/>
          <w:szCs w:val="24"/>
        </w:rPr>
        <w:t xml:space="preserve">that </w:t>
      </w:r>
      <w:r w:rsidR="00EC50D5" w:rsidRPr="004E6ABC">
        <w:rPr>
          <w:rFonts w:asciiTheme="majorBidi" w:eastAsia="Calibri" w:hAnsiTheme="majorBidi" w:cstheme="majorBidi"/>
          <w:color w:val="000000" w:themeColor="text1"/>
          <w:szCs w:val="24"/>
        </w:rPr>
        <w:t xml:space="preserve">phosphate </w:t>
      </w:r>
      <w:r w:rsidR="006B2921" w:rsidRPr="004E6ABC">
        <w:rPr>
          <w:rFonts w:asciiTheme="majorBidi" w:eastAsia="Calibri" w:hAnsiTheme="majorBidi" w:cstheme="majorBidi"/>
          <w:color w:val="000000" w:themeColor="text1"/>
          <w:szCs w:val="24"/>
        </w:rPr>
        <w:t>solubilization</w:t>
      </w:r>
      <w:r w:rsidR="00963D21" w:rsidRPr="004E6ABC">
        <w:rPr>
          <w:rFonts w:asciiTheme="majorBidi" w:eastAsia="Calibri" w:hAnsiTheme="majorBidi" w:cstheme="majorBidi"/>
          <w:color w:val="000000" w:themeColor="text1"/>
          <w:szCs w:val="24"/>
        </w:rPr>
        <w:t xml:space="preserve"> rose </w:t>
      </w:r>
      <w:r w:rsidR="00EC50D5" w:rsidRPr="004E6ABC">
        <w:rPr>
          <w:rFonts w:asciiTheme="majorBidi" w:eastAsia="Calibri" w:hAnsiTheme="majorBidi" w:cstheme="majorBidi"/>
          <w:color w:val="000000" w:themeColor="text1"/>
          <w:szCs w:val="24"/>
        </w:rPr>
        <w:t>when</w:t>
      </w:r>
      <w:r w:rsidR="005121CE" w:rsidRPr="004E6ABC">
        <w:rPr>
          <w:rFonts w:asciiTheme="majorBidi" w:eastAsia="Calibri" w:hAnsiTheme="majorBidi" w:cstheme="majorBidi"/>
          <w:color w:val="000000" w:themeColor="text1"/>
          <w:szCs w:val="24"/>
        </w:rPr>
        <w:t xml:space="preserve"> 1 g </w:t>
      </w:r>
      <w:r w:rsidR="009B6AF1" w:rsidRPr="004E6ABC">
        <w:rPr>
          <w:rFonts w:asciiTheme="majorBidi" w:eastAsia="Calibri" w:hAnsiTheme="majorBidi" w:cstheme="majorBidi"/>
          <w:color w:val="000000" w:themeColor="text1"/>
          <w:szCs w:val="24"/>
        </w:rPr>
        <w:t xml:space="preserve">of </w:t>
      </w:r>
      <w:r w:rsidR="00EC50D5" w:rsidRPr="004E6ABC">
        <w:rPr>
          <w:rFonts w:asciiTheme="majorBidi" w:eastAsia="Calibri" w:hAnsiTheme="majorBidi" w:cstheme="majorBidi"/>
          <w:color w:val="000000" w:themeColor="text1"/>
          <w:szCs w:val="24"/>
        </w:rPr>
        <w:t xml:space="preserve">sulphur </w:t>
      </w:r>
      <w:r w:rsidR="009B6AF1" w:rsidRPr="004E6ABC">
        <w:rPr>
          <w:rFonts w:asciiTheme="majorBidi" w:eastAsia="Calibri" w:hAnsiTheme="majorBidi" w:cstheme="majorBidi"/>
          <w:color w:val="000000" w:themeColor="text1"/>
          <w:szCs w:val="24"/>
        </w:rPr>
        <w:t>was added</w:t>
      </w:r>
      <w:r w:rsidR="00003922">
        <w:rPr>
          <w:rFonts w:asciiTheme="majorBidi" w:eastAsia="Calibri" w:hAnsiTheme="majorBidi" w:cstheme="majorBidi"/>
          <w:color w:val="000000" w:themeColor="text1"/>
          <w:szCs w:val="24"/>
        </w:rPr>
        <w:t>,</w:t>
      </w:r>
      <w:r w:rsidR="009B6AF1" w:rsidRPr="004E6ABC">
        <w:rPr>
          <w:rFonts w:asciiTheme="majorBidi" w:eastAsia="Calibri" w:hAnsiTheme="majorBidi" w:cstheme="majorBidi"/>
          <w:color w:val="000000" w:themeColor="text1"/>
          <w:szCs w:val="24"/>
        </w:rPr>
        <w:t xml:space="preserve"> an effect which lasted the </w:t>
      </w:r>
      <w:r w:rsidR="00EC50D5" w:rsidRPr="004E6ABC">
        <w:rPr>
          <w:rFonts w:asciiTheme="majorBidi" w:eastAsia="Calibri" w:hAnsiTheme="majorBidi" w:cstheme="majorBidi"/>
          <w:color w:val="000000" w:themeColor="text1"/>
          <w:szCs w:val="24"/>
        </w:rPr>
        <w:t xml:space="preserve">length </w:t>
      </w:r>
      <w:r w:rsidR="009B6AF1" w:rsidRPr="004E6ABC">
        <w:rPr>
          <w:rFonts w:asciiTheme="majorBidi" w:eastAsia="Calibri" w:hAnsiTheme="majorBidi" w:cstheme="majorBidi"/>
          <w:color w:val="000000" w:themeColor="text1"/>
          <w:szCs w:val="24"/>
        </w:rPr>
        <w:t xml:space="preserve">of the </w:t>
      </w:r>
      <w:r w:rsidR="00EC50D5" w:rsidRPr="004E6ABC">
        <w:rPr>
          <w:rFonts w:asciiTheme="majorBidi" w:eastAsia="Calibri" w:hAnsiTheme="majorBidi" w:cstheme="majorBidi"/>
          <w:color w:val="000000" w:themeColor="text1"/>
          <w:szCs w:val="24"/>
        </w:rPr>
        <w:t>incubation period</w:t>
      </w:r>
      <w:r w:rsidR="00EC50D5" w:rsidRPr="004E6ABC">
        <w:rPr>
          <w:rFonts w:asciiTheme="majorBidi" w:hAnsiTheme="majorBidi" w:cstheme="majorBidi"/>
          <w:color w:val="000000" w:themeColor="text1"/>
          <w:szCs w:val="24"/>
        </w:rPr>
        <w:t>.</w:t>
      </w:r>
      <w:r w:rsidR="005E5827" w:rsidRPr="004E6ABC">
        <w:rPr>
          <w:rFonts w:asciiTheme="majorBidi" w:hAnsiTheme="majorBidi" w:cstheme="majorBidi"/>
          <w:color w:val="000000" w:themeColor="text1"/>
          <w:szCs w:val="24"/>
        </w:rPr>
        <w:t xml:space="preserve"> </w:t>
      </w:r>
      <w:r w:rsidR="00963D21" w:rsidRPr="004E6ABC">
        <w:rPr>
          <w:rFonts w:asciiTheme="majorBidi" w:hAnsiTheme="majorBidi" w:cstheme="majorBidi"/>
          <w:color w:val="000000" w:themeColor="text1"/>
          <w:szCs w:val="24"/>
        </w:rPr>
        <w:t>F</w:t>
      </w:r>
      <w:r w:rsidR="0006550A" w:rsidRPr="004E6ABC">
        <w:rPr>
          <w:rFonts w:asciiTheme="majorBidi" w:hAnsiTheme="majorBidi" w:cstheme="majorBidi"/>
          <w:color w:val="000000" w:themeColor="text1"/>
          <w:szCs w:val="24"/>
        </w:rPr>
        <w:t>ig</w:t>
      </w:r>
      <w:r w:rsidR="009B6AF1" w:rsidRPr="004E6ABC">
        <w:rPr>
          <w:rFonts w:asciiTheme="majorBidi" w:hAnsiTheme="majorBidi" w:cstheme="majorBidi"/>
          <w:color w:val="000000" w:themeColor="text1"/>
          <w:szCs w:val="24"/>
        </w:rPr>
        <w:t>ure</w:t>
      </w:r>
      <w:r w:rsidR="0006550A" w:rsidRPr="004E6ABC">
        <w:rPr>
          <w:rFonts w:asciiTheme="majorBidi" w:hAnsiTheme="majorBidi" w:cstheme="majorBidi"/>
          <w:color w:val="000000" w:themeColor="text1"/>
          <w:szCs w:val="24"/>
        </w:rPr>
        <w:t xml:space="preserve"> 2</w:t>
      </w:r>
      <w:r w:rsidR="00923A2D">
        <w:rPr>
          <w:rFonts w:asciiTheme="majorBidi" w:hAnsiTheme="majorBidi" w:cstheme="majorBidi"/>
          <w:color w:val="000000" w:themeColor="text1"/>
          <w:szCs w:val="24"/>
        </w:rPr>
        <w:t>.</w:t>
      </w:r>
      <w:r w:rsidR="0022539B">
        <w:rPr>
          <w:rFonts w:asciiTheme="majorBidi" w:hAnsiTheme="majorBidi" w:cstheme="majorBidi"/>
          <w:color w:val="000000" w:themeColor="text1"/>
          <w:szCs w:val="24"/>
        </w:rPr>
        <w:t>20</w:t>
      </w:r>
      <w:r w:rsidR="0006550A" w:rsidRPr="004E6ABC">
        <w:rPr>
          <w:rFonts w:asciiTheme="majorBidi" w:hAnsiTheme="majorBidi" w:cstheme="majorBidi"/>
          <w:color w:val="000000" w:themeColor="text1"/>
          <w:szCs w:val="24"/>
        </w:rPr>
        <w:t xml:space="preserve"> shows phosphate </w:t>
      </w:r>
      <w:r w:rsidR="006B2921" w:rsidRPr="004E6ABC">
        <w:rPr>
          <w:rFonts w:asciiTheme="majorBidi" w:eastAsia="Calibri" w:hAnsiTheme="majorBidi" w:cstheme="majorBidi"/>
          <w:color w:val="000000" w:themeColor="text1"/>
          <w:szCs w:val="24"/>
        </w:rPr>
        <w:t>solubilization</w:t>
      </w:r>
      <w:r w:rsidR="0006550A" w:rsidRPr="004E6ABC">
        <w:rPr>
          <w:rFonts w:asciiTheme="majorBidi" w:eastAsia="Calibri" w:hAnsiTheme="majorBidi" w:cstheme="majorBidi"/>
          <w:color w:val="000000" w:themeColor="text1"/>
          <w:szCs w:val="24"/>
        </w:rPr>
        <w:t xml:space="preserve"> in </w:t>
      </w:r>
      <w:r w:rsidR="009B6AF1" w:rsidRPr="004E6ABC">
        <w:rPr>
          <w:rFonts w:asciiTheme="majorBidi" w:eastAsia="Calibri" w:hAnsiTheme="majorBidi" w:cstheme="majorBidi"/>
          <w:color w:val="000000" w:themeColor="text1"/>
          <w:szCs w:val="24"/>
        </w:rPr>
        <w:t xml:space="preserve">the </w:t>
      </w:r>
      <w:r w:rsidR="0006550A" w:rsidRPr="004E6ABC">
        <w:rPr>
          <w:rFonts w:asciiTheme="majorBidi" w:eastAsia="Calibri" w:hAnsiTheme="majorBidi" w:cstheme="majorBidi"/>
          <w:color w:val="000000" w:themeColor="text1"/>
          <w:szCs w:val="24"/>
        </w:rPr>
        <w:t>phosphate</w:t>
      </w:r>
      <w:r w:rsidR="009B6AF1" w:rsidRPr="004E6ABC">
        <w:rPr>
          <w:rFonts w:asciiTheme="majorBidi" w:eastAsia="Calibri" w:hAnsiTheme="majorBidi" w:cstheme="majorBidi"/>
          <w:color w:val="000000" w:themeColor="text1"/>
          <w:szCs w:val="24"/>
        </w:rPr>
        <w:t>-rich</w:t>
      </w:r>
      <w:r w:rsidR="0006550A" w:rsidRPr="004E6ABC">
        <w:rPr>
          <w:rFonts w:asciiTheme="majorBidi" w:eastAsia="Calibri" w:hAnsiTheme="majorBidi" w:cstheme="majorBidi"/>
          <w:color w:val="000000" w:themeColor="text1"/>
          <w:szCs w:val="24"/>
        </w:rPr>
        <w:t xml:space="preserve"> soil increased </w:t>
      </w:r>
      <w:r w:rsidR="009B6AF1" w:rsidRPr="004E6ABC">
        <w:rPr>
          <w:rFonts w:asciiTheme="majorBidi" w:eastAsia="Calibri" w:hAnsiTheme="majorBidi" w:cstheme="majorBidi"/>
          <w:color w:val="000000" w:themeColor="text1"/>
          <w:szCs w:val="24"/>
        </w:rPr>
        <w:t xml:space="preserve">after </w:t>
      </w:r>
      <w:r w:rsidR="0057570C" w:rsidRPr="004E6ABC">
        <w:rPr>
          <w:rFonts w:asciiTheme="majorBidi" w:eastAsia="Calibri" w:hAnsiTheme="majorBidi" w:cstheme="majorBidi"/>
          <w:color w:val="000000" w:themeColor="text1"/>
          <w:szCs w:val="24"/>
        </w:rPr>
        <w:t xml:space="preserve">14 </w:t>
      </w:r>
      <w:r w:rsidR="00CD0B4E" w:rsidRPr="004E6ABC">
        <w:rPr>
          <w:rFonts w:asciiTheme="majorBidi" w:eastAsia="Calibri" w:hAnsiTheme="majorBidi" w:cstheme="majorBidi"/>
          <w:color w:val="000000" w:themeColor="text1"/>
          <w:szCs w:val="24"/>
        </w:rPr>
        <w:t>days reaching</w:t>
      </w:r>
      <w:r w:rsidR="00BE3859" w:rsidRPr="004E6ABC">
        <w:rPr>
          <w:rFonts w:asciiTheme="majorBidi" w:eastAsia="Calibri" w:hAnsiTheme="majorBidi" w:cstheme="majorBidi"/>
          <w:color w:val="000000" w:themeColor="text1"/>
          <w:szCs w:val="24"/>
        </w:rPr>
        <w:t xml:space="preserve"> a peak of 117 µ</w:t>
      </w:r>
      <w:r w:rsidR="00124FA1" w:rsidRPr="004E6ABC">
        <w:rPr>
          <w:rFonts w:asciiTheme="majorBidi" w:eastAsia="Calibri" w:hAnsiTheme="majorBidi" w:cstheme="majorBidi"/>
          <w:color w:val="000000" w:themeColor="text1"/>
          <w:szCs w:val="24"/>
        </w:rPr>
        <w:t>g</w:t>
      </w:r>
      <w:r w:rsidR="005E5827" w:rsidRPr="004E6ABC">
        <w:rPr>
          <w:rFonts w:asciiTheme="majorBidi" w:eastAsia="Calibri" w:hAnsiTheme="majorBidi" w:cstheme="majorBidi"/>
          <w:color w:val="000000" w:themeColor="text1"/>
          <w:szCs w:val="24"/>
        </w:rPr>
        <w:t>/</w:t>
      </w:r>
      <w:r w:rsidR="00124FA1" w:rsidRPr="004E6ABC">
        <w:rPr>
          <w:rFonts w:asciiTheme="majorBidi" w:eastAsia="Calibri" w:hAnsiTheme="majorBidi" w:cstheme="majorBidi"/>
          <w:color w:val="000000" w:themeColor="text1"/>
          <w:szCs w:val="24"/>
        </w:rPr>
        <w:t xml:space="preserve"> </w:t>
      </w:r>
      <w:proofErr w:type="gramStart"/>
      <w:r w:rsidR="00124FA1" w:rsidRPr="004E6ABC">
        <w:rPr>
          <w:rFonts w:asciiTheme="majorBidi" w:eastAsia="Calibri" w:hAnsiTheme="majorBidi" w:cstheme="majorBidi"/>
          <w:color w:val="000000" w:themeColor="text1"/>
          <w:szCs w:val="24"/>
        </w:rPr>
        <w:t xml:space="preserve">g </w:t>
      </w:r>
      <w:r w:rsidR="00720FFB">
        <w:rPr>
          <w:rFonts w:asciiTheme="majorBidi" w:eastAsia="Calibri" w:hAnsiTheme="majorBidi" w:cstheme="majorBidi"/>
          <w:color w:val="000000" w:themeColor="text1"/>
          <w:szCs w:val="24"/>
        </w:rPr>
        <w:t>.</w:t>
      </w:r>
      <w:proofErr w:type="gramEnd"/>
      <w:r w:rsidR="00BE3859" w:rsidRPr="004E6ABC">
        <w:rPr>
          <w:rFonts w:asciiTheme="majorBidi" w:eastAsia="Calibri" w:hAnsiTheme="majorBidi" w:cstheme="majorBidi"/>
          <w:color w:val="000000" w:themeColor="text1"/>
          <w:szCs w:val="24"/>
        </w:rPr>
        <w:t xml:space="preserve"> </w:t>
      </w:r>
      <w:r w:rsidR="00923A2D">
        <w:rPr>
          <w:rFonts w:asciiTheme="majorBidi" w:eastAsia="Calibri" w:hAnsiTheme="majorBidi" w:cstheme="majorBidi"/>
          <w:color w:val="000000" w:themeColor="text1"/>
          <w:szCs w:val="24"/>
        </w:rPr>
        <w:t>A</w:t>
      </w:r>
      <w:r w:rsidR="00BE3859" w:rsidRPr="004E6ABC">
        <w:rPr>
          <w:rFonts w:asciiTheme="majorBidi" w:eastAsia="Calibri" w:hAnsiTheme="majorBidi" w:cstheme="majorBidi"/>
          <w:color w:val="000000" w:themeColor="text1"/>
          <w:szCs w:val="24"/>
        </w:rPr>
        <w:t>lso</w:t>
      </w:r>
      <w:r w:rsidR="00923A2D">
        <w:rPr>
          <w:rFonts w:asciiTheme="majorBidi" w:eastAsia="Calibri" w:hAnsiTheme="majorBidi" w:cstheme="majorBidi"/>
          <w:color w:val="000000" w:themeColor="text1"/>
          <w:szCs w:val="24"/>
        </w:rPr>
        <w:t>,</w:t>
      </w:r>
      <w:r w:rsidR="00124FA1" w:rsidRPr="004E6ABC">
        <w:rPr>
          <w:rFonts w:asciiTheme="majorBidi" w:eastAsia="Calibri" w:hAnsiTheme="majorBidi" w:cstheme="majorBidi"/>
          <w:color w:val="000000" w:themeColor="text1"/>
          <w:szCs w:val="24"/>
        </w:rPr>
        <w:t xml:space="preserve"> phosphate soil (without sulphur) </w:t>
      </w:r>
      <w:r w:rsidR="00DB5516" w:rsidRPr="004E6ABC">
        <w:rPr>
          <w:rFonts w:asciiTheme="majorBidi" w:eastAsia="Calibri" w:hAnsiTheme="majorBidi" w:cstheme="majorBidi"/>
          <w:color w:val="000000" w:themeColor="text1"/>
          <w:szCs w:val="24"/>
        </w:rPr>
        <w:t>increased at</w:t>
      </w:r>
      <w:r w:rsidR="00124FA1" w:rsidRPr="004E6ABC">
        <w:rPr>
          <w:rFonts w:asciiTheme="majorBidi" w:eastAsia="Calibri" w:hAnsiTheme="majorBidi" w:cstheme="majorBidi"/>
          <w:color w:val="000000" w:themeColor="text1"/>
          <w:szCs w:val="24"/>
        </w:rPr>
        <w:t xml:space="preserve"> </w:t>
      </w:r>
      <w:r w:rsidR="00DB5516" w:rsidRPr="004E6ABC">
        <w:rPr>
          <w:rFonts w:asciiTheme="majorBidi" w:eastAsia="Calibri" w:hAnsiTheme="majorBidi" w:cstheme="majorBidi"/>
          <w:color w:val="000000" w:themeColor="text1"/>
          <w:szCs w:val="24"/>
        </w:rPr>
        <w:t>week 2</w:t>
      </w:r>
      <w:r w:rsidR="009B6AF1" w:rsidRPr="004E6ABC">
        <w:rPr>
          <w:rFonts w:asciiTheme="majorBidi" w:eastAsia="Calibri" w:hAnsiTheme="majorBidi" w:cstheme="majorBidi"/>
          <w:color w:val="000000" w:themeColor="text1"/>
          <w:szCs w:val="24"/>
        </w:rPr>
        <w:t xml:space="preserve"> and then </w:t>
      </w:r>
      <w:r w:rsidR="00504AFC" w:rsidRPr="004E6ABC">
        <w:rPr>
          <w:rFonts w:asciiTheme="majorBidi" w:eastAsia="Calibri" w:hAnsiTheme="majorBidi" w:cstheme="majorBidi"/>
          <w:color w:val="000000" w:themeColor="text1"/>
          <w:szCs w:val="24"/>
        </w:rPr>
        <w:t>decreased at week 3.</w:t>
      </w:r>
      <w:r w:rsidR="00124FA1" w:rsidRPr="004E6ABC">
        <w:rPr>
          <w:rFonts w:asciiTheme="majorBidi" w:eastAsia="Calibri" w:hAnsiTheme="majorBidi" w:cstheme="majorBidi"/>
          <w:color w:val="000000" w:themeColor="text1"/>
          <w:szCs w:val="24"/>
        </w:rPr>
        <w:t xml:space="preserve"> </w:t>
      </w:r>
      <w:r w:rsidR="00645ECE" w:rsidRPr="004E6ABC">
        <w:rPr>
          <w:rFonts w:asciiTheme="majorBidi" w:eastAsia="Calibri" w:hAnsiTheme="majorBidi" w:cstheme="majorBidi"/>
          <w:color w:val="000000" w:themeColor="text1"/>
          <w:szCs w:val="24"/>
        </w:rPr>
        <w:t>Only slight increases occur</w:t>
      </w:r>
      <w:r w:rsidR="00B00400" w:rsidRPr="004E6ABC">
        <w:rPr>
          <w:rFonts w:asciiTheme="majorBidi" w:eastAsia="Calibri" w:hAnsiTheme="majorBidi" w:cstheme="majorBidi"/>
          <w:color w:val="000000" w:themeColor="text1"/>
          <w:szCs w:val="24"/>
        </w:rPr>
        <w:t>r</w:t>
      </w:r>
      <w:r w:rsidR="00645ECE" w:rsidRPr="004E6ABC">
        <w:rPr>
          <w:rFonts w:asciiTheme="majorBidi" w:eastAsia="Calibri" w:hAnsiTheme="majorBidi" w:cstheme="majorBidi"/>
          <w:color w:val="000000" w:themeColor="text1"/>
          <w:szCs w:val="24"/>
        </w:rPr>
        <w:t>ed in the p</w:t>
      </w:r>
      <w:r w:rsidR="00927FB2" w:rsidRPr="004E6ABC">
        <w:rPr>
          <w:rFonts w:asciiTheme="majorBidi" w:eastAsia="Calibri" w:hAnsiTheme="majorBidi" w:cstheme="majorBidi"/>
          <w:color w:val="000000" w:themeColor="text1"/>
          <w:szCs w:val="24"/>
        </w:rPr>
        <w:t>hosphate</w:t>
      </w:r>
      <w:r w:rsidR="00504AFC" w:rsidRPr="004E6ABC">
        <w:rPr>
          <w:rFonts w:asciiTheme="majorBidi" w:eastAsia="Calibri" w:hAnsiTheme="majorBidi" w:cstheme="majorBidi"/>
          <w:color w:val="000000" w:themeColor="text1"/>
          <w:szCs w:val="24"/>
        </w:rPr>
        <w:t xml:space="preserve"> soil control </w:t>
      </w:r>
      <w:r w:rsidR="00617A0B" w:rsidRPr="004E6ABC">
        <w:rPr>
          <w:rFonts w:asciiTheme="majorBidi" w:eastAsia="Calibri" w:hAnsiTheme="majorBidi" w:cstheme="majorBidi"/>
          <w:color w:val="000000" w:themeColor="text1"/>
          <w:szCs w:val="24"/>
        </w:rPr>
        <w:t>(without sulphur</w:t>
      </w:r>
      <w:r w:rsidR="00504AFC" w:rsidRPr="004E6ABC">
        <w:rPr>
          <w:rFonts w:asciiTheme="majorBidi" w:eastAsia="Calibri" w:hAnsiTheme="majorBidi" w:cstheme="majorBidi"/>
          <w:color w:val="000000" w:themeColor="text1"/>
          <w:szCs w:val="24"/>
        </w:rPr>
        <w:t xml:space="preserve"> and calcium </w:t>
      </w:r>
      <w:r w:rsidR="00617A0B" w:rsidRPr="004E6ABC">
        <w:rPr>
          <w:rFonts w:asciiTheme="majorBidi" w:eastAsia="Calibri" w:hAnsiTheme="majorBidi" w:cstheme="majorBidi"/>
          <w:color w:val="000000" w:themeColor="text1"/>
          <w:szCs w:val="24"/>
        </w:rPr>
        <w:t>phosphate)</w:t>
      </w:r>
      <w:r w:rsidR="00645ECE" w:rsidRPr="004E6ABC">
        <w:rPr>
          <w:rFonts w:asciiTheme="majorBidi" w:eastAsia="Calibri" w:hAnsiTheme="majorBidi" w:cstheme="majorBidi"/>
          <w:color w:val="000000" w:themeColor="text1"/>
          <w:szCs w:val="24"/>
        </w:rPr>
        <w:t xml:space="preserve">.Soil </w:t>
      </w:r>
      <w:r w:rsidR="003E2C02" w:rsidRPr="004E6ABC">
        <w:rPr>
          <w:rFonts w:asciiTheme="majorBidi" w:eastAsia="Calibri" w:hAnsiTheme="majorBidi" w:cstheme="majorBidi"/>
          <w:color w:val="000000" w:themeColor="text1"/>
          <w:szCs w:val="24"/>
        </w:rPr>
        <w:t>pH de</w:t>
      </w:r>
      <w:bookmarkStart w:id="120" w:name="_Toc353720107"/>
      <w:bookmarkStart w:id="121" w:name="_Toc356851678"/>
      <w:r w:rsidR="00963D21" w:rsidRPr="004E6ABC">
        <w:rPr>
          <w:rFonts w:asciiTheme="majorBidi" w:eastAsia="Calibri" w:hAnsiTheme="majorBidi" w:cstheme="majorBidi"/>
          <w:color w:val="000000" w:themeColor="text1"/>
          <w:szCs w:val="24"/>
        </w:rPr>
        <w:t>creased in</w:t>
      </w:r>
      <w:r w:rsidR="00645ECE" w:rsidRPr="004E6ABC">
        <w:rPr>
          <w:rFonts w:asciiTheme="majorBidi" w:eastAsia="Calibri" w:hAnsiTheme="majorBidi" w:cstheme="majorBidi"/>
          <w:color w:val="000000" w:themeColor="text1"/>
          <w:szCs w:val="24"/>
        </w:rPr>
        <w:t xml:space="preserve"> the </w:t>
      </w:r>
      <w:r w:rsidR="00963D21" w:rsidRPr="004E6ABC">
        <w:rPr>
          <w:rFonts w:asciiTheme="majorBidi" w:eastAsia="Calibri" w:hAnsiTheme="majorBidi" w:cstheme="majorBidi"/>
          <w:color w:val="000000" w:themeColor="text1"/>
          <w:szCs w:val="24"/>
        </w:rPr>
        <w:t>ph</w:t>
      </w:r>
      <w:r w:rsidR="00784310" w:rsidRPr="004E6ABC">
        <w:rPr>
          <w:rFonts w:asciiTheme="majorBidi" w:eastAsia="Calibri" w:hAnsiTheme="majorBidi" w:cstheme="majorBidi"/>
          <w:color w:val="000000" w:themeColor="text1"/>
          <w:szCs w:val="24"/>
        </w:rPr>
        <w:t xml:space="preserve">osphate </w:t>
      </w:r>
      <w:r w:rsidR="005E5827" w:rsidRPr="004E6ABC">
        <w:rPr>
          <w:rFonts w:asciiTheme="majorBidi" w:eastAsia="Calibri" w:hAnsiTheme="majorBidi" w:cstheme="majorBidi"/>
          <w:color w:val="000000" w:themeColor="text1"/>
          <w:szCs w:val="24"/>
        </w:rPr>
        <w:t xml:space="preserve">mine spoil </w:t>
      </w:r>
      <w:r w:rsidR="00617A0B" w:rsidRPr="004E6ABC">
        <w:rPr>
          <w:rFonts w:asciiTheme="majorBidi" w:eastAsia="Calibri" w:hAnsiTheme="majorBidi" w:cstheme="majorBidi"/>
          <w:color w:val="000000" w:themeColor="text1"/>
          <w:szCs w:val="24"/>
        </w:rPr>
        <w:t>(S</w:t>
      </w:r>
      <w:r w:rsidR="00784310" w:rsidRPr="004E6ABC">
        <w:rPr>
          <w:rFonts w:asciiTheme="majorBidi" w:eastAsia="Calibri" w:hAnsiTheme="majorBidi" w:cstheme="majorBidi"/>
          <w:color w:val="000000" w:themeColor="text1"/>
          <w:szCs w:val="24"/>
        </w:rPr>
        <w:t xml:space="preserve"> + P</w:t>
      </w:r>
      <w:r w:rsidR="00617A0B" w:rsidRPr="004E6ABC">
        <w:rPr>
          <w:rFonts w:asciiTheme="majorBidi" w:eastAsia="Calibri" w:hAnsiTheme="majorBidi" w:cstheme="majorBidi"/>
          <w:color w:val="000000" w:themeColor="text1"/>
          <w:szCs w:val="24"/>
        </w:rPr>
        <w:t>) but</w:t>
      </w:r>
      <w:r w:rsidR="00784310" w:rsidRPr="004E6ABC">
        <w:rPr>
          <w:rFonts w:asciiTheme="majorBidi" w:eastAsia="Calibri" w:hAnsiTheme="majorBidi" w:cstheme="majorBidi"/>
          <w:color w:val="000000" w:themeColor="text1"/>
          <w:szCs w:val="24"/>
        </w:rPr>
        <w:t xml:space="preserve"> in phosphate </w:t>
      </w:r>
      <w:r w:rsidR="00617A0B" w:rsidRPr="004E6ABC">
        <w:rPr>
          <w:rFonts w:asciiTheme="majorBidi" w:eastAsia="Calibri" w:hAnsiTheme="majorBidi" w:cstheme="majorBidi"/>
          <w:color w:val="000000" w:themeColor="text1"/>
          <w:szCs w:val="24"/>
        </w:rPr>
        <w:t>with (P</w:t>
      </w:r>
      <w:r w:rsidR="009D1B2F" w:rsidRPr="004E6ABC">
        <w:rPr>
          <w:rFonts w:asciiTheme="majorBidi" w:eastAsia="Calibri" w:hAnsiTheme="majorBidi" w:cstheme="majorBidi"/>
          <w:color w:val="000000" w:themeColor="text1"/>
          <w:szCs w:val="24"/>
        </w:rPr>
        <w:t>),</w:t>
      </w:r>
      <w:r w:rsidR="009D1B2F">
        <w:rPr>
          <w:rFonts w:asciiTheme="majorBidi" w:eastAsia="Calibri" w:hAnsiTheme="majorBidi" w:cstheme="majorBidi"/>
          <w:color w:val="000000" w:themeColor="text1"/>
          <w:szCs w:val="24"/>
        </w:rPr>
        <w:t xml:space="preserve"> </w:t>
      </w:r>
      <w:r w:rsidR="00A142C5" w:rsidRPr="004E6ABC">
        <w:rPr>
          <w:rFonts w:asciiTheme="majorBidi" w:eastAsia="Calibri" w:hAnsiTheme="majorBidi" w:cstheme="majorBidi"/>
          <w:color w:val="000000" w:themeColor="text1"/>
          <w:szCs w:val="24"/>
        </w:rPr>
        <w:t>increased at</w:t>
      </w:r>
      <w:r w:rsidR="00692C8F" w:rsidRPr="004E6ABC">
        <w:rPr>
          <w:rFonts w:asciiTheme="majorBidi" w:eastAsia="Calibri" w:hAnsiTheme="majorBidi" w:cstheme="majorBidi"/>
          <w:color w:val="000000" w:themeColor="text1"/>
          <w:szCs w:val="24"/>
        </w:rPr>
        <w:t xml:space="preserve"> 14 </w:t>
      </w:r>
      <w:r w:rsidR="00A142C5" w:rsidRPr="004E6ABC">
        <w:rPr>
          <w:rFonts w:asciiTheme="majorBidi" w:eastAsia="Calibri" w:hAnsiTheme="majorBidi" w:cstheme="majorBidi"/>
          <w:color w:val="000000" w:themeColor="text1"/>
          <w:szCs w:val="24"/>
        </w:rPr>
        <w:t xml:space="preserve">days. </w:t>
      </w:r>
      <w:r w:rsidR="00692C8F" w:rsidRPr="004E6ABC">
        <w:rPr>
          <w:rFonts w:asciiTheme="majorBidi" w:eastAsia="Calibri" w:hAnsiTheme="majorBidi" w:cstheme="majorBidi"/>
          <w:color w:val="000000" w:themeColor="text1"/>
          <w:szCs w:val="24"/>
        </w:rPr>
        <w:t>Fig 2</w:t>
      </w:r>
      <w:r w:rsidR="00FD40D8" w:rsidRPr="004E6ABC">
        <w:rPr>
          <w:rFonts w:asciiTheme="majorBidi" w:eastAsia="Calibri" w:hAnsiTheme="majorBidi" w:cstheme="majorBidi"/>
          <w:color w:val="000000" w:themeColor="text1"/>
          <w:szCs w:val="24"/>
        </w:rPr>
        <w:t>.</w:t>
      </w:r>
      <w:r w:rsidR="00CD21C4" w:rsidRPr="004E6ABC">
        <w:rPr>
          <w:rFonts w:asciiTheme="majorBidi" w:eastAsia="Calibri" w:hAnsiTheme="majorBidi" w:cstheme="majorBidi"/>
          <w:color w:val="000000" w:themeColor="text1"/>
          <w:szCs w:val="24"/>
        </w:rPr>
        <w:t>2</w:t>
      </w:r>
      <w:r w:rsidR="00866FC9">
        <w:rPr>
          <w:rFonts w:asciiTheme="majorBidi" w:eastAsia="Calibri" w:hAnsiTheme="majorBidi" w:cstheme="majorBidi"/>
          <w:color w:val="000000" w:themeColor="text1"/>
          <w:szCs w:val="24"/>
        </w:rPr>
        <w:t>2</w:t>
      </w:r>
      <w:r w:rsidR="00CD21C4" w:rsidRPr="004E6ABC">
        <w:rPr>
          <w:rFonts w:asciiTheme="majorBidi" w:eastAsia="Calibri" w:hAnsiTheme="majorBidi" w:cstheme="majorBidi"/>
          <w:color w:val="000000" w:themeColor="text1"/>
          <w:szCs w:val="24"/>
        </w:rPr>
        <w:t xml:space="preserve"> also </w:t>
      </w:r>
      <w:r w:rsidR="00AC1DA8" w:rsidRPr="004E6ABC">
        <w:rPr>
          <w:rFonts w:asciiTheme="majorBidi" w:eastAsia="Calibri" w:hAnsiTheme="majorBidi" w:cstheme="majorBidi"/>
          <w:color w:val="000000" w:themeColor="text1"/>
          <w:szCs w:val="24"/>
        </w:rPr>
        <w:t>show</w:t>
      </w:r>
      <w:r w:rsidR="005E5827" w:rsidRPr="004E6ABC">
        <w:rPr>
          <w:rFonts w:asciiTheme="majorBidi" w:eastAsia="Calibri" w:hAnsiTheme="majorBidi" w:cstheme="majorBidi"/>
          <w:color w:val="000000" w:themeColor="text1"/>
          <w:szCs w:val="24"/>
        </w:rPr>
        <w:t>s</w:t>
      </w:r>
      <w:r w:rsidR="00AC1DA8" w:rsidRPr="004E6ABC">
        <w:rPr>
          <w:rFonts w:asciiTheme="majorBidi" w:eastAsia="Calibri" w:hAnsiTheme="majorBidi" w:cstheme="majorBidi"/>
          <w:color w:val="000000" w:themeColor="text1"/>
          <w:szCs w:val="24"/>
        </w:rPr>
        <w:t xml:space="preserve"> the phosphate </w:t>
      </w:r>
      <w:r w:rsidR="006B2921" w:rsidRPr="004E6ABC">
        <w:rPr>
          <w:rFonts w:asciiTheme="majorBidi" w:eastAsia="Calibri" w:hAnsiTheme="majorBidi" w:cstheme="majorBidi"/>
          <w:color w:val="000000" w:themeColor="text1"/>
          <w:szCs w:val="24"/>
        </w:rPr>
        <w:t>solubilization</w:t>
      </w:r>
      <w:r w:rsidR="00AC1DA8" w:rsidRPr="004E6ABC">
        <w:rPr>
          <w:rFonts w:asciiTheme="majorBidi" w:eastAsia="Calibri" w:hAnsiTheme="majorBidi" w:cstheme="majorBidi"/>
          <w:color w:val="000000" w:themeColor="text1"/>
          <w:szCs w:val="24"/>
        </w:rPr>
        <w:t xml:space="preserve"> in </w:t>
      </w:r>
      <w:r w:rsidR="00E725CB">
        <w:rPr>
          <w:rFonts w:asciiTheme="majorBidi" w:eastAsia="Calibri" w:hAnsiTheme="majorBidi" w:cstheme="majorBidi"/>
          <w:color w:val="000000" w:themeColor="text1"/>
          <w:szCs w:val="24"/>
        </w:rPr>
        <w:t>desert-vegetated</w:t>
      </w:r>
      <w:r w:rsidR="00AC1DA8" w:rsidRPr="004E6ABC">
        <w:rPr>
          <w:rFonts w:asciiTheme="majorBidi" w:eastAsia="Calibri" w:hAnsiTheme="majorBidi" w:cstheme="majorBidi"/>
          <w:color w:val="000000" w:themeColor="text1"/>
          <w:szCs w:val="24"/>
        </w:rPr>
        <w:t xml:space="preserve"> </w:t>
      </w:r>
      <w:r w:rsidR="005C43E9" w:rsidRPr="004E6ABC">
        <w:rPr>
          <w:rFonts w:asciiTheme="majorBidi" w:eastAsia="Calibri" w:hAnsiTheme="majorBidi" w:cstheme="majorBidi"/>
          <w:color w:val="000000" w:themeColor="text1"/>
          <w:szCs w:val="24"/>
        </w:rPr>
        <w:t xml:space="preserve">soil when mixed (S+ P), </w:t>
      </w:r>
      <w:r w:rsidR="00E725CB">
        <w:rPr>
          <w:rFonts w:asciiTheme="majorBidi" w:eastAsia="Calibri" w:hAnsiTheme="majorBidi" w:cstheme="majorBidi"/>
          <w:color w:val="000000" w:themeColor="text1"/>
          <w:szCs w:val="24"/>
        </w:rPr>
        <w:t>desert-vegetated</w:t>
      </w:r>
      <w:r w:rsidR="005C43E9" w:rsidRPr="004E6ABC">
        <w:rPr>
          <w:rFonts w:asciiTheme="majorBidi" w:eastAsia="Calibri" w:hAnsiTheme="majorBidi" w:cstheme="majorBidi"/>
          <w:color w:val="000000" w:themeColor="text1"/>
          <w:szCs w:val="24"/>
        </w:rPr>
        <w:t xml:space="preserve"> soil with</w:t>
      </w:r>
      <w:r w:rsidR="005E5827" w:rsidRPr="004E6ABC">
        <w:rPr>
          <w:rFonts w:asciiTheme="majorBidi" w:eastAsia="Calibri" w:hAnsiTheme="majorBidi" w:cstheme="majorBidi"/>
          <w:color w:val="000000" w:themeColor="text1"/>
          <w:szCs w:val="24"/>
        </w:rPr>
        <w:t xml:space="preserve"> </w:t>
      </w:r>
      <w:r w:rsidR="005C43E9" w:rsidRPr="004E6ABC">
        <w:rPr>
          <w:rFonts w:asciiTheme="majorBidi" w:eastAsia="Calibri" w:hAnsiTheme="majorBidi" w:cstheme="majorBidi"/>
          <w:color w:val="000000" w:themeColor="text1"/>
          <w:szCs w:val="24"/>
        </w:rPr>
        <w:t>(P)</w:t>
      </w:r>
      <w:r w:rsidR="00AC1DA8" w:rsidRPr="004E6ABC">
        <w:rPr>
          <w:rFonts w:asciiTheme="majorBidi" w:eastAsia="Calibri" w:hAnsiTheme="majorBidi" w:cstheme="majorBidi"/>
          <w:color w:val="000000" w:themeColor="text1"/>
          <w:szCs w:val="24"/>
        </w:rPr>
        <w:t xml:space="preserve"> (treatment) and control</w:t>
      </w:r>
      <w:r w:rsidR="005C43E9" w:rsidRPr="004E6ABC">
        <w:rPr>
          <w:rFonts w:asciiTheme="majorBidi" w:eastAsia="Calibri" w:hAnsiTheme="majorBidi" w:cstheme="majorBidi"/>
          <w:color w:val="000000" w:themeColor="text1"/>
          <w:szCs w:val="24"/>
        </w:rPr>
        <w:t xml:space="preserve"> </w:t>
      </w:r>
      <w:r w:rsidR="00E725CB">
        <w:rPr>
          <w:rFonts w:asciiTheme="majorBidi" w:eastAsia="Calibri" w:hAnsiTheme="majorBidi" w:cstheme="majorBidi"/>
          <w:color w:val="000000" w:themeColor="text1"/>
          <w:szCs w:val="24"/>
        </w:rPr>
        <w:t>desert-vegetated</w:t>
      </w:r>
      <w:r w:rsidR="005C43E9" w:rsidRPr="004E6ABC">
        <w:rPr>
          <w:rFonts w:asciiTheme="majorBidi" w:eastAsia="Calibri" w:hAnsiTheme="majorBidi" w:cstheme="majorBidi"/>
          <w:color w:val="000000" w:themeColor="text1"/>
          <w:szCs w:val="24"/>
        </w:rPr>
        <w:t xml:space="preserve"> soil without (S</w:t>
      </w:r>
      <w:r w:rsidR="005E5827" w:rsidRPr="004E6ABC">
        <w:rPr>
          <w:rFonts w:asciiTheme="majorBidi" w:eastAsia="Calibri" w:hAnsiTheme="majorBidi" w:cstheme="majorBidi"/>
          <w:color w:val="000000" w:themeColor="text1"/>
          <w:szCs w:val="24"/>
        </w:rPr>
        <w:t xml:space="preserve"> and </w:t>
      </w:r>
      <w:r w:rsidR="005C43E9" w:rsidRPr="004E6ABC">
        <w:rPr>
          <w:rFonts w:asciiTheme="majorBidi" w:eastAsia="Calibri" w:hAnsiTheme="majorBidi" w:cstheme="majorBidi"/>
          <w:color w:val="000000" w:themeColor="text1"/>
          <w:szCs w:val="24"/>
        </w:rPr>
        <w:t>P)</w:t>
      </w:r>
      <w:r w:rsidR="00AC1DA8" w:rsidRPr="004E6ABC">
        <w:rPr>
          <w:rFonts w:asciiTheme="majorBidi" w:eastAsia="Calibri" w:hAnsiTheme="majorBidi" w:cstheme="majorBidi"/>
          <w:color w:val="000000" w:themeColor="text1"/>
          <w:szCs w:val="24"/>
        </w:rPr>
        <w:t xml:space="preserve"> </w:t>
      </w:r>
      <w:r w:rsidR="009D1B2F">
        <w:rPr>
          <w:rFonts w:asciiTheme="majorBidi" w:eastAsia="Calibri" w:hAnsiTheme="majorBidi" w:cstheme="majorBidi"/>
          <w:color w:val="000000" w:themeColor="text1"/>
          <w:szCs w:val="24"/>
        </w:rPr>
        <w:t xml:space="preserve">over the </w:t>
      </w:r>
      <w:r w:rsidR="005C43E9" w:rsidRPr="004E6ABC">
        <w:rPr>
          <w:rFonts w:asciiTheme="majorBidi" w:eastAsia="Calibri" w:hAnsiTheme="majorBidi" w:cstheme="majorBidi"/>
          <w:color w:val="000000" w:themeColor="text1"/>
          <w:szCs w:val="24"/>
        </w:rPr>
        <w:t xml:space="preserve">three </w:t>
      </w:r>
      <w:r w:rsidR="00AC1DA8" w:rsidRPr="004E6ABC">
        <w:rPr>
          <w:rFonts w:asciiTheme="majorBidi" w:eastAsia="Calibri" w:hAnsiTheme="majorBidi" w:cstheme="majorBidi"/>
          <w:color w:val="000000" w:themeColor="text1"/>
          <w:szCs w:val="24"/>
        </w:rPr>
        <w:t xml:space="preserve">week incubation </w:t>
      </w:r>
      <w:r w:rsidR="009F3B50" w:rsidRPr="004E6ABC">
        <w:rPr>
          <w:rFonts w:asciiTheme="majorBidi" w:eastAsia="Calibri" w:hAnsiTheme="majorBidi" w:cstheme="majorBidi"/>
          <w:color w:val="000000" w:themeColor="text1"/>
          <w:szCs w:val="24"/>
        </w:rPr>
        <w:t xml:space="preserve">period. It </w:t>
      </w:r>
      <w:r w:rsidR="00645ECE" w:rsidRPr="004E6ABC">
        <w:rPr>
          <w:rFonts w:asciiTheme="majorBidi" w:eastAsia="Calibri" w:hAnsiTheme="majorBidi" w:cstheme="majorBidi"/>
          <w:color w:val="000000" w:themeColor="text1"/>
          <w:szCs w:val="24"/>
        </w:rPr>
        <w:t xml:space="preserve">is </w:t>
      </w:r>
      <w:r w:rsidR="009F3B50" w:rsidRPr="004E6ABC">
        <w:rPr>
          <w:rFonts w:asciiTheme="majorBidi" w:eastAsia="Calibri" w:hAnsiTheme="majorBidi" w:cstheme="majorBidi"/>
          <w:color w:val="000000" w:themeColor="text1"/>
          <w:szCs w:val="24"/>
        </w:rPr>
        <w:t>clear</w:t>
      </w:r>
      <w:r w:rsidR="00645ECE" w:rsidRPr="004E6ABC">
        <w:rPr>
          <w:rFonts w:asciiTheme="majorBidi" w:eastAsia="Calibri" w:hAnsiTheme="majorBidi" w:cstheme="majorBidi"/>
          <w:color w:val="000000" w:themeColor="text1"/>
          <w:szCs w:val="24"/>
        </w:rPr>
        <w:t xml:space="preserve"> that </w:t>
      </w:r>
      <w:r w:rsidR="009F3B50" w:rsidRPr="004E6ABC">
        <w:rPr>
          <w:rFonts w:asciiTheme="majorBidi" w:eastAsia="Calibri" w:hAnsiTheme="majorBidi" w:cstheme="majorBidi"/>
          <w:color w:val="000000" w:themeColor="text1"/>
          <w:szCs w:val="24"/>
        </w:rPr>
        <w:t xml:space="preserve">the highest phosphate </w:t>
      </w:r>
      <w:r w:rsidR="006B2921" w:rsidRPr="004E6ABC">
        <w:rPr>
          <w:rFonts w:asciiTheme="majorBidi" w:eastAsia="Calibri" w:hAnsiTheme="majorBidi" w:cstheme="majorBidi"/>
          <w:color w:val="000000" w:themeColor="text1"/>
          <w:szCs w:val="24"/>
        </w:rPr>
        <w:t>solubilization</w:t>
      </w:r>
      <w:r w:rsidR="009F3B50" w:rsidRPr="004E6ABC">
        <w:rPr>
          <w:rFonts w:asciiTheme="majorBidi" w:eastAsia="Calibri" w:hAnsiTheme="majorBidi" w:cstheme="majorBidi"/>
          <w:color w:val="000000" w:themeColor="text1"/>
          <w:szCs w:val="24"/>
        </w:rPr>
        <w:t xml:space="preserve"> in </w:t>
      </w:r>
      <w:r w:rsidR="00645ECE" w:rsidRPr="004E6ABC">
        <w:rPr>
          <w:rFonts w:asciiTheme="majorBidi" w:eastAsia="Calibri" w:hAnsiTheme="majorBidi" w:cstheme="majorBidi"/>
          <w:color w:val="000000" w:themeColor="text1"/>
          <w:szCs w:val="24"/>
        </w:rPr>
        <w:t xml:space="preserve">the </w:t>
      </w:r>
      <w:r w:rsidR="00E725CB">
        <w:rPr>
          <w:rFonts w:asciiTheme="majorBidi" w:eastAsia="Calibri" w:hAnsiTheme="majorBidi" w:cstheme="majorBidi"/>
          <w:color w:val="000000" w:themeColor="text1"/>
          <w:szCs w:val="24"/>
        </w:rPr>
        <w:t>desert-vegetated</w:t>
      </w:r>
      <w:r w:rsidR="009F3B50" w:rsidRPr="004E6ABC">
        <w:rPr>
          <w:rFonts w:asciiTheme="majorBidi" w:eastAsia="Calibri" w:hAnsiTheme="majorBidi" w:cstheme="majorBidi"/>
          <w:color w:val="000000" w:themeColor="text1"/>
          <w:szCs w:val="24"/>
        </w:rPr>
        <w:t xml:space="preserve"> soil</w:t>
      </w:r>
      <w:r w:rsidR="00DB0195" w:rsidRPr="004E6ABC">
        <w:rPr>
          <w:rFonts w:asciiTheme="majorBidi" w:eastAsia="Calibri" w:hAnsiTheme="majorBidi" w:cstheme="majorBidi"/>
          <w:color w:val="000000" w:themeColor="text1"/>
          <w:szCs w:val="24"/>
        </w:rPr>
        <w:t xml:space="preserve"> with </w:t>
      </w:r>
      <w:r w:rsidR="00A142C5" w:rsidRPr="004E6ABC">
        <w:rPr>
          <w:rFonts w:asciiTheme="majorBidi" w:eastAsia="Calibri" w:hAnsiTheme="majorBidi" w:cstheme="majorBidi"/>
          <w:color w:val="000000" w:themeColor="text1"/>
          <w:szCs w:val="24"/>
        </w:rPr>
        <w:t>(S</w:t>
      </w:r>
      <w:r w:rsidR="00DB0195" w:rsidRPr="004E6ABC">
        <w:rPr>
          <w:rFonts w:asciiTheme="majorBidi" w:eastAsia="Calibri" w:hAnsiTheme="majorBidi" w:cstheme="majorBidi"/>
          <w:color w:val="000000" w:themeColor="text1"/>
          <w:szCs w:val="24"/>
        </w:rPr>
        <w:t xml:space="preserve">+ </w:t>
      </w:r>
      <w:r w:rsidR="00A142C5" w:rsidRPr="004E6ABC">
        <w:rPr>
          <w:rFonts w:asciiTheme="majorBidi" w:eastAsia="Calibri" w:hAnsiTheme="majorBidi" w:cstheme="majorBidi"/>
          <w:color w:val="000000" w:themeColor="text1"/>
          <w:szCs w:val="24"/>
        </w:rPr>
        <w:t>P)</w:t>
      </w:r>
      <w:r w:rsidR="00DB0195" w:rsidRPr="004E6ABC">
        <w:rPr>
          <w:rFonts w:asciiTheme="majorBidi" w:eastAsia="Calibri" w:hAnsiTheme="majorBidi" w:cstheme="majorBidi"/>
          <w:color w:val="000000" w:themeColor="text1"/>
          <w:szCs w:val="24"/>
        </w:rPr>
        <w:t xml:space="preserve"> </w:t>
      </w:r>
      <w:r w:rsidR="00645ECE" w:rsidRPr="004E6ABC">
        <w:rPr>
          <w:rFonts w:asciiTheme="majorBidi" w:eastAsia="Calibri" w:hAnsiTheme="majorBidi" w:cstheme="majorBidi"/>
          <w:color w:val="000000" w:themeColor="text1"/>
          <w:szCs w:val="24"/>
        </w:rPr>
        <w:t>occurred</w:t>
      </w:r>
      <w:r w:rsidR="009F3B50" w:rsidRPr="004E6ABC">
        <w:rPr>
          <w:rFonts w:asciiTheme="majorBidi" w:eastAsia="Calibri" w:hAnsiTheme="majorBidi" w:cstheme="majorBidi"/>
          <w:color w:val="000000" w:themeColor="text1"/>
          <w:szCs w:val="24"/>
        </w:rPr>
        <w:t xml:space="preserve"> at</w:t>
      </w:r>
      <w:r w:rsidR="000113B0" w:rsidRPr="004E6ABC">
        <w:rPr>
          <w:rFonts w:asciiTheme="majorBidi" w:eastAsia="Calibri" w:hAnsiTheme="majorBidi" w:cstheme="majorBidi"/>
          <w:color w:val="000000" w:themeColor="text1"/>
          <w:szCs w:val="24"/>
        </w:rPr>
        <w:t xml:space="preserve"> week 2</w:t>
      </w:r>
      <w:r w:rsidR="00645ECE" w:rsidRPr="004E6ABC">
        <w:rPr>
          <w:rFonts w:asciiTheme="majorBidi" w:eastAsia="Calibri" w:hAnsiTheme="majorBidi" w:cstheme="majorBidi"/>
          <w:color w:val="000000" w:themeColor="text1"/>
          <w:szCs w:val="24"/>
        </w:rPr>
        <w:t>,</w:t>
      </w:r>
      <w:r w:rsidR="000113B0" w:rsidRPr="004E6ABC">
        <w:rPr>
          <w:rFonts w:asciiTheme="majorBidi" w:eastAsia="Calibri" w:hAnsiTheme="majorBidi" w:cstheme="majorBidi"/>
          <w:color w:val="000000" w:themeColor="text1"/>
          <w:szCs w:val="24"/>
        </w:rPr>
        <w:t xml:space="preserve"> followed by the </w:t>
      </w:r>
      <w:r w:rsidR="00E725CB">
        <w:rPr>
          <w:rFonts w:asciiTheme="majorBidi" w:eastAsia="Calibri" w:hAnsiTheme="majorBidi" w:cstheme="majorBidi"/>
          <w:color w:val="000000" w:themeColor="text1"/>
          <w:szCs w:val="24"/>
        </w:rPr>
        <w:t>desert-vegetated</w:t>
      </w:r>
      <w:r w:rsidR="000113B0" w:rsidRPr="004E6ABC">
        <w:rPr>
          <w:rFonts w:asciiTheme="majorBidi" w:eastAsia="Calibri" w:hAnsiTheme="majorBidi" w:cstheme="majorBidi"/>
          <w:color w:val="000000" w:themeColor="text1"/>
          <w:szCs w:val="24"/>
        </w:rPr>
        <w:t xml:space="preserve"> soil with</w:t>
      </w:r>
      <w:r w:rsidR="005E5827" w:rsidRPr="004E6ABC">
        <w:rPr>
          <w:rFonts w:asciiTheme="majorBidi" w:eastAsia="Calibri" w:hAnsiTheme="majorBidi" w:cstheme="majorBidi"/>
          <w:color w:val="000000" w:themeColor="text1"/>
          <w:szCs w:val="24"/>
        </w:rPr>
        <w:t xml:space="preserve"> </w:t>
      </w:r>
      <w:r w:rsidR="000113B0" w:rsidRPr="004E6ABC">
        <w:rPr>
          <w:rFonts w:asciiTheme="majorBidi" w:eastAsia="Calibri" w:hAnsiTheme="majorBidi" w:cstheme="majorBidi"/>
          <w:color w:val="000000" w:themeColor="text1"/>
          <w:szCs w:val="24"/>
        </w:rPr>
        <w:t>(P)</w:t>
      </w:r>
      <w:r w:rsidR="005E5827" w:rsidRPr="004E6ABC">
        <w:rPr>
          <w:rFonts w:asciiTheme="majorBidi" w:eastAsia="Calibri" w:hAnsiTheme="majorBidi" w:cstheme="majorBidi"/>
          <w:color w:val="000000" w:themeColor="text1"/>
          <w:szCs w:val="24"/>
        </w:rPr>
        <w:t xml:space="preserve"> and</w:t>
      </w:r>
      <w:r w:rsidR="000113B0" w:rsidRPr="004E6ABC">
        <w:rPr>
          <w:rFonts w:asciiTheme="majorBidi" w:eastAsia="Calibri" w:hAnsiTheme="majorBidi" w:cstheme="majorBidi"/>
          <w:color w:val="000000" w:themeColor="text1"/>
          <w:szCs w:val="24"/>
        </w:rPr>
        <w:t xml:space="preserve"> by the </w:t>
      </w:r>
      <w:r w:rsidR="00E725CB">
        <w:rPr>
          <w:rFonts w:asciiTheme="majorBidi" w:eastAsia="Calibri" w:hAnsiTheme="majorBidi" w:cstheme="majorBidi"/>
          <w:color w:val="000000" w:themeColor="text1"/>
          <w:szCs w:val="24"/>
        </w:rPr>
        <w:t>desert-vegetated</w:t>
      </w:r>
      <w:r w:rsidR="000113B0" w:rsidRPr="004E6ABC">
        <w:rPr>
          <w:rFonts w:asciiTheme="majorBidi" w:eastAsia="Calibri" w:hAnsiTheme="majorBidi" w:cstheme="majorBidi"/>
          <w:color w:val="000000" w:themeColor="text1"/>
          <w:szCs w:val="24"/>
        </w:rPr>
        <w:t xml:space="preserve"> </w:t>
      </w:r>
      <w:r w:rsidR="00DB0195" w:rsidRPr="004E6ABC">
        <w:rPr>
          <w:rFonts w:asciiTheme="majorBidi" w:eastAsia="Calibri" w:hAnsiTheme="majorBidi" w:cstheme="majorBidi"/>
          <w:color w:val="000000" w:themeColor="text1"/>
          <w:szCs w:val="24"/>
        </w:rPr>
        <w:t>soil control</w:t>
      </w:r>
      <w:r w:rsidR="005E5827" w:rsidRPr="004E6ABC">
        <w:rPr>
          <w:rFonts w:asciiTheme="majorBidi" w:eastAsia="Calibri" w:hAnsiTheme="majorBidi" w:cstheme="majorBidi"/>
          <w:color w:val="000000" w:themeColor="text1"/>
          <w:szCs w:val="24"/>
        </w:rPr>
        <w:t>;</w:t>
      </w:r>
      <w:r w:rsidR="00C62C7C" w:rsidRPr="004E6ABC">
        <w:rPr>
          <w:rFonts w:asciiTheme="majorBidi" w:eastAsia="Calibri" w:hAnsiTheme="majorBidi" w:cstheme="majorBidi"/>
          <w:color w:val="000000" w:themeColor="text1"/>
          <w:szCs w:val="24"/>
        </w:rPr>
        <w:t xml:space="preserve"> pH</w:t>
      </w:r>
      <w:r w:rsidR="00DB0195" w:rsidRPr="004E6ABC">
        <w:rPr>
          <w:rFonts w:asciiTheme="majorBidi" w:eastAsia="Calibri" w:hAnsiTheme="majorBidi" w:cstheme="majorBidi"/>
          <w:color w:val="000000" w:themeColor="text1"/>
          <w:szCs w:val="24"/>
        </w:rPr>
        <w:t xml:space="preserve"> </w:t>
      </w:r>
      <w:r w:rsidR="005E5827" w:rsidRPr="004E6ABC">
        <w:rPr>
          <w:rFonts w:asciiTheme="majorBidi" w:eastAsia="Calibri" w:hAnsiTheme="majorBidi" w:cstheme="majorBidi"/>
          <w:color w:val="000000" w:themeColor="text1"/>
          <w:szCs w:val="24"/>
        </w:rPr>
        <w:t>showed a</w:t>
      </w:r>
      <w:r w:rsidR="00CB48D3" w:rsidRPr="004E6ABC">
        <w:rPr>
          <w:rFonts w:asciiTheme="majorBidi" w:eastAsia="Calibri" w:hAnsiTheme="majorBidi" w:cstheme="majorBidi"/>
          <w:color w:val="000000" w:themeColor="text1"/>
          <w:szCs w:val="24"/>
        </w:rPr>
        <w:t xml:space="preserve"> </w:t>
      </w:r>
      <w:r w:rsidR="003C13CB" w:rsidRPr="004E6ABC">
        <w:rPr>
          <w:rFonts w:asciiTheme="majorBidi" w:eastAsia="Calibri" w:hAnsiTheme="majorBidi" w:cstheme="majorBidi"/>
          <w:color w:val="000000" w:themeColor="text1"/>
          <w:szCs w:val="24"/>
        </w:rPr>
        <w:t>gradual</w:t>
      </w:r>
      <w:r w:rsidR="00DB0195" w:rsidRPr="004E6ABC">
        <w:rPr>
          <w:rFonts w:asciiTheme="majorBidi" w:eastAsia="Calibri" w:hAnsiTheme="majorBidi" w:cstheme="majorBidi"/>
          <w:color w:val="000000" w:themeColor="text1"/>
          <w:szCs w:val="24"/>
        </w:rPr>
        <w:t xml:space="preserve"> decrease</w:t>
      </w:r>
      <w:r w:rsidR="000113B0" w:rsidRPr="004E6ABC">
        <w:rPr>
          <w:rFonts w:asciiTheme="majorBidi" w:eastAsia="Calibri" w:hAnsiTheme="majorBidi" w:cstheme="majorBidi"/>
          <w:color w:val="000000" w:themeColor="text1"/>
          <w:szCs w:val="24"/>
        </w:rPr>
        <w:t xml:space="preserve"> </w:t>
      </w:r>
      <w:r w:rsidR="00DB0195" w:rsidRPr="004E6ABC">
        <w:rPr>
          <w:rFonts w:asciiTheme="majorBidi" w:eastAsia="Calibri" w:hAnsiTheme="majorBidi" w:cstheme="majorBidi"/>
          <w:color w:val="000000" w:themeColor="text1"/>
          <w:szCs w:val="24"/>
        </w:rPr>
        <w:t xml:space="preserve">at week </w:t>
      </w:r>
      <w:r w:rsidR="00CB48D3" w:rsidRPr="004E6ABC">
        <w:rPr>
          <w:rFonts w:asciiTheme="majorBidi" w:eastAsia="Calibri" w:hAnsiTheme="majorBidi" w:cstheme="majorBidi"/>
          <w:color w:val="000000" w:themeColor="text1"/>
          <w:szCs w:val="24"/>
        </w:rPr>
        <w:t>1</w:t>
      </w:r>
      <w:r w:rsidR="003C13CB" w:rsidRPr="004E6ABC">
        <w:rPr>
          <w:rFonts w:asciiTheme="majorBidi" w:eastAsia="Calibri" w:hAnsiTheme="majorBidi" w:cstheme="majorBidi"/>
          <w:color w:val="000000" w:themeColor="text1"/>
          <w:szCs w:val="24"/>
        </w:rPr>
        <w:t xml:space="preserve"> and </w:t>
      </w:r>
      <w:r w:rsidR="00CB48D3" w:rsidRPr="004E6ABC">
        <w:rPr>
          <w:rFonts w:asciiTheme="majorBidi" w:eastAsia="Calibri" w:hAnsiTheme="majorBidi" w:cstheme="majorBidi"/>
          <w:color w:val="000000" w:themeColor="text1"/>
          <w:szCs w:val="24"/>
        </w:rPr>
        <w:t>2</w:t>
      </w:r>
      <w:r w:rsidR="003C13CB" w:rsidRPr="004E6ABC">
        <w:rPr>
          <w:rFonts w:asciiTheme="majorBidi" w:eastAsia="Calibri" w:hAnsiTheme="majorBidi" w:cstheme="majorBidi"/>
          <w:color w:val="000000" w:themeColor="text1"/>
          <w:szCs w:val="24"/>
        </w:rPr>
        <w:t xml:space="preserve"> </w:t>
      </w:r>
      <w:r w:rsidR="00DB0195" w:rsidRPr="004E6ABC">
        <w:rPr>
          <w:rFonts w:asciiTheme="majorBidi" w:eastAsia="Calibri" w:hAnsiTheme="majorBidi" w:cstheme="majorBidi"/>
          <w:color w:val="000000" w:themeColor="text1"/>
          <w:szCs w:val="24"/>
        </w:rPr>
        <w:t xml:space="preserve">in </w:t>
      </w:r>
      <w:r w:rsidR="00E725CB">
        <w:rPr>
          <w:rFonts w:asciiTheme="majorBidi" w:eastAsia="Calibri" w:hAnsiTheme="majorBidi" w:cstheme="majorBidi"/>
          <w:color w:val="000000" w:themeColor="text1"/>
          <w:szCs w:val="24"/>
        </w:rPr>
        <w:t>desert-vegetated</w:t>
      </w:r>
      <w:r w:rsidR="00DB0195" w:rsidRPr="004E6ABC">
        <w:rPr>
          <w:rFonts w:asciiTheme="majorBidi" w:eastAsia="Calibri" w:hAnsiTheme="majorBidi" w:cstheme="majorBidi"/>
          <w:color w:val="000000" w:themeColor="text1"/>
          <w:szCs w:val="24"/>
        </w:rPr>
        <w:t xml:space="preserve"> soil with ( S+ P )</w:t>
      </w:r>
      <w:r w:rsidR="00CB48D3" w:rsidRPr="004E6ABC">
        <w:rPr>
          <w:rFonts w:asciiTheme="majorBidi" w:eastAsia="Calibri" w:hAnsiTheme="majorBidi" w:cstheme="majorBidi"/>
          <w:color w:val="000000" w:themeColor="text1"/>
          <w:szCs w:val="24"/>
        </w:rPr>
        <w:t>. Fig 2-2</w:t>
      </w:r>
      <w:r w:rsidR="00866FC9">
        <w:rPr>
          <w:rFonts w:asciiTheme="majorBidi" w:eastAsia="Calibri" w:hAnsiTheme="majorBidi" w:cstheme="majorBidi"/>
          <w:color w:val="000000" w:themeColor="text1"/>
          <w:szCs w:val="24"/>
        </w:rPr>
        <w:t>4</w:t>
      </w:r>
      <w:r w:rsidR="00CB48D3" w:rsidRPr="004E6ABC">
        <w:rPr>
          <w:rFonts w:asciiTheme="majorBidi" w:eastAsia="Calibri" w:hAnsiTheme="majorBidi" w:cstheme="majorBidi"/>
          <w:color w:val="000000" w:themeColor="text1"/>
          <w:szCs w:val="24"/>
        </w:rPr>
        <w:t xml:space="preserve"> displays the phosphate </w:t>
      </w:r>
      <w:r w:rsidR="006B2921" w:rsidRPr="004E6ABC">
        <w:rPr>
          <w:rFonts w:asciiTheme="majorBidi" w:eastAsia="Calibri" w:hAnsiTheme="majorBidi" w:cstheme="majorBidi"/>
          <w:color w:val="000000" w:themeColor="text1"/>
          <w:szCs w:val="24"/>
        </w:rPr>
        <w:t>solubilization</w:t>
      </w:r>
      <w:r w:rsidR="00CB48D3" w:rsidRPr="004E6ABC">
        <w:rPr>
          <w:rFonts w:asciiTheme="majorBidi" w:eastAsia="Calibri" w:hAnsiTheme="majorBidi" w:cstheme="majorBidi"/>
          <w:color w:val="000000" w:themeColor="text1"/>
          <w:szCs w:val="24"/>
        </w:rPr>
        <w:t xml:space="preserve"> in </w:t>
      </w:r>
      <w:r w:rsidR="00E04790" w:rsidRPr="004E6ABC">
        <w:rPr>
          <w:rFonts w:asciiTheme="majorBidi" w:eastAsia="Calibri" w:hAnsiTheme="majorBidi" w:cstheme="majorBidi"/>
          <w:color w:val="000000" w:themeColor="text1"/>
          <w:szCs w:val="24"/>
        </w:rPr>
        <w:t xml:space="preserve">desert </w:t>
      </w:r>
      <w:r w:rsidR="00E725CB">
        <w:rPr>
          <w:rFonts w:asciiTheme="majorBidi" w:eastAsia="Calibri" w:hAnsiTheme="majorBidi" w:cstheme="majorBidi"/>
          <w:color w:val="000000" w:themeColor="text1"/>
          <w:szCs w:val="24"/>
        </w:rPr>
        <w:t>non-vegetated</w:t>
      </w:r>
      <w:r w:rsidR="00CB48D3" w:rsidRPr="004E6ABC">
        <w:rPr>
          <w:rFonts w:asciiTheme="majorBidi" w:eastAsia="Calibri" w:hAnsiTheme="majorBidi" w:cstheme="majorBidi"/>
          <w:color w:val="000000" w:themeColor="text1"/>
          <w:szCs w:val="24"/>
        </w:rPr>
        <w:t xml:space="preserve"> soil when mixed (S+ P), </w:t>
      </w:r>
      <w:r w:rsidR="00E725CB">
        <w:rPr>
          <w:rFonts w:asciiTheme="majorBidi" w:eastAsia="Calibri" w:hAnsiTheme="majorBidi" w:cstheme="majorBidi"/>
          <w:color w:val="000000" w:themeColor="text1"/>
          <w:szCs w:val="24"/>
        </w:rPr>
        <w:t>desert-vegetated</w:t>
      </w:r>
      <w:r w:rsidR="00CB48D3" w:rsidRPr="004E6ABC">
        <w:rPr>
          <w:rFonts w:asciiTheme="majorBidi" w:eastAsia="Calibri" w:hAnsiTheme="majorBidi" w:cstheme="majorBidi"/>
          <w:color w:val="000000" w:themeColor="text1"/>
          <w:szCs w:val="24"/>
        </w:rPr>
        <w:t xml:space="preserve"> soil </w:t>
      </w:r>
      <w:r w:rsidR="00E04790" w:rsidRPr="004E6ABC">
        <w:rPr>
          <w:rFonts w:asciiTheme="majorBidi" w:eastAsia="Calibri" w:hAnsiTheme="majorBidi" w:cstheme="majorBidi"/>
          <w:color w:val="000000" w:themeColor="text1"/>
          <w:szCs w:val="24"/>
        </w:rPr>
        <w:t>with (</w:t>
      </w:r>
      <w:r w:rsidR="00CB48D3" w:rsidRPr="004E6ABC">
        <w:rPr>
          <w:rFonts w:asciiTheme="majorBidi" w:eastAsia="Calibri" w:hAnsiTheme="majorBidi" w:cstheme="majorBidi"/>
          <w:color w:val="000000" w:themeColor="text1"/>
          <w:szCs w:val="24"/>
        </w:rPr>
        <w:t xml:space="preserve">P) (treatment) and control desert </w:t>
      </w:r>
      <w:r w:rsidR="00E04790" w:rsidRPr="004E6ABC">
        <w:rPr>
          <w:rFonts w:asciiTheme="majorBidi" w:eastAsia="Calibri" w:hAnsiTheme="majorBidi" w:cstheme="majorBidi"/>
          <w:color w:val="000000" w:themeColor="text1"/>
          <w:szCs w:val="24"/>
        </w:rPr>
        <w:t>non</w:t>
      </w:r>
      <w:r w:rsidR="005E5827" w:rsidRPr="004E6ABC">
        <w:rPr>
          <w:rFonts w:asciiTheme="majorBidi" w:eastAsia="Calibri" w:hAnsiTheme="majorBidi" w:cstheme="majorBidi"/>
          <w:color w:val="000000" w:themeColor="text1"/>
          <w:szCs w:val="24"/>
        </w:rPr>
        <w:t>-</w:t>
      </w:r>
      <w:r w:rsidR="00CB48D3" w:rsidRPr="004E6ABC">
        <w:rPr>
          <w:rFonts w:asciiTheme="majorBidi" w:eastAsia="Calibri" w:hAnsiTheme="majorBidi" w:cstheme="majorBidi"/>
          <w:color w:val="000000" w:themeColor="text1"/>
          <w:szCs w:val="24"/>
        </w:rPr>
        <w:t>vegetated soil without (S</w:t>
      </w:r>
      <w:r w:rsidR="005E5827" w:rsidRPr="004E6ABC">
        <w:rPr>
          <w:rFonts w:asciiTheme="majorBidi" w:eastAsia="Calibri" w:hAnsiTheme="majorBidi" w:cstheme="majorBidi"/>
          <w:color w:val="000000" w:themeColor="text1"/>
          <w:szCs w:val="24"/>
        </w:rPr>
        <w:t xml:space="preserve"> and </w:t>
      </w:r>
      <w:r w:rsidR="00CB48D3" w:rsidRPr="004E6ABC">
        <w:rPr>
          <w:rFonts w:asciiTheme="majorBidi" w:eastAsia="Calibri" w:hAnsiTheme="majorBidi" w:cstheme="majorBidi"/>
          <w:color w:val="000000" w:themeColor="text1"/>
          <w:szCs w:val="24"/>
        </w:rPr>
        <w:t xml:space="preserve">P) </w:t>
      </w:r>
      <w:r w:rsidR="009D1B2F">
        <w:rPr>
          <w:rFonts w:asciiTheme="majorBidi" w:eastAsia="Calibri" w:hAnsiTheme="majorBidi" w:cstheme="majorBidi"/>
          <w:color w:val="000000" w:themeColor="text1"/>
          <w:szCs w:val="24"/>
        </w:rPr>
        <w:t xml:space="preserve">over </w:t>
      </w:r>
      <w:r w:rsidR="005E5827" w:rsidRPr="004E6ABC">
        <w:rPr>
          <w:rFonts w:asciiTheme="majorBidi" w:eastAsia="Calibri" w:hAnsiTheme="majorBidi" w:cstheme="majorBidi"/>
          <w:color w:val="000000" w:themeColor="text1"/>
          <w:szCs w:val="24"/>
        </w:rPr>
        <w:t xml:space="preserve">the </w:t>
      </w:r>
      <w:r w:rsidR="00E04790" w:rsidRPr="004E6ABC">
        <w:rPr>
          <w:rFonts w:asciiTheme="majorBidi" w:eastAsia="Calibri" w:hAnsiTheme="majorBidi" w:cstheme="majorBidi"/>
          <w:color w:val="000000" w:themeColor="text1"/>
          <w:szCs w:val="24"/>
        </w:rPr>
        <w:t>21 day</w:t>
      </w:r>
      <w:r w:rsidR="00CB48D3" w:rsidRPr="004E6ABC">
        <w:rPr>
          <w:rFonts w:asciiTheme="majorBidi" w:eastAsia="Calibri" w:hAnsiTheme="majorBidi" w:cstheme="majorBidi"/>
          <w:color w:val="000000" w:themeColor="text1"/>
          <w:szCs w:val="24"/>
        </w:rPr>
        <w:t xml:space="preserve"> incubation period</w:t>
      </w:r>
      <w:r w:rsidR="00E04790" w:rsidRPr="004E6ABC">
        <w:rPr>
          <w:rFonts w:asciiTheme="majorBidi" w:eastAsia="Calibri" w:hAnsiTheme="majorBidi" w:cstheme="majorBidi"/>
          <w:color w:val="000000" w:themeColor="text1"/>
          <w:szCs w:val="24"/>
        </w:rPr>
        <w:t xml:space="preserve">. </w:t>
      </w:r>
      <w:r w:rsidR="0012052E" w:rsidRPr="004E6ABC">
        <w:rPr>
          <w:rFonts w:asciiTheme="majorBidi" w:eastAsia="Calibri" w:hAnsiTheme="majorBidi" w:cstheme="majorBidi"/>
          <w:color w:val="000000" w:themeColor="text1"/>
          <w:szCs w:val="24"/>
        </w:rPr>
        <w:t>The highest</w:t>
      </w:r>
      <w:r w:rsidR="00E04790" w:rsidRPr="004E6ABC">
        <w:rPr>
          <w:rFonts w:asciiTheme="majorBidi" w:eastAsia="Calibri" w:hAnsiTheme="majorBidi" w:cstheme="majorBidi"/>
          <w:color w:val="000000" w:themeColor="text1"/>
          <w:szCs w:val="24"/>
        </w:rPr>
        <w:t xml:space="preserve"> phosphate concentration</w:t>
      </w:r>
      <w:r w:rsidR="0012052E" w:rsidRPr="004E6ABC">
        <w:rPr>
          <w:rFonts w:asciiTheme="majorBidi" w:eastAsia="Calibri" w:hAnsiTheme="majorBidi" w:cstheme="majorBidi"/>
          <w:color w:val="000000" w:themeColor="text1"/>
          <w:szCs w:val="24"/>
        </w:rPr>
        <w:t xml:space="preserve"> was in desert non</w:t>
      </w:r>
      <w:r w:rsidR="005E5827" w:rsidRPr="004E6ABC">
        <w:rPr>
          <w:rFonts w:asciiTheme="majorBidi" w:eastAsia="Calibri" w:hAnsiTheme="majorBidi" w:cstheme="majorBidi"/>
          <w:color w:val="000000" w:themeColor="text1"/>
          <w:szCs w:val="24"/>
        </w:rPr>
        <w:t>-</w:t>
      </w:r>
      <w:r w:rsidR="0012052E" w:rsidRPr="004E6ABC">
        <w:rPr>
          <w:rFonts w:asciiTheme="majorBidi" w:eastAsia="Calibri" w:hAnsiTheme="majorBidi" w:cstheme="majorBidi"/>
          <w:color w:val="000000" w:themeColor="text1"/>
          <w:szCs w:val="24"/>
        </w:rPr>
        <w:t>vegetated soil when mixed (S+ P</w:t>
      </w:r>
      <w:r w:rsidR="00B8244A" w:rsidRPr="004E6ABC">
        <w:rPr>
          <w:rFonts w:asciiTheme="majorBidi" w:eastAsia="Calibri" w:hAnsiTheme="majorBidi" w:cstheme="majorBidi"/>
          <w:color w:val="000000" w:themeColor="text1"/>
          <w:szCs w:val="24"/>
        </w:rPr>
        <w:t>) at</w:t>
      </w:r>
      <w:r w:rsidR="00FD0C8D" w:rsidRPr="004E6ABC">
        <w:rPr>
          <w:rFonts w:asciiTheme="majorBidi" w:eastAsia="Calibri" w:hAnsiTheme="majorBidi" w:cstheme="majorBidi"/>
          <w:color w:val="000000" w:themeColor="text1"/>
          <w:szCs w:val="24"/>
        </w:rPr>
        <w:t xml:space="preserve"> week </w:t>
      </w:r>
      <w:r w:rsidR="00B8244A" w:rsidRPr="004E6ABC">
        <w:rPr>
          <w:rFonts w:asciiTheme="majorBidi" w:eastAsia="Calibri" w:hAnsiTheme="majorBidi" w:cstheme="majorBidi"/>
          <w:color w:val="000000" w:themeColor="text1"/>
          <w:szCs w:val="24"/>
        </w:rPr>
        <w:t xml:space="preserve">2 </w:t>
      </w:r>
      <w:r w:rsidR="009D1B2F">
        <w:rPr>
          <w:rFonts w:asciiTheme="majorBidi" w:eastAsia="Calibri" w:hAnsiTheme="majorBidi" w:cstheme="majorBidi"/>
          <w:color w:val="000000" w:themeColor="text1"/>
          <w:szCs w:val="24"/>
        </w:rPr>
        <w:t xml:space="preserve">to </w:t>
      </w:r>
      <w:r w:rsidR="005D2AB0">
        <w:rPr>
          <w:rFonts w:asciiTheme="majorBidi" w:eastAsia="Calibri" w:hAnsiTheme="majorBidi" w:cstheme="majorBidi"/>
          <w:color w:val="000000" w:themeColor="text1"/>
          <w:szCs w:val="24"/>
        </w:rPr>
        <w:t xml:space="preserve">allowed by </w:t>
      </w:r>
      <w:r w:rsidR="005D2AB0" w:rsidRPr="004E6ABC">
        <w:rPr>
          <w:rFonts w:asciiTheme="majorBidi" w:eastAsia="Calibri" w:hAnsiTheme="majorBidi" w:cstheme="majorBidi"/>
          <w:color w:val="000000" w:themeColor="text1"/>
          <w:szCs w:val="24"/>
        </w:rPr>
        <w:t>desert</w:t>
      </w:r>
      <w:r w:rsidR="00B8244A" w:rsidRPr="004E6ABC">
        <w:rPr>
          <w:rFonts w:asciiTheme="majorBidi" w:eastAsia="Calibri" w:hAnsiTheme="majorBidi" w:cstheme="majorBidi"/>
          <w:color w:val="000000" w:themeColor="text1"/>
          <w:szCs w:val="24"/>
        </w:rPr>
        <w:t xml:space="preserve"> </w:t>
      </w:r>
      <w:r w:rsidR="00E725CB">
        <w:rPr>
          <w:rFonts w:asciiTheme="majorBidi" w:eastAsia="Calibri" w:hAnsiTheme="majorBidi" w:cstheme="majorBidi"/>
          <w:color w:val="000000" w:themeColor="text1"/>
          <w:szCs w:val="24"/>
        </w:rPr>
        <w:t>non-vegetated</w:t>
      </w:r>
      <w:r w:rsidR="00B8244A" w:rsidRPr="004E6ABC">
        <w:rPr>
          <w:rFonts w:asciiTheme="majorBidi" w:eastAsia="Calibri" w:hAnsiTheme="majorBidi" w:cstheme="majorBidi"/>
          <w:color w:val="000000" w:themeColor="text1"/>
          <w:szCs w:val="24"/>
        </w:rPr>
        <w:t xml:space="preserve"> soil with (P)</w:t>
      </w:r>
      <w:r w:rsidR="005E5827" w:rsidRPr="004E6ABC">
        <w:rPr>
          <w:rFonts w:asciiTheme="majorBidi" w:eastAsia="Calibri" w:hAnsiTheme="majorBidi" w:cstheme="majorBidi"/>
          <w:color w:val="000000" w:themeColor="text1"/>
          <w:szCs w:val="24"/>
        </w:rPr>
        <w:t>, f</w:t>
      </w:r>
      <w:r w:rsidR="00B8244A" w:rsidRPr="004E6ABC">
        <w:rPr>
          <w:rFonts w:asciiTheme="majorBidi" w:eastAsia="Calibri" w:hAnsiTheme="majorBidi" w:cstheme="majorBidi"/>
          <w:color w:val="000000" w:themeColor="text1"/>
          <w:szCs w:val="24"/>
        </w:rPr>
        <w:t>ollowed by the desert non</w:t>
      </w:r>
      <w:r w:rsidR="005E5827" w:rsidRPr="004E6ABC">
        <w:rPr>
          <w:rFonts w:asciiTheme="majorBidi" w:eastAsia="Calibri" w:hAnsiTheme="majorBidi" w:cstheme="majorBidi"/>
          <w:color w:val="000000" w:themeColor="text1"/>
          <w:szCs w:val="24"/>
        </w:rPr>
        <w:t>-</w:t>
      </w:r>
      <w:r w:rsidR="00B8244A" w:rsidRPr="004E6ABC">
        <w:rPr>
          <w:rFonts w:asciiTheme="majorBidi" w:eastAsia="Calibri" w:hAnsiTheme="majorBidi" w:cstheme="majorBidi"/>
          <w:color w:val="000000" w:themeColor="text1"/>
          <w:szCs w:val="24"/>
        </w:rPr>
        <w:t xml:space="preserve">vegetated soil </w:t>
      </w:r>
      <w:r w:rsidR="004A71E7" w:rsidRPr="004E6ABC">
        <w:rPr>
          <w:rFonts w:asciiTheme="majorBidi" w:eastAsia="Calibri" w:hAnsiTheme="majorBidi" w:cstheme="majorBidi"/>
          <w:color w:val="000000" w:themeColor="text1"/>
          <w:szCs w:val="24"/>
        </w:rPr>
        <w:t xml:space="preserve">control. </w:t>
      </w:r>
      <w:r w:rsidR="008D683C" w:rsidRPr="004E6ABC">
        <w:rPr>
          <w:rFonts w:asciiTheme="majorBidi" w:eastAsia="Calibri" w:hAnsiTheme="majorBidi" w:cstheme="majorBidi"/>
          <w:color w:val="000000" w:themeColor="text1"/>
          <w:szCs w:val="24"/>
        </w:rPr>
        <w:t>The expected outcome was found, namely that</w:t>
      </w:r>
      <w:r w:rsidR="00CB48D3" w:rsidRPr="004E6ABC">
        <w:rPr>
          <w:rFonts w:asciiTheme="majorBidi" w:eastAsia="Calibri" w:hAnsiTheme="majorBidi" w:cstheme="majorBidi"/>
          <w:color w:val="000000" w:themeColor="text1"/>
          <w:szCs w:val="24"/>
        </w:rPr>
        <w:t xml:space="preserve"> </w:t>
      </w:r>
      <w:r w:rsidR="00DB41D5" w:rsidRPr="004E6ABC">
        <w:rPr>
          <w:rFonts w:asciiTheme="majorBidi" w:eastAsia="Calibri" w:hAnsiTheme="majorBidi" w:cstheme="majorBidi"/>
          <w:color w:val="000000" w:themeColor="text1"/>
          <w:szCs w:val="24"/>
        </w:rPr>
        <w:t>the</w:t>
      </w:r>
      <w:r w:rsidR="00E264F0" w:rsidRPr="004E6ABC">
        <w:rPr>
          <w:rFonts w:asciiTheme="majorBidi" w:eastAsia="Calibri" w:hAnsiTheme="majorBidi" w:cstheme="majorBidi"/>
          <w:color w:val="000000" w:themeColor="text1"/>
          <w:szCs w:val="24"/>
        </w:rPr>
        <w:t xml:space="preserve"> </w:t>
      </w:r>
      <w:r w:rsidR="00E264F0" w:rsidRPr="004E6ABC">
        <w:rPr>
          <w:rFonts w:asciiTheme="majorBidi" w:hAnsiTheme="majorBidi" w:cstheme="majorBidi"/>
          <w:color w:val="000000" w:themeColor="text1"/>
          <w:szCs w:val="24"/>
        </w:rPr>
        <w:t>desert</w:t>
      </w:r>
      <w:r w:rsidR="00645ECE" w:rsidRPr="004E6ABC">
        <w:rPr>
          <w:rFonts w:asciiTheme="majorBidi" w:hAnsiTheme="majorBidi" w:cstheme="majorBidi"/>
          <w:color w:val="000000" w:themeColor="text1"/>
          <w:szCs w:val="24"/>
        </w:rPr>
        <w:t>-</w:t>
      </w:r>
      <w:r w:rsidR="00590227" w:rsidRPr="004E6ABC">
        <w:rPr>
          <w:rFonts w:asciiTheme="majorBidi" w:hAnsiTheme="majorBidi" w:cstheme="majorBidi"/>
          <w:color w:val="000000" w:themeColor="text1"/>
          <w:szCs w:val="24"/>
        </w:rPr>
        <w:t>vegetated</w:t>
      </w:r>
      <w:r w:rsidR="00590227" w:rsidRPr="004E6ABC">
        <w:rPr>
          <w:rFonts w:asciiTheme="majorBidi" w:eastAsia="Calibri" w:hAnsiTheme="majorBidi" w:cstheme="majorBidi"/>
          <w:color w:val="000000" w:themeColor="text1"/>
          <w:szCs w:val="24"/>
        </w:rPr>
        <w:t xml:space="preserve"> soil</w:t>
      </w:r>
      <w:r w:rsidR="00E264F0" w:rsidRPr="004E6ABC">
        <w:rPr>
          <w:rFonts w:asciiTheme="majorBidi" w:eastAsia="Calibri" w:hAnsiTheme="majorBidi" w:cstheme="majorBidi"/>
          <w:color w:val="000000" w:themeColor="text1"/>
          <w:szCs w:val="24"/>
        </w:rPr>
        <w:t xml:space="preserve"> when</w:t>
      </w:r>
      <w:r w:rsidR="00DB41D5" w:rsidRPr="004E6ABC">
        <w:rPr>
          <w:rFonts w:asciiTheme="majorBidi" w:eastAsia="Calibri" w:hAnsiTheme="majorBidi" w:cstheme="majorBidi"/>
          <w:color w:val="000000" w:themeColor="text1"/>
          <w:szCs w:val="24"/>
        </w:rPr>
        <w:t xml:space="preserve"> mixed (S+P) </w:t>
      </w:r>
      <w:r w:rsidR="00590227" w:rsidRPr="004E6ABC">
        <w:rPr>
          <w:rFonts w:asciiTheme="majorBidi" w:eastAsia="Calibri" w:hAnsiTheme="majorBidi" w:cstheme="majorBidi"/>
          <w:color w:val="000000" w:themeColor="text1"/>
          <w:szCs w:val="24"/>
        </w:rPr>
        <w:t>showed a</w:t>
      </w:r>
      <w:r w:rsidR="00DB41D5" w:rsidRPr="004E6ABC">
        <w:rPr>
          <w:rFonts w:asciiTheme="majorBidi" w:eastAsia="Calibri" w:hAnsiTheme="majorBidi" w:cstheme="majorBidi"/>
          <w:color w:val="000000" w:themeColor="text1"/>
          <w:szCs w:val="24"/>
        </w:rPr>
        <w:t xml:space="preserve"> higher phosphate concentration</w:t>
      </w:r>
      <w:r w:rsidR="00CE6C40">
        <w:rPr>
          <w:rFonts w:asciiTheme="majorBidi" w:eastAsia="Calibri" w:hAnsiTheme="majorBidi" w:cstheme="majorBidi"/>
          <w:color w:val="000000" w:themeColor="text1"/>
          <w:szCs w:val="24"/>
        </w:rPr>
        <w:t>,</w:t>
      </w:r>
      <w:r w:rsidR="00DB41D5" w:rsidRPr="004E6ABC">
        <w:rPr>
          <w:rFonts w:asciiTheme="majorBidi" w:eastAsia="Calibri" w:hAnsiTheme="majorBidi" w:cstheme="majorBidi"/>
          <w:color w:val="000000" w:themeColor="text1"/>
          <w:szCs w:val="24"/>
        </w:rPr>
        <w:t xml:space="preserve"> the </w:t>
      </w:r>
      <w:r w:rsidR="00E725CB">
        <w:rPr>
          <w:rFonts w:asciiTheme="majorBidi" w:hAnsiTheme="majorBidi" w:cstheme="majorBidi"/>
          <w:color w:val="000000" w:themeColor="text1"/>
          <w:szCs w:val="24"/>
        </w:rPr>
        <w:t>desert-vegetated</w:t>
      </w:r>
      <w:r w:rsidR="00DB41D5" w:rsidRPr="004E6ABC">
        <w:rPr>
          <w:rFonts w:asciiTheme="majorBidi" w:hAnsiTheme="majorBidi" w:cstheme="majorBidi"/>
          <w:color w:val="000000" w:themeColor="text1"/>
          <w:szCs w:val="24"/>
        </w:rPr>
        <w:t xml:space="preserve"> soil </w:t>
      </w:r>
      <w:r w:rsidR="00DB41D5" w:rsidRPr="004E6ABC">
        <w:rPr>
          <w:rFonts w:asciiTheme="majorBidi" w:eastAsia="Calibri" w:hAnsiTheme="majorBidi" w:cstheme="majorBidi"/>
          <w:color w:val="000000" w:themeColor="text1"/>
          <w:szCs w:val="24"/>
        </w:rPr>
        <w:t>next</w:t>
      </w:r>
      <w:r w:rsidR="00DB41D5" w:rsidRPr="004E6ABC">
        <w:rPr>
          <w:rFonts w:asciiTheme="majorBidi" w:hAnsiTheme="majorBidi" w:cstheme="majorBidi"/>
          <w:color w:val="000000" w:themeColor="text1"/>
          <w:szCs w:val="24"/>
        </w:rPr>
        <w:t xml:space="preserve"> </w:t>
      </w:r>
      <w:r w:rsidR="00590227" w:rsidRPr="004E6ABC">
        <w:rPr>
          <w:rFonts w:asciiTheme="majorBidi" w:hAnsiTheme="majorBidi" w:cstheme="majorBidi"/>
          <w:color w:val="000000" w:themeColor="text1"/>
          <w:szCs w:val="24"/>
        </w:rPr>
        <w:t>and</w:t>
      </w:r>
      <w:r w:rsidR="00590227" w:rsidRPr="004E6ABC">
        <w:rPr>
          <w:rFonts w:asciiTheme="majorBidi" w:eastAsia="Calibri" w:hAnsiTheme="majorBidi" w:cstheme="majorBidi"/>
          <w:color w:val="000000" w:themeColor="text1"/>
          <w:szCs w:val="24"/>
        </w:rPr>
        <w:t xml:space="preserve"> phosphate</w:t>
      </w:r>
      <w:r w:rsidR="00E264F0" w:rsidRPr="004E6ABC">
        <w:rPr>
          <w:rFonts w:asciiTheme="majorBidi" w:eastAsia="Calibri" w:hAnsiTheme="majorBidi" w:cstheme="majorBidi"/>
          <w:color w:val="000000" w:themeColor="text1"/>
          <w:szCs w:val="24"/>
        </w:rPr>
        <w:t xml:space="preserve"> soil</w:t>
      </w:r>
      <w:r w:rsidR="00DB41D5" w:rsidRPr="004E6ABC">
        <w:rPr>
          <w:rFonts w:asciiTheme="majorBidi" w:eastAsia="Calibri" w:hAnsiTheme="majorBidi" w:cstheme="majorBidi"/>
          <w:color w:val="000000" w:themeColor="text1"/>
          <w:szCs w:val="24"/>
        </w:rPr>
        <w:t>, followed</w:t>
      </w:r>
      <w:r w:rsidR="00E264F0" w:rsidRPr="004E6ABC">
        <w:rPr>
          <w:rFonts w:asciiTheme="majorBidi" w:hAnsiTheme="majorBidi" w:cstheme="majorBidi"/>
          <w:color w:val="000000" w:themeColor="text1"/>
          <w:szCs w:val="24"/>
        </w:rPr>
        <w:t xml:space="preserve"> </w:t>
      </w:r>
      <w:r w:rsidR="00E264F0" w:rsidRPr="004E6ABC">
        <w:rPr>
          <w:rFonts w:asciiTheme="majorBidi" w:eastAsia="Calibri" w:hAnsiTheme="majorBidi" w:cstheme="majorBidi"/>
          <w:color w:val="000000" w:themeColor="text1"/>
          <w:szCs w:val="24"/>
        </w:rPr>
        <w:t>by the</w:t>
      </w:r>
      <w:r w:rsidR="00E264F0" w:rsidRPr="004E6ABC">
        <w:rPr>
          <w:rFonts w:asciiTheme="majorBidi" w:hAnsiTheme="majorBidi" w:cstheme="majorBidi"/>
          <w:color w:val="000000" w:themeColor="text1"/>
          <w:szCs w:val="24"/>
        </w:rPr>
        <w:t xml:space="preserve"> desert non</w:t>
      </w:r>
      <w:r w:rsidR="005E5827" w:rsidRPr="004E6ABC">
        <w:rPr>
          <w:rFonts w:asciiTheme="majorBidi" w:hAnsiTheme="majorBidi" w:cstheme="majorBidi"/>
          <w:color w:val="000000" w:themeColor="text1"/>
          <w:szCs w:val="24"/>
        </w:rPr>
        <w:t>-</w:t>
      </w:r>
      <w:r w:rsidR="00E264F0" w:rsidRPr="004E6ABC">
        <w:rPr>
          <w:rFonts w:asciiTheme="majorBidi" w:hAnsiTheme="majorBidi" w:cstheme="majorBidi"/>
          <w:color w:val="000000" w:themeColor="text1"/>
          <w:szCs w:val="24"/>
        </w:rPr>
        <w:t>vegetated soil</w:t>
      </w:r>
      <w:r w:rsidR="005E5827" w:rsidRPr="004E6ABC">
        <w:rPr>
          <w:rFonts w:asciiTheme="majorBidi" w:hAnsiTheme="majorBidi" w:cstheme="majorBidi"/>
          <w:color w:val="000000" w:themeColor="text1"/>
          <w:szCs w:val="24"/>
        </w:rPr>
        <w:t>.</w:t>
      </w:r>
      <w:r w:rsidR="00E264F0" w:rsidRPr="004E6ABC">
        <w:rPr>
          <w:rFonts w:asciiTheme="majorBidi" w:eastAsia="Calibri" w:hAnsiTheme="majorBidi" w:cstheme="majorBidi"/>
          <w:color w:val="000000" w:themeColor="text1"/>
          <w:szCs w:val="24"/>
        </w:rPr>
        <w:t xml:space="preserve"> </w:t>
      </w:r>
      <w:r w:rsidR="004A71E7" w:rsidRPr="004E6ABC">
        <w:rPr>
          <w:rFonts w:asciiTheme="majorBidi" w:hAnsiTheme="majorBidi" w:cstheme="majorBidi"/>
          <w:color w:val="000000" w:themeColor="text1"/>
          <w:szCs w:val="24"/>
          <w:lang w:val="en-GB" w:eastAsia="zh-CN"/>
        </w:rPr>
        <w:t xml:space="preserve">Dennis and Friesen </w:t>
      </w:r>
      <w:r w:rsidR="005E5827" w:rsidRPr="004E6ABC">
        <w:rPr>
          <w:rFonts w:asciiTheme="majorBidi" w:hAnsiTheme="majorBidi" w:cstheme="majorBidi"/>
          <w:color w:val="000000" w:themeColor="text1"/>
          <w:szCs w:val="24"/>
          <w:lang w:val="en-GB" w:eastAsia="zh-CN"/>
        </w:rPr>
        <w:t>(</w:t>
      </w:r>
      <w:r w:rsidR="004A71E7" w:rsidRPr="004E6ABC">
        <w:rPr>
          <w:rFonts w:asciiTheme="majorBidi" w:hAnsiTheme="majorBidi" w:cstheme="majorBidi"/>
          <w:color w:val="000000" w:themeColor="text1"/>
          <w:szCs w:val="24"/>
          <w:lang w:val="en-GB" w:eastAsia="zh-CN"/>
        </w:rPr>
        <w:t xml:space="preserve">1996) </w:t>
      </w:r>
      <w:r w:rsidR="00F0344B" w:rsidRPr="004E6ABC">
        <w:rPr>
          <w:rStyle w:val="hps"/>
          <w:rFonts w:asciiTheme="majorBidi" w:hAnsiTheme="majorBidi" w:cstheme="majorBidi"/>
          <w:color w:val="000000" w:themeColor="text1"/>
          <w:szCs w:val="24"/>
        </w:rPr>
        <w:t>found</w:t>
      </w:r>
      <w:r w:rsidR="00F0344B" w:rsidRPr="004E6ABC">
        <w:rPr>
          <w:rFonts w:asciiTheme="majorBidi" w:hAnsiTheme="majorBidi" w:cstheme="majorBidi"/>
          <w:color w:val="000000" w:themeColor="text1"/>
          <w:szCs w:val="24"/>
        </w:rPr>
        <w:t xml:space="preserve"> </w:t>
      </w:r>
      <w:r w:rsidR="00645ECE" w:rsidRPr="004E6ABC">
        <w:rPr>
          <w:rFonts w:asciiTheme="majorBidi" w:hAnsiTheme="majorBidi" w:cstheme="majorBidi"/>
          <w:color w:val="000000" w:themeColor="text1"/>
          <w:szCs w:val="24"/>
        </w:rPr>
        <w:t xml:space="preserve">that </w:t>
      </w:r>
      <w:r w:rsidR="00F0344B" w:rsidRPr="004E6ABC">
        <w:rPr>
          <w:rStyle w:val="hps"/>
          <w:rFonts w:asciiTheme="majorBidi" w:hAnsiTheme="majorBidi" w:cstheme="majorBidi"/>
          <w:color w:val="000000" w:themeColor="text1"/>
          <w:szCs w:val="24"/>
        </w:rPr>
        <w:t>when</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sul</w:t>
      </w:r>
      <w:r w:rsidR="005E5827" w:rsidRPr="004E6ABC">
        <w:rPr>
          <w:rStyle w:val="hps"/>
          <w:rFonts w:asciiTheme="majorBidi" w:hAnsiTheme="majorBidi" w:cstheme="majorBidi"/>
          <w:color w:val="000000" w:themeColor="text1"/>
          <w:szCs w:val="24"/>
        </w:rPr>
        <w:t>phur</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is</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added</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to</w:t>
      </w:r>
      <w:r w:rsidR="00F0344B" w:rsidRPr="004E6ABC">
        <w:rPr>
          <w:rFonts w:asciiTheme="majorBidi" w:hAnsiTheme="majorBidi" w:cstheme="majorBidi"/>
          <w:color w:val="000000" w:themeColor="text1"/>
          <w:szCs w:val="24"/>
        </w:rPr>
        <w:t xml:space="preserve"> </w:t>
      </w:r>
      <w:r w:rsidR="00645ECE" w:rsidRPr="004E6ABC">
        <w:rPr>
          <w:rFonts w:asciiTheme="majorBidi" w:hAnsiTheme="majorBidi" w:cstheme="majorBidi"/>
          <w:color w:val="000000" w:themeColor="text1"/>
          <w:szCs w:val="24"/>
        </w:rPr>
        <w:t xml:space="preserve">soil, </w:t>
      </w:r>
      <w:r w:rsidR="00F0344B" w:rsidRPr="004E6ABC">
        <w:rPr>
          <w:rStyle w:val="hps"/>
          <w:rFonts w:asciiTheme="majorBidi" w:hAnsiTheme="majorBidi" w:cstheme="majorBidi"/>
          <w:color w:val="000000" w:themeColor="text1"/>
          <w:szCs w:val="24"/>
        </w:rPr>
        <w:t xml:space="preserve">insoluble </w:t>
      </w:r>
      <w:r w:rsidR="00F0344B" w:rsidRPr="004E6ABC">
        <w:rPr>
          <w:rFonts w:asciiTheme="majorBidi" w:hAnsiTheme="majorBidi" w:cstheme="majorBidi"/>
          <w:color w:val="000000" w:themeColor="text1"/>
          <w:szCs w:val="24"/>
        </w:rPr>
        <w:t>phosphate</w:t>
      </w:r>
      <w:r w:rsidR="0043535A" w:rsidRPr="004E6ABC">
        <w:rPr>
          <w:rFonts w:asciiTheme="majorBidi" w:hAnsiTheme="majorBidi" w:cstheme="majorBidi"/>
          <w:color w:val="000000" w:themeColor="text1"/>
          <w:szCs w:val="24"/>
        </w:rPr>
        <w:t xml:space="preserve"> i</w:t>
      </w:r>
      <w:r w:rsidR="00F0344B" w:rsidRPr="004E6ABC">
        <w:rPr>
          <w:rStyle w:val="hps"/>
          <w:rFonts w:asciiTheme="majorBidi" w:hAnsiTheme="majorBidi" w:cstheme="majorBidi"/>
          <w:color w:val="000000" w:themeColor="text1"/>
          <w:szCs w:val="24"/>
        </w:rPr>
        <w:t>ncreases</w:t>
      </w:r>
      <w:r w:rsidR="0043535A" w:rsidRPr="004E6ABC">
        <w:rPr>
          <w:rFonts w:asciiTheme="majorBidi" w:hAnsiTheme="majorBidi" w:cstheme="majorBidi"/>
          <w:color w:val="000000" w:themeColor="text1"/>
          <w:szCs w:val="24"/>
        </w:rPr>
        <w:t xml:space="preserve"> the </w:t>
      </w:r>
      <w:r w:rsidR="0043535A" w:rsidRPr="004E6ABC">
        <w:rPr>
          <w:rStyle w:val="hps"/>
          <w:rFonts w:asciiTheme="majorBidi" w:hAnsiTheme="majorBidi" w:cstheme="majorBidi"/>
          <w:color w:val="000000" w:themeColor="text1"/>
          <w:szCs w:val="24"/>
        </w:rPr>
        <w:t>mobil</w:t>
      </w:r>
      <w:r w:rsidR="00645ECE" w:rsidRPr="004E6ABC">
        <w:rPr>
          <w:rStyle w:val="hps"/>
          <w:rFonts w:asciiTheme="majorBidi" w:hAnsiTheme="majorBidi" w:cstheme="majorBidi"/>
          <w:color w:val="000000" w:themeColor="text1"/>
          <w:szCs w:val="24"/>
        </w:rPr>
        <w:t xml:space="preserve">ity </w:t>
      </w:r>
      <w:r w:rsidR="00F0344B" w:rsidRPr="004E6ABC">
        <w:rPr>
          <w:rStyle w:val="hps"/>
          <w:rFonts w:asciiTheme="majorBidi" w:hAnsiTheme="majorBidi" w:cstheme="majorBidi"/>
          <w:color w:val="000000" w:themeColor="text1"/>
          <w:szCs w:val="24"/>
        </w:rPr>
        <w:t>of</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dissolved</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phosphate and</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thus increases</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in</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the</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concentration</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of</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dissolved</w:t>
      </w:r>
      <w:r w:rsidR="00F0344B" w:rsidRPr="004E6ABC">
        <w:rPr>
          <w:rFonts w:asciiTheme="majorBidi" w:hAnsiTheme="majorBidi" w:cstheme="majorBidi"/>
          <w:color w:val="000000" w:themeColor="text1"/>
          <w:szCs w:val="24"/>
        </w:rPr>
        <w:t xml:space="preserve"> </w:t>
      </w:r>
      <w:r w:rsidR="00F0344B" w:rsidRPr="004E6ABC">
        <w:rPr>
          <w:rStyle w:val="hps"/>
          <w:rFonts w:asciiTheme="majorBidi" w:hAnsiTheme="majorBidi" w:cstheme="majorBidi"/>
          <w:color w:val="000000" w:themeColor="text1"/>
          <w:szCs w:val="24"/>
        </w:rPr>
        <w:t>phosphate</w:t>
      </w:r>
      <w:r w:rsidR="0043535A" w:rsidRPr="004E6ABC">
        <w:rPr>
          <w:rStyle w:val="hps"/>
          <w:rFonts w:asciiTheme="majorBidi" w:hAnsiTheme="majorBidi" w:cstheme="majorBidi"/>
          <w:color w:val="000000" w:themeColor="text1"/>
          <w:szCs w:val="24"/>
        </w:rPr>
        <w:t>.</w:t>
      </w:r>
    </w:p>
    <w:p w:rsidR="000778AE" w:rsidRPr="004E6ABC" w:rsidRDefault="000113B0" w:rsidP="00CD0B4E">
      <w:pPr>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w:t>
      </w:r>
    </w:p>
    <w:p w:rsidR="002F1039" w:rsidRPr="004E6ABC" w:rsidRDefault="007171ED" w:rsidP="005A5CB9">
      <w:pPr>
        <w:spacing w:after="0"/>
        <w:textAlignment w:val="top"/>
        <w:rPr>
          <w:rFonts w:asciiTheme="majorBidi" w:eastAsia="Calibri" w:hAnsiTheme="majorBidi" w:cstheme="majorBidi"/>
          <w:color w:val="000000" w:themeColor="text1"/>
          <w:szCs w:val="24"/>
        </w:rPr>
      </w:pPr>
      <w:r>
        <w:object w:dxaOrig="8625" w:dyaOrig="6735">
          <v:shape id="_x0000_i1044" type="#_x0000_t75" style="width:427.65pt;height:333.8pt" o:ole="">
            <v:imagedata r:id="rId102" o:title=""/>
          </v:shape>
          <o:OLEObject Type="Embed" ProgID="SigmaPlotGraphicObject.11" ShapeID="_x0000_i1044" DrawAspect="Content" ObjectID="_1451902336" r:id="rId103"/>
        </w:object>
      </w:r>
    </w:p>
    <w:p w:rsidR="002F1039" w:rsidRPr="004E6ABC" w:rsidRDefault="002F1039" w:rsidP="005A5CB9">
      <w:pPr>
        <w:spacing w:after="0"/>
        <w:textAlignment w:val="top"/>
        <w:rPr>
          <w:rFonts w:asciiTheme="majorBidi" w:eastAsia="Calibri" w:hAnsiTheme="majorBidi" w:cstheme="majorBidi"/>
          <w:color w:val="000000" w:themeColor="text1"/>
          <w:szCs w:val="24"/>
        </w:rPr>
      </w:pPr>
    </w:p>
    <w:p w:rsidR="00580AFA" w:rsidRPr="004E6ABC" w:rsidRDefault="00AA463D" w:rsidP="007D3D6C">
      <w:pPr>
        <w:spacing w:after="0"/>
        <w:textAlignment w:val="top"/>
        <w:rPr>
          <w:rFonts w:asciiTheme="majorBidi" w:hAnsiTheme="majorBidi" w:cstheme="majorBidi"/>
          <w:color w:val="000000" w:themeColor="text1"/>
          <w:szCs w:val="24"/>
        </w:rPr>
      </w:pPr>
      <w:proofErr w:type="gramStart"/>
      <w:r w:rsidRPr="004E6ABC">
        <w:rPr>
          <w:rFonts w:asciiTheme="majorBidi" w:hAnsiTheme="majorBidi" w:cstheme="majorBidi"/>
          <w:color w:val="000000" w:themeColor="text1"/>
          <w:szCs w:val="24"/>
        </w:rPr>
        <w:t>Figure</w:t>
      </w:r>
      <w:r w:rsidR="007D3D6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2</w:t>
      </w:r>
      <w:r w:rsidR="00155FE7" w:rsidRPr="004E6ABC">
        <w:rPr>
          <w:rFonts w:asciiTheme="majorBidi" w:hAnsiTheme="majorBidi" w:cstheme="majorBidi"/>
          <w:color w:val="000000" w:themeColor="text1"/>
          <w:szCs w:val="24"/>
        </w:rPr>
        <w:t>.</w:t>
      </w:r>
      <w:proofErr w:type="gramEnd"/>
      <w:r w:rsidRPr="004E6ABC">
        <w:rPr>
          <w:rFonts w:asciiTheme="majorBidi" w:hAnsiTheme="majorBidi" w:cstheme="majorBidi"/>
          <w:color w:val="000000" w:themeColor="text1"/>
          <w:szCs w:val="24"/>
        </w:rPr>
        <w:t xml:space="preserve"> </w:t>
      </w:r>
      <w:proofErr w:type="gramStart"/>
      <w:r w:rsidR="00866FC9">
        <w:rPr>
          <w:rFonts w:asciiTheme="majorBidi" w:hAnsiTheme="majorBidi" w:cstheme="majorBidi"/>
          <w:color w:val="000000" w:themeColor="text1"/>
          <w:szCs w:val="24"/>
        </w:rPr>
        <w:t>20</w:t>
      </w:r>
      <w:r w:rsidRPr="004E6ABC">
        <w:rPr>
          <w:rFonts w:asciiTheme="majorBidi" w:hAnsiTheme="majorBidi" w:cstheme="majorBidi"/>
          <w:color w:val="000000" w:themeColor="text1"/>
          <w:szCs w:val="24"/>
        </w:rPr>
        <w:t xml:space="preserve"> </w:t>
      </w:r>
      <w:r w:rsidR="00F9006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 xml:space="preserve">hosphate solubilization </w:t>
      </w:r>
      <w:r w:rsidR="007171ED" w:rsidRPr="004E6ABC">
        <w:rPr>
          <w:rFonts w:asciiTheme="majorBidi" w:hAnsiTheme="majorBidi" w:cstheme="majorBidi"/>
          <w:color w:val="000000" w:themeColor="text1"/>
          <w:szCs w:val="24"/>
        </w:rPr>
        <w:t xml:space="preserve">in </w:t>
      </w:r>
      <w:r w:rsidR="007171ED">
        <w:rPr>
          <w:rFonts w:asciiTheme="majorBidi" w:hAnsiTheme="majorBidi" w:cstheme="majorBidi"/>
          <w:color w:val="000000" w:themeColor="text1"/>
          <w:szCs w:val="24"/>
        </w:rPr>
        <w:t>spoil</w:t>
      </w:r>
      <w:proofErr w:type="gramEnd"/>
      <w:r w:rsidR="00E13F3F" w:rsidRPr="004E6ABC">
        <w:rPr>
          <w:rFonts w:asciiTheme="majorBidi" w:hAnsiTheme="majorBidi" w:cstheme="majorBidi"/>
          <w:color w:val="000000" w:themeColor="text1"/>
          <w:szCs w:val="24"/>
        </w:rPr>
        <w:t xml:space="preserve"> ame</w:t>
      </w:r>
      <w:r w:rsidR="00F9006C">
        <w:rPr>
          <w:rFonts w:asciiTheme="majorBidi" w:hAnsiTheme="majorBidi" w:cstheme="majorBidi"/>
          <w:color w:val="000000" w:themeColor="text1"/>
          <w:szCs w:val="24"/>
        </w:rPr>
        <w:t>n</w:t>
      </w:r>
      <w:r w:rsidR="00E13F3F" w:rsidRPr="004E6ABC">
        <w:rPr>
          <w:rFonts w:asciiTheme="majorBidi" w:hAnsiTheme="majorBidi" w:cstheme="majorBidi"/>
          <w:color w:val="000000" w:themeColor="text1"/>
          <w:szCs w:val="24"/>
        </w:rPr>
        <w:t xml:space="preserve">ded with </w:t>
      </w:r>
      <w:r w:rsidRPr="004E6ABC">
        <w:rPr>
          <w:rFonts w:asciiTheme="majorBidi" w:hAnsiTheme="majorBidi" w:cstheme="majorBidi"/>
          <w:color w:val="000000" w:themeColor="text1"/>
          <w:szCs w:val="24"/>
        </w:rPr>
        <w:t>P</w:t>
      </w:r>
      <w:r w:rsidR="00E13F3F" w:rsidRPr="004E6ABC">
        <w:rPr>
          <w:rFonts w:asciiTheme="majorBidi" w:hAnsiTheme="majorBidi" w:cstheme="majorBidi"/>
          <w:color w:val="000000" w:themeColor="text1"/>
          <w:szCs w:val="24"/>
        </w:rPr>
        <w:t xml:space="preserve"> and</w:t>
      </w:r>
      <w:r w:rsidRPr="004E6ABC">
        <w:rPr>
          <w:rFonts w:asciiTheme="majorBidi" w:hAnsiTheme="majorBidi" w:cstheme="majorBidi"/>
          <w:color w:val="000000" w:themeColor="text1"/>
          <w:szCs w:val="24"/>
        </w:rPr>
        <w:t xml:space="preserve"> with S</w:t>
      </w:r>
      <w:r w:rsidR="00E13F3F" w:rsidRPr="004E6ABC">
        <w:rPr>
          <w:rFonts w:asciiTheme="majorBidi" w:hAnsiTheme="majorBidi" w:cstheme="majorBidi"/>
          <w:color w:val="000000" w:themeColor="text1"/>
          <w:szCs w:val="24"/>
        </w:rPr>
        <w:t>-</w:t>
      </w:r>
      <w:r w:rsidR="00100FEF" w:rsidRPr="004E6ABC">
        <w:rPr>
          <w:rFonts w:asciiTheme="majorBidi" w:hAnsiTheme="majorBidi" w:cstheme="majorBidi"/>
          <w:color w:val="000000" w:themeColor="text1"/>
          <w:szCs w:val="24"/>
        </w:rPr>
        <w:t xml:space="preserve"> </w:t>
      </w:r>
      <w:r w:rsidR="00E13F3F" w:rsidRPr="004E6ABC">
        <w:rPr>
          <w:rFonts w:asciiTheme="majorBidi" w:hAnsiTheme="majorBidi" w:cstheme="majorBidi"/>
          <w:color w:val="000000" w:themeColor="text1"/>
          <w:szCs w:val="24"/>
        </w:rPr>
        <w:t>p</w:t>
      </w:r>
      <w:r w:rsidR="00100FEF" w:rsidRPr="004E6ABC">
        <w:rPr>
          <w:rFonts w:asciiTheme="majorBidi" w:hAnsiTheme="majorBidi" w:cstheme="majorBidi"/>
          <w:color w:val="000000" w:themeColor="text1"/>
          <w:szCs w:val="24"/>
        </w:rPr>
        <w:t>hosphate</w:t>
      </w:r>
      <w:r w:rsidR="00E13F3F" w:rsidRPr="004E6ABC">
        <w:rPr>
          <w:rFonts w:asciiTheme="majorBidi" w:hAnsiTheme="majorBidi" w:cstheme="majorBidi"/>
          <w:color w:val="000000" w:themeColor="text1"/>
          <w:szCs w:val="24"/>
        </w:rPr>
        <w:t>-rich</w:t>
      </w:r>
      <w:r w:rsidR="00100FEF" w:rsidRPr="004E6ABC">
        <w:rPr>
          <w:rFonts w:asciiTheme="majorBidi" w:hAnsiTheme="majorBidi" w:cstheme="majorBidi"/>
          <w:color w:val="000000" w:themeColor="text1"/>
          <w:szCs w:val="24"/>
        </w:rPr>
        <w:t xml:space="preserve"> s</w:t>
      </w:r>
      <w:r w:rsidR="00F9006C">
        <w:rPr>
          <w:rFonts w:asciiTheme="majorBidi" w:hAnsiTheme="majorBidi" w:cstheme="majorBidi"/>
          <w:color w:val="000000" w:themeColor="text1"/>
          <w:szCs w:val="24"/>
        </w:rPr>
        <w:t>p</w:t>
      </w:r>
      <w:r w:rsidR="00100FEF" w:rsidRPr="004E6ABC">
        <w:rPr>
          <w:rFonts w:asciiTheme="majorBidi" w:hAnsiTheme="majorBidi" w:cstheme="majorBidi"/>
          <w:color w:val="000000" w:themeColor="text1"/>
          <w:szCs w:val="24"/>
        </w:rPr>
        <w:t>oil</w:t>
      </w:r>
      <w:bookmarkEnd w:id="120"/>
      <w:r w:rsidR="00100FEF" w:rsidRPr="004E6ABC">
        <w:rPr>
          <w:rFonts w:asciiTheme="majorBidi" w:hAnsiTheme="majorBidi" w:cstheme="majorBidi"/>
          <w:color w:val="000000" w:themeColor="text1"/>
          <w:szCs w:val="24"/>
        </w:rPr>
        <w:t xml:space="preserve">. </w:t>
      </w:r>
      <w:r w:rsidR="00100FEF" w:rsidRPr="004E6ABC">
        <w:rPr>
          <w:rFonts w:asciiTheme="majorBidi" w:hAnsiTheme="majorBidi" w:cstheme="majorBidi"/>
          <w:noProof/>
          <w:color w:val="000000" w:themeColor="text1"/>
          <w:szCs w:val="24"/>
        </w:rPr>
        <w:drawing>
          <wp:inline distT="0" distB="0" distL="0" distR="0">
            <wp:extent cx="358449" cy="190831"/>
            <wp:effectExtent l="19050" t="0" r="3501" b="0"/>
            <wp:docPr id="271"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04" cstate="print"/>
                    <a:srcRect r="79654"/>
                    <a:stretch>
                      <a:fillRect/>
                    </a:stretch>
                  </pic:blipFill>
                  <pic:spPr bwMode="auto">
                    <a:xfrm>
                      <a:off x="0" y="0"/>
                      <a:ext cx="358449" cy="190831"/>
                    </a:xfrm>
                    <a:prstGeom prst="rect">
                      <a:avLst/>
                    </a:prstGeom>
                    <a:noFill/>
                    <a:ln w="9525">
                      <a:noFill/>
                      <a:miter lim="800000"/>
                      <a:headEnd/>
                      <a:tailEnd/>
                    </a:ln>
                  </pic:spPr>
                </pic:pic>
              </a:graphicData>
            </a:graphic>
          </wp:inline>
        </w:drawing>
      </w:r>
      <w:r w:rsidR="00CD6916" w:rsidRPr="004E6ABC">
        <w:rPr>
          <w:rFonts w:asciiTheme="majorBidi" w:hAnsiTheme="majorBidi" w:cstheme="majorBidi"/>
          <w:color w:val="000000" w:themeColor="text1"/>
          <w:szCs w:val="24"/>
        </w:rPr>
        <w:t xml:space="preserve"> </w:t>
      </w:r>
      <w:r w:rsidR="00580AFA" w:rsidRPr="004E6ABC">
        <w:rPr>
          <w:rFonts w:asciiTheme="majorBidi" w:hAnsiTheme="majorBidi" w:cstheme="majorBidi"/>
          <w:color w:val="000000" w:themeColor="text1"/>
          <w:szCs w:val="24"/>
        </w:rPr>
        <w:t>Phosphate s</w:t>
      </w:r>
      <w:r w:rsidR="00F9006C">
        <w:rPr>
          <w:rFonts w:asciiTheme="majorBidi" w:hAnsiTheme="majorBidi" w:cstheme="majorBidi"/>
          <w:color w:val="000000" w:themeColor="text1"/>
          <w:szCs w:val="24"/>
        </w:rPr>
        <w:t>p</w:t>
      </w:r>
      <w:r w:rsidR="00580AFA" w:rsidRPr="004E6ABC">
        <w:rPr>
          <w:rFonts w:asciiTheme="majorBidi" w:hAnsiTheme="majorBidi" w:cstheme="majorBidi"/>
          <w:color w:val="000000" w:themeColor="text1"/>
          <w:szCs w:val="24"/>
        </w:rPr>
        <w:t>oil</w:t>
      </w:r>
      <w:r w:rsidR="00CD6916" w:rsidRPr="004E6ABC">
        <w:rPr>
          <w:rFonts w:asciiTheme="majorBidi" w:hAnsiTheme="majorBidi" w:cstheme="majorBidi"/>
          <w:color w:val="000000" w:themeColor="text1"/>
          <w:szCs w:val="24"/>
        </w:rPr>
        <w:t xml:space="preserve"> with P</w:t>
      </w:r>
      <w:r w:rsidR="00580AFA" w:rsidRPr="004E6ABC">
        <w:rPr>
          <w:rFonts w:asciiTheme="majorBidi" w:hAnsiTheme="majorBidi" w:cstheme="majorBidi"/>
          <w:color w:val="000000" w:themeColor="text1"/>
          <w:szCs w:val="24"/>
        </w:rPr>
        <w:t>+S</w:t>
      </w:r>
      <w:r w:rsidR="00100FEF" w:rsidRPr="004E6ABC">
        <w:rPr>
          <w:rFonts w:asciiTheme="majorBidi" w:hAnsiTheme="majorBidi" w:cstheme="majorBidi"/>
          <w:color w:val="000000" w:themeColor="text1"/>
          <w:szCs w:val="24"/>
        </w:rPr>
        <w:t xml:space="preserve">, </w:t>
      </w:r>
      <w:r w:rsidR="00100FEF" w:rsidRPr="004E6ABC">
        <w:rPr>
          <w:rFonts w:asciiTheme="majorBidi" w:hAnsiTheme="majorBidi" w:cstheme="majorBidi"/>
          <w:noProof/>
          <w:color w:val="000000" w:themeColor="text1"/>
          <w:szCs w:val="24"/>
        </w:rPr>
        <w:drawing>
          <wp:inline distT="0" distB="0" distL="0" distR="0">
            <wp:extent cx="330808" cy="190831"/>
            <wp:effectExtent l="19050" t="0" r="0" b="0"/>
            <wp:docPr id="273"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05" cstate="print"/>
                    <a:srcRect r="78399" b="-8101"/>
                    <a:stretch>
                      <a:fillRect/>
                    </a:stretch>
                  </pic:blipFill>
                  <pic:spPr bwMode="auto">
                    <a:xfrm>
                      <a:off x="0" y="0"/>
                      <a:ext cx="330808" cy="190831"/>
                    </a:xfrm>
                    <a:prstGeom prst="rect">
                      <a:avLst/>
                    </a:prstGeom>
                    <a:noFill/>
                    <a:ln w="9525">
                      <a:noFill/>
                      <a:miter lim="800000"/>
                      <a:headEnd/>
                      <a:tailEnd/>
                    </a:ln>
                  </pic:spPr>
                </pic:pic>
              </a:graphicData>
            </a:graphic>
          </wp:inline>
        </w:drawing>
      </w:r>
      <w:r w:rsidR="00CD6916" w:rsidRPr="004E6ABC">
        <w:rPr>
          <w:rFonts w:asciiTheme="majorBidi" w:hAnsiTheme="majorBidi" w:cstheme="majorBidi"/>
          <w:color w:val="000000" w:themeColor="text1"/>
          <w:szCs w:val="24"/>
        </w:rPr>
        <w:t xml:space="preserve"> Phosphate s</w:t>
      </w:r>
      <w:r w:rsidR="007171ED">
        <w:rPr>
          <w:rFonts w:asciiTheme="majorBidi" w:hAnsiTheme="majorBidi" w:cstheme="majorBidi"/>
          <w:color w:val="000000" w:themeColor="text1"/>
          <w:szCs w:val="24"/>
        </w:rPr>
        <w:t>p</w:t>
      </w:r>
      <w:r w:rsidR="00CD6916" w:rsidRPr="004E6ABC">
        <w:rPr>
          <w:rFonts w:asciiTheme="majorBidi" w:hAnsiTheme="majorBidi" w:cstheme="majorBidi"/>
          <w:color w:val="000000" w:themeColor="text1"/>
          <w:szCs w:val="24"/>
        </w:rPr>
        <w:t>oil with P</w:t>
      </w:r>
      <w:r w:rsidR="00100FEF" w:rsidRPr="004E6ABC">
        <w:rPr>
          <w:rFonts w:asciiTheme="majorBidi" w:hAnsiTheme="majorBidi" w:cstheme="majorBidi"/>
          <w:color w:val="000000" w:themeColor="text1"/>
          <w:szCs w:val="24"/>
        </w:rPr>
        <w:t xml:space="preserve">, </w:t>
      </w:r>
      <w:r w:rsidR="00100FEF" w:rsidRPr="004E6ABC">
        <w:rPr>
          <w:rFonts w:asciiTheme="majorBidi" w:hAnsiTheme="majorBidi" w:cstheme="majorBidi"/>
          <w:noProof/>
          <w:color w:val="000000" w:themeColor="text1"/>
          <w:szCs w:val="24"/>
        </w:rPr>
        <w:drawing>
          <wp:inline distT="0" distB="0" distL="0" distR="0">
            <wp:extent cx="291051" cy="206734"/>
            <wp:effectExtent l="19050" t="0" r="0" b="0"/>
            <wp:docPr id="27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06" cstate="print"/>
                    <a:srcRect r="81801"/>
                    <a:stretch>
                      <a:fillRect/>
                    </a:stretch>
                  </pic:blipFill>
                  <pic:spPr bwMode="auto">
                    <a:xfrm>
                      <a:off x="0" y="0"/>
                      <a:ext cx="293697" cy="208613"/>
                    </a:xfrm>
                    <a:prstGeom prst="rect">
                      <a:avLst/>
                    </a:prstGeom>
                    <a:noFill/>
                    <a:ln w="9525">
                      <a:noFill/>
                      <a:miter lim="800000"/>
                      <a:headEnd/>
                      <a:tailEnd/>
                    </a:ln>
                  </pic:spPr>
                </pic:pic>
              </a:graphicData>
            </a:graphic>
          </wp:inline>
        </w:drawing>
      </w:r>
      <w:bookmarkEnd w:id="121"/>
      <w:r w:rsidR="00CD6916" w:rsidRPr="004E6ABC">
        <w:rPr>
          <w:rFonts w:asciiTheme="majorBidi" w:hAnsiTheme="majorBidi" w:cstheme="majorBidi"/>
          <w:color w:val="000000" w:themeColor="text1"/>
          <w:szCs w:val="24"/>
        </w:rPr>
        <w:t xml:space="preserve"> Phosphate s</w:t>
      </w:r>
      <w:r w:rsidR="00C01044">
        <w:rPr>
          <w:rFonts w:asciiTheme="majorBidi" w:hAnsiTheme="majorBidi" w:cstheme="majorBidi"/>
          <w:color w:val="000000" w:themeColor="text1"/>
          <w:szCs w:val="24"/>
        </w:rPr>
        <w:t>p</w:t>
      </w:r>
      <w:r w:rsidR="00CD6916" w:rsidRPr="004E6ABC">
        <w:rPr>
          <w:rFonts w:asciiTheme="majorBidi" w:hAnsiTheme="majorBidi" w:cstheme="majorBidi"/>
          <w:color w:val="000000" w:themeColor="text1"/>
          <w:szCs w:val="24"/>
        </w:rPr>
        <w:t xml:space="preserve">oil </w:t>
      </w:r>
      <w:r w:rsidR="007171ED" w:rsidRPr="004E6ABC">
        <w:rPr>
          <w:rFonts w:asciiTheme="majorBidi" w:hAnsiTheme="majorBidi" w:cstheme="majorBidi"/>
          <w:color w:val="000000" w:themeColor="text1"/>
          <w:szCs w:val="24"/>
        </w:rPr>
        <w:t>control.</w:t>
      </w:r>
    </w:p>
    <w:p w:rsidR="00100FEF" w:rsidRPr="004E6ABC" w:rsidRDefault="005E5827" w:rsidP="005E5827">
      <w:pPr>
        <w:spacing w:after="0"/>
        <w:textAlignment w:val="top"/>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w:t>
      </w:r>
      <w:proofErr w:type="gramStart"/>
      <w:r w:rsidR="00100FEF"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00100FEF" w:rsidRPr="004E6ABC">
        <w:rPr>
          <w:rFonts w:asciiTheme="majorBidi" w:hAnsiTheme="majorBidi" w:cstheme="majorBidi"/>
          <w:color w:val="000000" w:themeColor="text1"/>
          <w:szCs w:val="24"/>
        </w:rPr>
        <w:t xml:space="preserve"> standard error (SE)</w:t>
      </w:r>
      <w:r w:rsidR="00E13F3F" w:rsidRPr="004E6ABC">
        <w:rPr>
          <w:rFonts w:asciiTheme="majorBidi" w:hAnsiTheme="majorBidi" w:cstheme="majorBidi"/>
          <w:color w:val="000000" w:themeColor="text1"/>
          <w:szCs w:val="24"/>
        </w:rPr>
        <w:t>,</w:t>
      </w:r>
      <w:r w:rsidR="00100FEF" w:rsidRPr="004E6ABC">
        <w:rPr>
          <w:rFonts w:asciiTheme="majorBidi" w:hAnsiTheme="majorBidi" w:cstheme="majorBidi"/>
          <w:color w:val="000000" w:themeColor="text1"/>
          <w:szCs w:val="24"/>
        </w:rPr>
        <w:t xml:space="preserve"> *significant difference from control value, P &lt; 0.05.</w:t>
      </w:r>
      <w:proofErr w:type="gramEnd"/>
      <w:r w:rsidR="00100FEF"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b/>
          <w:bCs/>
          <w:color w:val="000000" w:themeColor="text1"/>
          <w:szCs w:val="24"/>
        </w:rPr>
      </w:pPr>
    </w:p>
    <w:p w:rsidR="00100FEF" w:rsidRDefault="00100FEF" w:rsidP="005A5CB9">
      <w:pPr>
        <w:tabs>
          <w:tab w:val="left" w:pos="851"/>
          <w:tab w:val="left" w:pos="7350"/>
        </w:tabs>
        <w:rPr>
          <w:rFonts w:asciiTheme="majorBidi" w:hAnsiTheme="majorBidi" w:cstheme="majorBidi"/>
          <w:b/>
          <w:bCs/>
          <w:color w:val="000000" w:themeColor="text1"/>
          <w:szCs w:val="24"/>
        </w:rPr>
      </w:pPr>
    </w:p>
    <w:p w:rsidR="000778AE" w:rsidRDefault="000778AE" w:rsidP="005A5CB9">
      <w:pPr>
        <w:tabs>
          <w:tab w:val="left" w:pos="851"/>
          <w:tab w:val="left" w:pos="7350"/>
        </w:tabs>
        <w:rPr>
          <w:rFonts w:asciiTheme="majorBidi" w:hAnsiTheme="majorBidi" w:cstheme="majorBidi"/>
          <w:b/>
          <w:bCs/>
          <w:color w:val="000000" w:themeColor="text1"/>
          <w:szCs w:val="24"/>
        </w:rPr>
      </w:pPr>
    </w:p>
    <w:p w:rsidR="000778AE" w:rsidRDefault="000778AE" w:rsidP="005A5CB9">
      <w:pPr>
        <w:tabs>
          <w:tab w:val="left" w:pos="851"/>
          <w:tab w:val="left" w:pos="7350"/>
        </w:tabs>
        <w:rPr>
          <w:rFonts w:asciiTheme="majorBidi" w:hAnsiTheme="majorBidi" w:cstheme="majorBidi"/>
          <w:b/>
          <w:bCs/>
          <w:color w:val="000000" w:themeColor="text1"/>
          <w:szCs w:val="24"/>
        </w:rPr>
      </w:pPr>
    </w:p>
    <w:p w:rsidR="000778AE" w:rsidRDefault="000778AE" w:rsidP="005A5CB9">
      <w:pPr>
        <w:tabs>
          <w:tab w:val="left" w:pos="851"/>
          <w:tab w:val="left" w:pos="7350"/>
        </w:tabs>
        <w:rPr>
          <w:rFonts w:asciiTheme="majorBidi" w:hAnsiTheme="majorBidi" w:cstheme="majorBidi"/>
          <w:b/>
          <w:bCs/>
          <w:color w:val="000000" w:themeColor="text1"/>
          <w:szCs w:val="24"/>
        </w:rPr>
      </w:pPr>
    </w:p>
    <w:p w:rsidR="00100FEF" w:rsidRPr="004E6ABC" w:rsidRDefault="00C01044" w:rsidP="005A5CB9">
      <w:pPr>
        <w:keepNext/>
        <w:tabs>
          <w:tab w:val="left" w:pos="851"/>
          <w:tab w:val="left" w:pos="7350"/>
        </w:tabs>
        <w:rPr>
          <w:rFonts w:asciiTheme="majorBidi" w:hAnsiTheme="majorBidi" w:cstheme="majorBidi"/>
          <w:color w:val="000000" w:themeColor="text1"/>
          <w:szCs w:val="24"/>
        </w:rPr>
      </w:pPr>
      <w:r w:rsidRPr="004E6ABC">
        <w:rPr>
          <w:rFonts w:asciiTheme="majorBidi" w:hAnsiTheme="majorBidi" w:cstheme="majorBidi"/>
          <w:szCs w:val="24"/>
        </w:rPr>
        <w:object w:dxaOrig="10380" w:dyaOrig="6735">
          <v:shape id="_x0000_i1045" type="#_x0000_t75" style="width:427.65pt;height:280.35pt" o:ole="">
            <v:imagedata r:id="rId107" o:title=""/>
          </v:shape>
          <o:OLEObject Type="Embed" ProgID="SigmaPlotGraphicObject.11" ShapeID="_x0000_i1045" DrawAspect="Content" ObjectID="_1451902337" r:id="rId108"/>
        </w:object>
      </w:r>
    </w:p>
    <w:p w:rsidR="00100FEF" w:rsidRPr="004E6ABC" w:rsidRDefault="00AA463D" w:rsidP="00923BFE">
      <w:pPr>
        <w:pStyle w:val="Caption"/>
        <w:tabs>
          <w:tab w:val="left" w:pos="851"/>
        </w:tabs>
        <w:spacing w:line="480" w:lineRule="auto"/>
        <w:rPr>
          <w:rFonts w:asciiTheme="majorBidi" w:hAnsiTheme="majorBidi" w:cstheme="majorBidi"/>
          <w:szCs w:val="24"/>
        </w:rPr>
      </w:pPr>
      <w:bookmarkStart w:id="122" w:name="_Toc356851679"/>
      <w:r w:rsidRPr="004E6ABC">
        <w:rPr>
          <w:rFonts w:asciiTheme="majorBidi" w:hAnsiTheme="majorBidi" w:cstheme="majorBidi"/>
          <w:szCs w:val="24"/>
        </w:rPr>
        <w:t>Figure 2</w:t>
      </w:r>
      <w:r w:rsidR="004B7232" w:rsidRPr="004E6ABC">
        <w:rPr>
          <w:rFonts w:asciiTheme="majorBidi" w:hAnsiTheme="majorBidi" w:cstheme="majorBidi"/>
          <w:szCs w:val="24"/>
        </w:rPr>
        <w:t>.</w:t>
      </w:r>
      <w:r w:rsidR="00923BFE">
        <w:rPr>
          <w:rFonts w:asciiTheme="majorBidi" w:hAnsiTheme="majorBidi" w:cstheme="majorBidi"/>
          <w:szCs w:val="24"/>
        </w:rPr>
        <w:t>21</w:t>
      </w:r>
      <w:r w:rsidRPr="004E6ABC">
        <w:rPr>
          <w:rFonts w:asciiTheme="majorBidi" w:hAnsiTheme="majorBidi" w:cstheme="majorBidi"/>
          <w:szCs w:val="24"/>
        </w:rPr>
        <w:t xml:space="preserve"> </w:t>
      </w:r>
      <w:r w:rsidR="003E7381" w:rsidRPr="004E6ABC">
        <w:rPr>
          <w:rFonts w:asciiTheme="majorBidi" w:hAnsiTheme="majorBidi" w:cstheme="majorBidi"/>
          <w:szCs w:val="24"/>
        </w:rPr>
        <w:t>the</w:t>
      </w:r>
      <w:r w:rsidR="00E13F3F" w:rsidRPr="004E6ABC">
        <w:rPr>
          <w:rFonts w:asciiTheme="majorBidi" w:hAnsiTheme="majorBidi" w:cstheme="majorBidi"/>
          <w:szCs w:val="24"/>
        </w:rPr>
        <w:t xml:space="preserve"> </w:t>
      </w:r>
      <w:r w:rsidRPr="004E6ABC">
        <w:rPr>
          <w:rFonts w:asciiTheme="majorBidi" w:hAnsiTheme="majorBidi" w:cstheme="majorBidi"/>
          <w:szCs w:val="24"/>
        </w:rPr>
        <w:t xml:space="preserve">pH of </w:t>
      </w:r>
      <w:r w:rsidR="00E13F3F" w:rsidRPr="004E6ABC">
        <w:rPr>
          <w:rFonts w:asciiTheme="majorBidi" w:hAnsiTheme="majorBidi" w:cstheme="majorBidi"/>
          <w:szCs w:val="24"/>
        </w:rPr>
        <w:t xml:space="preserve">the </w:t>
      </w:r>
      <w:r w:rsidRPr="004E6ABC">
        <w:rPr>
          <w:rFonts w:asciiTheme="majorBidi" w:hAnsiTheme="majorBidi" w:cstheme="majorBidi"/>
          <w:szCs w:val="24"/>
        </w:rPr>
        <w:t>phosphate s</w:t>
      </w:r>
      <w:r w:rsidR="00C01044">
        <w:rPr>
          <w:rFonts w:asciiTheme="majorBidi" w:hAnsiTheme="majorBidi" w:cstheme="majorBidi"/>
          <w:szCs w:val="24"/>
        </w:rPr>
        <w:t>p</w:t>
      </w:r>
      <w:r w:rsidRPr="004E6ABC">
        <w:rPr>
          <w:rFonts w:asciiTheme="majorBidi" w:hAnsiTheme="majorBidi" w:cstheme="majorBidi"/>
          <w:szCs w:val="24"/>
        </w:rPr>
        <w:t>oil</w:t>
      </w:r>
      <w:r w:rsidR="00100FEF" w:rsidRPr="004E6ABC">
        <w:rPr>
          <w:rFonts w:asciiTheme="majorBidi" w:hAnsiTheme="majorBidi" w:cstheme="majorBidi"/>
          <w:bCs w:val="0"/>
          <w:noProof/>
          <w:szCs w:val="24"/>
        </w:rPr>
        <w:drawing>
          <wp:inline distT="0" distB="0" distL="0" distR="0">
            <wp:extent cx="339300" cy="119270"/>
            <wp:effectExtent l="19050" t="0" r="3600" b="0"/>
            <wp:docPr id="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09" cstate="print"/>
                    <a:srcRect r="81648"/>
                    <a:stretch>
                      <a:fillRect/>
                    </a:stretch>
                  </pic:blipFill>
                  <pic:spPr bwMode="auto">
                    <a:xfrm>
                      <a:off x="0" y="0"/>
                      <a:ext cx="339300" cy="119270"/>
                    </a:xfrm>
                    <a:prstGeom prst="rect">
                      <a:avLst/>
                    </a:prstGeom>
                    <a:noFill/>
                    <a:ln w="9525">
                      <a:noFill/>
                      <a:miter lim="800000"/>
                      <a:headEnd/>
                      <a:tailEnd/>
                    </a:ln>
                  </pic:spPr>
                </pic:pic>
              </a:graphicData>
            </a:graphic>
          </wp:inline>
        </w:drawing>
      </w:r>
      <w:r w:rsidR="00CD6916" w:rsidRPr="004E6ABC">
        <w:rPr>
          <w:rFonts w:asciiTheme="majorBidi" w:hAnsiTheme="majorBidi" w:cstheme="majorBidi"/>
          <w:szCs w:val="24"/>
        </w:rPr>
        <w:t xml:space="preserve"> Phosphate s</w:t>
      </w:r>
      <w:r w:rsidR="00C01044">
        <w:rPr>
          <w:rFonts w:asciiTheme="majorBidi" w:hAnsiTheme="majorBidi" w:cstheme="majorBidi"/>
          <w:szCs w:val="24"/>
        </w:rPr>
        <w:t>p</w:t>
      </w:r>
      <w:r w:rsidR="00CD6916" w:rsidRPr="004E6ABC">
        <w:rPr>
          <w:rFonts w:asciiTheme="majorBidi" w:hAnsiTheme="majorBidi" w:cstheme="majorBidi"/>
          <w:szCs w:val="24"/>
        </w:rPr>
        <w:t>oil with P+S</w:t>
      </w:r>
      <w:r w:rsidR="00100FEF" w:rsidRPr="004E6ABC">
        <w:rPr>
          <w:rFonts w:asciiTheme="majorBidi" w:hAnsiTheme="majorBidi" w:cstheme="majorBidi"/>
          <w:bCs w:val="0"/>
          <w:szCs w:val="24"/>
        </w:rPr>
        <w:t xml:space="preserve"> </w:t>
      </w:r>
      <w:r w:rsidR="00100FEF" w:rsidRPr="004E6ABC">
        <w:rPr>
          <w:rFonts w:asciiTheme="majorBidi" w:hAnsiTheme="majorBidi" w:cstheme="majorBidi"/>
          <w:bCs w:val="0"/>
          <w:noProof/>
          <w:szCs w:val="24"/>
        </w:rPr>
        <w:drawing>
          <wp:inline distT="0" distB="0" distL="0" distR="0">
            <wp:extent cx="354661" cy="146434"/>
            <wp:effectExtent l="19050" t="0" r="7289" b="0"/>
            <wp:docPr id="277"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10" cstate="print"/>
                    <a:srcRect r="78544" b="-2313"/>
                    <a:stretch>
                      <a:fillRect/>
                    </a:stretch>
                  </pic:blipFill>
                  <pic:spPr bwMode="auto">
                    <a:xfrm>
                      <a:off x="0" y="0"/>
                      <a:ext cx="354661" cy="146434"/>
                    </a:xfrm>
                    <a:prstGeom prst="rect">
                      <a:avLst/>
                    </a:prstGeom>
                    <a:noFill/>
                    <a:ln w="9525">
                      <a:noFill/>
                      <a:miter lim="800000"/>
                      <a:headEnd/>
                      <a:tailEnd/>
                    </a:ln>
                  </pic:spPr>
                </pic:pic>
              </a:graphicData>
            </a:graphic>
          </wp:inline>
        </w:drawing>
      </w:r>
      <w:r w:rsidR="003E15CD" w:rsidRPr="004E6ABC">
        <w:rPr>
          <w:rFonts w:asciiTheme="majorBidi" w:hAnsiTheme="majorBidi" w:cstheme="majorBidi"/>
          <w:szCs w:val="24"/>
        </w:rPr>
        <w:t xml:space="preserve"> Phosphate s</w:t>
      </w:r>
      <w:r w:rsidR="00C01044">
        <w:rPr>
          <w:rFonts w:asciiTheme="majorBidi" w:hAnsiTheme="majorBidi" w:cstheme="majorBidi"/>
          <w:szCs w:val="24"/>
        </w:rPr>
        <w:t>p</w:t>
      </w:r>
      <w:r w:rsidR="003E15CD" w:rsidRPr="004E6ABC">
        <w:rPr>
          <w:rFonts w:asciiTheme="majorBidi" w:hAnsiTheme="majorBidi" w:cstheme="majorBidi"/>
          <w:szCs w:val="24"/>
        </w:rPr>
        <w:t>oil with P,</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40135" cy="143123"/>
            <wp:effectExtent l="19050" t="0" r="2765" b="0"/>
            <wp:docPr id="279"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11" cstate="print"/>
                    <a:srcRect r="79586" b="-1932"/>
                    <a:stretch>
                      <a:fillRect/>
                    </a:stretch>
                  </pic:blipFill>
                  <pic:spPr bwMode="auto">
                    <a:xfrm>
                      <a:off x="0" y="0"/>
                      <a:ext cx="346710" cy="145890"/>
                    </a:xfrm>
                    <a:prstGeom prst="rect">
                      <a:avLst/>
                    </a:prstGeom>
                    <a:noFill/>
                    <a:ln w="9525">
                      <a:noFill/>
                      <a:miter lim="800000"/>
                      <a:headEnd/>
                      <a:tailEnd/>
                    </a:ln>
                  </pic:spPr>
                </pic:pic>
              </a:graphicData>
            </a:graphic>
          </wp:inline>
        </w:drawing>
      </w:r>
      <w:bookmarkEnd w:id="122"/>
      <w:r w:rsidR="00100FEF" w:rsidRPr="004E6ABC">
        <w:rPr>
          <w:rFonts w:asciiTheme="majorBidi" w:hAnsiTheme="majorBidi" w:cstheme="majorBidi"/>
          <w:szCs w:val="24"/>
        </w:rPr>
        <w:t xml:space="preserve"> </w:t>
      </w:r>
      <w:r w:rsidR="003E15CD" w:rsidRPr="004E6ABC">
        <w:rPr>
          <w:rFonts w:asciiTheme="majorBidi" w:hAnsiTheme="majorBidi" w:cstheme="majorBidi"/>
          <w:szCs w:val="24"/>
        </w:rPr>
        <w:t>Phosphate s</w:t>
      </w:r>
      <w:r w:rsidR="00C01044">
        <w:rPr>
          <w:rFonts w:asciiTheme="majorBidi" w:hAnsiTheme="majorBidi" w:cstheme="majorBidi"/>
          <w:szCs w:val="24"/>
        </w:rPr>
        <w:t>p</w:t>
      </w:r>
      <w:r w:rsidR="003E15CD" w:rsidRPr="004E6ABC">
        <w:rPr>
          <w:rFonts w:asciiTheme="majorBidi" w:hAnsiTheme="majorBidi" w:cstheme="majorBidi"/>
          <w:szCs w:val="24"/>
        </w:rPr>
        <w:t>oil control.</w:t>
      </w:r>
    </w:p>
    <w:p w:rsidR="00100FEF" w:rsidRPr="004E6ABC" w:rsidRDefault="00100FEF" w:rsidP="005A5CB9">
      <w:pPr>
        <w:tabs>
          <w:tab w:val="left" w:pos="851"/>
          <w:tab w:val="left" w:pos="7350"/>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DA5BFF" w:rsidRPr="004E6ABC" w:rsidRDefault="00D9307D" w:rsidP="00EB67B3">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47" type="#_x0000_t202" style="position:absolute;margin-left:223.25pt;margin-top:52.5pt;width:19.5pt;height:21.75pt;z-index:251561472" strokecolor="white [3212]">
            <v:textbox style="mso-next-textbox:#_x0000_s1147">
              <w:txbxContent>
                <w:p w:rsidR="00A85D52" w:rsidRDefault="00A85D52" w:rsidP="00100FEF">
                  <w:r>
                    <w:t>*</w:t>
                  </w:r>
                </w:p>
              </w:txbxContent>
            </v:textbox>
          </v:shape>
        </w:pict>
      </w:r>
      <w:r>
        <w:rPr>
          <w:rFonts w:asciiTheme="majorBidi" w:hAnsiTheme="majorBidi" w:cstheme="majorBidi"/>
          <w:noProof/>
          <w:szCs w:val="24"/>
        </w:rPr>
        <w:pict>
          <v:shape id="_x0000_s1148" type="#_x0000_t202" style="position:absolute;margin-left:307.5pt;margin-top:75.9pt;width:25.5pt;height:16.9pt;z-index:251562496" strokecolor="white [3212]">
            <v:textbox style="mso-next-textbox:#_x0000_s1148">
              <w:txbxContent>
                <w:p w:rsidR="00A85D52" w:rsidRPr="007D3D6C" w:rsidRDefault="00A85D52" w:rsidP="007D3D6C"/>
              </w:txbxContent>
            </v:textbox>
          </v:shape>
        </w:pict>
      </w:r>
      <w:bookmarkStart w:id="123" w:name="_Toc356851680"/>
      <w:bookmarkStart w:id="124" w:name="_Toc353720109"/>
      <w:r w:rsidR="005E7A2B" w:rsidRPr="005E7A2B">
        <w:t xml:space="preserve"> </w:t>
      </w:r>
      <w:r w:rsidR="005E7A2B">
        <w:object w:dxaOrig="8566" w:dyaOrig="6735">
          <v:shape id="_x0000_i1046" type="#_x0000_t75" style="width:428.75pt;height:337.1pt" o:ole="">
            <v:imagedata r:id="rId112" o:title=""/>
          </v:shape>
          <o:OLEObject Type="Embed" ProgID="SigmaPlotGraphicObject.11" ShapeID="_x0000_i1046" DrawAspect="Content" ObjectID="_1451902338" r:id="rId113"/>
        </w:object>
      </w:r>
      <w:r w:rsidR="005E7A2B" w:rsidRPr="004E6ABC">
        <w:rPr>
          <w:rFonts w:asciiTheme="majorBidi" w:hAnsiTheme="majorBidi" w:cstheme="majorBidi"/>
          <w:szCs w:val="24"/>
        </w:rPr>
        <w:t xml:space="preserve"> </w:t>
      </w:r>
      <w:proofErr w:type="gramStart"/>
      <w:r w:rsidR="0019119B" w:rsidRPr="004E6ABC">
        <w:rPr>
          <w:rFonts w:asciiTheme="majorBidi" w:hAnsiTheme="majorBidi" w:cstheme="majorBidi"/>
          <w:szCs w:val="24"/>
        </w:rPr>
        <w:t>Figure 2</w:t>
      </w:r>
      <w:r w:rsidR="007428E1" w:rsidRPr="004E6ABC">
        <w:rPr>
          <w:rFonts w:asciiTheme="majorBidi" w:hAnsiTheme="majorBidi" w:cstheme="majorBidi"/>
          <w:szCs w:val="24"/>
        </w:rPr>
        <w:t>.</w:t>
      </w:r>
      <w:r w:rsidR="00923BFE">
        <w:rPr>
          <w:rFonts w:asciiTheme="majorBidi" w:hAnsiTheme="majorBidi" w:cstheme="majorBidi"/>
          <w:szCs w:val="24"/>
        </w:rPr>
        <w:t>22</w:t>
      </w:r>
      <w:r w:rsidR="00E13F3F" w:rsidRPr="004E6ABC">
        <w:rPr>
          <w:rFonts w:asciiTheme="majorBidi" w:hAnsiTheme="majorBidi" w:cstheme="majorBidi"/>
          <w:szCs w:val="24"/>
        </w:rPr>
        <w:t>.</w:t>
      </w:r>
      <w:proofErr w:type="gramEnd"/>
      <w:r w:rsidR="0019119B" w:rsidRPr="004E6ABC">
        <w:rPr>
          <w:rFonts w:asciiTheme="majorBidi" w:hAnsiTheme="majorBidi" w:cstheme="majorBidi"/>
          <w:szCs w:val="24"/>
        </w:rPr>
        <w:t xml:space="preserve"> </w:t>
      </w:r>
      <w:r w:rsidR="00EB67B3">
        <w:rPr>
          <w:rFonts w:asciiTheme="majorBidi" w:hAnsiTheme="majorBidi" w:cstheme="majorBidi"/>
          <w:szCs w:val="24"/>
        </w:rPr>
        <w:t>P</w:t>
      </w:r>
      <w:r w:rsidR="0019119B" w:rsidRPr="004E6ABC">
        <w:rPr>
          <w:rFonts w:asciiTheme="majorBidi" w:hAnsiTheme="majorBidi" w:cstheme="majorBidi"/>
          <w:szCs w:val="24"/>
        </w:rPr>
        <w:t xml:space="preserve">hosphate solubilization </w:t>
      </w:r>
      <w:r w:rsidR="00E13F3F" w:rsidRPr="004E6ABC">
        <w:rPr>
          <w:rFonts w:asciiTheme="majorBidi" w:hAnsiTheme="majorBidi" w:cstheme="majorBidi"/>
          <w:szCs w:val="24"/>
        </w:rPr>
        <w:t xml:space="preserve">in soil amended with </w:t>
      </w:r>
      <w:r w:rsidR="0019119B" w:rsidRPr="004E6ABC">
        <w:rPr>
          <w:rFonts w:asciiTheme="majorBidi" w:hAnsiTheme="majorBidi" w:cstheme="majorBidi"/>
          <w:szCs w:val="24"/>
        </w:rPr>
        <w:t>P</w:t>
      </w:r>
      <w:r w:rsidR="005E5827" w:rsidRPr="004E6ABC">
        <w:rPr>
          <w:rFonts w:asciiTheme="majorBidi" w:hAnsiTheme="majorBidi" w:cstheme="majorBidi"/>
          <w:szCs w:val="24"/>
        </w:rPr>
        <w:t xml:space="preserve"> and </w:t>
      </w:r>
      <w:r w:rsidR="0019119B" w:rsidRPr="004E6ABC">
        <w:rPr>
          <w:rFonts w:asciiTheme="majorBidi" w:hAnsiTheme="majorBidi" w:cstheme="majorBidi"/>
          <w:szCs w:val="24"/>
        </w:rPr>
        <w:t>S</w:t>
      </w:r>
      <w:bookmarkEnd w:id="123"/>
      <w:r w:rsidR="00E13F3F" w:rsidRPr="004E6ABC">
        <w:rPr>
          <w:rFonts w:asciiTheme="majorBidi" w:hAnsiTheme="majorBidi" w:cstheme="majorBidi"/>
          <w:szCs w:val="24"/>
        </w:rPr>
        <w:t>-</w:t>
      </w:r>
      <w:r w:rsidR="00100FEF" w:rsidRPr="004E6ABC">
        <w:rPr>
          <w:rFonts w:asciiTheme="majorBidi" w:hAnsiTheme="majorBidi" w:cstheme="majorBidi"/>
          <w:szCs w:val="24"/>
        </w:rPr>
        <w:t xml:space="preserve"> </w:t>
      </w:r>
      <w:r w:rsidR="00E725CB">
        <w:rPr>
          <w:rFonts w:asciiTheme="majorBidi" w:hAnsiTheme="majorBidi" w:cstheme="majorBidi"/>
          <w:szCs w:val="24"/>
        </w:rPr>
        <w:t>desert-vegetated</w:t>
      </w:r>
      <w:r w:rsidR="00100FEF" w:rsidRPr="004E6ABC">
        <w:rPr>
          <w:rFonts w:asciiTheme="majorBidi" w:hAnsiTheme="majorBidi" w:cstheme="majorBidi"/>
          <w:szCs w:val="24"/>
        </w:rPr>
        <w:t xml:space="preserve"> </w:t>
      </w:r>
      <w:bookmarkEnd w:id="124"/>
      <w:proofErr w:type="gramStart"/>
      <w:r w:rsidR="00100FEF" w:rsidRPr="004E6ABC">
        <w:rPr>
          <w:rFonts w:asciiTheme="majorBidi" w:hAnsiTheme="majorBidi" w:cstheme="majorBidi"/>
          <w:szCs w:val="24"/>
        </w:rPr>
        <w:t>soil</w:t>
      </w:r>
      <w:r w:rsidR="003E15CD" w:rsidRPr="004E6ABC">
        <w:rPr>
          <w:rFonts w:asciiTheme="majorBidi" w:hAnsiTheme="majorBidi" w:cstheme="majorBidi"/>
          <w:szCs w:val="24"/>
        </w:rPr>
        <w:t xml:space="preserve"> :</w:t>
      </w:r>
      <w:proofErr w:type="gramEnd"/>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313965" cy="190831"/>
            <wp:effectExtent l="19050" t="0" r="0" b="0"/>
            <wp:docPr id="280"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14" cstate="print"/>
                    <a:srcRect r="80282"/>
                    <a:stretch>
                      <a:fillRect/>
                    </a:stretch>
                  </pic:blipFill>
                  <pic:spPr bwMode="auto">
                    <a:xfrm>
                      <a:off x="0" y="0"/>
                      <a:ext cx="316081" cy="192117"/>
                    </a:xfrm>
                    <a:prstGeom prst="rect">
                      <a:avLst/>
                    </a:prstGeom>
                    <a:noFill/>
                    <a:ln w="9525">
                      <a:noFill/>
                      <a:miter lim="800000"/>
                      <a:headEnd/>
                      <a:tailEnd/>
                    </a:ln>
                  </pic:spPr>
                </pic:pic>
              </a:graphicData>
            </a:graphic>
          </wp:inline>
        </w:drawing>
      </w:r>
      <w:r w:rsidR="003E15CD" w:rsidRPr="004E6ABC">
        <w:rPr>
          <w:rFonts w:asciiTheme="majorBidi" w:hAnsiTheme="majorBidi" w:cstheme="majorBidi"/>
          <w:szCs w:val="24"/>
        </w:rPr>
        <w:t xml:space="preserve"> </w:t>
      </w:r>
      <w:r w:rsidR="00E725CB">
        <w:rPr>
          <w:rFonts w:asciiTheme="majorBidi" w:hAnsiTheme="majorBidi" w:cstheme="majorBidi"/>
          <w:szCs w:val="24"/>
        </w:rPr>
        <w:t>Desert-vegetated</w:t>
      </w:r>
      <w:r w:rsidR="003E15CD" w:rsidRPr="004E6ABC">
        <w:rPr>
          <w:rFonts w:asciiTheme="majorBidi" w:hAnsiTheme="majorBidi" w:cstheme="majorBidi"/>
          <w:szCs w:val="24"/>
        </w:rPr>
        <w:t xml:space="preserve"> soil with P+S</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291050" cy="135172"/>
            <wp:effectExtent l="19050" t="0" r="0" b="0"/>
            <wp:docPr id="28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5" cstate="print"/>
                    <a:srcRect r="79798"/>
                    <a:stretch>
                      <a:fillRect/>
                    </a:stretch>
                  </pic:blipFill>
                  <pic:spPr bwMode="auto">
                    <a:xfrm>
                      <a:off x="0" y="0"/>
                      <a:ext cx="293328" cy="136230"/>
                    </a:xfrm>
                    <a:prstGeom prst="rect">
                      <a:avLst/>
                    </a:prstGeom>
                    <a:noFill/>
                    <a:ln w="9525">
                      <a:noFill/>
                      <a:miter lim="800000"/>
                      <a:headEnd/>
                      <a:tailEnd/>
                    </a:ln>
                  </pic:spPr>
                </pic:pic>
              </a:graphicData>
            </a:graphic>
          </wp:inline>
        </w:drawing>
      </w:r>
      <w:r w:rsidR="00DA5BFF" w:rsidRPr="004E6ABC">
        <w:rPr>
          <w:rFonts w:asciiTheme="majorBidi" w:hAnsiTheme="majorBidi" w:cstheme="majorBidi"/>
          <w:szCs w:val="24"/>
        </w:rPr>
        <w:t xml:space="preserve"> </w:t>
      </w:r>
      <w:r w:rsidR="00E725CB">
        <w:rPr>
          <w:rFonts w:asciiTheme="majorBidi" w:hAnsiTheme="majorBidi" w:cstheme="majorBidi"/>
          <w:szCs w:val="24"/>
        </w:rPr>
        <w:t>desert-vegetated</w:t>
      </w:r>
      <w:r w:rsidR="00DA5BFF" w:rsidRPr="004E6ABC">
        <w:rPr>
          <w:rFonts w:asciiTheme="majorBidi" w:hAnsiTheme="majorBidi" w:cstheme="majorBidi"/>
          <w:szCs w:val="24"/>
        </w:rPr>
        <w:t xml:space="preserve"> soil with P </w:t>
      </w:r>
      <w:r w:rsidR="00100FEF" w:rsidRPr="004E6ABC">
        <w:rPr>
          <w:rFonts w:asciiTheme="majorBidi" w:hAnsiTheme="majorBidi" w:cstheme="majorBidi"/>
          <w:szCs w:val="24"/>
        </w:rPr>
        <w:t xml:space="preserve">, </w:t>
      </w:r>
      <w:r w:rsidR="00100FEF" w:rsidRPr="004E6ABC">
        <w:rPr>
          <w:rFonts w:asciiTheme="majorBidi" w:hAnsiTheme="majorBidi" w:cstheme="majorBidi"/>
          <w:noProof/>
          <w:szCs w:val="24"/>
        </w:rPr>
        <w:drawing>
          <wp:inline distT="0" distB="0" distL="0" distR="0">
            <wp:extent cx="243853" cy="103367"/>
            <wp:effectExtent l="19050" t="0" r="3797" b="0"/>
            <wp:docPr id="283"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16" cstate="print"/>
                    <a:srcRect r="63751"/>
                    <a:stretch>
                      <a:fillRect/>
                    </a:stretch>
                  </pic:blipFill>
                  <pic:spPr bwMode="auto">
                    <a:xfrm>
                      <a:off x="0" y="0"/>
                      <a:ext cx="243853" cy="103367"/>
                    </a:xfrm>
                    <a:prstGeom prst="rect">
                      <a:avLst/>
                    </a:prstGeom>
                    <a:noFill/>
                    <a:ln w="9525">
                      <a:noFill/>
                      <a:miter lim="800000"/>
                      <a:headEnd/>
                      <a:tailEnd/>
                    </a:ln>
                  </pic:spPr>
                </pic:pic>
              </a:graphicData>
            </a:graphic>
          </wp:inline>
        </w:drawing>
      </w:r>
      <w:r w:rsidR="00100FEF" w:rsidRPr="004E6ABC">
        <w:rPr>
          <w:rFonts w:asciiTheme="majorBidi" w:eastAsia="Calibri" w:hAnsiTheme="majorBidi" w:cstheme="majorBidi"/>
          <w:szCs w:val="24"/>
        </w:rPr>
        <w:t xml:space="preserve"> </w:t>
      </w:r>
      <w:r w:rsidR="00E725CB">
        <w:rPr>
          <w:rFonts w:asciiTheme="majorBidi" w:hAnsiTheme="majorBidi" w:cstheme="majorBidi"/>
          <w:szCs w:val="24"/>
        </w:rPr>
        <w:t>desert-vegetated</w:t>
      </w:r>
      <w:r w:rsidR="00DA5BFF" w:rsidRPr="004E6ABC">
        <w:rPr>
          <w:rFonts w:asciiTheme="majorBidi" w:hAnsiTheme="majorBidi" w:cstheme="majorBidi"/>
          <w:szCs w:val="24"/>
        </w:rPr>
        <w:t xml:space="preserve"> soil  control.</w:t>
      </w:r>
    </w:p>
    <w:p w:rsidR="00100FEF" w:rsidRPr="004E6ABC" w:rsidRDefault="00100FEF" w:rsidP="00DA5BFF">
      <w:pPr>
        <w:pStyle w:val="Caption"/>
        <w:tabs>
          <w:tab w:val="left" w:pos="851"/>
        </w:tabs>
        <w:spacing w:line="480" w:lineRule="auto"/>
        <w:rPr>
          <w:rFonts w:asciiTheme="majorBidi" w:hAnsiTheme="majorBidi" w:cstheme="majorBidi"/>
          <w:szCs w:val="24"/>
        </w:rPr>
      </w:pPr>
      <w:r w:rsidRPr="004E6ABC">
        <w:rPr>
          <w:rFonts w:asciiTheme="majorBidi" w:eastAsia="Calibri" w:hAnsiTheme="majorBidi" w:cstheme="majorBidi"/>
          <w:szCs w:val="24"/>
        </w:rPr>
        <w:t>Means of triplicates (</w:t>
      </w:r>
      <m:oMath>
        <m:r>
          <w:rPr>
            <w:rFonts w:ascii="Cambria Math"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r w:rsidR="00E13F3F" w:rsidRPr="004E6ABC">
        <w:rPr>
          <w:rFonts w:asciiTheme="majorBidi" w:hAnsiTheme="majorBidi" w:cstheme="majorBidi"/>
          <w:szCs w:val="24"/>
        </w:rPr>
        <w:t>,</w:t>
      </w:r>
      <w:r w:rsidRPr="004E6ABC">
        <w:rPr>
          <w:rFonts w:asciiTheme="majorBidi" w:hAnsiTheme="majorBidi" w:cstheme="majorBidi"/>
          <w:szCs w:val="24"/>
        </w:rPr>
        <w:t>*significant difference from control value, P &lt; 0.05</w:t>
      </w:r>
      <w:r w:rsidR="00E13F3F" w:rsidRPr="004E6ABC">
        <w:rPr>
          <w:rFonts w:asciiTheme="majorBidi" w:hAnsiTheme="majorBidi" w:cstheme="majorBidi"/>
          <w:szCs w:val="24"/>
        </w:rPr>
        <w:t>,</w:t>
      </w:r>
    </w:p>
    <w:p w:rsidR="00100FEF" w:rsidRPr="004E6ABC" w:rsidRDefault="003E7381" w:rsidP="005A5CB9">
      <w:pPr>
        <w:keepNext/>
        <w:tabs>
          <w:tab w:val="left" w:pos="851"/>
          <w:tab w:val="left" w:pos="7350"/>
        </w:tabs>
        <w:rPr>
          <w:rFonts w:asciiTheme="majorBidi" w:hAnsiTheme="majorBidi" w:cstheme="majorBidi"/>
          <w:color w:val="000000" w:themeColor="text1"/>
          <w:szCs w:val="24"/>
        </w:rPr>
      </w:pPr>
      <w:r>
        <w:object w:dxaOrig="8415" w:dyaOrig="6735">
          <v:shape id="_x0000_i1047" type="#_x0000_t75" style="width:418.9pt;height:337.1pt" o:ole="">
            <v:imagedata r:id="rId117" o:title=""/>
          </v:shape>
          <o:OLEObject Type="Embed" ProgID="SigmaPlotGraphicObject.11" ShapeID="_x0000_i1047" DrawAspect="Content" ObjectID="_1451902339" r:id="rId118"/>
        </w:object>
      </w:r>
    </w:p>
    <w:p w:rsidR="00100FEF" w:rsidRPr="004E6ABC" w:rsidRDefault="00100FEF" w:rsidP="00923BFE">
      <w:pPr>
        <w:pStyle w:val="Caption"/>
        <w:tabs>
          <w:tab w:val="left" w:pos="851"/>
        </w:tabs>
        <w:spacing w:line="480" w:lineRule="auto"/>
        <w:rPr>
          <w:rFonts w:asciiTheme="majorBidi" w:hAnsiTheme="majorBidi" w:cstheme="majorBidi"/>
          <w:szCs w:val="24"/>
        </w:rPr>
      </w:pPr>
      <w:bookmarkStart w:id="125" w:name="_Toc353720110"/>
      <w:bookmarkStart w:id="126" w:name="_Toc356851681"/>
      <w:proofErr w:type="gramStart"/>
      <w:r w:rsidRPr="004E6ABC">
        <w:rPr>
          <w:rFonts w:asciiTheme="majorBidi" w:hAnsiTheme="majorBidi" w:cstheme="majorBidi"/>
          <w:szCs w:val="24"/>
        </w:rPr>
        <w:t>Figure 2</w:t>
      </w:r>
      <w:r w:rsidR="003662D1" w:rsidRPr="004E6ABC">
        <w:rPr>
          <w:rFonts w:asciiTheme="majorBidi" w:hAnsiTheme="majorBidi" w:cstheme="majorBidi"/>
          <w:szCs w:val="24"/>
        </w:rPr>
        <w:t>.</w:t>
      </w:r>
      <w:r w:rsidR="00923BFE">
        <w:rPr>
          <w:rFonts w:asciiTheme="majorBidi" w:hAnsiTheme="majorBidi" w:cstheme="majorBidi"/>
          <w:szCs w:val="24"/>
        </w:rPr>
        <w:t>23.</w:t>
      </w:r>
      <w:proofErr w:type="gramEnd"/>
      <w:r w:rsidRPr="004E6ABC">
        <w:rPr>
          <w:rFonts w:asciiTheme="majorBidi" w:hAnsiTheme="majorBidi" w:cstheme="majorBidi"/>
          <w:szCs w:val="24"/>
        </w:rPr>
        <w:t xml:space="preserve"> </w:t>
      </w:r>
      <w:r w:rsidR="00573B8F" w:rsidRPr="004E6ABC">
        <w:rPr>
          <w:rFonts w:asciiTheme="majorBidi" w:hAnsiTheme="majorBidi" w:cstheme="majorBidi"/>
          <w:szCs w:val="24"/>
        </w:rPr>
        <w:t xml:space="preserve">The </w:t>
      </w:r>
      <w:r w:rsidRPr="004E6ABC">
        <w:rPr>
          <w:rFonts w:asciiTheme="majorBidi" w:hAnsiTheme="majorBidi" w:cstheme="majorBidi"/>
          <w:szCs w:val="24"/>
        </w:rPr>
        <w:t>pH</w:t>
      </w:r>
      <w:bookmarkEnd w:id="125"/>
      <w:r w:rsidRPr="004E6ABC">
        <w:rPr>
          <w:rFonts w:asciiTheme="majorBidi" w:hAnsiTheme="majorBidi" w:cstheme="majorBidi"/>
          <w:szCs w:val="24"/>
        </w:rPr>
        <w:t xml:space="preserve"> </w:t>
      </w:r>
      <w:r w:rsidR="00573B8F" w:rsidRPr="004E6ABC">
        <w:rPr>
          <w:rFonts w:asciiTheme="majorBidi" w:hAnsiTheme="majorBidi" w:cstheme="majorBidi"/>
          <w:szCs w:val="24"/>
        </w:rPr>
        <w:t xml:space="preserve">of the </w:t>
      </w:r>
      <w:r w:rsidRPr="004E6ABC">
        <w:rPr>
          <w:rFonts w:asciiTheme="majorBidi" w:hAnsiTheme="majorBidi" w:cstheme="majorBidi"/>
          <w:szCs w:val="24"/>
        </w:rPr>
        <w:t>desert</w:t>
      </w:r>
      <w:r w:rsidR="005E5827" w:rsidRPr="004E6ABC">
        <w:rPr>
          <w:rFonts w:asciiTheme="majorBidi" w:hAnsiTheme="majorBidi" w:cstheme="majorBidi"/>
          <w:szCs w:val="24"/>
        </w:rPr>
        <w:t>-</w:t>
      </w:r>
      <w:r w:rsidRPr="004E6ABC">
        <w:rPr>
          <w:rFonts w:asciiTheme="majorBidi" w:hAnsiTheme="majorBidi" w:cstheme="majorBidi"/>
          <w:szCs w:val="24"/>
        </w:rPr>
        <w:t xml:space="preserve">vegetated soil  </w:t>
      </w:r>
      <w:r w:rsidRPr="004E6ABC">
        <w:rPr>
          <w:rFonts w:asciiTheme="majorBidi" w:hAnsiTheme="majorBidi" w:cstheme="majorBidi"/>
          <w:bCs w:val="0"/>
          <w:noProof/>
          <w:szCs w:val="24"/>
        </w:rPr>
        <w:drawing>
          <wp:inline distT="0" distB="0" distL="0" distR="0">
            <wp:extent cx="354661" cy="138553"/>
            <wp:effectExtent l="19050" t="0" r="7289" b="0"/>
            <wp:docPr id="285"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19" cstate="print"/>
                    <a:srcRect r="83759" b="3193"/>
                    <a:stretch>
                      <a:fillRect/>
                    </a:stretch>
                  </pic:blipFill>
                  <pic:spPr bwMode="auto">
                    <a:xfrm>
                      <a:off x="0" y="0"/>
                      <a:ext cx="354661" cy="138553"/>
                    </a:xfrm>
                    <a:prstGeom prst="rect">
                      <a:avLst/>
                    </a:prstGeom>
                    <a:noFill/>
                    <a:ln w="9525">
                      <a:noFill/>
                      <a:miter lim="800000"/>
                      <a:headEnd/>
                      <a:tailEnd/>
                    </a:ln>
                  </pic:spPr>
                </pic:pic>
              </a:graphicData>
            </a:graphic>
          </wp:inline>
        </w:drawing>
      </w:r>
      <w:r w:rsidRPr="004E6ABC">
        <w:rPr>
          <w:rFonts w:asciiTheme="majorBidi" w:hAnsiTheme="majorBidi" w:cstheme="majorBidi"/>
          <w:bCs w:val="0"/>
          <w:szCs w:val="24"/>
        </w:rPr>
        <w:t xml:space="preserve"> </w:t>
      </w:r>
      <w:r w:rsidR="00E725CB">
        <w:rPr>
          <w:rFonts w:asciiTheme="majorBidi" w:hAnsiTheme="majorBidi" w:cstheme="majorBidi"/>
          <w:szCs w:val="24"/>
        </w:rPr>
        <w:t>desert-vegetated</w:t>
      </w:r>
      <w:r w:rsidR="00DA5BFF" w:rsidRPr="004E6ABC">
        <w:rPr>
          <w:rFonts w:asciiTheme="majorBidi" w:hAnsiTheme="majorBidi" w:cstheme="majorBidi"/>
          <w:szCs w:val="24"/>
        </w:rPr>
        <w:t xml:space="preserve"> soil with P+S,</w:t>
      </w:r>
      <w:r w:rsidRPr="004E6ABC">
        <w:rPr>
          <w:rFonts w:asciiTheme="majorBidi" w:hAnsiTheme="majorBidi" w:cstheme="majorBidi"/>
          <w:bCs w:val="0"/>
          <w:noProof/>
          <w:szCs w:val="24"/>
        </w:rPr>
        <w:drawing>
          <wp:inline distT="0" distB="0" distL="0" distR="0">
            <wp:extent cx="330807" cy="120092"/>
            <wp:effectExtent l="19050" t="0" r="0" b="0"/>
            <wp:docPr id="286"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20" cstate="print"/>
                    <a:srcRect r="83088" b="5603"/>
                    <a:stretch>
                      <a:fillRect/>
                    </a:stretch>
                  </pic:blipFill>
                  <pic:spPr bwMode="auto">
                    <a:xfrm>
                      <a:off x="0" y="0"/>
                      <a:ext cx="330807" cy="120092"/>
                    </a:xfrm>
                    <a:prstGeom prst="rect">
                      <a:avLst/>
                    </a:prstGeom>
                    <a:noFill/>
                    <a:ln w="9525">
                      <a:noFill/>
                      <a:miter lim="800000"/>
                      <a:headEnd/>
                      <a:tailEnd/>
                    </a:ln>
                  </pic:spPr>
                </pic:pic>
              </a:graphicData>
            </a:graphic>
          </wp:inline>
        </w:drawing>
      </w:r>
      <w:r w:rsidR="00DA5BFF" w:rsidRPr="004E6ABC">
        <w:rPr>
          <w:rFonts w:asciiTheme="majorBidi" w:hAnsiTheme="majorBidi" w:cstheme="majorBidi"/>
          <w:szCs w:val="24"/>
        </w:rPr>
        <w:t xml:space="preserve"> </w:t>
      </w:r>
      <w:r w:rsidR="00E725CB">
        <w:rPr>
          <w:rFonts w:asciiTheme="majorBidi" w:hAnsiTheme="majorBidi" w:cstheme="majorBidi"/>
          <w:szCs w:val="24"/>
        </w:rPr>
        <w:t>desert-vegetated</w:t>
      </w:r>
      <w:r w:rsidR="00DA5BFF" w:rsidRPr="004E6ABC">
        <w:rPr>
          <w:rFonts w:asciiTheme="majorBidi" w:hAnsiTheme="majorBidi" w:cstheme="majorBidi"/>
          <w:szCs w:val="24"/>
        </w:rPr>
        <w:t xml:space="preserve"> </w:t>
      </w:r>
      <w:proofErr w:type="gramStart"/>
      <w:r w:rsidR="00DA5BFF" w:rsidRPr="004E6ABC">
        <w:rPr>
          <w:rFonts w:asciiTheme="majorBidi" w:hAnsiTheme="majorBidi" w:cstheme="majorBidi"/>
          <w:szCs w:val="24"/>
        </w:rPr>
        <w:t>soil with P</w:t>
      </w:r>
      <w:r w:rsidRPr="004E6ABC">
        <w:rPr>
          <w:rFonts w:asciiTheme="majorBidi" w:hAnsiTheme="majorBidi" w:cstheme="majorBidi"/>
          <w:bCs w:val="0"/>
          <w:szCs w:val="24"/>
        </w:rPr>
        <w:t>,</w:t>
      </w:r>
      <w:r w:rsidRPr="004E6ABC">
        <w:rPr>
          <w:rFonts w:asciiTheme="majorBidi" w:hAnsiTheme="majorBidi" w:cstheme="majorBidi"/>
          <w:szCs w:val="24"/>
        </w:rPr>
        <w:t xml:space="preserve"> </w:t>
      </w:r>
      <w:r w:rsidRPr="004E6ABC">
        <w:rPr>
          <w:rFonts w:asciiTheme="majorBidi" w:hAnsiTheme="majorBidi" w:cstheme="majorBidi"/>
          <w:noProof/>
          <w:szCs w:val="24"/>
        </w:rPr>
        <w:drawing>
          <wp:inline distT="0" distB="0" distL="0" distR="0">
            <wp:extent cx="357339" cy="119270"/>
            <wp:effectExtent l="19050" t="0" r="4611" b="0"/>
            <wp:docPr id="288"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21" cstate="print"/>
                    <a:srcRect r="55329"/>
                    <a:stretch>
                      <a:fillRect/>
                    </a:stretch>
                  </pic:blipFill>
                  <pic:spPr bwMode="auto">
                    <a:xfrm>
                      <a:off x="0" y="0"/>
                      <a:ext cx="357339" cy="119270"/>
                    </a:xfrm>
                    <a:prstGeom prst="rect">
                      <a:avLst/>
                    </a:prstGeom>
                    <a:noFill/>
                    <a:ln w="9525">
                      <a:noFill/>
                      <a:miter lim="800000"/>
                      <a:headEnd/>
                      <a:tailEnd/>
                    </a:ln>
                  </pic:spPr>
                </pic:pic>
              </a:graphicData>
            </a:graphic>
          </wp:inline>
        </w:drawing>
      </w:r>
      <w:bookmarkEnd w:id="126"/>
      <w:r w:rsidR="00DA5BFF" w:rsidRPr="004E6ABC">
        <w:rPr>
          <w:rFonts w:asciiTheme="majorBidi" w:hAnsiTheme="majorBidi" w:cstheme="majorBidi"/>
          <w:szCs w:val="24"/>
        </w:rPr>
        <w:t xml:space="preserve"> </w:t>
      </w:r>
      <w:r w:rsidR="00E725CB">
        <w:rPr>
          <w:rFonts w:asciiTheme="majorBidi" w:hAnsiTheme="majorBidi" w:cstheme="majorBidi"/>
          <w:szCs w:val="24"/>
        </w:rPr>
        <w:t>desert-vegetated</w:t>
      </w:r>
      <w:r w:rsidR="00DA5BFF" w:rsidRPr="004E6ABC">
        <w:rPr>
          <w:rFonts w:asciiTheme="majorBidi" w:hAnsiTheme="majorBidi" w:cstheme="majorBidi"/>
          <w:szCs w:val="24"/>
        </w:rPr>
        <w:t xml:space="preserve"> soil control</w:t>
      </w:r>
      <w:proofErr w:type="gramEnd"/>
      <w:r w:rsidR="00DA5BFF" w:rsidRPr="004E6ABC">
        <w:rPr>
          <w:rFonts w:asciiTheme="majorBidi" w:hAnsiTheme="majorBidi" w:cstheme="majorBidi"/>
          <w:szCs w:val="24"/>
        </w:rPr>
        <w:t>.</w:t>
      </w:r>
    </w:p>
    <w:p w:rsidR="00100FEF" w:rsidRPr="004E6ABC" w:rsidRDefault="00100FEF" w:rsidP="005A5CB9">
      <w:pPr>
        <w:keepNext/>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C04759" w:rsidRPr="004E6ABC" w:rsidRDefault="00D9307D" w:rsidP="00F05059">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149" type="#_x0000_t202" style="position:absolute;margin-left:127.4pt;margin-top:70.6pt;width:24pt;height:16.15pt;z-index:251563520" strokecolor="white [3212]">
            <v:textbox style="mso-next-textbox:#_x0000_s1149">
              <w:txbxContent>
                <w:p w:rsidR="00A85D52" w:rsidRDefault="00A85D52" w:rsidP="00100FEF">
                  <w:r>
                    <w:t>*</w:t>
                  </w:r>
                </w:p>
              </w:txbxContent>
            </v:textbox>
          </v:shape>
        </w:pict>
      </w:r>
      <w:r>
        <w:rPr>
          <w:rFonts w:asciiTheme="majorBidi" w:hAnsiTheme="majorBidi" w:cstheme="majorBidi"/>
          <w:noProof/>
          <w:szCs w:val="24"/>
        </w:rPr>
        <w:pict>
          <v:shape id="_x0000_s1151" type="#_x0000_t202" style="position:absolute;margin-left:308pt;margin-top:44.2pt;width:15.4pt;height:18.75pt;z-index:251565568" strokecolor="white [3212]">
            <v:textbox style="mso-next-textbox:#_x0000_s1151">
              <w:txbxContent>
                <w:p w:rsidR="00A85D52" w:rsidRDefault="00A85D52" w:rsidP="00100FEF">
                  <w:r>
                    <w:t>*</w:t>
                  </w:r>
                </w:p>
              </w:txbxContent>
            </v:textbox>
          </v:shape>
        </w:pict>
      </w:r>
      <w:r>
        <w:rPr>
          <w:rFonts w:asciiTheme="majorBidi" w:hAnsiTheme="majorBidi" w:cstheme="majorBidi"/>
          <w:noProof/>
          <w:szCs w:val="24"/>
        </w:rPr>
        <w:pict>
          <v:shape id="_x0000_s1150" type="#_x0000_t202" style="position:absolute;margin-left:217.7pt;margin-top:50.7pt;width:17.65pt;height:17.65pt;z-index:251564544" strokecolor="white [3212]">
            <v:textbox style="mso-next-textbox:#_x0000_s1150">
              <w:txbxContent>
                <w:p w:rsidR="00A85D52" w:rsidRDefault="00A85D52" w:rsidP="00100FEF">
                  <w:r>
                    <w:t>*</w:t>
                  </w:r>
                </w:p>
              </w:txbxContent>
            </v:textbox>
          </v:shape>
        </w:pict>
      </w:r>
      <w:bookmarkStart w:id="127" w:name="_Toc353720111"/>
      <w:r w:rsidR="00FD0C8D" w:rsidRPr="004E6ABC">
        <w:rPr>
          <w:rFonts w:asciiTheme="majorBidi" w:hAnsiTheme="majorBidi" w:cstheme="majorBidi"/>
          <w:szCs w:val="24"/>
        </w:rPr>
        <w:t xml:space="preserve"> </w:t>
      </w:r>
      <w:r w:rsidR="00F05059">
        <w:object w:dxaOrig="8460" w:dyaOrig="6735">
          <v:shape id="_x0000_i1048" type="#_x0000_t75" style="width:424.35pt;height:337.1pt" o:ole="">
            <v:imagedata r:id="rId122" o:title=""/>
          </v:shape>
          <o:OLEObject Type="Embed" ProgID="SigmaPlotGraphicObject.11" ShapeID="_x0000_i1048" DrawAspect="Content" ObjectID="_1451902340" r:id="rId123"/>
        </w:object>
      </w:r>
    </w:p>
    <w:p w:rsidR="00760347" w:rsidRPr="004E6ABC" w:rsidRDefault="00C04759" w:rsidP="00923BFE">
      <w:pPr>
        <w:pStyle w:val="Caption"/>
        <w:tabs>
          <w:tab w:val="left" w:pos="851"/>
        </w:tabs>
        <w:spacing w:line="480" w:lineRule="auto"/>
        <w:rPr>
          <w:rFonts w:asciiTheme="majorBidi" w:hAnsiTheme="majorBidi" w:cstheme="majorBidi"/>
          <w:szCs w:val="24"/>
        </w:rPr>
      </w:pPr>
      <w:bookmarkStart w:id="128" w:name="_Toc356851682"/>
      <w:bookmarkEnd w:id="127"/>
      <w:proofErr w:type="gramStart"/>
      <w:r w:rsidRPr="004E6ABC">
        <w:rPr>
          <w:rFonts w:asciiTheme="majorBidi" w:hAnsiTheme="majorBidi" w:cstheme="majorBidi"/>
          <w:szCs w:val="24"/>
        </w:rPr>
        <w:t>Figure 2</w:t>
      </w:r>
      <w:r w:rsidR="003662D1" w:rsidRPr="004E6ABC">
        <w:rPr>
          <w:rFonts w:asciiTheme="majorBidi" w:hAnsiTheme="majorBidi" w:cstheme="majorBidi"/>
          <w:szCs w:val="24"/>
        </w:rPr>
        <w:t>.</w:t>
      </w:r>
      <w:proofErr w:type="gramEnd"/>
      <w:r w:rsidRPr="004E6ABC">
        <w:rPr>
          <w:rFonts w:asciiTheme="majorBidi" w:hAnsiTheme="majorBidi" w:cstheme="majorBidi"/>
          <w:szCs w:val="24"/>
        </w:rPr>
        <w:t xml:space="preserve"> </w:t>
      </w:r>
      <w:proofErr w:type="gramStart"/>
      <w:r w:rsidR="00923BFE">
        <w:rPr>
          <w:rFonts w:asciiTheme="majorBidi" w:hAnsiTheme="majorBidi" w:cstheme="majorBidi"/>
          <w:szCs w:val="24"/>
        </w:rPr>
        <w:t>24</w:t>
      </w:r>
      <w:r w:rsidRPr="004E6ABC">
        <w:rPr>
          <w:rFonts w:asciiTheme="majorBidi" w:hAnsiTheme="majorBidi" w:cstheme="majorBidi"/>
          <w:szCs w:val="24"/>
        </w:rPr>
        <w:t xml:space="preserve">  </w:t>
      </w:r>
      <w:r w:rsidR="00573B8F" w:rsidRPr="004E6ABC">
        <w:rPr>
          <w:rFonts w:asciiTheme="majorBidi" w:hAnsiTheme="majorBidi" w:cstheme="majorBidi"/>
          <w:szCs w:val="24"/>
        </w:rPr>
        <w:t>P</w:t>
      </w:r>
      <w:r w:rsidRPr="004E6ABC">
        <w:rPr>
          <w:rFonts w:asciiTheme="majorBidi" w:hAnsiTheme="majorBidi" w:cstheme="majorBidi"/>
          <w:szCs w:val="24"/>
        </w:rPr>
        <w:t>hosphate</w:t>
      </w:r>
      <w:proofErr w:type="gramEnd"/>
      <w:r w:rsidRPr="004E6ABC">
        <w:rPr>
          <w:rFonts w:asciiTheme="majorBidi" w:hAnsiTheme="majorBidi" w:cstheme="majorBidi"/>
          <w:szCs w:val="24"/>
        </w:rPr>
        <w:t xml:space="preserve"> solubilization </w:t>
      </w:r>
      <w:r w:rsidR="00573B8F" w:rsidRPr="004E6ABC">
        <w:rPr>
          <w:rFonts w:asciiTheme="majorBidi" w:hAnsiTheme="majorBidi" w:cstheme="majorBidi"/>
          <w:szCs w:val="24"/>
        </w:rPr>
        <w:t xml:space="preserve">in soils amended with </w:t>
      </w:r>
      <w:r w:rsidRPr="004E6ABC">
        <w:rPr>
          <w:rFonts w:asciiTheme="majorBidi" w:hAnsiTheme="majorBidi" w:cstheme="majorBidi"/>
          <w:szCs w:val="24"/>
        </w:rPr>
        <w:t xml:space="preserve">P </w:t>
      </w:r>
      <w:r w:rsidR="005E5827" w:rsidRPr="004E6ABC">
        <w:rPr>
          <w:rFonts w:asciiTheme="majorBidi" w:hAnsiTheme="majorBidi" w:cstheme="majorBidi"/>
          <w:szCs w:val="24"/>
        </w:rPr>
        <w:t xml:space="preserve">and </w:t>
      </w:r>
      <w:r w:rsidRPr="004E6ABC">
        <w:rPr>
          <w:rFonts w:asciiTheme="majorBidi" w:hAnsiTheme="majorBidi" w:cstheme="majorBidi"/>
          <w:szCs w:val="24"/>
        </w:rPr>
        <w:t>S</w:t>
      </w:r>
      <w:r w:rsidR="00573B8F" w:rsidRPr="004E6ABC">
        <w:rPr>
          <w:rFonts w:asciiTheme="majorBidi" w:hAnsiTheme="majorBidi" w:cstheme="majorBidi"/>
          <w:szCs w:val="24"/>
        </w:rPr>
        <w:t>-</w:t>
      </w:r>
      <w:r w:rsidRPr="004E6ABC">
        <w:rPr>
          <w:rFonts w:asciiTheme="majorBidi" w:hAnsiTheme="majorBidi" w:cstheme="majorBidi"/>
          <w:szCs w:val="24"/>
        </w:rPr>
        <w:t xml:space="preserve"> desert non</w:t>
      </w:r>
      <w:r w:rsidR="00573B8F" w:rsidRPr="004E6ABC">
        <w:rPr>
          <w:rFonts w:asciiTheme="majorBidi" w:hAnsiTheme="majorBidi" w:cstheme="majorBidi"/>
          <w:szCs w:val="24"/>
        </w:rPr>
        <w:t>-</w:t>
      </w:r>
      <w:r w:rsidRPr="004E6ABC">
        <w:rPr>
          <w:rFonts w:asciiTheme="majorBidi" w:hAnsiTheme="majorBidi" w:cstheme="majorBidi"/>
          <w:szCs w:val="24"/>
        </w:rPr>
        <w:t>vegetated soil</w:t>
      </w:r>
      <w:r w:rsidR="00760347" w:rsidRPr="004E6ABC">
        <w:rPr>
          <w:rFonts w:asciiTheme="majorBidi" w:hAnsiTheme="majorBidi" w:cstheme="majorBidi"/>
          <w:szCs w:val="24"/>
        </w:rPr>
        <w:t>:</w:t>
      </w:r>
      <w:r w:rsidR="00100FEF" w:rsidRPr="004E6ABC">
        <w:rPr>
          <w:rFonts w:asciiTheme="majorBidi" w:hAnsiTheme="majorBidi" w:cstheme="majorBidi"/>
          <w:bCs w:val="0"/>
          <w:noProof/>
          <w:szCs w:val="24"/>
        </w:rPr>
        <w:drawing>
          <wp:inline distT="0" distB="0" distL="0" distR="0">
            <wp:extent cx="338759" cy="103747"/>
            <wp:effectExtent l="19050" t="0" r="4141" b="0"/>
            <wp:docPr id="289"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24" cstate="print"/>
                    <a:srcRect r="83589" b="-367"/>
                    <a:stretch>
                      <a:fillRect/>
                    </a:stretch>
                  </pic:blipFill>
                  <pic:spPr bwMode="auto">
                    <a:xfrm>
                      <a:off x="0" y="0"/>
                      <a:ext cx="338759" cy="103747"/>
                    </a:xfrm>
                    <a:prstGeom prst="rect">
                      <a:avLst/>
                    </a:prstGeom>
                    <a:noFill/>
                    <a:ln w="9525">
                      <a:noFill/>
                      <a:miter lim="800000"/>
                      <a:headEnd/>
                      <a:tailEnd/>
                    </a:ln>
                  </pic:spPr>
                </pic:pic>
              </a:graphicData>
            </a:graphic>
          </wp:inline>
        </w:drawing>
      </w:r>
      <w:r w:rsidR="00760347" w:rsidRPr="004E6ABC">
        <w:rPr>
          <w:rFonts w:asciiTheme="majorBidi" w:hAnsiTheme="majorBidi" w:cstheme="majorBidi"/>
          <w:szCs w:val="24"/>
        </w:rPr>
        <w:t xml:space="preserve"> Desert </w:t>
      </w:r>
      <w:r w:rsidR="00E725CB">
        <w:rPr>
          <w:rFonts w:asciiTheme="majorBidi" w:hAnsiTheme="majorBidi" w:cstheme="majorBidi"/>
          <w:szCs w:val="24"/>
        </w:rPr>
        <w:t>non-vegetated</w:t>
      </w:r>
      <w:r w:rsidR="00760347" w:rsidRPr="004E6ABC">
        <w:rPr>
          <w:rFonts w:asciiTheme="majorBidi" w:hAnsiTheme="majorBidi" w:cstheme="majorBidi"/>
          <w:szCs w:val="24"/>
        </w:rPr>
        <w:t xml:space="preserve"> soil with P+</w:t>
      </w:r>
      <w:r w:rsidR="00D043B6" w:rsidRPr="004E6ABC">
        <w:rPr>
          <w:rFonts w:asciiTheme="majorBidi" w:hAnsiTheme="majorBidi" w:cstheme="majorBidi"/>
          <w:szCs w:val="24"/>
        </w:rPr>
        <w:t>S,</w:t>
      </w:r>
      <w:r w:rsidR="00100FEF" w:rsidRPr="004E6ABC">
        <w:rPr>
          <w:rFonts w:asciiTheme="majorBidi" w:hAnsiTheme="majorBidi" w:cstheme="majorBidi"/>
          <w:bCs w:val="0"/>
          <w:szCs w:val="24"/>
        </w:rPr>
        <w:t xml:space="preserve"> </w:t>
      </w:r>
      <w:r w:rsidR="00760347" w:rsidRPr="004E6ABC">
        <w:rPr>
          <w:rFonts w:asciiTheme="majorBidi" w:hAnsiTheme="majorBidi" w:cstheme="majorBidi"/>
          <w:bCs w:val="0"/>
          <w:szCs w:val="24"/>
        </w:rPr>
        <w:t xml:space="preserve"> </w:t>
      </w:r>
      <w:r w:rsidR="00100FEF" w:rsidRPr="004E6ABC">
        <w:rPr>
          <w:rFonts w:asciiTheme="majorBidi" w:hAnsiTheme="majorBidi" w:cstheme="majorBidi"/>
          <w:bCs w:val="0"/>
          <w:noProof/>
          <w:szCs w:val="24"/>
        </w:rPr>
        <w:drawing>
          <wp:inline distT="0" distB="0" distL="0" distR="0">
            <wp:extent cx="330807" cy="97550"/>
            <wp:effectExtent l="19050" t="0" r="0" b="0"/>
            <wp:docPr id="291"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25" cstate="print"/>
                    <a:srcRect r="83107" b="-2236"/>
                    <a:stretch>
                      <a:fillRect/>
                    </a:stretch>
                  </pic:blipFill>
                  <pic:spPr bwMode="auto">
                    <a:xfrm>
                      <a:off x="0" y="0"/>
                      <a:ext cx="330807" cy="97550"/>
                    </a:xfrm>
                    <a:prstGeom prst="rect">
                      <a:avLst/>
                    </a:prstGeom>
                    <a:noFill/>
                    <a:ln w="9525">
                      <a:noFill/>
                      <a:miter lim="800000"/>
                      <a:headEnd/>
                      <a:tailEnd/>
                    </a:ln>
                  </pic:spPr>
                </pic:pic>
              </a:graphicData>
            </a:graphic>
          </wp:inline>
        </w:drawing>
      </w:r>
      <w:r w:rsidR="00760347" w:rsidRPr="004E6ABC">
        <w:rPr>
          <w:rFonts w:asciiTheme="majorBidi" w:hAnsiTheme="majorBidi" w:cstheme="majorBidi"/>
          <w:szCs w:val="24"/>
        </w:rPr>
        <w:t xml:space="preserve"> Desert </w:t>
      </w:r>
      <w:r w:rsidR="00E725CB">
        <w:rPr>
          <w:rFonts w:asciiTheme="majorBidi" w:hAnsiTheme="majorBidi" w:cstheme="majorBidi"/>
          <w:szCs w:val="24"/>
        </w:rPr>
        <w:t>non-vegetated</w:t>
      </w:r>
      <w:r w:rsidR="00760347" w:rsidRPr="004E6ABC">
        <w:rPr>
          <w:rFonts w:asciiTheme="majorBidi" w:hAnsiTheme="majorBidi" w:cstheme="majorBidi"/>
          <w:szCs w:val="24"/>
        </w:rPr>
        <w:t xml:space="preserve"> soil with P</w:t>
      </w:r>
      <w:r w:rsidR="00100FEF" w:rsidRPr="004E6ABC">
        <w:rPr>
          <w:rFonts w:asciiTheme="majorBidi" w:hAnsiTheme="majorBidi" w:cstheme="majorBidi"/>
          <w:bCs w:val="0"/>
          <w:szCs w:val="24"/>
        </w:rPr>
        <w:t xml:space="preserve">, </w:t>
      </w:r>
      <w:r w:rsidR="00100FEF" w:rsidRPr="004E6ABC">
        <w:rPr>
          <w:rFonts w:asciiTheme="majorBidi" w:hAnsiTheme="majorBidi" w:cstheme="majorBidi"/>
          <w:noProof/>
          <w:szCs w:val="24"/>
        </w:rPr>
        <w:drawing>
          <wp:inline distT="0" distB="0" distL="0" distR="0">
            <wp:extent cx="344268" cy="119270"/>
            <wp:effectExtent l="19050" t="0" r="0" b="0"/>
            <wp:docPr id="292"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26" cstate="print"/>
                    <a:srcRect r="56090"/>
                    <a:stretch>
                      <a:fillRect/>
                    </a:stretch>
                  </pic:blipFill>
                  <pic:spPr bwMode="auto">
                    <a:xfrm>
                      <a:off x="0" y="0"/>
                      <a:ext cx="344268" cy="119270"/>
                    </a:xfrm>
                    <a:prstGeom prst="rect">
                      <a:avLst/>
                    </a:prstGeom>
                    <a:noFill/>
                    <a:ln w="9525">
                      <a:noFill/>
                      <a:miter lim="800000"/>
                      <a:headEnd/>
                      <a:tailEnd/>
                    </a:ln>
                  </pic:spPr>
                </pic:pic>
              </a:graphicData>
            </a:graphic>
          </wp:inline>
        </w:drawing>
      </w:r>
      <w:bookmarkEnd w:id="128"/>
      <w:r w:rsidR="00760347" w:rsidRPr="004E6ABC">
        <w:rPr>
          <w:rFonts w:asciiTheme="majorBidi" w:hAnsiTheme="majorBidi" w:cstheme="majorBidi"/>
          <w:szCs w:val="24"/>
        </w:rPr>
        <w:t xml:space="preserve"> </w:t>
      </w:r>
      <w:r w:rsidR="00E725CB">
        <w:rPr>
          <w:rFonts w:asciiTheme="majorBidi" w:hAnsiTheme="majorBidi" w:cstheme="majorBidi"/>
          <w:szCs w:val="24"/>
        </w:rPr>
        <w:t>Desert-vegetated</w:t>
      </w:r>
      <w:r w:rsidR="00760347" w:rsidRPr="004E6ABC">
        <w:rPr>
          <w:rFonts w:asciiTheme="majorBidi" w:hAnsiTheme="majorBidi" w:cstheme="majorBidi"/>
          <w:szCs w:val="24"/>
        </w:rPr>
        <w:t xml:space="preserve"> soil control</w:t>
      </w:r>
      <w:r w:rsidR="00272904" w:rsidRPr="004E6ABC">
        <w:rPr>
          <w:rFonts w:asciiTheme="majorBidi" w:hAnsiTheme="majorBidi" w:cstheme="majorBidi"/>
          <w:szCs w:val="24"/>
        </w:rPr>
        <w:t>.</w:t>
      </w:r>
      <w:r w:rsidR="00760347" w:rsidRPr="004E6ABC">
        <w:rPr>
          <w:rFonts w:asciiTheme="majorBidi" w:hAnsiTheme="majorBidi" w:cstheme="majorBidi"/>
          <w:szCs w:val="24"/>
        </w:rPr>
        <w:t xml:space="preserve"> </w:t>
      </w:r>
    </w:p>
    <w:p w:rsidR="00100FEF" w:rsidRPr="004E6ABC" w:rsidRDefault="00100FEF" w:rsidP="00760347">
      <w:pPr>
        <w:pStyle w:val="Caption"/>
        <w:tabs>
          <w:tab w:val="left" w:pos="851"/>
        </w:tabs>
        <w:spacing w:line="480" w:lineRule="auto"/>
        <w:rPr>
          <w:rFonts w:asciiTheme="majorBidi" w:hAnsiTheme="majorBidi" w:cstheme="majorBidi"/>
          <w:szCs w:val="24"/>
        </w:rPr>
      </w:pPr>
      <w:proofErr w:type="gramStart"/>
      <w:r w:rsidRPr="004E6ABC">
        <w:rPr>
          <w:rFonts w:asciiTheme="majorBidi" w:eastAsia="Calibri" w:hAnsiTheme="majorBidi" w:cstheme="majorBidi"/>
          <w:szCs w:val="24"/>
        </w:rPr>
        <w:t>Means of triplicates (</w:t>
      </w:r>
      <m:oMath>
        <m:r>
          <w:rPr>
            <w:rFonts w:ascii="Cambria Math"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proofErr w:type="gramEnd"/>
      <w:r w:rsidR="00C40082" w:rsidRPr="004E6ABC">
        <w:rPr>
          <w:rFonts w:asciiTheme="majorBidi" w:hAnsiTheme="majorBidi" w:cstheme="majorBidi"/>
          <w:szCs w:val="24"/>
        </w:rPr>
        <w:t xml:space="preserve"> </w:t>
      </w:r>
      <w:proofErr w:type="gramStart"/>
      <w:r w:rsidRPr="004E6ABC">
        <w:rPr>
          <w:rFonts w:asciiTheme="majorBidi" w:hAnsiTheme="majorBidi" w:cstheme="majorBidi"/>
          <w:szCs w:val="24"/>
        </w:rPr>
        <w:t>*significant difference from control value, P &lt; 0.05.</w:t>
      </w:r>
      <w:proofErr w:type="gramEnd"/>
      <w:r w:rsidRPr="004E6ABC">
        <w:rPr>
          <w:rFonts w:asciiTheme="majorBidi" w:hAnsiTheme="majorBidi" w:cstheme="majorBidi"/>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A71ED3" w:rsidP="005A5CB9">
      <w:pPr>
        <w:keepNext/>
        <w:tabs>
          <w:tab w:val="left" w:pos="851"/>
          <w:tab w:val="left" w:pos="7350"/>
        </w:tabs>
        <w:rPr>
          <w:rFonts w:asciiTheme="majorBidi" w:hAnsiTheme="majorBidi" w:cstheme="majorBidi"/>
          <w:color w:val="000000" w:themeColor="text1"/>
          <w:szCs w:val="24"/>
        </w:rPr>
      </w:pPr>
      <w:r>
        <w:object w:dxaOrig="8415" w:dyaOrig="6735">
          <v:shape id="_x0000_i1049" type="#_x0000_t75" style="width:418.9pt;height:337.1pt" o:ole="">
            <v:imagedata r:id="rId127" o:title=""/>
          </v:shape>
          <o:OLEObject Type="Embed" ProgID="SigmaPlotGraphicObject.11" ShapeID="_x0000_i1049" DrawAspect="Content" ObjectID="_1451902341" r:id="rId128"/>
        </w:object>
      </w:r>
    </w:p>
    <w:p w:rsidR="00100FEF" w:rsidRPr="004E6ABC" w:rsidRDefault="00C04759" w:rsidP="00497796">
      <w:pPr>
        <w:pStyle w:val="Caption"/>
        <w:tabs>
          <w:tab w:val="left" w:pos="851"/>
        </w:tabs>
        <w:spacing w:line="480" w:lineRule="auto"/>
        <w:rPr>
          <w:rFonts w:asciiTheme="majorBidi" w:hAnsiTheme="majorBidi" w:cstheme="majorBidi"/>
          <w:szCs w:val="24"/>
        </w:rPr>
      </w:pPr>
      <w:bookmarkStart w:id="129" w:name="_Toc356851683"/>
      <w:proofErr w:type="gramStart"/>
      <w:r w:rsidRPr="004E6ABC">
        <w:rPr>
          <w:rFonts w:asciiTheme="majorBidi" w:hAnsiTheme="majorBidi" w:cstheme="majorBidi"/>
          <w:szCs w:val="24"/>
        </w:rPr>
        <w:t>Figure 2</w:t>
      </w:r>
      <w:r w:rsidR="003662D1"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923BFE">
        <w:rPr>
          <w:rFonts w:asciiTheme="majorBidi" w:hAnsiTheme="majorBidi" w:cstheme="majorBidi"/>
          <w:szCs w:val="24"/>
        </w:rPr>
        <w:t>25</w:t>
      </w:r>
      <w:r w:rsidR="00CE6C40">
        <w:rPr>
          <w:rFonts w:asciiTheme="majorBidi" w:hAnsiTheme="majorBidi" w:cstheme="majorBidi"/>
          <w:szCs w:val="24"/>
        </w:rPr>
        <w:t>.</w:t>
      </w:r>
      <w:r w:rsidRPr="004E6ABC">
        <w:rPr>
          <w:rFonts w:asciiTheme="majorBidi" w:hAnsiTheme="majorBidi" w:cstheme="majorBidi"/>
          <w:szCs w:val="24"/>
        </w:rPr>
        <w:t xml:space="preserve"> </w:t>
      </w:r>
      <w:r w:rsidR="00573B8F" w:rsidRPr="004E6ABC">
        <w:rPr>
          <w:rFonts w:asciiTheme="majorBidi" w:hAnsiTheme="majorBidi" w:cstheme="majorBidi"/>
          <w:szCs w:val="24"/>
        </w:rPr>
        <w:t xml:space="preserve">The </w:t>
      </w:r>
      <w:r w:rsidRPr="004E6ABC">
        <w:rPr>
          <w:rFonts w:asciiTheme="majorBidi" w:hAnsiTheme="majorBidi" w:cstheme="majorBidi"/>
          <w:szCs w:val="24"/>
        </w:rPr>
        <w:t xml:space="preserve">pH </w:t>
      </w:r>
      <w:r w:rsidR="00573B8F" w:rsidRPr="004E6ABC">
        <w:rPr>
          <w:rFonts w:asciiTheme="majorBidi" w:hAnsiTheme="majorBidi" w:cstheme="majorBidi"/>
          <w:szCs w:val="24"/>
        </w:rPr>
        <w:t>of the</w:t>
      </w:r>
      <w:r w:rsidRPr="004E6ABC">
        <w:rPr>
          <w:rFonts w:asciiTheme="majorBidi" w:hAnsiTheme="majorBidi" w:cstheme="majorBidi"/>
          <w:szCs w:val="24"/>
        </w:rPr>
        <w:t xml:space="preserve"> desert non</w:t>
      </w:r>
      <w:r w:rsidR="00573B8F" w:rsidRPr="004E6ABC">
        <w:rPr>
          <w:rFonts w:asciiTheme="majorBidi" w:hAnsiTheme="majorBidi" w:cstheme="majorBidi"/>
          <w:szCs w:val="24"/>
        </w:rPr>
        <w:t>-</w:t>
      </w:r>
      <w:r w:rsidRPr="004E6ABC">
        <w:rPr>
          <w:rFonts w:asciiTheme="majorBidi" w:hAnsiTheme="majorBidi" w:cstheme="majorBidi"/>
          <w:szCs w:val="24"/>
        </w:rPr>
        <w:t>vegetated soil</w:t>
      </w:r>
      <w:r w:rsidR="00272904" w:rsidRPr="004E6ABC">
        <w:rPr>
          <w:rFonts w:asciiTheme="majorBidi" w:hAnsiTheme="majorBidi" w:cstheme="majorBidi"/>
          <w:szCs w:val="24"/>
        </w:rPr>
        <w:t>:</w:t>
      </w:r>
      <w:r w:rsidR="00100FEF" w:rsidRPr="004E6ABC">
        <w:rPr>
          <w:rFonts w:asciiTheme="majorBidi" w:hAnsiTheme="majorBidi" w:cstheme="majorBidi"/>
          <w:bCs w:val="0"/>
          <w:noProof/>
          <w:szCs w:val="24"/>
        </w:rPr>
        <w:drawing>
          <wp:inline distT="0" distB="0" distL="0" distR="0">
            <wp:extent cx="396737" cy="127221"/>
            <wp:effectExtent l="19050" t="0" r="3313" b="0"/>
            <wp:docPr id="29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29" cstate="print"/>
                    <a:srcRect r="82461"/>
                    <a:stretch>
                      <a:fillRect/>
                    </a:stretch>
                  </pic:blipFill>
                  <pic:spPr bwMode="auto">
                    <a:xfrm>
                      <a:off x="0" y="0"/>
                      <a:ext cx="396737" cy="127221"/>
                    </a:xfrm>
                    <a:prstGeom prst="rect">
                      <a:avLst/>
                    </a:prstGeom>
                    <a:noFill/>
                    <a:ln w="9525">
                      <a:noFill/>
                      <a:miter lim="800000"/>
                      <a:headEnd/>
                      <a:tailEnd/>
                    </a:ln>
                  </pic:spPr>
                </pic:pic>
              </a:graphicData>
            </a:graphic>
          </wp:inline>
        </w:drawing>
      </w:r>
      <w:r w:rsidR="00272904" w:rsidRPr="004E6ABC">
        <w:rPr>
          <w:rFonts w:asciiTheme="majorBidi" w:hAnsiTheme="majorBidi" w:cstheme="majorBidi"/>
          <w:szCs w:val="24"/>
        </w:rPr>
        <w:t xml:space="preserve"> Desert non</w:t>
      </w:r>
      <w:r w:rsidR="00A638A0">
        <w:rPr>
          <w:rFonts w:asciiTheme="majorBidi" w:hAnsiTheme="majorBidi" w:cstheme="majorBidi"/>
          <w:szCs w:val="24"/>
        </w:rPr>
        <w:t>-</w:t>
      </w:r>
      <w:r w:rsidR="00272904" w:rsidRPr="004E6ABC">
        <w:rPr>
          <w:rFonts w:asciiTheme="majorBidi" w:hAnsiTheme="majorBidi" w:cstheme="majorBidi"/>
          <w:szCs w:val="24"/>
        </w:rPr>
        <w:t>vegetated soil</w:t>
      </w:r>
      <w:r w:rsidR="00100FEF" w:rsidRPr="004E6ABC">
        <w:rPr>
          <w:rFonts w:asciiTheme="majorBidi" w:hAnsiTheme="majorBidi" w:cstheme="majorBidi"/>
          <w:szCs w:val="24"/>
        </w:rPr>
        <w:t xml:space="preserve"> </w:t>
      </w:r>
      <w:r w:rsidR="00272904" w:rsidRPr="004E6ABC">
        <w:rPr>
          <w:rFonts w:asciiTheme="majorBidi" w:hAnsiTheme="majorBidi" w:cstheme="majorBidi"/>
          <w:szCs w:val="24"/>
        </w:rPr>
        <w:t>with P +S,</w:t>
      </w:r>
      <w:r w:rsidR="00100FEF" w:rsidRPr="004E6ABC">
        <w:rPr>
          <w:rFonts w:asciiTheme="majorBidi" w:hAnsiTheme="majorBidi" w:cstheme="majorBidi"/>
          <w:bCs w:val="0"/>
          <w:noProof/>
          <w:szCs w:val="24"/>
        </w:rPr>
        <w:drawing>
          <wp:inline distT="0" distB="0" distL="0" distR="0">
            <wp:extent cx="314905" cy="146450"/>
            <wp:effectExtent l="19050" t="0" r="8945" b="0"/>
            <wp:docPr id="295"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30" cstate="print"/>
                    <a:srcRect r="85145" b="-2324"/>
                    <a:stretch>
                      <a:fillRect/>
                    </a:stretch>
                  </pic:blipFill>
                  <pic:spPr bwMode="auto">
                    <a:xfrm>
                      <a:off x="0" y="0"/>
                      <a:ext cx="314905" cy="146450"/>
                    </a:xfrm>
                    <a:prstGeom prst="rect">
                      <a:avLst/>
                    </a:prstGeom>
                    <a:noFill/>
                    <a:ln w="9525">
                      <a:noFill/>
                      <a:miter lim="800000"/>
                      <a:headEnd/>
                      <a:tailEnd/>
                    </a:ln>
                  </pic:spPr>
                </pic:pic>
              </a:graphicData>
            </a:graphic>
          </wp:inline>
        </w:drawing>
      </w:r>
      <w:r w:rsidR="00272904" w:rsidRPr="004E6ABC">
        <w:rPr>
          <w:rFonts w:asciiTheme="majorBidi" w:hAnsiTheme="majorBidi" w:cstheme="majorBidi"/>
          <w:szCs w:val="24"/>
        </w:rPr>
        <w:t xml:space="preserve"> </w:t>
      </w:r>
      <w:proofErr w:type="gramStart"/>
      <w:r w:rsidR="00272904" w:rsidRPr="004E6ABC">
        <w:rPr>
          <w:rFonts w:asciiTheme="majorBidi" w:hAnsiTheme="majorBidi" w:cstheme="majorBidi"/>
          <w:szCs w:val="24"/>
        </w:rPr>
        <w:t xml:space="preserve">Desert  </w:t>
      </w:r>
      <w:r w:rsidR="00E725CB">
        <w:rPr>
          <w:rFonts w:asciiTheme="majorBidi" w:hAnsiTheme="majorBidi" w:cstheme="majorBidi"/>
          <w:szCs w:val="24"/>
        </w:rPr>
        <w:t>non</w:t>
      </w:r>
      <w:proofErr w:type="gramEnd"/>
      <w:r w:rsidR="00E725CB">
        <w:rPr>
          <w:rFonts w:asciiTheme="majorBidi" w:hAnsiTheme="majorBidi" w:cstheme="majorBidi"/>
          <w:szCs w:val="24"/>
        </w:rPr>
        <w:t>-vegetated</w:t>
      </w:r>
      <w:r w:rsidR="00272904" w:rsidRPr="004E6ABC">
        <w:rPr>
          <w:rFonts w:asciiTheme="majorBidi" w:hAnsiTheme="majorBidi" w:cstheme="majorBidi"/>
          <w:szCs w:val="24"/>
        </w:rPr>
        <w:t xml:space="preserve"> soil with P</w:t>
      </w:r>
      <w:r w:rsidR="00100FEF" w:rsidRPr="004E6ABC">
        <w:rPr>
          <w:rFonts w:asciiTheme="majorBidi" w:hAnsiTheme="majorBidi" w:cstheme="majorBidi"/>
          <w:bCs w:val="0"/>
          <w:szCs w:val="24"/>
        </w:rPr>
        <w:t>,</w:t>
      </w:r>
      <w:r w:rsidR="00100FEF" w:rsidRPr="004E6ABC">
        <w:rPr>
          <w:rFonts w:asciiTheme="majorBidi" w:hAnsiTheme="majorBidi" w:cstheme="majorBidi"/>
          <w:noProof/>
          <w:szCs w:val="24"/>
        </w:rPr>
        <w:drawing>
          <wp:inline distT="0" distB="0" distL="0" distR="0">
            <wp:extent cx="332695" cy="119270"/>
            <wp:effectExtent l="19050" t="0" r="0" b="0"/>
            <wp:docPr id="296"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31" cstate="print"/>
                    <a:srcRect r="51686"/>
                    <a:stretch>
                      <a:fillRect/>
                    </a:stretch>
                  </pic:blipFill>
                  <pic:spPr bwMode="auto">
                    <a:xfrm>
                      <a:off x="0" y="0"/>
                      <a:ext cx="332695" cy="119270"/>
                    </a:xfrm>
                    <a:prstGeom prst="rect">
                      <a:avLst/>
                    </a:prstGeom>
                    <a:noFill/>
                    <a:ln w="9525">
                      <a:noFill/>
                      <a:miter lim="800000"/>
                      <a:headEnd/>
                      <a:tailEnd/>
                    </a:ln>
                  </pic:spPr>
                </pic:pic>
              </a:graphicData>
            </a:graphic>
          </wp:inline>
        </w:drawing>
      </w:r>
      <w:r w:rsidR="00272904" w:rsidRPr="004E6ABC">
        <w:rPr>
          <w:rFonts w:asciiTheme="majorBidi" w:hAnsiTheme="majorBidi" w:cstheme="majorBidi"/>
          <w:szCs w:val="24"/>
        </w:rPr>
        <w:t xml:space="preserve"> Desert  non</w:t>
      </w:r>
      <w:r w:rsidR="00A638A0">
        <w:rPr>
          <w:rFonts w:asciiTheme="majorBidi" w:hAnsiTheme="majorBidi" w:cstheme="majorBidi"/>
          <w:szCs w:val="24"/>
        </w:rPr>
        <w:t>-</w:t>
      </w:r>
      <w:r w:rsidR="00272904" w:rsidRPr="004E6ABC">
        <w:rPr>
          <w:rFonts w:asciiTheme="majorBidi" w:hAnsiTheme="majorBidi" w:cstheme="majorBidi"/>
          <w:szCs w:val="24"/>
        </w:rPr>
        <w:t xml:space="preserve">vegetated soil control </w:t>
      </w:r>
      <w:r w:rsidR="00100FEF" w:rsidRPr="004E6ABC">
        <w:rPr>
          <w:rFonts w:asciiTheme="majorBidi" w:hAnsiTheme="majorBidi" w:cstheme="majorBidi"/>
          <w:bCs w:val="0"/>
          <w:szCs w:val="24"/>
        </w:rPr>
        <w:t>.</w:t>
      </w:r>
      <w:bookmarkEnd w:id="129"/>
    </w:p>
    <w:p w:rsidR="00100FEF" w:rsidRDefault="00100FEF" w:rsidP="005A5CB9">
      <w:pPr>
        <w:tabs>
          <w:tab w:val="left" w:pos="851"/>
          <w:tab w:val="left" w:pos="7350"/>
        </w:tabs>
        <w:rPr>
          <w:rFonts w:asciiTheme="majorBidi" w:hAnsiTheme="majorBidi" w:cstheme="majorBidi"/>
          <w:color w:val="000000" w:themeColor="text1"/>
          <w:szCs w:val="24"/>
        </w:rPr>
      </w:pPr>
    </w:p>
    <w:p w:rsidR="00A462D7" w:rsidRDefault="00A462D7" w:rsidP="005A5CB9">
      <w:pPr>
        <w:tabs>
          <w:tab w:val="left" w:pos="851"/>
          <w:tab w:val="left" w:pos="7350"/>
        </w:tabs>
        <w:rPr>
          <w:rFonts w:asciiTheme="majorBidi" w:hAnsiTheme="majorBidi" w:cstheme="majorBidi"/>
          <w:color w:val="000000" w:themeColor="text1"/>
          <w:szCs w:val="24"/>
        </w:rPr>
      </w:pPr>
    </w:p>
    <w:p w:rsidR="00A462D7" w:rsidRDefault="00A462D7" w:rsidP="005A5CB9">
      <w:pPr>
        <w:tabs>
          <w:tab w:val="left" w:pos="851"/>
          <w:tab w:val="left" w:pos="7350"/>
        </w:tabs>
        <w:rPr>
          <w:rFonts w:asciiTheme="majorBidi" w:hAnsiTheme="majorBidi" w:cstheme="majorBidi"/>
          <w:color w:val="000000" w:themeColor="text1"/>
          <w:szCs w:val="24"/>
        </w:rPr>
      </w:pPr>
    </w:p>
    <w:p w:rsidR="00F47752" w:rsidRPr="004E6ABC" w:rsidRDefault="00F47752" w:rsidP="005A5CB9">
      <w:pPr>
        <w:tabs>
          <w:tab w:val="left" w:pos="851"/>
          <w:tab w:val="left" w:pos="7350"/>
        </w:tabs>
        <w:rPr>
          <w:rFonts w:asciiTheme="majorBidi" w:hAnsiTheme="majorBidi" w:cstheme="majorBidi"/>
          <w:color w:val="000000" w:themeColor="text1"/>
          <w:szCs w:val="24"/>
        </w:rPr>
      </w:pPr>
    </w:p>
    <w:p w:rsidR="007428E1" w:rsidRPr="004E6ABC" w:rsidRDefault="007428E1" w:rsidP="005A5CB9">
      <w:pPr>
        <w:tabs>
          <w:tab w:val="left" w:pos="851"/>
          <w:tab w:val="left" w:pos="7350"/>
        </w:tabs>
        <w:rPr>
          <w:rFonts w:asciiTheme="majorBidi" w:hAnsiTheme="majorBidi" w:cstheme="majorBidi"/>
          <w:color w:val="000000" w:themeColor="text1"/>
          <w:szCs w:val="24"/>
        </w:rPr>
      </w:pPr>
    </w:p>
    <w:p w:rsidR="00FC0DE2" w:rsidRPr="004E6ABC" w:rsidRDefault="00FC0DE2" w:rsidP="00D42877">
      <w:pPr>
        <w:pStyle w:val="Heading2"/>
      </w:pPr>
      <w:bookmarkStart w:id="130" w:name="_Toc375043766"/>
      <w:r w:rsidRPr="004E6ABC">
        <w:t>2-3-7</w:t>
      </w:r>
      <w:r w:rsidR="00D26851" w:rsidRPr="004E6ABC">
        <w:t xml:space="preserve"> Conclusion</w:t>
      </w:r>
      <w:bookmarkEnd w:id="130"/>
    </w:p>
    <w:p w:rsidR="00856817" w:rsidRPr="004E6ABC" w:rsidRDefault="00856817" w:rsidP="00D42877">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The conclusion</w:t>
      </w:r>
      <w:r w:rsidR="00573B8F"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w:t>
      </w:r>
      <w:r w:rsidR="00573B8F" w:rsidRPr="004E6ABC">
        <w:rPr>
          <w:rFonts w:asciiTheme="majorBidi" w:hAnsiTheme="majorBidi" w:cstheme="majorBidi"/>
          <w:color w:val="000000" w:themeColor="text1"/>
          <w:szCs w:val="24"/>
        </w:rPr>
        <w:t xml:space="preserve">obtained from the results shown in this </w:t>
      </w:r>
      <w:r w:rsidR="006C143E" w:rsidRPr="004E6ABC">
        <w:rPr>
          <w:rFonts w:asciiTheme="majorBidi" w:hAnsiTheme="majorBidi" w:cstheme="majorBidi"/>
          <w:color w:val="000000" w:themeColor="text1"/>
          <w:szCs w:val="24"/>
        </w:rPr>
        <w:t>C</w:t>
      </w:r>
      <w:r w:rsidRPr="004E6ABC">
        <w:rPr>
          <w:rFonts w:asciiTheme="majorBidi" w:hAnsiTheme="majorBidi" w:cstheme="majorBidi"/>
          <w:color w:val="000000" w:themeColor="text1"/>
          <w:szCs w:val="24"/>
        </w:rPr>
        <w:t xml:space="preserve">hapter </w:t>
      </w:r>
      <w:r w:rsidR="006C143E" w:rsidRPr="004E6ABC">
        <w:rPr>
          <w:rFonts w:asciiTheme="majorBidi" w:hAnsiTheme="majorBidi" w:cstheme="majorBidi"/>
          <w:color w:val="000000" w:themeColor="text1"/>
          <w:szCs w:val="24"/>
        </w:rPr>
        <w:t>are as follows</w:t>
      </w:r>
      <w:r w:rsidR="008746F3"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6C143E" w:rsidRPr="004E6ABC">
        <w:rPr>
          <w:rFonts w:asciiTheme="majorBidi" w:hAnsiTheme="majorBidi" w:cstheme="majorBidi"/>
          <w:color w:val="000000" w:themeColor="text1"/>
          <w:szCs w:val="24"/>
        </w:rPr>
        <w:t>b</w:t>
      </w:r>
      <w:r w:rsidRPr="004E6ABC">
        <w:rPr>
          <w:rFonts w:asciiTheme="majorBidi" w:hAnsiTheme="majorBidi" w:cstheme="majorBidi"/>
          <w:color w:val="000000" w:themeColor="text1"/>
          <w:szCs w:val="24"/>
        </w:rPr>
        <w:t xml:space="preserve">acterial counts were </w:t>
      </w:r>
      <w:r w:rsidR="00157B00" w:rsidRPr="004E6ABC">
        <w:rPr>
          <w:rFonts w:asciiTheme="majorBidi" w:hAnsiTheme="majorBidi" w:cstheme="majorBidi"/>
          <w:color w:val="000000" w:themeColor="text1"/>
          <w:szCs w:val="24"/>
        </w:rPr>
        <w:t>obtained</w:t>
      </w:r>
      <w:r w:rsidRPr="004E6ABC">
        <w:rPr>
          <w:rFonts w:asciiTheme="majorBidi" w:hAnsiTheme="majorBidi" w:cstheme="majorBidi"/>
          <w:color w:val="000000" w:themeColor="text1"/>
          <w:szCs w:val="24"/>
        </w:rPr>
        <w:t xml:space="preserve"> in the order:</w:t>
      </w:r>
      <w:r w:rsidR="00D61DDE">
        <w:rPr>
          <w:rFonts w:asciiTheme="majorBidi" w:hAnsiTheme="majorBidi" w:cstheme="majorBidi"/>
          <w:color w:val="000000" w:themeColor="text1"/>
          <w:szCs w:val="24"/>
        </w:rPr>
        <w:t xml:space="preserve"> temperate grassland</w:t>
      </w:r>
      <w:r w:rsidRPr="004E6ABC">
        <w:rPr>
          <w:rFonts w:asciiTheme="majorBidi" w:hAnsiTheme="majorBidi" w:cstheme="majorBidi"/>
          <w:color w:val="000000" w:themeColor="text1"/>
          <w:szCs w:val="24"/>
        </w:rPr>
        <w:t xml:space="preserve"> soil &gt;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xml:space="preserve"> soil &gt; </w:t>
      </w:r>
      <w:r w:rsidR="006C143E"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hosphate</w:t>
      </w:r>
      <w:r w:rsidR="005E5827" w:rsidRPr="004E6ABC">
        <w:rPr>
          <w:rFonts w:asciiTheme="majorBidi" w:hAnsiTheme="majorBidi" w:cstheme="majorBidi"/>
          <w:color w:val="000000" w:themeColor="text1"/>
          <w:szCs w:val="24"/>
        </w:rPr>
        <w:t xml:space="preserve"> mine spoil</w:t>
      </w:r>
      <w:r w:rsidRPr="004E6ABC">
        <w:rPr>
          <w:rFonts w:asciiTheme="majorBidi" w:hAnsiTheme="majorBidi" w:cstheme="majorBidi"/>
          <w:color w:val="000000" w:themeColor="text1"/>
          <w:szCs w:val="24"/>
        </w:rPr>
        <w:t xml:space="preserve"> &gt; desert </w:t>
      </w:r>
      <w:r w:rsidR="00306589" w:rsidRPr="004E6ABC">
        <w:rPr>
          <w:rFonts w:asciiTheme="majorBidi" w:hAnsiTheme="majorBidi" w:cstheme="majorBidi"/>
          <w:color w:val="000000" w:themeColor="text1"/>
          <w:szCs w:val="24"/>
        </w:rPr>
        <w:t>non</w:t>
      </w:r>
      <w:r w:rsidR="006C143E" w:rsidRPr="004E6ABC">
        <w:rPr>
          <w:rFonts w:asciiTheme="majorBidi" w:hAnsiTheme="majorBidi" w:cstheme="majorBidi"/>
          <w:color w:val="000000" w:themeColor="text1"/>
          <w:szCs w:val="24"/>
        </w:rPr>
        <w:t>-</w:t>
      </w:r>
      <w:r w:rsidR="00306589" w:rsidRPr="004E6ABC">
        <w:rPr>
          <w:rFonts w:asciiTheme="majorBidi" w:hAnsiTheme="majorBidi" w:cstheme="majorBidi"/>
          <w:color w:val="000000" w:themeColor="text1"/>
          <w:szCs w:val="24"/>
        </w:rPr>
        <w:t xml:space="preserve"> vegetated</w:t>
      </w:r>
      <w:r w:rsidRPr="004E6ABC">
        <w:rPr>
          <w:rFonts w:asciiTheme="majorBidi" w:hAnsiTheme="majorBidi" w:cstheme="majorBidi"/>
          <w:color w:val="000000" w:themeColor="text1"/>
          <w:szCs w:val="24"/>
        </w:rPr>
        <w:t xml:space="preserve"> soil. This finding is what would be expected </w:t>
      </w:r>
      <w:r w:rsidR="006C143E" w:rsidRPr="004E6ABC">
        <w:rPr>
          <w:rFonts w:asciiTheme="majorBidi" w:hAnsiTheme="majorBidi" w:cstheme="majorBidi"/>
          <w:color w:val="000000" w:themeColor="text1"/>
          <w:szCs w:val="24"/>
        </w:rPr>
        <w:t>in relation to the</w:t>
      </w:r>
      <w:r w:rsidR="00D42877">
        <w:rPr>
          <w:rFonts w:asciiTheme="majorBidi" w:hAnsiTheme="majorBidi" w:cstheme="majorBidi"/>
          <w:color w:val="000000" w:themeColor="text1"/>
          <w:szCs w:val="24"/>
        </w:rPr>
        <w:t xml:space="preserve"> r</w:t>
      </w:r>
      <w:r w:rsidRPr="004E6ABC">
        <w:rPr>
          <w:rFonts w:asciiTheme="majorBidi" w:hAnsiTheme="majorBidi" w:cstheme="majorBidi"/>
          <w:color w:val="000000" w:themeColor="text1"/>
          <w:szCs w:val="24"/>
        </w:rPr>
        <w:t xml:space="preserve">elative organic matter contents of the </w:t>
      </w:r>
      <w:r w:rsidR="00321D5E" w:rsidRPr="004E6ABC">
        <w:rPr>
          <w:rFonts w:asciiTheme="majorBidi" w:hAnsiTheme="majorBidi" w:cstheme="majorBidi"/>
          <w:color w:val="000000" w:themeColor="text1"/>
          <w:szCs w:val="24"/>
        </w:rPr>
        <w:t xml:space="preserve">four </w:t>
      </w:r>
      <w:r w:rsidRPr="004E6ABC">
        <w:rPr>
          <w:rFonts w:asciiTheme="majorBidi" w:hAnsiTheme="majorBidi" w:cstheme="majorBidi"/>
          <w:color w:val="000000" w:themeColor="text1"/>
          <w:szCs w:val="24"/>
        </w:rPr>
        <w:t xml:space="preserve">soils, which is </w:t>
      </w:r>
      <w:r w:rsidR="00157B00" w:rsidRPr="004E6ABC">
        <w:rPr>
          <w:rFonts w:asciiTheme="majorBidi" w:hAnsiTheme="majorBidi" w:cstheme="majorBidi"/>
          <w:color w:val="000000" w:themeColor="text1"/>
          <w:szCs w:val="24"/>
        </w:rPr>
        <w:t>likely</w:t>
      </w:r>
      <w:r w:rsidRPr="004E6ABC">
        <w:rPr>
          <w:rFonts w:asciiTheme="majorBidi" w:hAnsiTheme="majorBidi" w:cstheme="majorBidi"/>
          <w:color w:val="000000" w:themeColor="text1"/>
          <w:szCs w:val="24"/>
        </w:rPr>
        <w:t xml:space="preserve"> to </w:t>
      </w:r>
      <w:r w:rsidR="006C143E" w:rsidRPr="004E6ABC">
        <w:rPr>
          <w:rFonts w:asciiTheme="majorBidi" w:hAnsiTheme="majorBidi" w:cstheme="majorBidi"/>
          <w:color w:val="000000" w:themeColor="text1"/>
          <w:szCs w:val="24"/>
        </w:rPr>
        <w:t xml:space="preserve">occur </w:t>
      </w:r>
      <w:r w:rsidRPr="004E6ABC">
        <w:rPr>
          <w:rFonts w:asciiTheme="majorBidi" w:hAnsiTheme="majorBidi" w:cstheme="majorBidi"/>
          <w:color w:val="000000" w:themeColor="text1"/>
          <w:szCs w:val="24"/>
        </w:rPr>
        <w:t xml:space="preserve">in the same order as the bacterial counts. The </w:t>
      </w:r>
      <w:r w:rsidR="008746F3" w:rsidRPr="004E6ABC">
        <w:rPr>
          <w:rFonts w:asciiTheme="majorBidi" w:hAnsiTheme="majorBidi" w:cstheme="majorBidi"/>
          <w:color w:val="000000" w:themeColor="text1"/>
          <w:szCs w:val="24"/>
        </w:rPr>
        <w:t>decrease in</w:t>
      </w:r>
      <w:r w:rsidRPr="004E6ABC">
        <w:rPr>
          <w:rFonts w:asciiTheme="majorBidi" w:hAnsiTheme="majorBidi" w:cstheme="majorBidi"/>
          <w:color w:val="000000" w:themeColor="text1"/>
          <w:szCs w:val="24"/>
        </w:rPr>
        <w:t xml:space="preserve"> numbers </w:t>
      </w:r>
      <w:r w:rsidR="006C143E" w:rsidRPr="004E6ABC">
        <w:rPr>
          <w:rFonts w:asciiTheme="majorBidi" w:hAnsiTheme="majorBidi" w:cstheme="majorBidi"/>
          <w:color w:val="000000" w:themeColor="text1"/>
          <w:szCs w:val="24"/>
        </w:rPr>
        <w:t xml:space="preserve">over the incubation period </w:t>
      </w:r>
      <w:r w:rsidRPr="004E6ABC">
        <w:rPr>
          <w:rFonts w:asciiTheme="majorBidi" w:hAnsiTheme="majorBidi" w:cstheme="majorBidi"/>
          <w:color w:val="000000" w:themeColor="text1"/>
          <w:szCs w:val="24"/>
        </w:rPr>
        <w:t xml:space="preserve">is assumed to be due to soil drying </w:t>
      </w:r>
      <w:r w:rsidR="003A2E90" w:rsidRPr="004E6ABC">
        <w:rPr>
          <w:rFonts w:asciiTheme="majorBidi" w:hAnsiTheme="majorBidi" w:cstheme="majorBidi"/>
          <w:color w:val="000000" w:themeColor="text1"/>
          <w:szCs w:val="24"/>
        </w:rPr>
        <w:t>as</w:t>
      </w:r>
      <w:r w:rsidRPr="004E6ABC">
        <w:rPr>
          <w:rFonts w:asciiTheme="majorBidi" w:hAnsiTheme="majorBidi" w:cstheme="majorBidi"/>
          <w:color w:val="000000" w:themeColor="text1"/>
          <w:szCs w:val="24"/>
        </w:rPr>
        <w:t xml:space="preserve"> the soil moisture content was not maintained constant over the incubation period. </w:t>
      </w:r>
    </w:p>
    <w:p w:rsidR="00100FEF" w:rsidRPr="004E6ABC" w:rsidRDefault="00856817" w:rsidP="00DA11CB">
      <w:pPr>
        <w:tabs>
          <w:tab w:val="left" w:pos="284"/>
        </w:tabs>
        <w:spacing w:after="0"/>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The </w:t>
      </w:r>
      <w:r w:rsidR="002075B2" w:rsidRPr="004E6ABC">
        <w:rPr>
          <w:rFonts w:asciiTheme="majorBidi" w:hAnsiTheme="majorBidi" w:cstheme="majorBidi"/>
          <w:color w:val="000000" w:themeColor="text1"/>
          <w:szCs w:val="24"/>
        </w:rPr>
        <w:t>major</w:t>
      </w:r>
      <w:r w:rsidRPr="004E6ABC">
        <w:rPr>
          <w:rFonts w:asciiTheme="majorBidi" w:hAnsiTheme="majorBidi" w:cstheme="majorBidi"/>
          <w:color w:val="000000" w:themeColor="text1"/>
          <w:szCs w:val="24"/>
        </w:rPr>
        <w:t xml:space="preserve"> conclusions from the study of the four microbial processes are: the highest level of microbial activity was found in</w:t>
      </w:r>
      <w:r w:rsidR="007444D6">
        <w:rPr>
          <w:rFonts w:asciiTheme="majorBidi" w:hAnsiTheme="majorBidi" w:cstheme="majorBidi"/>
          <w:color w:val="000000" w:themeColor="text1"/>
          <w:szCs w:val="24"/>
        </w:rPr>
        <w:t xml:space="preserve"> temperate </w:t>
      </w:r>
      <w:r w:rsidR="00D42877">
        <w:rPr>
          <w:rFonts w:asciiTheme="majorBidi" w:hAnsiTheme="majorBidi" w:cstheme="majorBidi"/>
          <w:color w:val="000000" w:themeColor="text1"/>
          <w:szCs w:val="24"/>
        </w:rPr>
        <w:t xml:space="preserve">grassland </w:t>
      </w:r>
      <w:r w:rsidR="00D42877" w:rsidRPr="004E6ABC">
        <w:rPr>
          <w:rFonts w:asciiTheme="majorBidi" w:hAnsiTheme="majorBidi" w:cstheme="majorBidi"/>
          <w:color w:val="000000" w:themeColor="text1"/>
          <w:szCs w:val="24"/>
        </w:rPr>
        <w:t>soil</w:t>
      </w:r>
      <w:r w:rsidRPr="004E6ABC">
        <w:rPr>
          <w:rFonts w:asciiTheme="majorBidi" w:hAnsiTheme="majorBidi" w:cstheme="majorBidi"/>
          <w:color w:val="000000" w:themeColor="text1"/>
          <w:szCs w:val="24"/>
        </w:rPr>
        <w:t xml:space="preserve"> and the lowest microbial activity was found in desert</w:t>
      </w:r>
      <w:r w:rsidR="005E5827" w:rsidRPr="004E6ABC">
        <w:rPr>
          <w:rFonts w:asciiTheme="majorBidi" w:hAnsiTheme="majorBidi" w:cstheme="majorBidi"/>
          <w:color w:val="000000" w:themeColor="text1"/>
          <w:szCs w:val="24"/>
        </w:rPr>
        <w:t xml:space="preserve"> </w:t>
      </w:r>
      <w:r w:rsidR="003564E3" w:rsidRPr="004E6ABC">
        <w:rPr>
          <w:rFonts w:asciiTheme="majorBidi" w:hAnsiTheme="majorBidi" w:cstheme="majorBidi"/>
          <w:color w:val="000000" w:themeColor="text1"/>
          <w:szCs w:val="24"/>
        </w:rPr>
        <w:t>non</w:t>
      </w:r>
      <w:r w:rsidR="005E5827" w:rsidRPr="004E6ABC">
        <w:rPr>
          <w:rFonts w:asciiTheme="majorBidi" w:hAnsiTheme="majorBidi" w:cstheme="majorBidi"/>
          <w:color w:val="000000" w:themeColor="text1"/>
          <w:szCs w:val="24"/>
        </w:rPr>
        <w:t>-</w:t>
      </w:r>
      <w:r w:rsidR="003564E3" w:rsidRPr="004E6ABC">
        <w:rPr>
          <w:rFonts w:asciiTheme="majorBidi" w:hAnsiTheme="majorBidi" w:cstheme="majorBidi"/>
          <w:color w:val="000000" w:themeColor="text1"/>
          <w:szCs w:val="24"/>
        </w:rPr>
        <w:t>vegetated soil</w:t>
      </w:r>
      <w:r w:rsidRPr="004E6ABC">
        <w:rPr>
          <w:rFonts w:asciiTheme="majorBidi" w:hAnsiTheme="majorBidi" w:cstheme="majorBidi"/>
          <w:color w:val="000000" w:themeColor="text1"/>
          <w:szCs w:val="24"/>
        </w:rPr>
        <w:t>. Ureases are produced by soil microbes and soils with low organic matter will posse</w:t>
      </w:r>
      <w:r w:rsidR="00566BD2">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s low urease activity; microbial activity in desert</w:t>
      </w:r>
      <w:r w:rsidR="002075B2" w:rsidRPr="004E6ABC">
        <w:rPr>
          <w:rFonts w:asciiTheme="majorBidi" w:hAnsiTheme="majorBidi" w:cstheme="majorBidi"/>
          <w:color w:val="000000" w:themeColor="text1"/>
          <w:szCs w:val="24"/>
        </w:rPr>
        <w:t xml:space="preserve"> non</w:t>
      </w:r>
      <w:r w:rsidR="005E5827" w:rsidRPr="004E6ABC">
        <w:rPr>
          <w:rFonts w:asciiTheme="majorBidi" w:hAnsiTheme="majorBidi" w:cstheme="majorBidi"/>
          <w:color w:val="000000" w:themeColor="text1"/>
          <w:szCs w:val="24"/>
        </w:rPr>
        <w:t>-</w:t>
      </w:r>
      <w:r w:rsidR="002075B2" w:rsidRPr="004E6ABC">
        <w:rPr>
          <w:rFonts w:asciiTheme="majorBidi" w:hAnsiTheme="majorBidi" w:cstheme="majorBidi"/>
          <w:color w:val="000000" w:themeColor="text1"/>
          <w:szCs w:val="24"/>
        </w:rPr>
        <w:t>vegetated soils</w:t>
      </w:r>
      <w:r w:rsidRPr="004E6ABC">
        <w:rPr>
          <w:rFonts w:asciiTheme="majorBidi" w:hAnsiTheme="majorBidi" w:cstheme="majorBidi"/>
          <w:color w:val="000000" w:themeColor="text1"/>
          <w:szCs w:val="24"/>
        </w:rPr>
        <w:t xml:space="preserve"> was seen to be lower than </w:t>
      </w:r>
      <w:r w:rsidR="002075B2" w:rsidRPr="004E6ABC">
        <w:rPr>
          <w:rFonts w:asciiTheme="majorBidi" w:hAnsiTheme="majorBidi" w:cstheme="majorBidi"/>
          <w:color w:val="000000" w:themeColor="text1"/>
          <w:szCs w:val="24"/>
        </w:rPr>
        <w:t xml:space="preserve">in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xml:space="preserve"> soils and increases in regions associated with </w:t>
      </w:r>
      <w:r w:rsidR="008D0528" w:rsidRPr="004E6ABC">
        <w:rPr>
          <w:rFonts w:asciiTheme="majorBidi" w:hAnsiTheme="majorBidi" w:cstheme="majorBidi"/>
          <w:color w:val="000000" w:themeColor="text1"/>
          <w:szCs w:val="24"/>
        </w:rPr>
        <w:t>plant</w:t>
      </w:r>
      <w:r w:rsidRPr="004E6ABC">
        <w:rPr>
          <w:rFonts w:asciiTheme="majorBidi" w:hAnsiTheme="majorBidi" w:cstheme="majorBidi"/>
          <w:color w:val="000000" w:themeColor="text1"/>
          <w:szCs w:val="24"/>
        </w:rPr>
        <w:t xml:space="preserve"> cover. The same trend was found in nitrification, urea hydrolysis and</w:t>
      </w:r>
      <w:r w:rsidR="00567B26" w:rsidRPr="004E6ABC">
        <w:rPr>
          <w:rFonts w:asciiTheme="majorBidi" w:hAnsiTheme="majorBidi" w:cstheme="majorBidi"/>
          <w:color w:val="000000" w:themeColor="text1"/>
          <w:szCs w:val="24"/>
        </w:rPr>
        <w:t xml:space="preserve"> phosphate </w:t>
      </w:r>
      <w:r w:rsidR="006B2921" w:rsidRPr="004E6ABC">
        <w:rPr>
          <w:rFonts w:asciiTheme="majorBidi" w:hAnsiTheme="majorBidi" w:cstheme="majorBidi"/>
          <w:color w:val="000000" w:themeColor="text1"/>
          <w:szCs w:val="24"/>
        </w:rPr>
        <w:t>solubilization</w:t>
      </w:r>
      <w:r w:rsidRPr="004E6ABC">
        <w:rPr>
          <w:rFonts w:asciiTheme="majorBidi" w:hAnsiTheme="majorBidi" w:cstheme="majorBidi"/>
          <w:color w:val="000000" w:themeColor="text1"/>
          <w:szCs w:val="24"/>
        </w:rPr>
        <w:t xml:space="preserve">. </w:t>
      </w:r>
      <w:r w:rsidR="00573B8F" w:rsidRPr="004E6ABC">
        <w:rPr>
          <w:rFonts w:asciiTheme="majorBidi" w:hAnsiTheme="majorBidi" w:cstheme="majorBidi"/>
          <w:color w:val="000000" w:themeColor="text1"/>
          <w:szCs w:val="24"/>
        </w:rPr>
        <w:t>M</w:t>
      </w:r>
      <w:r w:rsidRPr="004E6ABC">
        <w:rPr>
          <w:rFonts w:asciiTheme="majorBidi" w:hAnsiTheme="majorBidi" w:cstheme="majorBidi"/>
          <w:color w:val="000000" w:themeColor="text1"/>
          <w:szCs w:val="24"/>
        </w:rPr>
        <w:t xml:space="preserve">icrobial activity </w:t>
      </w:r>
      <w:r w:rsidR="00573B8F" w:rsidRPr="004E6ABC">
        <w:rPr>
          <w:rFonts w:asciiTheme="majorBidi" w:hAnsiTheme="majorBidi" w:cstheme="majorBidi"/>
          <w:color w:val="000000" w:themeColor="text1"/>
          <w:szCs w:val="24"/>
        </w:rPr>
        <w:t>was</w:t>
      </w:r>
      <w:r w:rsidRPr="004E6ABC">
        <w:rPr>
          <w:rFonts w:asciiTheme="majorBidi" w:hAnsiTheme="majorBidi" w:cstheme="majorBidi"/>
          <w:color w:val="000000" w:themeColor="text1"/>
          <w:szCs w:val="24"/>
        </w:rPr>
        <w:t xml:space="preserve"> found in the order:</w:t>
      </w:r>
      <w:r w:rsidR="007444D6">
        <w:rPr>
          <w:rFonts w:asciiTheme="majorBidi" w:hAnsiTheme="majorBidi" w:cstheme="majorBidi"/>
          <w:color w:val="000000" w:themeColor="text1"/>
          <w:szCs w:val="24"/>
        </w:rPr>
        <w:t xml:space="preserve"> temperate </w:t>
      </w:r>
      <w:proofErr w:type="gramStart"/>
      <w:r w:rsidR="007444D6">
        <w:rPr>
          <w:rFonts w:asciiTheme="majorBidi" w:hAnsiTheme="majorBidi" w:cstheme="majorBidi"/>
          <w:color w:val="000000" w:themeColor="text1"/>
          <w:szCs w:val="24"/>
        </w:rPr>
        <w:t xml:space="preserve">grassland </w:t>
      </w:r>
      <w:r w:rsidRPr="004E6ABC">
        <w:rPr>
          <w:rFonts w:asciiTheme="majorBidi" w:hAnsiTheme="majorBidi" w:cstheme="majorBidi"/>
          <w:color w:val="000000" w:themeColor="text1"/>
          <w:szCs w:val="24"/>
        </w:rPr>
        <w:t xml:space="preserve"> soil</w:t>
      </w:r>
      <w:proofErr w:type="gramEnd"/>
      <w:r w:rsidRPr="004E6ABC">
        <w:rPr>
          <w:rFonts w:asciiTheme="majorBidi" w:hAnsiTheme="majorBidi" w:cstheme="majorBidi"/>
          <w:color w:val="000000" w:themeColor="text1"/>
          <w:szCs w:val="24"/>
        </w:rPr>
        <w:t xml:space="preserve"> &gt; </w:t>
      </w:r>
      <w:r w:rsidR="00E725CB">
        <w:rPr>
          <w:rFonts w:asciiTheme="majorBidi" w:hAnsiTheme="majorBidi" w:cstheme="majorBidi"/>
          <w:color w:val="000000" w:themeColor="text1"/>
          <w:szCs w:val="24"/>
        </w:rPr>
        <w:t>desert-vegetated</w:t>
      </w:r>
      <w:r w:rsidR="008D0528" w:rsidRPr="004E6ABC">
        <w:rPr>
          <w:rFonts w:asciiTheme="majorBidi" w:hAnsiTheme="majorBidi" w:cstheme="majorBidi"/>
          <w:color w:val="000000" w:themeColor="text1"/>
          <w:szCs w:val="24"/>
        </w:rPr>
        <w:t xml:space="preserve"> soil &gt; </w:t>
      </w:r>
      <w:r w:rsidR="00573B8F" w:rsidRPr="004E6ABC">
        <w:rPr>
          <w:rFonts w:asciiTheme="majorBidi" w:hAnsiTheme="majorBidi" w:cstheme="majorBidi"/>
          <w:color w:val="000000" w:themeColor="text1"/>
          <w:szCs w:val="24"/>
        </w:rPr>
        <w:t>p</w:t>
      </w:r>
      <w:r w:rsidR="008D0528" w:rsidRPr="004E6ABC">
        <w:rPr>
          <w:rFonts w:asciiTheme="majorBidi" w:hAnsiTheme="majorBidi" w:cstheme="majorBidi"/>
          <w:color w:val="000000" w:themeColor="text1"/>
          <w:szCs w:val="24"/>
        </w:rPr>
        <w:t>hosphate</w:t>
      </w:r>
      <w:r w:rsidR="005E5827" w:rsidRPr="004E6ABC">
        <w:rPr>
          <w:rFonts w:asciiTheme="majorBidi" w:hAnsiTheme="majorBidi" w:cstheme="majorBidi"/>
          <w:color w:val="000000" w:themeColor="text1"/>
          <w:szCs w:val="24"/>
        </w:rPr>
        <w:t xml:space="preserve"> mine spoil</w:t>
      </w:r>
      <w:r w:rsidR="008D0528" w:rsidRPr="004E6ABC">
        <w:rPr>
          <w:rFonts w:asciiTheme="majorBidi" w:hAnsiTheme="majorBidi" w:cstheme="majorBidi"/>
          <w:color w:val="000000" w:themeColor="text1"/>
          <w:szCs w:val="24"/>
        </w:rPr>
        <w:t xml:space="preserve"> &gt; desert </w:t>
      </w:r>
      <w:r w:rsidR="00E725CB">
        <w:rPr>
          <w:rFonts w:asciiTheme="majorBidi" w:hAnsiTheme="majorBidi" w:cstheme="majorBidi"/>
          <w:color w:val="000000" w:themeColor="text1"/>
          <w:szCs w:val="24"/>
        </w:rPr>
        <w:t>non-vegetated</w:t>
      </w:r>
      <w:r w:rsidR="008D0528" w:rsidRPr="004E6ABC">
        <w:rPr>
          <w:rFonts w:asciiTheme="majorBidi" w:hAnsiTheme="majorBidi" w:cstheme="majorBidi"/>
          <w:color w:val="000000" w:themeColor="text1"/>
          <w:szCs w:val="24"/>
        </w:rPr>
        <w:t xml:space="preserve"> soil</w:t>
      </w:r>
      <w:r w:rsidRPr="004E6ABC">
        <w:rPr>
          <w:rFonts w:asciiTheme="majorBidi" w:hAnsiTheme="majorBidi" w:cstheme="majorBidi"/>
          <w:color w:val="000000" w:themeColor="text1"/>
          <w:szCs w:val="24"/>
        </w:rPr>
        <w:t>. On the other hand, the highest level of</w:t>
      </w:r>
      <w:r w:rsidR="00567B26" w:rsidRPr="004E6ABC">
        <w:rPr>
          <w:rFonts w:asciiTheme="majorBidi" w:hAnsiTheme="majorBidi" w:cstheme="majorBidi"/>
          <w:color w:val="000000" w:themeColor="text1"/>
          <w:szCs w:val="24"/>
        </w:rPr>
        <w:t xml:space="preserve"> the oxidation of elemental sulphur to sulphate</w:t>
      </w:r>
      <w:r w:rsidRPr="004E6ABC">
        <w:rPr>
          <w:rFonts w:asciiTheme="majorBidi" w:hAnsiTheme="majorBidi" w:cstheme="majorBidi"/>
          <w:color w:val="000000" w:themeColor="text1"/>
          <w:szCs w:val="24"/>
        </w:rPr>
        <w:t xml:space="preserve"> was found in the order:</w:t>
      </w:r>
      <w:r w:rsidR="007444D6">
        <w:rPr>
          <w:rFonts w:asciiTheme="majorBidi" w:hAnsiTheme="majorBidi" w:cstheme="majorBidi"/>
          <w:color w:val="000000" w:themeColor="text1"/>
          <w:szCs w:val="24"/>
        </w:rPr>
        <w:t xml:space="preserve"> temperate </w:t>
      </w:r>
      <w:r w:rsidR="004815CB">
        <w:rPr>
          <w:rFonts w:asciiTheme="majorBidi" w:hAnsiTheme="majorBidi" w:cstheme="majorBidi"/>
          <w:color w:val="000000" w:themeColor="text1"/>
          <w:szCs w:val="24"/>
        </w:rPr>
        <w:t xml:space="preserve">grassland </w:t>
      </w:r>
      <w:r w:rsidR="004815CB" w:rsidRPr="004E6ABC">
        <w:rPr>
          <w:rFonts w:asciiTheme="majorBidi" w:hAnsiTheme="majorBidi" w:cstheme="majorBidi"/>
          <w:color w:val="000000" w:themeColor="text1"/>
          <w:szCs w:val="24"/>
        </w:rPr>
        <w:t>soil</w:t>
      </w:r>
      <w:r w:rsidRPr="004E6ABC">
        <w:rPr>
          <w:rFonts w:asciiTheme="majorBidi" w:hAnsiTheme="majorBidi" w:cstheme="majorBidi"/>
          <w:color w:val="000000" w:themeColor="text1"/>
          <w:szCs w:val="24"/>
        </w:rPr>
        <w:t xml:space="preserve"> ˃ </w:t>
      </w:r>
      <w:r w:rsidR="00567B26" w:rsidRPr="004E6ABC">
        <w:rPr>
          <w:rFonts w:asciiTheme="majorBidi" w:hAnsiTheme="majorBidi" w:cstheme="majorBidi"/>
          <w:color w:val="000000" w:themeColor="text1"/>
          <w:szCs w:val="24"/>
        </w:rPr>
        <w:t>phosphate</w:t>
      </w:r>
      <w:r w:rsidR="005E5827" w:rsidRPr="004E6ABC">
        <w:rPr>
          <w:rFonts w:asciiTheme="majorBidi" w:hAnsiTheme="majorBidi" w:cstheme="majorBidi"/>
          <w:color w:val="000000" w:themeColor="text1"/>
          <w:szCs w:val="24"/>
        </w:rPr>
        <w:t xml:space="preserve"> mine spoil</w:t>
      </w:r>
      <w:r w:rsidR="00567B26" w:rsidRPr="004E6ABC">
        <w:rPr>
          <w:rFonts w:asciiTheme="majorBidi" w:hAnsiTheme="majorBidi" w:cstheme="majorBidi"/>
          <w:color w:val="000000" w:themeColor="text1"/>
          <w:szCs w:val="24"/>
        </w:rPr>
        <w:t xml:space="preserve"> &gt; </w:t>
      </w:r>
      <w:r w:rsidR="00E30C77" w:rsidRPr="004E6ABC">
        <w:rPr>
          <w:rFonts w:asciiTheme="majorBidi" w:hAnsiTheme="majorBidi" w:cstheme="majorBidi"/>
          <w:color w:val="000000" w:themeColor="text1"/>
          <w:szCs w:val="24"/>
        </w:rPr>
        <w:t>desert</w:t>
      </w:r>
      <w:r w:rsidR="005E5827" w:rsidRPr="004E6ABC">
        <w:rPr>
          <w:rFonts w:asciiTheme="majorBidi" w:hAnsiTheme="majorBidi" w:cstheme="majorBidi"/>
          <w:color w:val="000000" w:themeColor="text1"/>
          <w:szCs w:val="24"/>
        </w:rPr>
        <w:t>-</w:t>
      </w:r>
      <w:r w:rsidR="00E30C77" w:rsidRPr="004E6ABC">
        <w:rPr>
          <w:rFonts w:asciiTheme="majorBidi" w:hAnsiTheme="majorBidi" w:cstheme="majorBidi"/>
          <w:color w:val="000000" w:themeColor="text1"/>
          <w:szCs w:val="24"/>
        </w:rPr>
        <w:t>vegetated soils &gt; desert non</w:t>
      </w:r>
      <w:r w:rsidR="005E5827" w:rsidRPr="004E6ABC">
        <w:rPr>
          <w:rFonts w:asciiTheme="majorBidi" w:hAnsiTheme="majorBidi" w:cstheme="majorBidi"/>
          <w:color w:val="000000" w:themeColor="text1"/>
          <w:szCs w:val="24"/>
        </w:rPr>
        <w:t>-</w:t>
      </w:r>
      <w:r w:rsidR="00E30C77" w:rsidRPr="004E6ABC">
        <w:rPr>
          <w:rFonts w:asciiTheme="majorBidi" w:hAnsiTheme="majorBidi" w:cstheme="majorBidi"/>
          <w:color w:val="000000" w:themeColor="text1"/>
          <w:szCs w:val="24"/>
        </w:rPr>
        <w:t>vegetated soils</w:t>
      </w:r>
      <w:r w:rsidR="00E30C77" w:rsidRPr="004E6ABC">
        <w:rPr>
          <w:rFonts w:asciiTheme="majorBidi" w:hAnsiTheme="majorBidi" w:cstheme="majorBidi"/>
          <w:color w:val="000000" w:themeColor="text1"/>
          <w:szCs w:val="24"/>
          <w:lang w:val="en-GB"/>
        </w:rPr>
        <w:t xml:space="preserve"> </w:t>
      </w:r>
      <w:r w:rsidR="00754DA6" w:rsidRPr="004E6ABC">
        <w:rPr>
          <w:rFonts w:asciiTheme="majorBidi" w:hAnsiTheme="majorBidi" w:cstheme="majorBidi"/>
          <w:color w:val="000000" w:themeColor="text1"/>
          <w:szCs w:val="24"/>
        </w:rPr>
        <w:t xml:space="preserve">When sulphur </w:t>
      </w:r>
      <w:r w:rsidR="005E5827" w:rsidRPr="004E6ABC">
        <w:rPr>
          <w:rFonts w:asciiTheme="majorBidi" w:hAnsiTheme="majorBidi" w:cstheme="majorBidi"/>
          <w:color w:val="000000" w:themeColor="text1"/>
          <w:szCs w:val="24"/>
        </w:rPr>
        <w:t xml:space="preserve">was added </w:t>
      </w:r>
      <w:r w:rsidR="00754DA6" w:rsidRPr="004E6ABC">
        <w:rPr>
          <w:rFonts w:asciiTheme="majorBidi" w:hAnsiTheme="majorBidi" w:cstheme="majorBidi"/>
          <w:color w:val="000000" w:themeColor="text1"/>
          <w:szCs w:val="24"/>
        </w:rPr>
        <w:t xml:space="preserve">(S) with insoluble phosphate in all soils (phosphate soil, </w:t>
      </w:r>
      <w:r w:rsidR="00E725CB">
        <w:rPr>
          <w:rFonts w:asciiTheme="majorBidi" w:hAnsiTheme="majorBidi" w:cstheme="majorBidi"/>
          <w:color w:val="000000" w:themeColor="text1"/>
          <w:szCs w:val="24"/>
        </w:rPr>
        <w:t>desert-vegetated</w:t>
      </w:r>
      <w:r w:rsidR="00754DA6" w:rsidRPr="004E6ABC">
        <w:rPr>
          <w:rFonts w:asciiTheme="majorBidi" w:hAnsiTheme="majorBidi" w:cstheme="majorBidi"/>
          <w:color w:val="000000" w:themeColor="text1"/>
          <w:szCs w:val="24"/>
        </w:rPr>
        <w:t xml:space="preserve"> soil and non</w:t>
      </w:r>
      <w:r w:rsidR="005E5827" w:rsidRPr="004E6ABC">
        <w:rPr>
          <w:rFonts w:asciiTheme="majorBidi" w:hAnsiTheme="majorBidi" w:cstheme="majorBidi"/>
          <w:color w:val="000000" w:themeColor="text1"/>
          <w:szCs w:val="24"/>
        </w:rPr>
        <w:t>-</w:t>
      </w:r>
      <w:r w:rsidR="00754DA6" w:rsidRPr="004E6ABC">
        <w:rPr>
          <w:rFonts w:asciiTheme="majorBidi" w:hAnsiTheme="majorBidi" w:cstheme="majorBidi"/>
          <w:color w:val="000000" w:themeColor="text1"/>
          <w:szCs w:val="24"/>
        </w:rPr>
        <w:t>vegetated soil</w:t>
      </w:r>
      <w:r w:rsidR="00566BD2">
        <w:rPr>
          <w:rFonts w:asciiTheme="majorBidi" w:hAnsiTheme="majorBidi" w:cstheme="majorBidi"/>
          <w:color w:val="000000" w:themeColor="text1"/>
          <w:szCs w:val="24"/>
        </w:rPr>
        <w:t xml:space="preserve">) </w:t>
      </w:r>
      <w:r w:rsidR="00DA11CB">
        <w:rPr>
          <w:rFonts w:asciiTheme="majorBidi" w:hAnsiTheme="majorBidi" w:cstheme="majorBidi"/>
          <w:color w:val="000000" w:themeColor="text1"/>
          <w:szCs w:val="24"/>
        </w:rPr>
        <w:t>.T</w:t>
      </w:r>
      <w:r w:rsidR="00754DA6" w:rsidRPr="004E6ABC">
        <w:rPr>
          <w:rFonts w:asciiTheme="majorBidi" w:hAnsiTheme="majorBidi" w:cstheme="majorBidi"/>
          <w:color w:val="000000" w:themeColor="text1"/>
          <w:szCs w:val="24"/>
        </w:rPr>
        <w:t>he phosphate concentration increased compared to the amount of phosphate alone and control</w:t>
      </w:r>
      <w:r w:rsidR="00E30C77" w:rsidRPr="004E6ABC">
        <w:rPr>
          <w:rFonts w:asciiTheme="majorBidi" w:hAnsiTheme="majorBidi" w:cstheme="majorBidi"/>
          <w:color w:val="000000" w:themeColor="text1"/>
          <w:szCs w:val="24"/>
        </w:rPr>
        <w:t>.</w:t>
      </w:r>
      <w:r w:rsidR="00E30C77" w:rsidRPr="004E6ABC">
        <w:rPr>
          <w:rFonts w:asciiTheme="majorBidi" w:hAnsiTheme="majorBidi" w:cstheme="majorBidi"/>
          <w:color w:val="000000" w:themeColor="text1"/>
          <w:szCs w:val="24"/>
          <w:lang w:val="en-GB" w:eastAsia="zh-CN"/>
        </w:rPr>
        <w:t xml:space="preserve"> Dennis and Friesen </w:t>
      </w:r>
      <w:r w:rsidR="0029469E" w:rsidRPr="004E6ABC">
        <w:rPr>
          <w:rFonts w:asciiTheme="majorBidi" w:hAnsiTheme="majorBidi" w:cstheme="majorBidi"/>
          <w:color w:val="000000" w:themeColor="text1"/>
          <w:szCs w:val="24"/>
          <w:lang w:val="en-GB" w:eastAsia="zh-CN"/>
        </w:rPr>
        <w:t>(</w:t>
      </w:r>
      <w:r w:rsidR="00E30C77" w:rsidRPr="004E6ABC">
        <w:rPr>
          <w:rFonts w:asciiTheme="majorBidi" w:hAnsiTheme="majorBidi" w:cstheme="majorBidi"/>
          <w:color w:val="000000" w:themeColor="text1"/>
          <w:szCs w:val="24"/>
          <w:lang w:val="en-GB" w:eastAsia="zh-CN"/>
        </w:rPr>
        <w:t xml:space="preserve">1996) </w:t>
      </w:r>
      <w:r w:rsidR="00E30C77" w:rsidRPr="004E6ABC">
        <w:rPr>
          <w:rStyle w:val="hps"/>
          <w:rFonts w:asciiTheme="majorBidi" w:hAnsiTheme="majorBidi" w:cstheme="majorBidi"/>
          <w:color w:val="000000" w:themeColor="text1"/>
          <w:szCs w:val="24"/>
        </w:rPr>
        <w:t>found</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when</w:t>
      </w:r>
      <w:r w:rsidR="00E30C77" w:rsidRPr="004E6ABC">
        <w:rPr>
          <w:rFonts w:asciiTheme="majorBidi" w:hAnsiTheme="majorBidi" w:cstheme="majorBidi"/>
          <w:color w:val="000000" w:themeColor="text1"/>
          <w:szCs w:val="24"/>
        </w:rPr>
        <w:t xml:space="preserve"> </w:t>
      </w:r>
      <w:r w:rsidR="005E5827" w:rsidRPr="004E6ABC">
        <w:rPr>
          <w:rStyle w:val="hps"/>
          <w:rFonts w:asciiTheme="majorBidi" w:hAnsiTheme="majorBidi" w:cstheme="majorBidi"/>
          <w:color w:val="000000" w:themeColor="text1"/>
          <w:szCs w:val="24"/>
        </w:rPr>
        <w:t>sulphur</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is</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added</w:t>
      </w:r>
      <w:r w:rsidR="00E30C77" w:rsidRPr="004E6ABC">
        <w:rPr>
          <w:rFonts w:asciiTheme="majorBidi" w:hAnsiTheme="majorBidi" w:cstheme="majorBidi"/>
          <w:color w:val="000000" w:themeColor="text1"/>
          <w:szCs w:val="24"/>
        </w:rPr>
        <w:t xml:space="preserve"> </w:t>
      </w:r>
      <w:r w:rsidR="005E5827" w:rsidRPr="004E6ABC">
        <w:rPr>
          <w:rFonts w:asciiTheme="majorBidi" w:hAnsiTheme="majorBidi" w:cstheme="majorBidi"/>
          <w:color w:val="000000" w:themeColor="text1"/>
          <w:szCs w:val="24"/>
        </w:rPr>
        <w:t xml:space="preserve">to soils containing </w:t>
      </w:r>
      <w:r w:rsidR="00E30C77" w:rsidRPr="004E6ABC">
        <w:rPr>
          <w:rStyle w:val="hps"/>
          <w:rFonts w:asciiTheme="majorBidi" w:hAnsiTheme="majorBidi" w:cstheme="majorBidi"/>
          <w:color w:val="000000" w:themeColor="text1"/>
          <w:szCs w:val="24"/>
        </w:rPr>
        <w:t xml:space="preserve">insoluble </w:t>
      </w:r>
      <w:r w:rsidR="00E30C77" w:rsidRPr="004E6ABC">
        <w:rPr>
          <w:rFonts w:asciiTheme="majorBidi" w:hAnsiTheme="majorBidi" w:cstheme="majorBidi"/>
          <w:color w:val="000000" w:themeColor="text1"/>
          <w:szCs w:val="24"/>
        </w:rPr>
        <w:t xml:space="preserve">phosphate the </w:t>
      </w:r>
      <w:r w:rsidR="00E30C77" w:rsidRPr="004E6ABC">
        <w:rPr>
          <w:rStyle w:val="hps"/>
          <w:rFonts w:asciiTheme="majorBidi" w:hAnsiTheme="majorBidi" w:cstheme="majorBidi"/>
          <w:color w:val="000000" w:themeColor="text1"/>
          <w:szCs w:val="24"/>
        </w:rPr>
        <w:t>mobil</w:t>
      </w:r>
      <w:r w:rsidR="005E5827" w:rsidRPr="004E6ABC">
        <w:rPr>
          <w:rStyle w:val="hps"/>
          <w:rFonts w:asciiTheme="majorBidi" w:hAnsiTheme="majorBidi" w:cstheme="majorBidi"/>
          <w:color w:val="000000" w:themeColor="text1"/>
          <w:szCs w:val="24"/>
        </w:rPr>
        <w:t xml:space="preserve">ity </w:t>
      </w:r>
      <w:r w:rsidR="00E30C77" w:rsidRPr="004E6ABC">
        <w:rPr>
          <w:rStyle w:val="hps"/>
          <w:rFonts w:asciiTheme="majorBidi" w:hAnsiTheme="majorBidi" w:cstheme="majorBidi"/>
          <w:color w:val="000000" w:themeColor="text1"/>
          <w:szCs w:val="24"/>
        </w:rPr>
        <w:t>of</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dissolved</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 xml:space="preserve">phosphate </w:t>
      </w:r>
      <w:r w:rsidR="005E5827" w:rsidRPr="004E6ABC">
        <w:rPr>
          <w:rStyle w:val="hps"/>
          <w:rFonts w:asciiTheme="majorBidi" w:hAnsiTheme="majorBidi" w:cstheme="majorBidi"/>
          <w:color w:val="000000" w:themeColor="text1"/>
          <w:szCs w:val="24"/>
        </w:rPr>
        <w:t xml:space="preserve">is increased and this </w:t>
      </w:r>
      <w:r w:rsidR="00E30C77" w:rsidRPr="004E6ABC">
        <w:rPr>
          <w:rStyle w:val="hps"/>
          <w:rFonts w:asciiTheme="majorBidi" w:hAnsiTheme="majorBidi" w:cstheme="majorBidi"/>
          <w:color w:val="000000" w:themeColor="text1"/>
          <w:szCs w:val="24"/>
        </w:rPr>
        <w:t>increases</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the</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concentration</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of</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dissolved</w:t>
      </w:r>
      <w:r w:rsidR="00E30C77" w:rsidRPr="004E6ABC">
        <w:rPr>
          <w:rFonts w:asciiTheme="majorBidi" w:hAnsiTheme="majorBidi" w:cstheme="majorBidi"/>
          <w:color w:val="000000" w:themeColor="text1"/>
          <w:szCs w:val="24"/>
        </w:rPr>
        <w:t xml:space="preserve"> </w:t>
      </w:r>
      <w:r w:rsidR="00E30C77" w:rsidRPr="004E6ABC">
        <w:rPr>
          <w:rStyle w:val="hps"/>
          <w:rFonts w:asciiTheme="majorBidi" w:hAnsiTheme="majorBidi" w:cstheme="majorBidi"/>
          <w:color w:val="000000" w:themeColor="text1"/>
          <w:szCs w:val="24"/>
        </w:rPr>
        <w:t>phosphate.</w:t>
      </w:r>
      <w:r w:rsidR="00D26851" w:rsidRPr="004E6ABC">
        <w:rPr>
          <w:rFonts w:asciiTheme="majorBidi" w:hAnsiTheme="majorBidi" w:cstheme="majorBidi"/>
          <w:color w:val="000000" w:themeColor="text1"/>
          <w:szCs w:val="24"/>
        </w:rPr>
        <w:t xml:space="preserve"> </w:t>
      </w: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100FEF" w:rsidRPr="004E6ABC" w:rsidRDefault="00100FEF" w:rsidP="005A5CB9">
      <w:pPr>
        <w:tabs>
          <w:tab w:val="left" w:pos="851"/>
          <w:tab w:val="left" w:pos="7350"/>
        </w:tabs>
        <w:rPr>
          <w:rFonts w:asciiTheme="majorBidi" w:hAnsiTheme="majorBidi" w:cstheme="majorBidi"/>
          <w:color w:val="000000" w:themeColor="text1"/>
          <w:szCs w:val="24"/>
        </w:rPr>
      </w:pPr>
    </w:p>
    <w:p w:rsidR="00916126" w:rsidRPr="004E6ABC" w:rsidRDefault="00916126" w:rsidP="005A5CB9">
      <w:pPr>
        <w:tabs>
          <w:tab w:val="left" w:pos="851"/>
        </w:tabs>
        <w:rPr>
          <w:rFonts w:asciiTheme="majorBidi" w:hAnsiTheme="majorBidi" w:cstheme="majorBidi"/>
          <w:b/>
          <w:bCs/>
          <w:color w:val="000000" w:themeColor="text1"/>
          <w:szCs w:val="24"/>
          <w:u w:val="single"/>
        </w:rPr>
      </w:pPr>
    </w:p>
    <w:p w:rsidR="00916126" w:rsidRPr="004E6ABC" w:rsidRDefault="00916126" w:rsidP="005A5CB9">
      <w:pPr>
        <w:tabs>
          <w:tab w:val="left" w:pos="851"/>
        </w:tabs>
        <w:rPr>
          <w:rFonts w:asciiTheme="majorBidi" w:hAnsiTheme="majorBidi" w:cstheme="majorBidi"/>
          <w:b/>
          <w:bCs/>
          <w:color w:val="000000" w:themeColor="text1"/>
          <w:szCs w:val="24"/>
          <w:u w:val="single"/>
        </w:rPr>
      </w:pPr>
    </w:p>
    <w:p w:rsidR="00916126" w:rsidRPr="004E6ABC" w:rsidRDefault="00916126" w:rsidP="005A5CB9">
      <w:pPr>
        <w:tabs>
          <w:tab w:val="left" w:pos="851"/>
        </w:tabs>
        <w:rPr>
          <w:rFonts w:asciiTheme="majorBidi" w:hAnsiTheme="majorBidi" w:cstheme="majorBidi"/>
          <w:b/>
          <w:bCs/>
          <w:color w:val="000000" w:themeColor="text1"/>
          <w:szCs w:val="24"/>
          <w:u w:val="single"/>
        </w:rPr>
      </w:pPr>
    </w:p>
    <w:p w:rsidR="00E86411" w:rsidRPr="004E6ABC" w:rsidRDefault="00E86411" w:rsidP="005A5CB9">
      <w:pPr>
        <w:tabs>
          <w:tab w:val="left" w:pos="851"/>
        </w:tabs>
        <w:rPr>
          <w:rFonts w:asciiTheme="majorBidi" w:hAnsiTheme="majorBidi" w:cstheme="majorBidi"/>
          <w:b/>
          <w:bCs/>
          <w:color w:val="000000" w:themeColor="text1"/>
          <w:szCs w:val="24"/>
          <w:u w:val="single"/>
        </w:rPr>
      </w:pPr>
    </w:p>
    <w:p w:rsidR="00A834F4" w:rsidRPr="004E6ABC" w:rsidRDefault="00A834F4" w:rsidP="005A5CB9">
      <w:pPr>
        <w:tabs>
          <w:tab w:val="left" w:pos="851"/>
        </w:tabs>
        <w:rPr>
          <w:rFonts w:asciiTheme="majorBidi" w:hAnsiTheme="majorBidi" w:cstheme="majorBidi"/>
          <w:b/>
          <w:bCs/>
          <w:color w:val="000000" w:themeColor="text1"/>
          <w:szCs w:val="24"/>
          <w:u w:val="single"/>
        </w:rPr>
      </w:pPr>
    </w:p>
    <w:p w:rsidR="00A834F4" w:rsidRPr="004E6ABC" w:rsidRDefault="00A834F4" w:rsidP="005A5CB9">
      <w:pPr>
        <w:tabs>
          <w:tab w:val="left" w:pos="851"/>
        </w:tabs>
        <w:rPr>
          <w:rFonts w:asciiTheme="majorBidi" w:hAnsiTheme="majorBidi" w:cstheme="majorBidi"/>
          <w:b/>
          <w:bCs/>
          <w:color w:val="000000" w:themeColor="text1"/>
          <w:szCs w:val="24"/>
          <w:u w:val="single"/>
        </w:rPr>
      </w:pPr>
    </w:p>
    <w:p w:rsidR="00A834F4" w:rsidRPr="004E6ABC" w:rsidRDefault="00A834F4" w:rsidP="005A5CB9">
      <w:pPr>
        <w:tabs>
          <w:tab w:val="left" w:pos="851"/>
        </w:tabs>
        <w:rPr>
          <w:rFonts w:asciiTheme="majorBidi" w:hAnsiTheme="majorBidi" w:cstheme="majorBidi"/>
          <w:b/>
          <w:bCs/>
          <w:color w:val="000000" w:themeColor="text1"/>
          <w:szCs w:val="24"/>
          <w:u w:val="single"/>
        </w:rPr>
      </w:pPr>
    </w:p>
    <w:p w:rsidR="00A834F4" w:rsidRPr="004E6ABC" w:rsidRDefault="00A834F4" w:rsidP="005A5CB9">
      <w:pPr>
        <w:tabs>
          <w:tab w:val="left" w:pos="851"/>
        </w:tabs>
        <w:rPr>
          <w:rFonts w:asciiTheme="majorBidi" w:hAnsiTheme="majorBidi" w:cstheme="majorBidi"/>
          <w:b/>
          <w:bCs/>
          <w:color w:val="000000" w:themeColor="text1"/>
          <w:szCs w:val="24"/>
          <w:u w:val="single"/>
        </w:rPr>
      </w:pPr>
    </w:p>
    <w:p w:rsidR="00E86411" w:rsidRPr="004E6ABC" w:rsidRDefault="00E86411" w:rsidP="005A5CB9">
      <w:pPr>
        <w:tabs>
          <w:tab w:val="left" w:pos="851"/>
        </w:tabs>
        <w:rPr>
          <w:rFonts w:asciiTheme="majorBidi" w:hAnsiTheme="majorBidi" w:cstheme="majorBidi"/>
          <w:b/>
          <w:bCs/>
          <w:color w:val="000000" w:themeColor="text1"/>
          <w:szCs w:val="24"/>
          <w:u w:val="single"/>
        </w:rPr>
      </w:pPr>
    </w:p>
    <w:p w:rsidR="00E86411" w:rsidRPr="004E6ABC" w:rsidRDefault="00E86411" w:rsidP="005A5CB9">
      <w:pPr>
        <w:tabs>
          <w:tab w:val="left" w:pos="851"/>
        </w:tabs>
        <w:rPr>
          <w:rFonts w:asciiTheme="majorBidi" w:hAnsiTheme="majorBidi" w:cstheme="majorBidi"/>
          <w:b/>
          <w:bCs/>
          <w:color w:val="000000" w:themeColor="text1"/>
          <w:szCs w:val="24"/>
          <w:u w:val="single"/>
        </w:rPr>
      </w:pPr>
    </w:p>
    <w:p w:rsidR="00E86411" w:rsidRPr="004E6ABC" w:rsidRDefault="00E86411" w:rsidP="005A5CB9">
      <w:pPr>
        <w:tabs>
          <w:tab w:val="left" w:pos="851"/>
        </w:tabs>
        <w:rPr>
          <w:rFonts w:asciiTheme="majorBidi" w:hAnsiTheme="majorBidi" w:cstheme="majorBidi"/>
          <w:b/>
          <w:bCs/>
          <w:color w:val="000000" w:themeColor="text1"/>
          <w:szCs w:val="24"/>
          <w:u w:val="single"/>
        </w:rPr>
      </w:pPr>
    </w:p>
    <w:p w:rsidR="00E86411" w:rsidRPr="004E6ABC" w:rsidRDefault="00E86411" w:rsidP="005A5CB9">
      <w:pPr>
        <w:tabs>
          <w:tab w:val="left" w:pos="851"/>
        </w:tabs>
        <w:rPr>
          <w:rFonts w:asciiTheme="majorBidi" w:hAnsiTheme="majorBidi" w:cstheme="majorBidi"/>
          <w:b/>
          <w:bCs/>
          <w:color w:val="000000" w:themeColor="text1"/>
          <w:szCs w:val="24"/>
          <w:u w:val="single"/>
        </w:rPr>
      </w:pPr>
    </w:p>
    <w:p w:rsidR="00E86411" w:rsidRPr="004E6ABC" w:rsidRDefault="00E86411" w:rsidP="005A5CB9">
      <w:pPr>
        <w:tabs>
          <w:tab w:val="left" w:pos="851"/>
        </w:tabs>
        <w:rPr>
          <w:rFonts w:asciiTheme="majorBidi" w:hAnsiTheme="majorBidi" w:cstheme="majorBidi"/>
          <w:b/>
          <w:bCs/>
          <w:color w:val="000000" w:themeColor="text1"/>
          <w:szCs w:val="24"/>
          <w:u w:val="single"/>
        </w:rPr>
      </w:pPr>
    </w:p>
    <w:p w:rsidR="00916126" w:rsidRPr="004E6ABC" w:rsidRDefault="00916126" w:rsidP="005A5CB9">
      <w:pPr>
        <w:tabs>
          <w:tab w:val="left" w:pos="851"/>
        </w:tabs>
        <w:rPr>
          <w:rFonts w:asciiTheme="majorBidi" w:hAnsiTheme="majorBidi" w:cstheme="majorBidi"/>
          <w:b/>
          <w:bCs/>
          <w:color w:val="000000" w:themeColor="text1"/>
          <w:szCs w:val="24"/>
          <w:u w:val="single"/>
        </w:rPr>
      </w:pPr>
    </w:p>
    <w:p w:rsidR="00A834F4" w:rsidRPr="004E6ABC" w:rsidRDefault="00A834F4" w:rsidP="005A5CB9">
      <w:pPr>
        <w:pStyle w:val="Heading11"/>
        <w:numPr>
          <w:ilvl w:val="0"/>
          <w:numId w:val="0"/>
        </w:numPr>
        <w:ind w:left="1277"/>
        <w:jc w:val="left"/>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 xml:space="preserve"> </w:t>
      </w:r>
    </w:p>
    <w:p w:rsidR="00F47752" w:rsidRDefault="00F47752" w:rsidP="00F47752">
      <w:pPr>
        <w:pStyle w:val="Heading11"/>
        <w:numPr>
          <w:ilvl w:val="0"/>
          <w:numId w:val="0"/>
        </w:numPr>
        <w:ind w:left="1985"/>
        <w:jc w:val="left"/>
      </w:pPr>
    </w:p>
    <w:p w:rsidR="00916126" w:rsidRPr="00973E8D" w:rsidRDefault="00F47752" w:rsidP="0029469E">
      <w:pPr>
        <w:pStyle w:val="Heading11"/>
        <w:numPr>
          <w:ilvl w:val="0"/>
          <w:numId w:val="0"/>
        </w:numPr>
        <w:ind w:left="1985"/>
        <w:jc w:val="left"/>
        <w:rPr>
          <w:u w:val="single"/>
        </w:rPr>
      </w:pPr>
      <w:r>
        <w:t xml:space="preserve"> </w:t>
      </w:r>
      <w:bookmarkStart w:id="131" w:name="_Toc375043767"/>
      <w:r w:rsidR="00916126" w:rsidRPr="004815CB">
        <w:t>Chapter</w:t>
      </w:r>
      <w:r w:rsidR="0039110E" w:rsidRPr="004815CB">
        <w:t xml:space="preserve"> </w:t>
      </w:r>
      <w:r w:rsidR="0039110E" w:rsidRPr="00FB11EF">
        <w:rPr>
          <w:i w:val="0"/>
          <w:iCs/>
        </w:rPr>
        <w:t>3</w:t>
      </w:r>
      <w:bookmarkEnd w:id="131"/>
      <w:r w:rsidR="0039110E" w:rsidRPr="00973E8D">
        <w:rPr>
          <w:u w:val="single"/>
        </w:rPr>
        <w:t xml:space="preserve"> </w:t>
      </w:r>
    </w:p>
    <w:p w:rsidR="00916126" w:rsidRPr="004E6ABC" w:rsidRDefault="00916126" w:rsidP="005A5CB9">
      <w:pPr>
        <w:tabs>
          <w:tab w:val="left" w:pos="851"/>
        </w:tabs>
        <w:rPr>
          <w:rFonts w:asciiTheme="majorBidi" w:hAnsiTheme="majorBidi" w:cstheme="majorBidi"/>
          <w:b/>
          <w:bCs/>
          <w:color w:val="000000" w:themeColor="text1"/>
          <w:szCs w:val="24"/>
          <w:u w:val="single"/>
        </w:rPr>
      </w:pPr>
      <w:r w:rsidRPr="004E6ABC">
        <w:rPr>
          <w:rFonts w:asciiTheme="majorBidi" w:hAnsiTheme="majorBidi" w:cstheme="majorBidi"/>
          <w:b/>
          <w:bCs/>
          <w:color w:val="000000" w:themeColor="text1"/>
          <w:szCs w:val="24"/>
          <w:u w:val="single"/>
        </w:rPr>
        <w:br w:type="page"/>
      </w:r>
    </w:p>
    <w:p w:rsidR="00916126" w:rsidRPr="004E6ABC" w:rsidRDefault="00000EE1" w:rsidP="00566BD2">
      <w:pPr>
        <w:pStyle w:val="Heading2"/>
      </w:pPr>
      <w:bookmarkStart w:id="132" w:name="_Toc375043768"/>
      <w:r w:rsidRPr="004E6ABC">
        <w:t xml:space="preserve">Analysis of population diversity in the </w:t>
      </w:r>
      <w:r w:rsidR="00916126" w:rsidRPr="004E6ABC">
        <w:t>phosphate s</w:t>
      </w:r>
      <w:r w:rsidR="0029469E">
        <w:t>p</w:t>
      </w:r>
      <w:r w:rsidR="00916126" w:rsidRPr="004E6ABC">
        <w:t xml:space="preserve">oil, </w:t>
      </w:r>
      <w:r w:rsidR="00E725CB">
        <w:t>desert-vegetated</w:t>
      </w:r>
      <w:r w:rsidR="00916126" w:rsidRPr="004E6ABC">
        <w:t xml:space="preserve"> soil and desert </w:t>
      </w:r>
      <w:r w:rsidR="00E725CB">
        <w:t>non-vegetated</w:t>
      </w:r>
      <w:r w:rsidR="00916126" w:rsidRPr="004E6ABC">
        <w:t xml:space="preserve"> soil using 16</w:t>
      </w:r>
      <w:r w:rsidR="00566BD2">
        <w:t>S</w:t>
      </w:r>
      <w:r w:rsidRPr="004E6ABC">
        <w:t>rRNA</w:t>
      </w:r>
      <w:r w:rsidR="00916126" w:rsidRPr="004E6ABC">
        <w:t xml:space="preserve"> and 18</w:t>
      </w:r>
      <w:r w:rsidR="0043057A" w:rsidRPr="004E6ABC">
        <w:t>S</w:t>
      </w:r>
      <w:r w:rsidR="00916126" w:rsidRPr="004E6ABC">
        <w:t>rRNA gene sequencing</w:t>
      </w:r>
      <w:bookmarkEnd w:id="132"/>
      <w:r w:rsidR="0029469E">
        <w:t xml:space="preserve"> </w:t>
      </w:r>
    </w:p>
    <w:p w:rsidR="00F33465" w:rsidRDefault="00F33465" w:rsidP="00E17A0D">
      <w:pPr>
        <w:pStyle w:val="Heading1"/>
      </w:pPr>
      <w:bookmarkStart w:id="133" w:name="_Toc353744189"/>
    </w:p>
    <w:p w:rsidR="00916126" w:rsidRPr="004E6ABC" w:rsidRDefault="00916126" w:rsidP="00E17A0D">
      <w:pPr>
        <w:pStyle w:val="Heading1"/>
      </w:pPr>
      <w:bookmarkStart w:id="134" w:name="_Toc375043769"/>
      <w:r w:rsidRPr="004E6ABC">
        <w:t>3-1 Introduction</w:t>
      </w:r>
      <w:bookmarkEnd w:id="133"/>
      <w:bookmarkEnd w:id="134"/>
    </w:p>
    <w:p w:rsidR="00916126" w:rsidRPr="004E6ABC" w:rsidRDefault="00825917" w:rsidP="00EF2820">
      <w:pPr>
        <w:shd w:val="clear" w:color="auto" w:fill="FFFFFF" w:themeFill="background1"/>
        <w:tabs>
          <w:tab w:val="left" w:pos="851"/>
        </w:tabs>
        <w:spacing w:before="240"/>
        <w:textAlignment w:val="top"/>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H</w:t>
      </w:r>
      <w:r w:rsidR="00916126" w:rsidRPr="004E6ABC">
        <w:rPr>
          <w:rFonts w:asciiTheme="majorBidi" w:hAnsiTheme="majorBidi" w:cstheme="majorBidi"/>
          <w:color w:val="000000" w:themeColor="text1"/>
          <w:szCs w:val="24"/>
        </w:rPr>
        <w:t xml:space="preserve">ill </w:t>
      </w:r>
      <w:r w:rsidR="00916126" w:rsidRPr="004E6ABC">
        <w:rPr>
          <w:rFonts w:asciiTheme="majorBidi" w:hAnsiTheme="majorBidi" w:cstheme="majorBidi"/>
          <w:i/>
          <w:iCs/>
          <w:color w:val="000000" w:themeColor="text1"/>
          <w:szCs w:val="24"/>
        </w:rPr>
        <w:t>et al</w:t>
      </w:r>
      <w:r w:rsidR="00916126" w:rsidRPr="004E6ABC">
        <w:rPr>
          <w:rFonts w:asciiTheme="majorBidi" w:hAnsiTheme="majorBidi" w:cstheme="majorBidi"/>
          <w:color w:val="000000" w:themeColor="text1"/>
          <w:szCs w:val="24"/>
        </w:rPr>
        <w:t>.</w:t>
      </w:r>
      <w:r w:rsidR="005E5827"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w:t>
      </w:r>
      <w:r w:rsidR="00916126" w:rsidRPr="004E6ABC">
        <w:rPr>
          <w:rFonts w:asciiTheme="majorBidi" w:hAnsiTheme="majorBidi" w:cstheme="majorBidi"/>
          <w:color w:val="000000" w:themeColor="text1"/>
          <w:szCs w:val="24"/>
        </w:rPr>
        <w:t>2000</w:t>
      </w:r>
      <w:r w:rsidR="004B0E20" w:rsidRPr="004E6ABC">
        <w:rPr>
          <w:rFonts w:asciiTheme="majorBidi" w:hAnsiTheme="majorBidi" w:cstheme="majorBidi"/>
          <w:color w:val="000000" w:themeColor="text1"/>
          <w:szCs w:val="24"/>
        </w:rPr>
        <w:t>)</w:t>
      </w:r>
      <w:r w:rsidR="00000EE1" w:rsidRPr="004E6ABC">
        <w:rPr>
          <w:rFonts w:asciiTheme="majorBidi" w:hAnsiTheme="majorBidi" w:cstheme="majorBidi"/>
          <w:color w:val="000000" w:themeColor="text1"/>
          <w:szCs w:val="24"/>
        </w:rPr>
        <w:t xml:space="preserve"> h</w:t>
      </w:r>
      <w:r w:rsidR="00916126" w:rsidRPr="004E6ABC">
        <w:rPr>
          <w:rFonts w:asciiTheme="majorBidi" w:hAnsiTheme="majorBidi" w:cstheme="majorBidi"/>
          <w:color w:val="000000" w:themeColor="text1"/>
          <w:szCs w:val="24"/>
        </w:rPr>
        <w:t xml:space="preserve">ave shown that </w:t>
      </w:r>
      <w:r w:rsidR="00000EE1" w:rsidRPr="004E6ABC">
        <w:rPr>
          <w:rFonts w:asciiTheme="majorBidi" w:hAnsiTheme="majorBidi" w:cstheme="majorBidi"/>
          <w:color w:val="000000" w:themeColor="text1"/>
          <w:szCs w:val="24"/>
        </w:rPr>
        <w:t>less than</w:t>
      </w:r>
      <w:r w:rsidR="00916126" w:rsidRPr="004E6ABC">
        <w:rPr>
          <w:rFonts w:asciiTheme="majorBidi" w:eastAsia="Times New Roman" w:hAnsiTheme="majorBidi" w:cstheme="majorBidi"/>
          <w:color w:val="000000" w:themeColor="text1"/>
          <w:szCs w:val="24"/>
        </w:rPr>
        <w:t xml:space="preserve"> 0.1% of the total </w:t>
      </w:r>
      <w:r w:rsidR="00000EE1" w:rsidRPr="004E6ABC">
        <w:rPr>
          <w:rFonts w:asciiTheme="majorBidi" w:eastAsia="Times New Roman" w:hAnsiTheme="majorBidi" w:cstheme="majorBidi"/>
          <w:color w:val="000000" w:themeColor="text1"/>
          <w:szCs w:val="24"/>
        </w:rPr>
        <w:t xml:space="preserve">microbial </w:t>
      </w:r>
      <w:r w:rsidR="00916126" w:rsidRPr="004E6ABC">
        <w:rPr>
          <w:rFonts w:asciiTheme="majorBidi" w:eastAsia="Times New Roman" w:hAnsiTheme="majorBidi" w:cstheme="majorBidi"/>
          <w:color w:val="000000" w:themeColor="text1"/>
          <w:szCs w:val="24"/>
        </w:rPr>
        <w:t xml:space="preserve">population of </w:t>
      </w:r>
      <w:r w:rsidR="00000EE1" w:rsidRPr="004E6ABC">
        <w:rPr>
          <w:rFonts w:asciiTheme="majorBidi" w:eastAsia="Times New Roman" w:hAnsiTheme="majorBidi" w:cstheme="majorBidi"/>
          <w:color w:val="000000" w:themeColor="text1"/>
          <w:szCs w:val="24"/>
        </w:rPr>
        <w:t xml:space="preserve">most </w:t>
      </w:r>
      <w:r w:rsidR="00916126" w:rsidRPr="004E6ABC">
        <w:rPr>
          <w:rFonts w:asciiTheme="majorBidi" w:eastAsia="Times New Roman" w:hAnsiTheme="majorBidi" w:cstheme="majorBidi"/>
          <w:color w:val="000000" w:themeColor="text1"/>
          <w:szCs w:val="24"/>
        </w:rPr>
        <w:t>natural microbial habitat</w:t>
      </w:r>
      <w:r w:rsidR="00000EE1" w:rsidRPr="004E6ABC">
        <w:rPr>
          <w:rFonts w:asciiTheme="majorBidi" w:eastAsia="Times New Roman" w:hAnsiTheme="majorBidi" w:cstheme="majorBidi"/>
          <w:color w:val="000000" w:themeColor="text1"/>
          <w:szCs w:val="24"/>
        </w:rPr>
        <w:t>s</w:t>
      </w:r>
      <w:r w:rsidR="00916126" w:rsidRPr="004E6ABC">
        <w:rPr>
          <w:rFonts w:asciiTheme="majorBidi" w:eastAsia="Times New Roman" w:hAnsiTheme="majorBidi" w:cstheme="majorBidi"/>
          <w:color w:val="000000" w:themeColor="text1"/>
          <w:szCs w:val="24"/>
        </w:rPr>
        <w:t xml:space="preserve"> </w:t>
      </w:r>
      <w:r w:rsidR="00000EE1" w:rsidRPr="004E6ABC">
        <w:rPr>
          <w:rFonts w:asciiTheme="majorBidi" w:eastAsia="Times New Roman" w:hAnsiTheme="majorBidi" w:cstheme="majorBidi"/>
          <w:color w:val="000000" w:themeColor="text1"/>
          <w:szCs w:val="24"/>
        </w:rPr>
        <w:t xml:space="preserve">is selected by standard media-based isolation methods. This is because </w:t>
      </w:r>
      <w:r w:rsidR="00916126" w:rsidRPr="004E6ABC">
        <w:rPr>
          <w:rFonts w:asciiTheme="majorBidi" w:eastAsia="Times New Roman" w:hAnsiTheme="majorBidi" w:cstheme="majorBidi"/>
          <w:color w:val="000000" w:themeColor="text1"/>
          <w:szCs w:val="24"/>
        </w:rPr>
        <w:t xml:space="preserve">bacteria </w:t>
      </w:r>
      <w:r w:rsidR="00000EE1" w:rsidRPr="004E6ABC">
        <w:rPr>
          <w:rFonts w:asciiTheme="majorBidi" w:eastAsia="Times New Roman" w:hAnsiTheme="majorBidi" w:cstheme="majorBidi"/>
          <w:color w:val="000000" w:themeColor="text1"/>
          <w:szCs w:val="24"/>
        </w:rPr>
        <w:t xml:space="preserve">and fungi </w:t>
      </w:r>
      <w:r w:rsidR="00916126" w:rsidRPr="004E6ABC">
        <w:rPr>
          <w:rFonts w:asciiTheme="majorBidi" w:eastAsia="Times New Roman" w:hAnsiTheme="majorBidi" w:cstheme="majorBidi"/>
          <w:color w:val="000000" w:themeColor="text1"/>
          <w:szCs w:val="24"/>
        </w:rPr>
        <w:t xml:space="preserve">are highly selective </w:t>
      </w:r>
      <w:r w:rsidR="00000EE1" w:rsidRPr="004E6ABC">
        <w:rPr>
          <w:rFonts w:asciiTheme="majorBidi" w:eastAsia="Times New Roman" w:hAnsiTheme="majorBidi" w:cstheme="majorBidi"/>
          <w:color w:val="000000" w:themeColor="text1"/>
          <w:szCs w:val="24"/>
        </w:rPr>
        <w:t xml:space="preserve">in relation to </w:t>
      </w:r>
      <w:r w:rsidR="00916126" w:rsidRPr="004E6ABC">
        <w:rPr>
          <w:rFonts w:asciiTheme="majorBidi" w:eastAsia="Times New Roman" w:hAnsiTheme="majorBidi" w:cstheme="majorBidi"/>
          <w:color w:val="000000" w:themeColor="text1"/>
          <w:szCs w:val="24"/>
        </w:rPr>
        <w:t xml:space="preserve">growth </w:t>
      </w:r>
      <w:r w:rsidR="00000EE1" w:rsidRPr="004E6ABC">
        <w:rPr>
          <w:rFonts w:asciiTheme="majorBidi" w:eastAsia="Times New Roman" w:hAnsiTheme="majorBidi" w:cstheme="majorBidi"/>
          <w:color w:val="000000" w:themeColor="text1"/>
          <w:szCs w:val="24"/>
        </w:rPr>
        <w:t xml:space="preserve">and other </w:t>
      </w:r>
      <w:r w:rsidR="00916126" w:rsidRPr="004E6ABC">
        <w:rPr>
          <w:rFonts w:asciiTheme="majorBidi" w:eastAsia="Times New Roman" w:hAnsiTheme="majorBidi" w:cstheme="majorBidi"/>
          <w:color w:val="000000" w:themeColor="text1"/>
          <w:szCs w:val="24"/>
        </w:rPr>
        <w:t xml:space="preserve">requirements, </w:t>
      </w:r>
      <w:r w:rsidR="00000EE1" w:rsidRPr="004E6ABC">
        <w:rPr>
          <w:rFonts w:asciiTheme="majorBidi" w:eastAsia="Times New Roman" w:hAnsiTheme="majorBidi" w:cstheme="majorBidi"/>
          <w:color w:val="000000" w:themeColor="text1"/>
          <w:szCs w:val="24"/>
        </w:rPr>
        <w:t xml:space="preserve">with the result that an extremely </w:t>
      </w:r>
      <w:r w:rsidR="00916126" w:rsidRPr="004E6ABC">
        <w:rPr>
          <w:rFonts w:asciiTheme="majorBidi" w:eastAsia="Times New Roman" w:hAnsiTheme="majorBidi" w:cstheme="majorBidi"/>
          <w:color w:val="000000" w:themeColor="text1"/>
          <w:szCs w:val="24"/>
        </w:rPr>
        <w:t xml:space="preserve">wide variety of media </w:t>
      </w:r>
      <w:r w:rsidR="00000EE1" w:rsidRPr="004E6ABC">
        <w:rPr>
          <w:rFonts w:asciiTheme="majorBidi" w:eastAsia="Times New Roman" w:hAnsiTheme="majorBidi" w:cstheme="majorBidi"/>
          <w:color w:val="000000" w:themeColor="text1"/>
          <w:szCs w:val="24"/>
        </w:rPr>
        <w:t>would have to be used to isolate even a small proportion of the total population present</w:t>
      </w:r>
      <w:r w:rsidR="00916126" w:rsidRPr="004E6ABC">
        <w:rPr>
          <w:rFonts w:asciiTheme="majorBidi" w:eastAsia="Times New Roman" w:hAnsiTheme="majorBidi" w:cstheme="majorBidi"/>
          <w:color w:val="000000" w:themeColor="text1"/>
          <w:szCs w:val="24"/>
        </w:rPr>
        <w:t>.</w:t>
      </w:r>
      <w:r w:rsidR="00000EE1" w:rsidRPr="004E6ABC">
        <w:rPr>
          <w:rFonts w:asciiTheme="majorBidi" w:eastAsia="Times New Roman" w:hAnsiTheme="majorBidi" w:cstheme="majorBidi"/>
          <w:color w:val="000000" w:themeColor="text1"/>
          <w:szCs w:val="24"/>
        </w:rPr>
        <w:t xml:space="preserve"> Despite the above, microbiologists continue to use direct isolation methods as a </w:t>
      </w:r>
      <w:r w:rsidR="005E2492" w:rsidRPr="004E6ABC">
        <w:rPr>
          <w:rFonts w:asciiTheme="majorBidi" w:eastAsia="Times New Roman" w:hAnsiTheme="majorBidi" w:cstheme="majorBidi"/>
          <w:color w:val="000000" w:themeColor="text1"/>
          <w:szCs w:val="24"/>
        </w:rPr>
        <w:t>useful</w:t>
      </w:r>
      <w:r w:rsidR="0003579C">
        <w:rPr>
          <w:rFonts w:asciiTheme="majorBidi" w:eastAsia="Times New Roman" w:hAnsiTheme="majorBidi" w:cstheme="majorBidi"/>
          <w:color w:val="000000" w:themeColor="text1"/>
          <w:szCs w:val="24"/>
        </w:rPr>
        <w:t xml:space="preserve"> tool </w:t>
      </w:r>
      <w:r w:rsidR="00EF2820">
        <w:rPr>
          <w:rFonts w:asciiTheme="majorBidi" w:eastAsia="Times New Roman" w:hAnsiTheme="majorBidi" w:cstheme="majorBidi"/>
          <w:color w:val="000000" w:themeColor="text1"/>
          <w:szCs w:val="24"/>
        </w:rPr>
        <w:t xml:space="preserve">  </w:t>
      </w:r>
      <w:r w:rsidR="00DA11CB">
        <w:rPr>
          <w:rFonts w:asciiTheme="majorBidi" w:eastAsia="Times New Roman" w:hAnsiTheme="majorBidi" w:cstheme="majorBidi"/>
          <w:color w:val="000000" w:themeColor="text1"/>
          <w:szCs w:val="24"/>
        </w:rPr>
        <w:t>to</w:t>
      </w:r>
      <w:r w:rsidR="00000EE1" w:rsidRPr="004E6ABC">
        <w:rPr>
          <w:rFonts w:asciiTheme="majorBidi" w:eastAsia="Times New Roman" w:hAnsiTheme="majorBidi" w:cstheme="majorBidi"/>
          <w:color w:val="000000" w:themeColor="text1"/>
          <w:szCs w:val="24"/>
        </w:rPr>
        <w:t xml:space="preserve"> determine the presence of microbes in soils and other environments, even if they recognize that the ones isolated may not represent the dominant species, both in terms of numbers or metabolic activity.</w:t>
      </w:r>
      <w:r w:rsidR="00916126" w:rsidRPr="004E6ABC">
        <w:rPr>
          <w:rFonts w:asciiTheme="majorBidi" w:hAnsiTheme="majorBidi" w:cstheme="majorBidi"/>
          <w:color w:val="000000" w:themeColor="text1"/>
          <w:szCs w:val="24"/>
        </w:rPr>
        <w:t xml:space="preserve"> </w:t>
      </w:r>
      <w:r w:rsidR="00000EE1" w:rsidRPr="004E6ABC">
        <w:rPr>
          <w:rFonts w:asciiTheme="majorBidi" w:hAnsiTheme="majorBidi" w:cstheme="majorBidi"/>
          <w:color w:val="000000" w:themeColor="text1"/>
          <w:szCs w:val="24"/>
        </w:rPr>
        <w:t>Once the organism ha</w:t>
      </w:r>
      <w:r w:rsidR="00583E8B" w:rsidRPr="004E6ABC">
        <w:rPr>
          <w:rFonts w:asciiTheme="majorBidi" w:hAnsiTheme="majorBidi" w:cstheme="majorBidi"/>
          <w:color w:val="000000" w:themeColor="text1"/>
          <w:szCs w:val="24"/>
        </w:rPr>
        <w:t>s</w:t>
      </w:r>
      <w:r w:rsidR="00000EE1" w:rsidRPr="004E6ABC">
        <w:rPr>
          <w:rFonts w:asciiTheme="majorBidi" w:hAnsiTheme="majorBidi" w:cstheme="majorBidi"/>
          <w:color w:val="000000" w:themeColor="text1"/>
          <w:szCs w:val="24"/>
        </w:rPr>
        <w:t xml:space="preserve"> been isolated from the environment</w:t>
      </w:r>
      <w:r w:rsidR="00AB4146">
        <w:rPr>
          <w:rFonts w:asciiTheme="majorBidi" w:hAnsiTheme="majorBidi" w:cstheme="majorBidi"/>
          <w:color w:val="000000" w:themeColor="text1"/>
          <w:szCs w:val="24"/>
        </w:rPr>
        <w:t>,</w:t>
      </w:r>
      <w:r w:rsidR="00000EE1" w:rsidRPr="004E6ABC">
        <w:rPr>
          <w:rFonts w:asciiTheme="majorBidi" w:hAnsiTheme="majorBidi" w:cstheme="majorBidi"/>
          <w:color w:val="000000" w:themeColor="text1"/>
          <w:szCs w:val="24"/>
        </w:rPr>
        <w:t xml:space="preserve"> </w:t>
      </w:r>
      <w:r w:rsidR="00AB4146">
        <w:rPr>
          <w:rFonts w:asciiTheme="majorBidi" w:hAnsiTheme="majorBidi" w:cstheme="majorBidi"/>
          <w:color w:val="000000" w:themeColor="text1"/>
          <w:szCs w:val="24"/>
        </w:rPr>
        <w:t>it</w:t>
      </w:r>
      <w:r w:rsidR="00000EE1" w:rsidRPr="004E6ABC">
        <w:rPr>
          <w:rFonts w:asciiTheme="majorBidi" w:hAnsiTheme="majorBidi" w:cstheme="majorBidi"/>
          <w:color w:val="000000" w:themeColor="text1"/>
          <w:szCs w:val="24"/>
        </w:rPr>
        <w:t xml:space="preserve"> need</w:t>
      </w:r>
      <w:r w:rsidR="00AB4146">
        <w:rPr>
          <w:rFonts w:asciiTheme="majorBidi" w:hAnsiTheme="majorBidi" w:cstheme="majorBidi"/>
          <w:color w:val="000000" w:themeColor="text1"/>
          <w:szCs w:val="24"/>
        </w:rPr>
        <w:t>s</w:t>
      </w:r>
      <w:r w:rsidR="00000EE1" w:rsidRPr="004E6ABC">
        <w:rPr>
          <w:rFonts w:asciiTheme="majorBidi" w:hAnsiTheme="majorBidi" w:cstheme="majorBidi"/>
          <w:color w:val="000000" w:themeColor="text1"/>
          <w:szCs w:val="24"/>
        </w:rPr>
        <w:t xml:space="preserve"> to be identified.</w:t>
      </w:r>
      <w:r w:rsidR="005E5827" w:rsidRPr="004E6ABC">
        <w:rPr>
          <w:rFonts w:asciiTheme="majorBidi" w:hAnsiTheme="majorBidi" w:cstheme="majorBidi"/>
          <w:color w:val="000000" w:themeColor="text1"/>
          <w:szCs w:val="24"/>
        </w:rPr>
        <w:t xml:space="preserve"> </w:t>
      </w:r>
      <w:r w:rsidR="00000EE1" w:rsidRPr="004E6ABC">
        <w:rPr>
          <w:rFonts w:asciiTheme="majorBidi" w:hAnsiTheme="majorBidi" w:cstheme="majorBidi"/>
          <w:color w:val="000000" w:themeColor="text1"/>
          <w:szCs w:val="24"/>
        </w:rPr>
        <w:t>Tradi</w:t>
      </w:r>
      <w:r w:rsidR="00583E8B" w:rsidRPr="004E6ABC">
        <w:rPr>
          <w:rFonts w:asciiTheme="majorBidi" w:hAnsiTheme="majorBidi" w:cstheme="majorBidi"/>
          <w:color w:val="000000" w:themeColor="text1"/>
          <w:szCs w:val="24"/>
        </w:rPr>
        <w:t>ti</w:t>
      </w:r>
      <w:r w:rsidR="00000EE1" w:rsidRPr="004E6ABC">
        <w:rPr>
          <w:rFonts w:asciiTheme="majorBidi" w:hAnsiTheme="majorBidi" w:cstheme="majorBidi"/>
          <w:color w:val="000000" w:themeColor="text1"/>
          <w:szCs w:val="24"/>
        </w:rPr>
        <w:t>on</w:t>
      </w:r>
      <w:r w:rsidR="00583E8B" w:rsidRPr="004E6ABC">
        <w:rPr>
          <w:rFonts w:asciiTheme="majorBidi" w:hAnsiTheme="majorBidi" w:cstheme="majorBidi"/>
          <w:color w:val="000000" w:themeColor="text1"/>
          <w:szCs w:val="24"/>
        </w:rPr>
        <w:t>a</w:t>
      </w:r>
      <w:r w:rsidR="00000EE1" w:rsidRPr="004E6ABC">
        <w:rPr>
          <w:rFonts w:asciiTheme="majorBidi" w:hAnsiTheme="majorBidi" w:cstheme="majorBidi"/>
          <w:color w:val="000000" w:themeColor="text1"/>
          <w:szCs w:val="24"/>
        </w:rPr>
        <w:t>l meth</w:t>
      </w:r>
      <w:r w:rsidR="00583E8B" w:rsidRPr="004E6ABC">
        <w:rPr>
          <w:rFonts w:asciiTheme="majorBidi" w:hAnsiTheme="majorBidi" w:cstheme="majorBidi"/>
          <w:color w:val="000000" w:themeColor="text1"/>
          <w:szCs w:val="24"/>
        </w:rPr>
        <w:t>o</w:t>
      </w:r>
      <w:r w:rsidR="00000EE1" w:rsidRPr="004E6ABC">
        <w:rPr>
          <w:rFonts w:asciiTheme="majorBidi" w:hAnsiTheme="majorBidi" w:cstheme="majorBidi"/>
          <w:color w:val="000000" w:themeColor="text1"/>
          <w:szCs w:val="24"/>
        </w:rPr>
        <w:t>ds</w:t>
      </w:r>
      <w:r w:rsidR="00583E8B" w:rsidRPr="004E6ABC">
        <w:rPr>
          <w:rFonts w:asciiTheme="majorBidi" w:hAnsiTheme="majorBidi" w:cstheme="majorBidi"/>
          <w:color w:val="000000" w:themeColor="text1"/>
          <w:szCs w:val="24"/>
        </w:rPr>
        <w:t>,</w:t>
      </w:r>
      <w:r w:rsidR="00000EE1" w:rsidRPr="004E6ABC">
        <w:rPr>
          <w:rFonts w:asciiTheme="majorBidi" w:hAnsiTheme="majorBidi" w:cstheme="majorBidi"/>
          <w:color w:val="000000" w:themeColor="text1"/>
          <w:szCs w:val="24"/>
        </w:rPr>
        <w:t xml:space="preserve"> based on colony morphology and </w:t>
      </w:r>
      <w:r w:rsidR="00583E8B" w:rsidRPr="004E6ABC">
        <w:rPr>
          <w:rFonts w:asciiTheme="majorBidi" w:hAnsiTheme="majorBidi" w:cstheme="majorBidi"/>
          <w:color w:val="000000" w:themeColor="text1"/>
          <w:szCs w:val="24"/>
        </w:rPr>
        <w:t xml:space="preserve">the </w:t>
      </w:r>
      <w:r w:rsidR="00000EE1" w:rsidRPr="004E6ABC">
        <w:rPr>
          <w:rFonts w:asciiTheme="majorBidi" w:hAnsiTheme="majorBidi" w:cstheme="majorBidi"/>
          <w:color w:val="000000" w:themeColor="text1"/>
          <w:szCs w:val="24"/>
        </w:rPr>
        <w:t>growth on</w:t>
      </w:r>
      <w:r w:rsidR="00583E8B" w:rsidRPr="004E6ABC">
        <w:rPr>
          <w:rFonts w:asciiTheme="majorBidi" w:hAnsiTheme="majorBidi" w:cstheme="majorBidi"/>
          <w:color w:val="000000" w:themeColor="text1"/>
          <w:szCs w:val="24"/>
        </w:rPr>
        <w:t>,</w:t>
      </w:r>
      <w:r w:rsidR="00000EE1" w:rsidRPr="004E6ABC">
        <w:rPr>
          <w:rFonts w:asciiTheme="majorBidi" w:hAnsiTheme="majorBidi" w:cstheme="majorBidi"/>
          <w:color w:val="000000" w:themeColor="text1"/>
          <w:szCs w:val="24"/>
        </w:rPr>
        <w:t xml:space="preserve"> and re</w:t>
      </w:r>
      <w:r w:rsidR="00583E8B" w:rsidRPr="004E6ABC">
        <w:rPr>
          <w:rFonts w:asciiTheme="majorBidi" w:hAnsiTheme="majorBidi" w:cstheme="majorBidi"/>
          <w:color w:val="000000" w:themeColor="text1"/>
          <w:szCs w:val="24"/>
        </w:rPr>
        <w:t>a</w:t>
      </w:r>
      <w:r w:rsidR="00000EE1" w:rsidRPr="004E6ABC">
        <w:rPr>
          <w:rFonts w:asciiTheme="majorBidi" w:hAnsiTheme="majorBidi" w:cstheme="majorBidi"/>
          <w:color w:val="000000" w:themeColor="text1"/>
          <w:szCs w:val="24"/>
        </w:rPr>
        <w:t>ction to</w:t>
      </w:r>
      <w:r w:rsidR="00583E8B" w:rsidRPr="004E6ABC">
        <w:rPr>
          <w:rFonts w:asciiTheme="majorBidi" w:hAnsiTheme="majorBidi" w:cstheme="majorBidi"/>
          <w:color w:val="000000" w:themeColor="text1"/>
          <w:szCs w:val="24"/>
        </w:rPr>
        <w:t xml:space="preserve">, </w:t>
      </w:r>
      <w:r w:rsidR="00000EE1" w:rsidRPr="004E6ABC">
        <w:rPr>
          <w:rFonts w:asciiTheme="majorBidi" w:hAnsiTheme="majorBidi" w:cstheme="majorBidi"/>
          <w:color w:val="000000" w:themeColor="text1"/>
          <w:szCs w:val="24"/>
        </w:rPr>
        <w:t xml:space="preserve">various media </w:t>
      </w:r>
      <w:r w:rsidR="00583E8B" w:rsidRPr="004E6ABC">
        <w:rPr>
          <w:rFonts w:asciiTheme="majorBidi" w:hAnsiTheme="majorBidi" w:cstheme="majorBidi"/>
          <w:color w:val="000000" w:themeColor="text1"/>
          <w:szCs w:val="24"/>
        </w:rPr>
        <w:t>are</w:t>
      </w:r>
      <w:r w:rsidR="00000EE1" w:rsidRPr="004E6ABC">
        <w:rPr>
          <w:rFonts w:asciiTheme="majorBidi" w:hAnsiTheme="majorBidi" w:cstheme="majorBidi"/>
          <w:color w:val="000000" w:themeColor="text1"/>
          <w:szCs w:val="24"/>
        </w:rPr>
        <w:t xml:space="preserve"> still used</w:t>
      </w:r>
      <w:r w:rsidR="00583E8B" w:rsidRPr="004E6ABC">
        <w:rPr>
          <w:rFonts w:asciiTheme="majorBidi" w:hAnsiTheme="majorBidi" w:cstheme="majorBidi"/>
          <w:color w:val="000000" w:themeColor="text1"/>
          <w:szCs w:val="24"/>
        </w:rPr>
        <w:t>,</w:t>
      </w:r>
      <w:r w:rsidR="00000EE1" w:rsidRPr="004E6ABC">
        <w:rPr>
          <w:rFonts w:asciiTheme="majorBidi" w:hAnsiTheme="majorBidi" w:cstheme="majorBidi"/>
          <w:color w:val="000000" w:themeColor="text1"/>
          <w:szCs w:val="24"/>
        </w:rPr>
        <w:t xml:space="preserve"> but increasingly less so because of the development of molecular methods based on 16</w:t>
      </w:r>
      <w:r w:rsidR="005E2492">
        <w:rPr>
          <w:rFonts w:asciiTheme="majorBidi" w:hAnsiTheme="majorBidi" w:cstheme="majorBidi"/>
          <w:color w:val="000000" w:themeColor="text1"/>
          <w:szCs w:val="24"/>
        </w:rPr>
        <w:t xml:space="preserve"> S</w:t>
      </w:r>
      <w:r w:rsidR="00000EE1" w:rsidRPr="004E6ABC">
        <w:rPr>
          <w:rFonts w:asciiTheme="majorBidi" w:hAnsiTheme="majorBidi" w:cstheme="majorBidi"/>
          <w:color w:val="000000" w:themeColor="text1"/>
          <w:szCs w:val="24"/>
        </w:rPr>
        <w:t>r</w:t>
      </w:r>
      <w:r w:rsidR="005E2492">
        <w:rPr>
          <w:rFonts w:asciiTheme="majorBidi" w:hAnsiTheme="majorBidi" w:cstheme="majorBidi"/>
          <w:color w:val="000000" w:themeColor="text1"/>
          <w:szCs w:val="24"/>
        </w:rPr>
        <w:t>D</w:t>
      </w:r>
      <w:r w:rsidR="00000EE1" w:rsidRPr="004E6ABC">
        <w:rPr>
          <w:rFonts w:asciiTheme="majorBidi" w:hAnsiTheme="majorBidi" w:cstheme="majorBidi"/>
          <w:color w:val="000000" w:themeColor="text1"/>
          <w:szCs w:val="24"/>
        </w:rPr>
        <w:t>NA</w:t>
      </w:r>
      <w:r w:rsidR="00583E8B" w:rsidRPr="004E6ABC">
        <w:rPr>
          <w:rFonts w:asciiTheme="majorBidi" w:hAnsiTheme="majorBidi" w:cstheme="majorBidi"/>
          <w:color w:val="000000" w:themeColor="text1"/>
          <w:szCs w:val="24"/>
        </w:rPr>
        <w:t xml:space="preserve"> </w:t>
      </w:r>
      <w:r w:rsidR="00AB4146">
        <w:rPr>
          <w:rFonts w:asciiTheme="majorBidi" w:hAnsiTheme="majorBidi" w:cstheme="majorBidi"/>
          <w:color w:val="000000" w:themeColor="text1"/>
          <w:szCs w:val="24"/>
        </w:rPr>
        <w:t xml:space="preserve"> for </w:t>
      </w:r>
      <w:r w:rsidR="00000EE1" w:rsidRPr="004E6ABC">
        <w:rPr>
          <w:rFonts w:asciiTheme="majorBidi" w:hAnsiTheme="majorBidi" w:cstheme="majorBidi"/>
          <w:color w:val="000000" w:themeColor="text1"/>
          <w:szCs w:val="24"/>
        </w:rPr>
        <w:t>(bacteria) and 18Sr</w:t>
      </w:r>
      <w:r w:rsidR="00583E8B" w:rsidRPr="004E6ABC">
        <w:rPr>
          <w:rFonts w:asciiTheme="majorBidi" w:hAnsiTheme="majorBidi" w:cstheme="majorBidi"/>
          <w:color w:val="000000" w:themeColor="text1"/>
          <w:szCs w:val="24"/>
        </w:rPr>
        <w:t>D</w:t>
      </w:r>
      <w:r w:rsidR="00000EE1" w:rsidRPr="004E6ABC">
        <w:rPr>
          <w:rFonts w:asciiTheme="majorBidi" w:hAnsiTheme="majorBidi" w:cstheme="majorBidi"/>
          <w:color w:val="000000" w:themeColor="text1"/>
          <w:szCs w:val="24"/>
        </w:rPr>
        <w:t>NA</w:t>
      </w:r>
      <w:r w:rsidR="005E5827" w:rsidRPr="004E6ABC">
        <w:rPr>
          <w:rFonts w:asciiTheme="majorBidi" w:hAnsiTheme="majorBidi" w:cstheme="majorBidi"/>
          <w:color w:val="000000" w:themeColor="text1"/>
          <w:szCs w:val="24"/>
        </w:rPr>
        <w:t xml:space="preserve"> </w:t>
      </w:r>
      <w:r w:rsidR="00000EE1" w:rsidRPr="004E6ABC">
        <w:rPr>
          <w:rFonts w:asciiTheme="majorBidi" w:hAnsiTheme="majorBidi" w:cstheme="majorBidi"/>
          <w:color w:val="000000" w:themeColor="text1"/>
          <w:szCs w:val="24"/>
        </w:rPr>
        <w:t>(</w:t>
      </w:r>
      <w:r w:rsidR="005E5827" w:rsidRPr="004E6ABC">
        <w:rPr>
          <w:rFonts w:asciiTheme="majorBidi" w:hAnsiTheme="majorBidi" w:cstheme="majorBidi"/>
          <w:color w:val="000000" w:themeColor="text1"/>
          <w:szCs w:val="24"/>
        </w:rPr>
        <w:t xml:space="preserve">for </w:t>
      </w:r>
      <w:r w:rsidR="00000EE1" w:rsidRPr="004E6ABC">
        <w:rPr>
          <w:rFonts w:asciiTheme="majorBidi" w:hAnsiTheme="majorBidi" w:cstheme="majorBidi"/>
          <w:color w:val="000000" w:themeColor="text1"/>
          <w:szCs w:val="24"/>
        </w:rPr>
        <w:t>fungi)</w:t>
      </w:r>
      <w:r w:rsidR="005E5827" w:rsidRPr="004E6ABC">
        <w:rPr>
          <w:rFonts w:asciiTheme="majorBidi" w:hAnsiTheme="majorBidi" w:cstheme="majorBidi"/>
          <w:color w:val="000000" w:themeColor="text1"/>
          <w:szCs w:val="24"/>
        </w:rPr>
        <w:t xml:space="preserve"> </w:t>
      </w:r>
      <w:r w:rsidR="00000EE1" w:rsidRPr="004E6ABC">
        <w:rPr>
          <w:rFonts w:asciiTheme="majorBidi" w:hAnsiTheme="majorBidi" w:cstheme="majorBidi"/>
          <w:color w:val="000000" w:themeColor="text1"/>
          <w:szCs w:val="24"/>
        </w:rPr>
        <w:t>techniques. Su</w:t>
      </w:r>
      <w:r w:rsidR="00583E8B" w:rsidRPr="004E6ABC">
        <w:rPr>
          <w:rFonts w:asciiTheme="majorBidi" w:hAnsiTheme="majorBidi" w:cstheme="majorBidi"/>
          <w:color w:val="000000" w:themeColor="text1"/>
          <w:szCs w:val="24"/>
        </w:rPr>
        <w:t>c</w:t>
      </w:r>
      <w:r w:rsidR="00000EE1" w:rsidRPr="004E6ABC">
        <w:rPr>
          <w:rFonts w:asciiTheme="majorBidi" w:hAnsiTheme="majorBidi" w:cstheme="majorBidi"/>
          <w:color w:val="000000" w:themeColor="text1"/>
          <w:szCs w:val="24"/>
        </w:rPr>
        <w:t xml:space="preserve">h methods are generally perceived as being </w:t>
      </w:r>
      <w:r w:rsidR="00583E8B" w:rsidRPr="004E6ABC">
        <w:rPr>
          <w:rFonts w:asciiTheme="majorBidi" w:hAnsiTheme="majorBidi" w:cstheme="majorBidi"/>
          <w:color w:val="000000" w:themeColor="text1"/>
          <w:szCs w:val="24"/>
        </w:rPr>
        <w:t xml:space="preserve">relatively easy to perform, simple to interpret and accurate, so much so that they are often used with little thought, leading to miss-identification of the organism studied; the reliability of the data bases on which molecular microbial identification is based is also increasingly being shown to be questionable. Nevertheless, these techniques can be usually successfully employed, as is the case here, to identify bacteria and fungi isolated, using traditional methods, from soils </w:t>
      </w:r>
      <w:r w:rsidR="00916126"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Amann </w:t>
      </w:r>
      <w:r w:rsidRPr="004E6ABC">
        <w:rPr>
          <w:rFonts w:asciiTheme="majorBidi" w:hAnsiTheme="majorBidi" w:cstheme="majorBidi"/>
          <w:i/>
          <w:color w:val="000000" w:themeColor="text1"/>
          <w:szCs w:val="24"/>
        </w:rPr>
        <w:t>et al</w:t>
      </w:r>
      <w:r w:rsidR="00AA0BF0"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1997</w:t>
      </w:r>
      <w:r w:rsidR="00AB4146">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916126" w:rsidRPr="004E6ABC">
        <w:rPr>
          <w:rFonts w:asciiTheme="majorBidi" w:hAnsiTheme="majorBidi" w:cstheme="majorBidi"/>
          <w:color w:val="000000" w:themeColor="text1"/>
          <w:szCs w:val="24"/>
        </w:rPr>
        <w:t xml:space="preserve">Scow </w:t>
      </w:r>
      <w:r w:rsidR="00916126" w:rsidRPr="004E6ABC">
        <w:rPr>
          <w:rFonts w:asciiTheme="majorBidi" w:hAnsiTheme="majorBidi" w:cstheme="majorBidi"/>
          <w:i/>
          <w:color w:val="000000" w:themeColor="text1"/>
          <w:szCs w:val="24"/>
        </w:rPr>
        <w:t>et al</w:t>
      </w:r>
      <w:r w:rsidR="00916126" w:rsidRPr="004E6ABC">
        <w:rPr>
          <w:rFonts w:asciiTheme="majorBidi" w:hAnsiTheme="majorBidi" w:cstheme="majorBidi"/>
          <w:color w:val="000000" w:themeColor="text1"/>
          <w:szCs w:val="24"/>
        </w:rPr>
        <w:t>., 2001</w:t>
      </w:r>
      <w:r w:rsidR="00EB67B3">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Hill </w:t>
      </w:r>
      <w:r w:rsidRPr="004E6ABC">
        <w:rPr>
          <w:rFonts w:asciiTheme="majorBidi" w:hAnsiTheme="majorBidi" w:cstheme="majorBidi"/>
          <w:i/>
          <w:color w:val="000000" w:themeColor="text1"/>
          <w:szCs w:val="24"/>
        </w:rPr>
        <w:t>et al</w:t>
      </w:r>
      <w:r w:rsidR="00EB67B3">
        <w:rPr>
          <w:rFonts w:asciiTheme="majorBidi" w:hAnsiTheme="majorBidi" w:cstheme="majorBidi"/>
          <w:i/>
          <w:color w:val="000000" w:themeColor="text1"/>
          <w:szCs w:val="24"/>
        </w:rPr>
        <w:t>.</w:t>
      </w:r>
      <w:r w:rsidR="00AA0BF0" w:rsidRPr="004E6ABC">
        <w:rPr>
          <w:rFonts w:asciiTheme="majorBidi" w:hAnsiTheme="majorBidi" w:cstheme="majorBidi"/>
          <w:i/>
          <w:color w:val="000000" w:themeColor="text1"/>
          <w:szCs w:val="24"/>
        </w:rPr>
        <w:t>,</w:t>
      </w:r>
      <w:r w:rsidR="00AA0BF0" w:rsidRPr="004E6ABC">
        <w:rPr>
          <w:rFonts w:asciiTheme="majorBidi" w:hAnsiTheme="majorBidi" w:cstheme="majorBidi"/>
          <w:color w:val="000000" w:themeColor="text1"/>
          <w:szCs w:val="24"/>
        </w:rPr>
        <w:t xml:space="preserve"> 2000).</w:t>
      </w:r>
    </w:p>
    <w:p w:rsidR="00916126" w:rsidRPr="004E6ABC" w:rsidRDefault="00583E8B" w:rsidP="00EB67B3">
      <w:pPr>
        <w:tabs>
          <w:tab w:val="left" w:pos="851"/>
        </w:tabs>
        <w:autoSpaceDE w:val="0"/>
        <w:autoSpaceDN w:val="0"/>
        <w:adjustRightInd w:val="0"/>
        <w:rPr>
          <w:rFonts w:asciiTheme="majorBidi" w:hAnsiTheme="majorBidi" w:cstheme="majorBidi"/>
          <w:color w:val="000000" w:themeColor="text1"/>
          <w:szCs w:val="24"/>
          <w:lang w:val="en-GB" w:eastAsia="en-GB"/>
        </w:rPr>
      </w:pPr>
      <w:r w:rsidRPr="004E6ABC">
        <w:rPr>
          <w:rFonts w:asciiTheme="majorBidi" w:hAnsiTheme="majorBidi" w:cstheme="majorBidi"/>
          <w:color w:val="000000" w:themeColor="text1"/>
          <w:szCs w:val="24"/>
          <w:lang w:val="en-GB" w:eastAsia="en-GB"/>
        </w:rPr>
        <w:t xml:space="preserve">    T</w:t>
      </w:r>
      <w:r w:rsidR="00916126" w:rsidRPr="004E6ABC">
        <w:rPr>
          <w:rFonts w:asciiTheme="majorBidi" w:hAnsiTheme="majorBidi" w:cstheme="majorBidi"/>
          <w:color w:val="000000" w:themeColor="text1"/>
          <w:szCs w:val="24"/>
          <w:lang w:val="en-GB" w:eastAsia="en-GB"/>
        </w:rPr>
        <w:t>echniques</w:t>
      </w:r>
      <w:r w:rsidRPr="004E6ABC">
        <w:rPr>
          <w:rFonts w:asciiTheme="majorBidi" w:hAnsiTheme="majorBidi" w:cstheme="majorBidi"/>
          <w:color w:val="000000" w:themeColor="text1"/>
          <w:szCs w:val="24"/>
          <w:lang w:val="en-GB" w:eastAsia="en-GB"/>
        </w:rPr>
        <w:t xml:space="preserve"> based on 16SrRNA analysis </w:t>
      </w:r>
      <w:r w:rsidR="00916126" w:rsidRPr="004E6ABC">
        <w:rPr>
          <w:rFonts w:asciiTheme="majorBidi" w:hAnsiTheme="majorBidi" w:cstheme="majorBidi"/>
          <w:color w:val="000000" w:themeColor="text1"/>
          <w:szCs w:val="24"/>
          <w:lang w:val="en-GB" w:eastAsia="en-GB"/>
        </w:rPr>
        <w:t>ha</w:t>
      </w:r>
      <w:r w:rsidRPr="004E6ABC">
        <w:rPr>
          <w:rFonts w:asciiTheme="majorBidi" w:hAnsiTheme="majorBidi" w:cstheme="majorBidi"/>
          <w:color w:val="000000" w:themeColor="text1"/>
          <w:szCs w:val="24"/>
          <w:lang w:val="en-GB" w:eastAsia="en-GB"/>
        </w:rPr>
        <w:t>ve</w:t>
      </w:r>
      <w:r w:rsidR="00916126" w:rsidRPr="004E6ABC">
        <w:rPr>
          <w:rFonts w:asciiTheme="majorBidi" w:hAnsiTheme="majorBidi" w:cstheme="majorBidi"/>
          <w:color w:val="000000" w:themeColor="text1"/>
          <w:szCs w:val="24"/>
          <w:lang w:val="en-GB" w:eastAsia="en-GB"/>
        </w:rPr>
        <w:t xml:space="preserve"> been generally used to identif</w:t>
      </w:r>
      <w:r w:rsidRPr="004E6ABC">
        <w:rPr>
          <w:rFonts w:asciiTheme="majorBidi" w:hAnsiTheme="majorBidi" w:cstheme="majorBidi"/>
          <w:color w:val="000000" w:themeColor="text1"/>
          <w:szCs w:val="24"/>
          <w:lang w:val="en-GB" w:eastAsia="en-GB"/>
        </w:rPr>
        <w:t>y</w:t>
      </w:r>
      <w:r w:rsidR="00916126" w:rsidRPr="004E6ABC">
        <w:rPr>
          <w:rFonts w:asciiTheme="majorBidi" w:hAnsiTheme="majorBidi" w:cstheme="majorBidi"/>
          <w:color w:val="000000" w:themeColor="text1"/>
          <w:szCs w:val="24"/>
          <w:lang w:val="en-GB" w:eastAsia="en-GB"/>
        </w:rPr>
        <w:t xml:space="preserve"> and predict</w:t>
      </w:r>
      <w:r w:rsidRPr="004E6ABC">
        <w:rPr>
          <w:rFonts w:asciiTheme="majorBidi" w:hAnsiTheme="majorBidi" w:cstheme="majorBidi"/>
          <w:color w:val="000000" w:themeColor="text1"/>
          <w:szCs w:val="24"/>
          <w:lang w:val="en-GB" w:eastAsia="en-GB"/>
        </w:rPr>
        <w:t xml:space="preserve"> </w:t>
      </w:r>
      <w:r w:rsidR="00916126" w:rsidRPr="004E6ABC">
        <w:rPr>
          <w:rFonts w:asciiTheme="majorBidi" w:hAnsiTheme="majorBidi" w:cstheme="majorBidi"/>
          <w:color w:val="000000" w:themeColor="text1"/>
          <w:szCs w:val="24"/>
          <w:lang w:val="en-GB" w:eastAsia="en-GB"/>
        </w:rPr>
        <w:t>phylogenetic relationships</w:t>
      </w:r>
      <w:r w:rsidRPr="004E6ABC">
        <w:rPr>
          <w:rFonts w:asciiTheme="majorBidi" w:hAnsiTheme="majorBidi" w:cstheme="majorBidi"/>
          <w:color w:val="000000" w:themeColor="text1"/>
          <w:szCs w:val="24"/>
          <w:lang w:val="en-GB" w:eastAsia="en-GB"/>
        </w:rPr>
        <w:t xml:space="preserve"> in bacteria. While </w:t>
      </w:r>
      <w:r w:rsidR="005E2492" w:rsidRPr="004E6ABC">
        <w:rPr>
          <w:rFonts w:asciiTheme="majorBidi" w:hAnsiTheme="majorBidi" w:cstheme="majorBidi"/>
          <w:color w:val="000000" w:themeColor="text1"/>
          <w:szCs w:val="24"/>
          <w:lang w:val="en-GB" w:eastAsia="en-GB"/>
        </w:rPr>
        <w:t xml:space="preserve">18SrRNA </w:t>
      </w:r>
      <w:r w:rsidR="00AA0BF0">
        <w:rPr>
          <w:rFonts w:asciiTheme="majorBidi" w:hAnsiTheme="majorBidi" w:cstheme="majorBidi"/>
          <w:color w:val="000000" w:themeColor="text1"/>
          <w:szCs w:val="24"/>
          <w:lang w:val="en-GB" w:eastAsia="en-GB"/>
        </w:rPr>
        <w:t>analyses have</w:t>
      </w:r>
      <w:r w:rsidR="00916126" w:rsidRPr="004E6ABC">
        <w:rPr>
          <w:rFonts w:asciiTheme="majorBidi" w:hAnsiTheme="majorBidi" w:cstheme="majorBidi"/>
          <w:color w:val="000000" w:themeColor="text1"/>
          <w:szCs w:val="24"/>
          <w:lang w:val="en-GB" w:eastAsia="en-GB"/>
        </w:rPr>
        <w:t xml:space="preserve"> been extensively used to </w:t>
      </w:r>
      <w:r w:rsidRPr="004E6ABC">
        <w:rPr>
          <w:rFonts w:asciiTheme="majorBidi" w:hAnsiTheme="majorBidi" w:cstheme="majorBidi"/>
          <w:color w:val="000000" w:themeColor="text1"/>
          <w:szCs w:val="24"/>
          <w:lang w:val="en-GB" w:eastAsia="en-GB"/>
        </w:rPr>
        <w:t xml:space="preserve">identify </w:t>
      </w:r>
      <w:r w:rsidR="00916126" w:rsidRPr="004E6ABC">
        <w:rPr>
          <w:rFonts w:asciiTheme="majorBidi" w:hAnsiTheme="majorBidi" w:cstheme="majorBidi"/>
          <w:color w:val="000000" w:themeColor="text1"/>
          <w:szCs w:val="24"/>
          <w:lang w:val="en-GB" w:eastAsia="en-GB"/>
        </w:rPr>
        <w:t>fung</w:t>
      </w:r>
      <w:r w:rsidRPr="004E6ABC">
        <w:rPr>
          <w:rFonts w:asciiTheme="majorBidi" w:hAnsiTheme="majorBidi" w:cstheme="majorBidi"/>
          <w:color w:val="000000" w:themeColor="text1"/>
          <w:szCs w:val="24"/>
          <w:lang w:val="en-GB" w:eastAsia="en-GB"/>
        </w:rPr>
        <w:t>i</w:t>
      </w:r>
      <w:r w:rsidR="00916126" w:rsidRPr="004E6ABC">
        <w:rPr>
          <w:rFonts w:asciiTheme="majorBidi" w:hAnsiTheme="majorBidi" w:cstheme="majorBidi"/>
          <w:color w:val="000000" w:themeColor="text1"/>
          <w:szCs w:val="24"/>
          <w:lang w:val="en-GB" w:eastAsia="en-GB"/>
        </w:rPr>
        <w:t xml:space="preserve">, the available databases are not as </w:t>
      </w:r>
      <w:r w:rsidRPr="004E6ABC">
        <w:rPr>
          <w:rFonts w:asciiTheme="majorBidi" w:hAnsiTheme="majorBidi" w:cstheme="majorBidi"/>
          <w:color w:val="000000" w:themeColor="text1"/>
          <w:szCs w:val="24"/>
          <w:lang w:val="en-GB" w:eastAsia="en-GB"/>
        </w:rPr>
        <w:t xml:space="preserve">extensive </w:t>
      </w:r>
      <w:r w:rsidR="00916126" w:rsidRPr="004E6ABC">
        <w:rPr>
          <w:rFonts w:asciiTheme="majorBidi" w:hAnsiTheme="majorBidi" w:cstheme="majorBidi"/>
          <w:color w:val="000000" w:themeColor="text1"/>
          <w:szCs w:val="24"/>
          <w:lang w:val="en-GB" w:eastAsia="en-GB"/>
        </w:rPr>
        <w:t xml:space="preserve">as </w:t>
      </w:r>
      <w:r w:rsidRPr="004E6ABC">
        <w:rPr>
          <w:rFonts w:asciiTheme="majorBidi" w:hAnsiTheme="majorBidi" w:cstheme="majorBidi"/>
          <w:color w:val="000000" w:themeColor="text1"/>
          <w:szCs w:val="24"/>
          <w:lang w:val="en-GB" w:eastAsia="en-GB"/>
        </w:rPr>
        <w:t>those available fo</w:t>
      </w:r>
      <w:r w:rsidR="00916126" w:rsidRPr="004E6ABC">
        <w:rPr>
          <w:rFonts w:asciiTheme="majorBidi" w:hAnsiTheme="majorBidi" w:cstheme="majorBidi"/>
          <w:color w:val="000000" w:themeColor="text1"/>
          <w:szCs w:val="24"/>
          <w:lang w:val="en-GB" w:eastAsia="en-GB"/>
        </w:rPr>
        <w:t>r prokaryotes (Prosser, 2002</w:t>
      </w:r>
      <w:r w:rsidR="005E2492">
        <w:rPr>
          <w:rFonts w:asciiTheme="majorBidi" w:hAnsiTheme="majorBidi" w:cstheme="majorBidi"/>
          <w:color w:val="000000" w:themeColor="text1"/>
          <w:szCs w:val="24"/>
          <w:lang w:val="en-GB" w:eastAsia="en-GB"/>
        </w:rPr>
        <w:t>;</w:t>
      </w:r>
      <w:r w:rsidR="005E2492" w:rsidRPr="004E6ABC">
        <w:rPr>
          <w:rFonts w:asciiTheme="majorBidi" w:hAnsiTheme="majorBidi" w:cstheme="majorBidi"/>
          <w:color w:val="000000" w:themeColor="text1"/>
          <w:szCs w:val="24"/>
          <w:lang w:val="en-GB" w:eastAsia="en-GB"/>
        </w:rPr>
        <w:t xml:space="preserve"> Kirk</w:t>
      </w:r>
      <w:r w:rsidR="00916126" w:rsidRPr="004E6ABC">
        <w:rPr>
          <w:rFonts w:asciiTheme="majorBidi" w:hAnsiTheme="majorBidi" w:cstheme="majorBidi"/>
          <w:color w:val="000000" w:themeColor="text1"/>
          <w:szCs w:val="24"/>
          <w:lang w:val="en-GB" w:eastAsia="en-GB"/>
        </w:rPr>
        <w:t xml:space="preserve"> </w:t>
      </w:r>
      <w:r w:rsidR="00916126" w:rsidRPr="004E6ABC">
        <w:rPr>
          <w:rFonts w:asciiTheme="majorBidi" w:hAnsiTheme="majorBidi" w:cstheme="majorBidi"/>
          <w:i/>
          <w:iCs/>
          <w:color w:val="000000" w:themeColor="text1"/>
          <w:szCs w:val="24"/>
          <w:lang w:val="en-GB" w:eastAsia="en-GB"/>
        </w:rPr>
        <w:t>et al</w:t>
      </w:r>
      <w:r w:rsidR="00916126" w:rsidRPr="004E6ABC">
        <w:rPr>
          <w:rFonts w:asciiTheme="majorBidi" w:hAnsiTheme="majorBidi" w:cstheme="majorBidi"/>
          <w:color w:val="000000" w:themeColor="text1"/>
          <w:szCs w:val="24"/>
          <w:lang w:val="en-GB" w:eastAsia="en-GB"/>
        </w:rPr>
        <w:t>., 2004)</w:t>
      </w:r>
      <w:r w:rsidR="0095285C" w:rsidRPr="004E6ABC">
        <w:rPr>
          <w:rFonts w:asciiTheme="majorBidi" w:hAnsiTheme="majorBidi" w:cstheme="majorBidi"/>
          <w:color w:val="000000" w:themeColor="text1"/>
          <w:szCs w:val="24"/>
          <w:lang w:val="en-GB" w:eastAsia="en-GB"/>
        </w:rPr>
        <w:t>.</w:t>
      </w:r>
    </w:p>
    <w:p w:rsidR="00916126" w:rsidRPr="00CB2004" w:rsidRDefault="0095285C" w:rsidP="00CB2004">
      <w:pPr>
        <w:tabs>
          <w:tab w:val="left" w:pos="851"/>
        </w:tabs>
        <w:autoSpaceDE w:val="0"/>
        <w:autoSpaceDN w:val="0"/>
        <w:adjustRightInd w:val="0"/>
        <w:rPr>
          <w:rFonts w:asciiTheme="majorBidi" w:hAnsiTheme="majorBidi" w:cstheme="majorBidi"/>
          <w:color w:val="000000" w:themeColor="text1"/>
          <w:szCs w:val="24"/>
          <w:lang w:val="en-GB"/>
        </w:rPr>
      </w:pPr>
      <w:r w:rsidRPr="004E6ABC">
        <w:rPr>
          <w:rFonts w:asciiTheme="majorBidi" w:hAnsiTheme="majorBidi" w:cstheme="majorBidi"/>
          <w:color w:val="000000" w:themeColor="text1"/>
          <w:szCs w:val="24"/>
        </w:rPr>
        <w:t xml:space="preserve">  </w:t>
      </w:r>
      <w:r w:rsidR="00916126" w:rsidRPr="004E6ABC">
        <w:rPr>
          <w:rFonts w:asciiTheme="majorBidi" w:hAnsiTheme="majorBidi" w:cstheme="majorBidi"/>
          <w:color w:val="000000" w:themeColor="text1"/>
          <w:szCs w:val="24"/>
        </w:rPr>
        <w:t xml:space="preserve"> The </w:t>
      </w:r>
      <w:r w:rsidRPr="004E6ABC">
        <w:rPr>
          <w:rFonts w:asciiTheme="majorBidi" w:hAnsiTheme="majorBidi" w:cstheme="majorBidi"/>
          <w:color w:val="000000" w:themeColor="text1"/>
          <w:szCs w:val="24"/>
        </w:rPr>
        <w:t>aim of the work reported here was to use the above named methods to identify the bacteria and fungi which had been isolated from the soils studied. Considerable attention was given to the methods which could be employed to disrupt fungal biomass in order to achieve the best preparations for molecular analysis</w:t>
      </w:r>
      <w:r w:rsidR="00221568" w:rsidRPr="004E6ABC">
        <w:rPr>
          <w:rFonts w:asciiTheme="majorBidi" w:hAnsiTheme="majorBidi" w:cstheme="majorBidi"/>
          <w:color w:val="000000" w:themeColor="text1"/>
          <w:szCs w:val="24"/>
        </w:rPr>
        <w:t xml:space="preserve"> (see Appendix)</w:t>
      </w:r>
      <w:r w:rsidRPr="004E6ABC">
        <w:rPr>
          <w:rFonts w:asciiTheme="majorBidi" w:hAnsiTheme="majorBidi" w:cstheme="majorBidi"/>
          <w:color w:val="000000" w:themeColor="text1"/>
          <w:szCs w:val="24"/>
        </w:rPr>
        <w:t xml:space="preserve">. </w:t>
      </w:r>
    </w:p>
    <w:p w:rsidR="00916126" w:rsidRPr="004E6ABC" w:rsidRDefault="00916126" w:rsidP="00E17A0D">
      <w:pPr>
        <w:pStyle w:val="Heading1"/>
      </w:pPr>
      <w:bookmarkStart w:id="135" w:name="_Toc353744190"/>
      <w:bookmarkStart w:id="136" w:name="_Toc375043770"/>
      <w:r w:rsidRPr="004E6ABC">
        <w:t>3-2 Materials and Methods</w:t>
      </w:r>
      <w:bookmarkEnd w:id="135"/>
      <w:bookmarkEnd w:id="136"/>
    </w:p>
    <w:p w:rsidR="00916126" w:rsidRPr="004E6ABC" w:rsidRDefault="00916126" w:rsidP="00566BD2">
      <w:pPr>
        <w:tabs>
          <w:tab w:val="left" w:pos="851"/>
        </w:tabs>
        <w:autoSpaceDE w:val="0"/>
        <w:autoSpaceDN w:val="0"/>
        <w:adjustRightInd w:val="0"/>
        <w:rPr>
          <w:rFonts w:asciiTheme="majorBidi" w:hAnsiTheme="majorBidi" w:cstheme="majorBidi"/>
          <w:b/>
          <w:bCs/>
          <w:color w:val="000000" w:themeColor="text1"/>
          <w:szCs w:val="24"/>
          <w:lang w:val="en-GB" w:eastAsia="zh-CN"/>
        </w:rPr>
      </w:pPr>
      <w:bookmarkStart w:id="137" w:name="_Toc353744191"/>
      <w:bookmarkStart w:id="138" w:name="_Toc375043771"/>
      <w:r w:rsidRPr="004E6ABC">
        <w:rPr>
          <w:rStyle w:val="Heading2Char"/>
        </w:rPr>
        <w:t>3-2-1 16SrRNA sequencing</w:t>
      </w:r>
      <w:bookmarkEnd w:id="137"/>
      <w:bookmarkEnd w:id="138"/>
      <w:r w:rsidR="00566BD2">
        <w:rPr>
          <w:rFonts w:asciiTheme="majorBidi" w:hAnsiTheme="majorBidi" w:cstheme="majorBidi"/>
          <w:b/>
          <w:bCs/>
          <w:color w:val="000000" w:themeColor="text1"/>
          <w:szCs w:val="24"/>
          <w:lang w:val="en-GB" w:eastAsia="zh-CN"/>
        </w:rPr>
        <w:t xml:space="preserve"> </w:t>
      </w:r>
    </w:p>
    <w:p w:rsidR="00916126" w:rsidRPr="004E6ABC" w:rsidRDefault="00916126" w:rsidP="00AA0BF0">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Genomic DNA was extracted from four strains and then </w:t>
      </w:r>
      <w:r w:rsidR="00D86171" w:rsidRPr="004E6ABC">
        <w:rPr>
          <w:rFonts w:asciiTheme="majorBidi" w:hAnsiTheme="majorBidi" w:cstheme="majorBidi"/>
          <w:color w:val="000000" w:themeColor="text1"/>
          <w:szCs w:val="24"/>
          <w:lang w:val="en-GB" w:eastAsia="zh-CN"/>
        </w:rPr>
        <w:t xml:space="preserve">a </w:t>
      </w:r>
      <w:r w:rsidRPr="004E6ABC">
        <w:rPr>
          <w:rFonts w:asciiTheme="majorBidi" w:hAnsiTheme="majorBidi" w:cstheme="majorBidi"/>
          <w:color w:val="000000" w:themeColor="text1"/>
          <w:szCs w:val="24"/>
          <w:lang w:val="en-GB" w:eastAsia="zh-CN"/>
        </w:rPr>
        <w:t>PCR protocol was used with the suitable primers to produce large quantities of the 16SrRNA gene. Genomic DNA was isolated by using (Key prep- Bacterial DNA Extraction)</w:t>
      </w:r>
      <w:r w:rsidR="005E2492">
        <w:rPr>
          <w:rFonts w:asciiTheme="majorBidi" w:hAnsiTheme="majorBidi" w:cstheme="majorBidi"/>
          <w:color w:val="000000" w:themeColor="text1"/>
          <w:szCs w:val="24"/>
          <w:lang w:val="en-GB" w:eastAsia="zh-CN"/>
        </w:rPr>
        <w:t xml:space="preserve"> </w:t>
      </w:r>
      <w:r w:rsidR="00AA0BF0">
        <w:rPr>
          <w:rFonts w:asciiTheme="majorBidi" w:hAnsiTheme="majorBidi" w:cstheme="majorBidi"/>
          <w:color w:val="000000" w:themeColor="text1"/>
          <w:szCs w:val="24"/>
          <w:lang w:val="en-GB" w:eastAsia="zh-CN"/>
        </w:rPr>
        <w:t xml:space="preserve">the </w:t>
      </w:r>
      <w:r w:rsidR="00AA0BF0" w:rsidRPr="004E6ABC">
        <w:rPr>
          <w:rFonts w:asciiTheme="majorBidi" w:hAnsiTheme="majorBidi" w:cstheme="majorBidi"/>
          <w:color w:val="000000" w:themeColor="text1"/>
          <w:szCs w:val="24"/>
          <w:lang w:val="en-GB" w:eastAsia="zh-CN"/>
        </w:rPr>
        <w:t>following</w:t>
      </w:r>
      <w:r w:rsidRPr="004E6ABC">
        <w:rPr>
          <w:rFonts w:asciiTheme="majorBidi" w:hAnsiTheme="majorBidi" w:cstheme="majorBidi"/>
          <w:color w:val="000000" w:themeColor="text1"/>
          <w:szCs w:val="24"/>
          <w:lang w:val="en-GB" w:eastAsia="zh-CN"/>
        </w:rPr>
        <w:t xml:space="preserve"> procedures. The DNA was run on Agarose gel (1%) to check for purity.</w:t>
      </w:r>
    </w:p>
    <w:p w:rsidR="00916126" w:rsidRPr="004E6ABC" w:rsidRDefault="00916126" w:rsidP="00E17A0D">
      <w:pPr>
        <w:pStyle w:val="Heading1"/>
      </w:pPr>
      <w:bookmarkStart w:id="139" w:name="_Toc353744192"/>
      <w:bookmarkStart w:id="140" w:name="_Toc375043772"/>
      <w:r w:rsidRPr="004E6ABC">
        <w:t>3-2-2 Procedures (Key prep- Bacterial DNA Extraction)</w:t>
      </w:r>
      <w:bookmarkEnd w:id="139"/>
      <w:bookmarkEnd w:id="140"/>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1- </w:t>
      </w:r>
      <w:r w:rsidRPr="004E6ABC">
        <w:rPr>
          <w:rFonts w:asciiTheme="majorBidi" w:hAnsiTheme="majorBidi" w:cstheme="majorBidi"/>
          <w:b/>
          <w:bCs/>
          <w:color w:val="000000" w:themeColor="text1"/>
          <w:szCs w:val="24"/>
          <w:lang w:val="en-GB" w:eastAsia="zh-CN"/>
        </w:rPr>
        <w:t xml:space="preserve">Centrifugation: </w:t>
      </w:r>
      <w:r w:rsidR="00D86171" w:rsidRPr="004E6ABC">
        <w:rPr>
          <w:rFonts w:asciiTheme="majorBidi" w:hAnsiTheme="majorBidi" w:cstheme="majorBidi"/>
          <w:bCs/>
          <w:color w:val="000000" w:themeColor="text1"/>
          <w:szCs w:val="24"/>
          <w:lang w:val="en-GB" w:eastAsia="zh-CN"/>
        </w:rPr>
        <w:t>P</w:t>
      </w:r>
      <w:r w:rsidRPr="004E6ABC">
        <w:rPr>
          <w:rFonts w:asciiTheme="majorBidi" w:hAnsiTheme="majorBidi" w:cstheme="majorBidi"/>
          <w:color w:val="000000" w:themeColor="text1"/>
          <w:szCs w:val="24"/>
          <w:lang w:val="en-GB" w:eastAsia="zh-CN"/>
        </w:rPr>
        <w:t>ure bacteria</w:t>
      </w:r>
      <w:r w:rsidR="005E2492">
        <w:rPr>
          <w:rFonts w:asciiTheme="majorBidi" w:hAnsiTheme="majorBidi" w:cstheme="majorBidi"/>
          <w:color w:val="000000" w:themeColor="text1"/>
          <w:szCs w:val="24"/>
          <w:lang w:val="en-GB" w:eastAsia="zh-CN"/>
        </w:rPr>
        <w:t>l</w:t>
      </w:r>
      <w:r w:rsidRPr="004E6ABC">
        <w:rPr>
          <w:rFonts w:asciiTheme="majorBidi" w:hAnsiTheme="majorBidi" w:cstheme="majorBidi"/>
          <w:color w:val="000000" w:themeColor="text1"/>
          <w:szCs w:val="24"/>
          <w:lang w:val="en-GB" w:eastAsia="zh-CN"/>
        </w:rPr>
        <w:t xml:space="preserve"> culture</w:t>
      </w:r>
      <w:r w:rsidR="00D86171" w:rsidRPr="004E6ABC">
        <w:rPr>
          <w:rFonts w:asciiTheme="majorBidi" w:hAnsiTheme="majorBidi" w:cstheme="majorBidi"/>
          <w:color w:val="000000" w:themeColor="text1"/>
          <w:szCs w:val="24"/>
          <w:lang w:val="en-GB" w:eastAsia="zh-CN"/>
        </w:rPr>
        <w:t xml:space="preserve"> (3ml)</w:t>
      </w:r>
      <w:r w:rsidRPr="004E6ABC">
        <w:rPr>
          <w:rFonts w:asciiTheme="majorBidi" w:hAnsiTheme="majorBidi" w:cstheme="majorBidi"/>
          <w:color w:val="000000" w:themeColor="text1"/>
          <w:szCs w:val="24"/>
          <w:lang w:val="en-GB" w:eastAsia="zh-CN"/>
        </w:rPr>
        <w:t xml:space="preserve"> grown overnight in N.B. medium was collected by centrifugation at 6,000×g for 2 minutes. The supernatant was </w:t>
      </w:r>
      <w:r w:rsidR="00D86171" w:rsidRPr="004E6ABC">
        <w:rPr>
          <w:rFonts w:asciiTheme="majorBidi" w:hAnsiTheme="majorBidi" w:cstheme="majorBidi"/>
          <w:color w:val="000000" w:themeColor="text1"/>
          <w:szCs w:val="24"/>
          <w:lang w:val="en-GB" w:eastAsia="zh-CN"/>
        </w:rPr>
        <w:t xml:space="preserve">then </w:t>
      </w:r>
      <w:r w:rsidRPr="004E6ABC">
        <w:rPr>
          <w:rFonts w:asciiTheme="majorBidi" w:hAnsiTheme="majorBidi" w:cstheme="majorBidi"/>
          <w:color w:val="000000" w:themeColor="text1"/>
          <w:szCs w:val="24"/>
          <w:lang w:val="en-GB" w:eastAsia="zh-CN"/>
        </w:rPr>
        <w:t>decanted.</w:t>
      </w:r>
    </w:p>
    <w:p w:rsidR="00916126" w:rsidRPr="004E6ABC" w:rsidRDefault="00916126" w:rsidP="00487F00">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b/>
          <w:bCs/>
          <w:color w:val="000000" w:themeColor="text1"/>
          <w:szCs w:val="24"/>
          <w:lang w:val="en-GB" w:eastAsia="zh-CN"/>
        </w:rPr>
        <w:t>2</w:t>
      </w: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b/>
          <w:bCs/>
          <w:color w:val="000000" w:themeColor="text1"/>
          <w:szCs w:val="24"/>
          <w:lang w:val="en-GB" w:eastAsia="zh-CN"/>
        </w:rPr>
        <w:t xml:space="preserve">Re-suspension of pellet: </w:t>
      </w:r>
      <w:r w:rsidR="00487F00">
        <w:rPr>
          <w:rFonts w:asciiTheme="majorBidi" w:hAnsiTheme="majorBidi" w:cstheme="majorBidi"/>
          <w:color w:val="000000" w:themeColor="text1"/>
          <w:szCs w:val="24"/>
          <w:lang w:val="en-GB" w:eastAsia="zh-CN"/>
        </w:rPr>
        <w:t>T</w:t>
      </w:r>
      <w:r w:rsidRPr="004E6ABC">
        <w:rPr>
          <w:rFonts w:asciiTheme="majorBidi" w:hAnsiTheme="majorBidi" w:cstheme="majorBidi"/>
          <w:color w:val="000000" w:themeColor="text1"/>
          <w:szCs w:val="24"/>
          <w:lang w:val="en-GB" w:eastAsia="zh-CN"/>
        </w:rPr>
        <w:t xml:space="preserve">he pellet was re-suspended by adding 100 μl </w:t>
      </w:r>
      <w:r w:rsidRPr="004E6ABC">
        <w:rPr>
          <w:rFonts w:asciiTheme="majorBidi" w:hAnsiTheme="majorBidi" w:cstheme="majorBidi"/>
          <w:bCs/>
          <w:color w:val="000000" w:themeColor="text1"/>
          <w:szCs w:val="24"/>
          <w:lang w:val="en-GB" w:eastAsia="zh-CN"/>
        </w:rPr>
        <w:t>Buffer R1</w:t>
      </w:r>
      <w:r w:rsidRPr="004E6ABC">
        <w:rPr>
          <w:rFonts w:asciiTheme="majorBidi" w:hAnsiTheme="majorBidi" w:cstheme="majorBidi"/>
          <w:color w:val="000000" w:themeColor="text1"/>
          <w:szCs w:val="24"/>
          <w:lang w:val="en-GB" w:eastAsia="zh-CN"/>
        </w:rPr>
        <w:t>and</w:t>
      </w:r>
    </w:p>
    <w:p w:rsidR="00916126" w:rsidRPr="004E6ABC" w:rsidRDefault="00D86171" w:rsidP="005A5CB9">
      <w:pPr>
        <w:tabs>
          <w:tab w:val="left" w:pos="851"/>
        </w:tabs>
        <w:autoSpaceDE w:val="0"/>
        <w:autoSpaceDN w:val="0"/>
        <w:adjustRightInd w:val="0"/>
        <w:rPr>
          <w:rFonts w:asciiTheme="majorBidi" w:hAnsiTheme="majorBidi" w:cstheme="majorBidi"/>
          <w:color w:val="000000" w:themeColor="text1"/>
          <w:szCs w:val="24"/>
          <w:lang w:val="en-GB" w:eastAsia="zh-CN"/>
        </w:rPr>
      </w:pPr>
      <w:proofErr w:type="gramStart"/>
      <w:r w:rsidRPr="004E6ABC">
        <w:rPr>
          <w:rFonts w:asciiTheme="majorBidi" w:hAnsiTheme="majorBidi" w:cstheme="majorBidi"/>
          <w:color w:val="000000" w:themeColor="text1"/>
          <w:szCs w:val="24"/>
          <w:lang w:val="en-GB" w:eastAsia="zh-CN"/>
        </w:rPr>
        <w:t>mixing</w:t>
      </w:r>
      <w:proofErr w:type="gramEnd"/>
      <w:r w:rsidRPr="004E6ABC">
        <w:rPr>
          <w:rFonts w:asciiTheme="majorBidi" w:hAnsiTheme="majorBidi" w:cstheme="majorBidi"/>
          <w:color w:val="000000" w:themeColor="text1"/>
          <w:szCs w:val="24"/>
          <w:lang w:val="en-GB" w:eastAsia="zh-CN"/>
        </w:rPr>
        <w:t xml:space="preserve"> it by p</w:t>
      </w:r>
      <w:r w:rsidR="00916126" w:rsidRPr="004E6ABC">
        <w:rPr>
          <w:rFonts w:asciiTheme="majorBidi" w:hAnsiTheme="majorBidi" w:cstheme="majorBidi"/>
          <w:color w:val="000000" w:themeColor="text1"/>
          <w:szCs w:val="24"/>
          <w:lang w:val="en-GB" w:eastAsia="zh-CN"/>
        </w:rPr>
        <w:t>ipetting it up and down.</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b/>
          <w:bCs/>
          <w:color w:val="000000" w:themeColor="text1"/>
          <w:szCs w:val="24"/>
          <w:lang w:val="en-GB" w:eastAsia="zh-CN"/>
        </w:rPr>
        <w:t>3</w:t>
      </w: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b/>
          <w:bCs/>
          <w:color w:val="000000" w:themeColor="text1"/>
          <w:szCs w:val="24"/>
          <w:lang w:val="en-GB" w:eastAsia="zh-CN"/>
        </w:rPr>
        <w:t xml:space="preserve">Lysozyme treatment: </w:t>
      </w:r>
      <w:r w:rsidR="00D86171" w:rsidRPr="004E6ABC">
        <w:rPr>
          <w:rFonts w:asciiTheme="majorBidi" w:hAnsiTheme="majorBidi" w:cstheme="majorBidi"/>
          <w:bCs/>
          <w:color w:val="000000" w:themeColor="text1"/>
          <w:szCs w:val="24"/>
          <w:lang w:val="en-GB" w:eastAsia="zh-CN"/>
        </w:rPr>
        <w:t>L</w:t>
      </w:r>
      <w:r w:rsidRPr="004E6ABC">
        <w:rPr>
          <w:rFonts w:asciiTheme="majorBidi" w:hAnsiTheme="majorBidi" w:cstheme="majorBidi"/>
          <w:color w:val="000000" w:themeColor="text1"/>
          <w:szCs w:val="24"/>
          <w:lang w:val="en-GB" w:eastAsia="zh-CN"/>
        </w:rPr>
        <w:t>ysoz</w:t>
      </w:r>
      <w:r w:rsidR="00487F00">
        <w:rPr>
          <w:rFonts w:asciiTheme="majorBidi" w:hAnsiTheme="majorBidi" w:cstheme="majorBidi"/>
          <w:color w:val="000000" w:themeColor="text1"/>
          <w:szCs w:val="24"/>
          <w:lang w:val="en-GB" w:eastAsia="zh-CN"/>
        </w:rPr>
        <w:t>y</w:t>
      </w:r>
      <w:r w:rsidRPr="004E6ABC">
        <w:rPr>
          <w:rFonts w:asciiTheme="majorBidi" w:hAnsiTheme="majorBidi" w:cstheme="majorBidi"/>
          <w:color w:val="000000" w:themeColor="text1"/>
          <w:szCs w:val="24"/>
          <w:lang w:val="en-GB" w:eastAsia="zh-CN"/>
        </w:rPr>
        <w:t>me (</w:t>
      </w:r>
      <w:r w:rsidR="00D86171" w:rsidRPr="004E6ABC">
        <w:rPr>
          <w:rFonts w:asciiTheme="majorBidi" w:hAnsiTheme="majorBidi" w:cstheme="majorBidi"/>
          <w:color w:val="000000" w:themeColor="text1"/>
          <w:szCs w:val="24"/>
          <w:lang w:val="en-GB" w:eastAsia="zh-CN"/>
        </w:rPr>
        <w:t>10 μl</w:t>
      </w:r>
      <w:r w:rsidR="00487F00" w:rsidRPr="004E6ABC">
        <w:rPr>
          <w:rFonts w:asciiTheme="majorBidi" w:hAnsiTheme="majorBidi" w:cstheme="majorBidi"/>
          <w:color w:val="000000" w:themeColor="text1"/>
          <w:szCs w:val="24"/>
          <w:lang w:val="en-GB" w:eastAsia="zh-CN"/>
        </w:rPr>
        <w:t>, 50</w:t>
      </w:r>
      <w:r w:rsidR="00487F00">
        <w:rPr>
          <w:rFonts w:asciiTheme="majorBidi" w:hAnsiTheme="majorBidi" w:cstheme="majorBidi"/>
          <w:color w:val="000000" w:themeColor="text1"/>
          <w:szCs w:val="24"/>
          <w:lang w:val="en-GB" w:eastAsia="zh-CN"/>
        </w:rPr>
        <w:t xml:space="preserve"> </w:t>
      </w:r>
      <w:r w:rsidR="00487F00" w:rsidRPr="004E6ABC">
        <w:rPr>
          <w:rFonts w:asciiTheme="majorBidi" w:hAnsiTheme="majorBidi" w:cstheme="majorBidi"/>
          <w:color w:val="000000" w:themeColor="text1"/>
          <w:szCs w:val="24"/>
          <w:lang w:val="en-GB" w:eastAsia="zh-CN"/>
        </w:rPr>
        <w:t>mg</w:t>
      </w:r>
      <w:r w:rsidRPr="004E6ABC">
        <w:rPr>
          <w:rFonts w:asciiTheme="majorBidi" w:hAnsiTheme="majorBidi" w:cstheme="majorBidi"/>
          <w:color w:val="000000" w:themeColor="text1"/>
          <w:szCs w:val="24"/>
          <w:lang w:val="en-GB" w:eastAsia="zh-CN"/>
        </w:rPr>
        <w:t xml:space="preserve">/ml) was added to the suspension for </w:t>
      </w:r>
      <w:r w:rsidR="00AA0BF0" w:rsidRPr="004E6ABC">
        <w:rPr>
          <w:rFonts w:asciiTheme="majorBidi" w:hAnsiTheme="majorBidi" w:cstheme="majorBidi"/>
          <w:color w:val="000000" w:themeColor="text1"/>
          <w:szCs w:val="24"/>
          <w:lang w:val="en-GB" w:eastAsia="zh-CN"/>
        </w:rPr>
        <w:t>Gram</w:t>
      </w:r>
      <w:r w:rsidR="00AA0BF0">
        <w:rPr>
          <w:rFonts w:asciiTheme="majorBidi" w:hAnsiTheme="majorBidi" w:cstheme="majorBidi"/>
          <w:color w:val="000000" w:themeColor="text1"/>
          <w:szCs w:val="24"/>
          <w:lang w:val="en-GB" w:eastAsia="zh-CN"/>
        </w:rPr>
        <w:t xml:space="preserve"> </w:t>
      </w:r>
      <w:r w:rsidR="00AA0BF0" w:rsidRPr="004E6ABC">
        <w:rPr>
          <w:rFonts w:asciiTheme="majorBidi" w:hAnsiTheme="majorBidi" w:cstheme="majorBidi"/>
          <w:color w:val="000000" w:themeColor="text1"/>
          <w:szCs w:val="24"/>
          <w:lang w:val="en-GB" w:eastAsia="zh-CN"/>
        </w:rPr>
        <w:t>negative</w:t>
      </w:r>
      <w:r w:rsidRPr="004E6ABC">
        <w:rPr>
          <w:rFonts w:asciiTheme="majorBidi" w:hAnsiTheme="majorBidi" w:cstheme="majorBidi"/>
          <w:color w:val="000000" w:themeColor="text1"/>
          <w:szCs w:val="24"/>
          <w:lang w:val="en-GB" w:eastAsia="zh-CN"/>
        </w:rPr>
        <w:t xml:space="preserve"> bacteria</w:t>
      </w:r>
      <w:r w:rsidR="00D86171"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for Gram-positive bacteria 20μl of lysozyme</w:t>
      </w:r>
      <w:r w:rsidR="00D86171" w:rsidRPr="004E6ABC">
        <w:rPr>
          <w:rFonts w:asciiTheme="majorBidi" w:hAnsiTheme="majorBidi" w:cstheme="majorBidi"/>
          <w:color w:val="000000" w:themeColor="text1"/>
          <w:szCs w:val="24"/>
          <w:lang w:val="en-GB" w:eastAsia="zh-CN"/>
        </w:rPr>
        <w:t xml:space="preserve"> was used</w:t>
      </w:r>
      <w:r w:rsidRPr="004E6ABC">
        <w:rPr>
          <w:rFonts w:asciiTheme="majorBidi" w:hAnsiTheme="majorBidi" w:cstheme="majorBidi"/>
          <w:color w:val="000000" w:themeColor="text1"/>
          <w:szCs w:val="24"/>
          <w:lang w:val="en-GB" w:eastAsia="zh-CN"/>
        </w:rPr>
        <w:t>. The suspensions were mixed completely and incubate</w:t>
      </w:r>
      <w:r w:rsidR="00487F00">
        <w:rPr>
          <w:rFonts w:asciiTheme="majorBidi" w:hAnsiTheme="majorBidi" w:cstheme="majorBidi"/>
          <w:color w:val="000000" w:themeColor="text1"/>
          <w:szCs w:val="24"/>
          <w:lang w:val="en-GB" w:eastAsia="zh-CN"/>
        </w:rPr>
        <w:t>d</w:t>
      </w:r>
      <w:r w:rsidRPr="004E6ABC">
        <w:rPr>
          <w:rFonts w:asciiTheme="majorBidi" w:hAnsiTheme="majorBidi" w:cstheme="majorBidi"/>
          <w:color w:val="000000" w:themeColor="text1"/>
          <w:szCs w:val="24"/>
          <w:lang w:val="en-GB" w:eastAsia="zh-CN"/>
        </w:rPr>
        <w:t xml:space="preserve"> at 37°C for 20 minutes.</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b/>
          <w:bCs/>
          <w:color w:val="000000" w:themeColor="text1"/>
          <w:szCs w:val="24"/>
          <w:lang w:val="en-GB" w:eastAsia="zh-CN"/>
        </w:rPr>
        <w:t>4</w:t>
      </w: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b/>
          <w:bCs/>
          <w:color w:val="000000" w:themeColor="text1"/>
          <w:szCs w:val="24"/>
          <w:lang w:val="en-GB" w:eastAsia="zh-CN"/>
        </w:rPr>
        <w:t xml:space="preserve">Centrifugation: </w:t>
      </w:r>
      <w:r w:rsidRPr="004E6ABC">
        <w:rPr>
          <w:rFonts w:asciiTheme="majorBidi" w:hAnsiTheme="majorBidi" w:cstheme="majorBidi"/>
          <w:color w:val="000000" w:themeColor="text1"/>
          <w:szCs w:val="24"/>
          <w:lang w:val="en-GB" w:eastAsia="zh-CN"/>
        </w:rPr>
        <w:t xml:space="preserve">the sample was </w:t>
      </w:r>
      <w:r w:rsidR="00D86171" w:rsidRPr="004E6ABC">
        <w:rPr>
          <w:rFonts w:asciiTheme="majorBidi" w:hAnsiTheme="majorBidi" w:cstheme="majorBidi"/>
          <w:color w:val="000000" w:themeColor="text1"/>
          <w:szCs w:val="24"/>
          <w:lang w:val="en-GB" w:eastAsia="zh-CN"/>
        </w:rPr>
        <w:t>c</w:t>
      </w:r>
      <w:r w:rsidRPr="004E6ABC">
        <w:rPr>
          <w:rFonts w:asciiTheme="majorBidi" w:hAnsiTheme="majorBidi" w:cstheme="majorBidi"/>
          <w:color w:val="000000" w:themeColor="text1"/>
          <w:szCs w:val="24"/>
          <w:lang w:val="en-GB" w:eastAsia="zh-CN"/>
        </w:rPr>
        <w:t>entrifug</w:t>
      </w:r>
      <w:r w:rsidR="00D86171" w:rsidRPr="004E6ABC">
        <w:rPr>
          <w:rFonts w:asciiTheme="majorBidi" w:hAnsiTheme="majorBidi" w:cstheme="majorBidi"/>
          <w:color w:val="000000" w:themeColor="text1"/>
          <w:szCs w:val="24"/>
          <w:lang w:val="en-GB" w:eastAsia="zh-CN"/>
        </w:rPr>
        <w:t>ed</w:t>
      </w:r>
      <w:r w:rsidRPr="004E6ABC">
        <w:rPr>
          <w:rFonts w:asciiTheme="majorBidi" w:hAnsiTheme="majorBidi" w:cstheme="majorBidi"/>
          <w:color w:val="000000" w:themeColor="text1"/>
          <w:szCs w:val="24"/>
          <w:lang w:val="en-GB" w:eastAsia="zh-CN"/>
        </w:rPr>
        <w:t xml:space="preserve"> at</w:t>
      </w:r>
      <w:r w:rsidR="00487F00">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1000×g for 3 minutes then the supernatant was discarded.</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b/>
          <w:bCs/>
          <w:color w:val="000000" w:themeColor="text1"/>
          <w:szCs w:val="24"/>
          <w:lang w:val="en-GB" w:eastAsia="zh-CN"/>
        </w:rPr>
        <w:t>5</w:t>
      </w: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b/>
          <w:bCs/>
          <w:color w:val="000000" w:themeColor="text1"/>
          <w:szCs w:val="24"/>
          <w:lang w:val="en-GB" w:eastAsia="zh-CN"/>
        </w:rPr>
        <w:t xml:space="preserve">Protein denaturation: </w:t>
      </w:r>
      <w:r w:rsidRPr="004E6ABC">
        <w:rPr>
          <w:rFonts w:asciiTheme="majorBidi" w:hAnsiTheme="majorBidi" w:cstheme="majorBidi"/>
          <w:color w:val="000000" w:themeColor="text1"/>
          <w:szCs w:val="24"/>
          <w:lang w:val="en-GB" w:eastAsia="zh-CN"/>
        </w:rPr>
        <w:t xml:space="preserve">180μl of Buffer R2 and 20 μl of Proteinase K were added to the </w:t>
      </w:r>
      <w:r w:rsidR="00D86171" w:rsidRPr="004E6ABC">
        <w:rPr>
          <w:rFonts w:asciiTheme="majorBidi" w:hAnsiTheme="majorBidi" w:cstheme="majorBidi"/>
          <w:color w:val="000000" w:themeColor="text1"/>
          <w:szCs w:val="24"/>
          <w:lang w:val="en-GB" w:eastAsia="zh-CN"/>
        </w:rPr>
        <w:t>p</w:t>
      </w:r>
      <w:r w:rsidRPr="004E6ABC">
        <w:rPr>
          <w:rFonts w:asciiTheme="majorBidi" w:hAnsiTheme="majorBidi" w:cstheme="majorBidi"/>
          <w:color w:val="000000" w:themeColor="text1"/>
          <w:szCs w:val="24"/>
          <w:lang w:val="en-GB" w:eastAsia="zh-CN"/>
        </w:rPr>
        <w:t>ellet</w:t>
      </w:r>
      <w:r w:rsidR="00D86171"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mixed completely </w:t>
      </w:r>
      <w:r w:rsidR="00D86171" w:rsidRPr="004E6ABC">
        <w:rPr>
          <w:rFonts w:asciiTheme="majorBidi" w:hAnsiTheme="majorBidi" w:cstheme="majorBidi"/>
          <w:color w:val="000000" w:themeColor="text1"/>
          <w:szCs w:val="24"/>
          <w:lang w:val="en-GB" w:eastAsia="zh-CN"/>
        </w:rPr>
        <w:t xml:space="preserve">and </w:t>
      </w:r>
      <w:r w:rsidRPr="004E6ABC">
        <w:rPr>
          <w:rFonts w:asciiTheme="majorBidi" w:hAnsiTheme="majorBidi" w:cstheme="majorBidi"/>
          <w:color w:val="000000" w:themeColor="text1"/>
          <w:szCs w:val="24"/>
          <w:lang w:val="en-GB" w:eastAsia="zh-CN"/>
        </w:rPr>
        <w:t xml:space="preserve">then incubated in </w:t>
      </w:r>
      <w:r w:rsidR="00D86171" w:rsidRPr="004E6ABC">
        <w:rPr>
          <w:rFonts w:asciiTheme="majorBidi" w:hAnsiTheme="majorBidi" w:cstheme="majorBidi"/>
          <w:color w:val="000000" w:themeColor="text1"/>
          <w:szCs w:val="24"/>
          <w:lang w:val="en-GB" w:eastAsia="zh-CN"/>
        </w:rPr>
        <w:t xml:space="preserve">a </w:t>
      </w:r>
      <w:r w:rsidRPr="004E6ABC">
        <w:rPr>
          <w:rFonts w:asciiTheme="majorBidi" w:hAnsiTheme="majorBidi" w:cstheme="majorBidi"/>
          <w:color w:val="000000" w:themeColor="text1"/>
          <w:szCs w:val="24"/>
          <w:lang w:val="en-GB" w:eastAsia="zh-CN"/>
        </w:rPr>
        <w:t>shaking water bath 65°C for 20 minutes.</w:t>
      </w:r>
    </w:p>
    <w:p w:rsidR="00916126" w:rsidRPr="004E6ABC" w:rsidRDefault="00916126" w:rsidP="00487F00">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6- </w:t>
      </w:r>
      <w:r w:rsidRPr="004E6ABC">
        <w:rPr>
          <w:rFonts w:asciiTheme="majorBidi" w:hAnsiTheme="majorBidi" w:cstheme="majorBidi"/>
          <w:b/>
          <w:bCs/>
          <w:color w:val="000000" w:themeColor="text1"/>
          <w:szCs w:val="24"/>
          <w:lang w:val="en-GB" w:eastAsia="zh-CN"/>
        </w:rPr>
        <w:t xml:space="preserve">Homogenization: </w:t>
      </w:r>
      <w:r w:rsidRPr="004E6ABC">
        <w:rPr>
          <w:rFonts w:asciiTheme="majorBidi" w:hAnsiTheme="majorBidi" w:cstheme="majorBidi"/>
          <w:color w:val="000000" w:themeColor="text1"/>
          <w:szCs w:val="24"/>
          <w:lang w:val="en-GB" w:eastAsia="zh-CN"/>
        </w:rPr>
        <w:t>Buffer BG</w:t>
      </w:r>
      <w:r w:rsidR="00D86171" w:rsidRPr="004E6ABC">
        <w:rPr>
          <w:rFonts w:asciiTheme="majorBidi" w:hAnsiTheme="majorBidi" w:cstheme="majorBidi"/>
          <w:color w:val="000000" w:themeColor="text1"/>
          <w:szCs w:val="24"/>
          <w:lang w:val="en-GB" w:eastAsia="zh-CN"/>
        </w:rPr>
        <w:t xml:space="preserve"> (410 μl)</w:t>
      </w:r>
      <w:r w:rsidRPr="004E6ABC">
        <w:rPr>
          <w:rFonts w:asciiTheme="majorBidi" w:hAnsiTheme="majorBidi" w:cstheme="majorBidi"/>
          <w:color w:val="000000" w:themeColor="text1"/>
          <w:szCs w:val="24"/>
          <w:lang w:val="en-GB" w:eastAsia="zh-CN"/>
        </w:rPr>
        <w:t xml:space="preserve"> was added to the sample and mixed thoroughly</w:t>
      </w:r>
      <w:r w:rsidR="00487F00">
        <w:rPr>
          <w:rFonts w:asciiTheme="majorBidi" w:hAnsiTheme="majorBidi" w:cstheme="majorBidi"/>
          <w:color w:val="000000" w:themeColor="text1"/>
          <w:szCs w:val="24"/>
          <w:lang w:val="en-GB" w:eastAsia="zh-CN"/>
        </w:rPr>
        <w:t>,</w:t>
      </w:r>
      <w:r w:rsidR="00487F00" w:rsidRPr="004E6ABC">
        <w:rPr>
          <w:rFonts w:asciiTheme="majorBidi" w:hAnsiTheme="majorBidi" w:cstheme="majorBidi"/>
          <w:color w:val="000000" w:themeColor="text1"/>
          <w:szCs w:val="24"/>
          <w:lang w:val="en-GB" w:eastAsia="zh-CN"/>
        </w:rPr>
        <w:t xml:space="preserve"> </w:t>
      </w:r>
      <w:r w:rsidR="00487F00">
        <w:rPr>
          <w:rFonts w:asciiTheme="majorBidi" w:hAnsiTheme="majorBidi" w:cstheme="majorBidi"/>
          <w:color w:val="000000" w:themeColor="text1"/>
          <w:szCs w:val="24"/>
          <w:lang w:val="en-GB" w:eastAsia="zh-CN"/>
        </w:rPr>
        <w:t xml:space="preserve">and </w:t>
      </w:r>
      <w:r w:rsidRPr="004E6ABC">
        <w:rPr>
          <w:rFonts w:asciiTheme="majorBidi" w:hAnsiTheme="majorBidi" w:cstheme="majorBidi"/>
          <w:color w:val="000000" w:themeColor="text1"/>
          <w:szCs w:val="24"/>
          <w:lang w:val="en-GB" w:eastAsia="zh-CN"/>
        </w:rPr>
        <w:t>then incubated at 65 °C for 10 minutes.</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7- </w:t>
      </w:r>
      <w:r w:rsidRPr="004E6ABC">
        <w:rPr>
          <w:rFonts w:asciiTheme="majorBidi" w:hAnsiTheme="majorBidi" w:cstheme="majorBidi"/>
          <w:b/>
          <w:bCs/>
          <w:color w:val="000000" w:themeColor="text1"/>
          <w:szCs w:val="24"/>
          <w:lang w:val="en-GB" w:eastAsia="zh-CN"/>
        </w:rPr>
        <w:t xml:space="preserve">Addition of Ethanol: </w:t>
      </w:r>
      <w:r w:rsidR="00D86171" w:rsidRPr="004E6ABC">
        <w:rPr>
          <w:rFonts w:asciiTheme="majorBidi" w:hAnsiTheme="majorBidi" w:cstheme="majorBidi"/>
          <w:b/>
          <w:bCs/>
          <w:color w:val="000000" w:themeColor="text1"/>
          <w:szCs w:val="24"/>
          <w:lang w:val="en-GB" w:eastAsia="zh-CN"/>
        </w:rPr>
        <w:t>A</w:t>
      </w:r>
      <w:r w:rsidRPr="004E6ABC">
        <w:rPr>
          <w:rFonts w:asciiTheme="majorBidi" w:hAnsiTheme="majorBidi" w:cstheme="majorBidi"/>
          <w:color w:val="000000" w:themeColor="text1"/>
          <w:szCs w:val="24"/>
          <w:lang w:val="en-GB" w:eastAsia="zh-CN"/>
        </w:rPr>
        <w:t xml:space="preserve">bsolute ethanol </w:t>
      </w:r>
      <w:r w:rsidR="00D86171" w:rsidRPr="004E6ABC">
        <w:rPr>
          <w:rFonts w:asciiTheme="majorBidi" w:hAnsiTheme="majorBidi" w:cstheme="majorBidi"/>
          <w:color w:val="000000" w:themeColor="text1"/>
          <w:szCs w:val="24"/>
          <w:lang w:val="en-GB" w:eastAsia="zh-CN"/>
        </w:rPr>
        <w:t xml:space="preserve">(200 μl) </w:t>
      </w:r>
      <w:r w:rsidRPr="004E6ABC">
        <w:rPr>
          <w:rFonts w:asciiTheme="majorBidi" w:hAnsiTheme="majorBidi" w:cstheme="majorBidi"/>
          <w:color w:val="000000" w:themeColor="text1"/>
          <w:szCs w:val="24"/>
          <w:lang w:val="en-GB" w:eastAsia="zh-CN"/>
        </w:rPr>
        <w:t>was added into the samples and mixed.</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8- </w:t>
      </w:r>
      <w:r w:rsidRPr="004E6ABC">
        <w:rPr>
          <w:rFonts w:asciiTheme="majorBidi" w:hAnsiTheme="majorBidi" w:cstheme="majorBidi"/>
          <w:b/>
          <w:bCs/>
          <w:color w:val="000000" w:themeColor="text1"/>
          <w:szCs w:val="24"/>
          <w:lang w:val="en-GB" w:eastAsia="zh-CN"/>
        </w:rPr>
        <w:t xml:space="preserve">Loading to column: </w:t>
      </w:r>
      <w:r w:rsidRPr="004E6ABC">
        <w:rPr>
          <w:rFonts w:asciiTheme="majorBidi" w:hAnsiTheme="majorBidi" w:cstheme="majorBidi"/>
          <w:color w:val="000000" w:themeColor="text1"/>
          <w:szCs w:val="24"/>
          <w:lang w:val="en-GB" w:eastAsia="zh-CN"/>
        </w:rPr>
        <w:t xml:space="preserve">the sample was transferred into a column </w:t>
      </w:r>
      <w:r w:rsidR="00487F00">
        <w:rPr>
          <w:rFonts w:asciiTheme="majorBidi" w:hAnsiTheme="majorBidi" w:cstheme="majorBidi"/>
          <w:color w:val="000000" w:themeColor="text1"/>
          <w:szCs w:val="24"/>
          <w:lang w:val="en-GB" w:eastAsia="zh-CN"/>
        </w:rPr>
        <w:t xml:space="preserve">and </w:t>
      </w:r>
      <w:r w:rsidRPr="004E6ABC">
        <w:rPr>
          <w:rFonts w:asciiTheme="majorBidi" w:hAnsiTheme="majorBidi" w:cstheme="majorBidi"/>
          <w:color w:val="000000" w:themeColor="text1"/>
          <w:szCs w:val="24"/>
          <w:lang w:val="en-GB" w:eastAsia="zh-CN"/>
        </w:rPr>
        <w:t>then centrifuge</w:t>
      </w:r>
      <w:r w:rsidR="00D86171" w:rsidRPr="004E6ABC">
        <w:rPr>
          <w:rFonts w:asciiTheme="majorBidi" w:hAnsiTheme="majorBidi" w:cstheme="majorBidi"/>
          <w:color w:val="000000" w:themeColor="text1"/>
          <w:szCs w:val="24"/>
          <w:lang w:val="en-GB" w:eastAsia="zh-CN"/>
        </w:rPr>
        <w:t>d</w:t>
      </w:r>
      <w:r w:rsidRPr="004E6ABC">
        <w:rPr>
          <w:rFonts w:asciiTheme="majorBidi" w:hAnsiTheme="majorBidi" w:cstheme="majorBidi"/>
          <w:color w:val="000000" w:themeColor="text1"/>
          <w:szCs w:val="24"/>
          <w:lang w:val="en-GB" w:eastAsia="zh-CN"/>
        </w:rPr>
        <w:t xml:space="preserve"> at</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10,000×g for 1 minute and the supernatant</w:t>
      </w:r>
      <w:r w:rsidR="00D86171" w:rsidRPr="004E6ABC">
        <w:rPr>
          <w:rFonts w:asciiTheme="majorBidi" w:hAnsiTheme="majorBidi" w:cstheme="majorBidi"/>
          <w:color w:val="000000" w:themeColor="text1"/>
          <w:szCs w:val="24"/>
          <w:lang w:val="en-GB" w:eastAsia="zh-CN"/>
        </w:rPr>
        <w:t xml:space="preserve"> was discarded</w:t>
      </w:r>
      <w:r w:rsidRPr="004E6ABC">
        <w:rPr>
          <w:rFonts w:asciiTheme="majorBidi" w:hAnsiTheme="majorBidi" w:cstheme="majorBidi"/>
          <w:color w:val="000000" w:themeColor="text1"/>
          <w:szCs w:val="24"/>
          <w:lang w:val="en-GB" w:eastAsia="zh-CN"/>
        </w:rPr>
        <w:t>.</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9- </w:t>
      </w:r>
      <w:r w:rsidRPr="004E6ABC">
        <w:rPr>
          <w:rFonts w:asciiTheme="majorBidi" w:hAnsiTheme="majorBidi" w:cstheme="majorBidi"/>
          <w:b/>
          <w:bCs/>
          <w:color w:val="000000" w:themeColor="text1"/>
          <w:szCs w:val="24"/>
          <w:lang w:val="en-GB" w:eastAsia="zh-CN"/>
        </w:rPr>
        <w:t xml:space="preserve">Column washing: </w:t>
      </w:r>
      <w:r w:rsidR="00D86171" w:rsidRPr="004E6ABC">
        <w:rPr>
          <w:rFonts w:asciiTheme="majorBidi" w:hAnsiTheme="majorBidi" w:cstheme="majorBidi"/>
          <w:bCs/>
          <w:color w:val="000000" w:themeColor="text1"/>
          <w:szCs w:val="24"/>
          <w:lang w:val="en-GB" w:eastAsia="zh-CN"/>
        </w:rPr>
        <w:t>W</w:t>
      </w:r>
      <w:r w:rsidRPr="004E6ABC">
        <w:rPr>
          <w:rFonts w:asciiTheme="majorBidi" w:hAnsiTheme="majorBidi" w:cstheme="majorBidi"/>
          <w:color w:val="000000" w:themeColor="text1"/>
          <w:szCs w:val="24"/>
          <w:lang w:val="en-GB" w:eastAsia="zh-CN"/>
        </w:rPr>
        <w:t xml:space="preserve">ash buffer </w:t>
      </w:r>
      <w:r w:rsidR="00D86171" w:rsidRPr="004E6ABC">
        <w:rPr>
          <w:rFonts w:asciiTheme="majorBidi" w:hAnsiTheme="majorBidi" w:cstheme="majorBidi"/>
          <w:color w:val="000000" w:themeColor="text1"/>
          <w:szCs w:val="24"/>
          <w:lang w:val="en-GB" w:eastAsia="zh-CN"/>
        </w:rPr>
        <w:t xml:space="preserve">(750 μl) </w:t>
      </w:r>
      <w:r w:rsidRPr="004E6ABC">
        <w:rPr>
          <w:rFonts w:asciiTheme="majorBidi" w:hAnsiTheme="majorBidi" w:cstheme="majorBidi"/>
          <w:color w:val="000000" w:themeColor="text1"/>
          <w:szCs w:val="24"/>
          <w:lang w:val="en-GB" w:eastAsia="zh-CN"/>
        </w:rPr>
        <w:t xml:space="preserve">was gently </w:t>
      </w:r>
      <w:r w:rsidR="000836FF" w:rsidRPr="004E6ABC">
        <w:rPr>
          <w:rFonts w:asciiTheme="majorBidi" w:hAnsiTheme="majorBidi" w:cstheme="majorBidi"/>
          <w:color w:val="000000" w:themeColor="text1"/>
          <w:szCs w:val="24"/>
          <w:lang w:val="en-GB" w:eastAsia="zh-CN"/>
        </w:rPr>
        <w:t xml:space="preserve">washed </w:t>
      </w:r>
      <w:r w:rsidR="000836FF">
        <w:rPr>
          <w:rFonts w:asciiTheme="majorBidi" w:hAnsiTheme="majorBidi" w:cstheme="majorBidi"/>
          <w:color w:val="000000" w:themeColor="text1"/>
          <w:szCs w:val="24"/>
          <w:lang w:val="en-GB" w:eastAsia="zh-CN"/>
        </w:rPr>
        <w:t>through</w:t>
      </w:r>
      <w:r w:rsidR="00A704A3">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the column and centrifuge</w:t>
      </w:r>
      <w:r w:rsidR="00A704A3">
        <w:rPr>
          <w:rFonts w:asciiTheme="majorBidi" w:hAnsiTheme="majorBidi" w:cstheme="majorBidi"/>
          <w:color w:val="000000" w:themeColor="text1"/>
          <w:szCs w:val="24"/>
          <w:lang w:val="en-GB" w:eastAsia="zh-CN"/>
        </w:rPr>
        <w:t>d</w:t>
      </w:r>
      <w:r w:rsidRPr="004E6ABC">
        <w:rPr>
          <w:rFonts w:asciiTheme="majorBidi" w:hAnsiTheme="majorBidi" w:cstheme="majorBidi"/>
          <w:color w:val="000000" w:themeColor="text1"/>
          <w:szCs w:val="24"/>
          <w:lang w:val="en-GB" w:eastAsia="zh-CN"/>
        </w:rPr>
        <w:t xml:space="preserve"> at 10,000×g for 1 minute and </w:t>
      </w:r>
      <w:r w:rsidR="00D86171" w:rsidRPr="004E6ABC">
        <w:rPr>
          <w:rFonts w:asciiTheme="majorBidi" w:hAnsiTheme="majorBidi" w:cstheme="majorBidi"/>
          <w:color w:val="000000" w:themeColor="text1"/>
          <w:szCs w:val="24"/>
          <w:lang w:val="en-GB" w:eastAsia="zh-CN"/>
        </w:rPr>
        <w:t xml:space="preserve">the </w:t>
      </w:r>
      <w:r w:rsidRPr="004E6ABC">
        <w:rPr>
          <w:rFonts w:asciiTheme="majorBidi" w:hAnsiTheme="majorBidi" w:cstheme="majorBidi"/>
          <w:color w:val="000000" w:themeColor="text1"/>
          <w:szCs w:val="24"/>
          <w:lang w:val="en-GB" w:eastAsia="zh-CN"/>
        </w:rPr>
        <w:t>flow through</w:t>
      </w:r>
      <w:r w:rsidR="00D86171" w:rsidRPr="004E6ABC">
        <w:rPr>
          <w:rFonts w:asciiTheme="majorBidi" w:hAnsiTheme="majorBidi" w:cstheme="majorBidi"/>
          <w:color w:val="000000" w:themeColor="text1"/>
          <w:szCs w:val="24"/>
          <w:lang w:val="en-GB" w:eastAsia="zh-CN"/>
        </w:rPr>
        <w:t xml:space="preserve"> disc</w:t>
      </w:r>
      <w:r w:rsidR="00A704A3">
        <w:rPr>
          <w:rFonts w:asciiTheme="majorBidi" w:hAnsiTheme="majorBidi" w:cstheme="majorBidi"/>
          <w:color w:val="000000" w:themeColor="text1"/>
          <w:szCs w:val="24"/>
          <w:lang w:val="en-GB" w:eastAsia="zh-CN"/>
        </w:rPr>
        <w:t>a</w:t>
      </w:r>
      <w:r w:rsidR="00D86171" w:rsidRPr="004E6ABC">
        <w:rPr>
          <w:rFonts w:asciiTheme="majorBidi" w:hAnsiTheme="majorBidi" w:cstheme="majorBidi"/>
          <w:color w:val="000000" w:themeColor="text1"/>
          <w:szCs w:val="24"/>
          <w:lang w:val="en-GB" w:eastAsia="zh-CN"/>
        </w:rPr>
        <w:t>rded</w:t>
      </w:r>
      <w:r w:rsidRPr="004E6ABC">
        <w:rPr>
          <w:rFonts w:asciiTheme="majorBidi" w:hAnsiTheme="majorBidi" w:cstheme="majorBidi"/>
          <w:color w:val="000000" w:themeColor="text1"/>
          <w:szCs w:val="24"/>
          <w:lang w:val="en-GB" w:eastAsia="zh-CN"/>
        </w:rPr>
        <w:t xml:space="preserve">. The column was centrifuged at 10,000×g for 1 minute </w:t>
      </w:r>
      <w:r w:rsidR="00D86171" w:rsidRPr="004E6ABC">
        <w:rPr>
          <w:rFonts w:asciiTheme="majorBidi" w:hAnsiTheme="majorBidi" w:cstheme="majorBidi"/>
          <w:color w:val="000000" w:themeColor="text1"/>
          <w:szCs w:val="24"/>
          <w:lang w:val="en-GB" w:eastAsia="zh-CN"/>
        </w:rPr>
        <w:t>t</w:t>
      </w:r>
      <w:r w:rsidRPr="004E6ABC">
        <w:rPr>
          <w:rFonts w:asciiTheme="majorBidi" w:hAnsiTheme="majorBidi" w:cstheme="majorBidi"/>
          <w:color w:val="000000" w:themeColor="text1"/>
          <w:szCs w:val="24"/>
          <w:lang w:val="en-GB" w:eastAsia="zh-CN"/>
        </w:rPr>
        <w:t>o removed residual ethanol.</w:t>
      </w:r>
    </w:p>
    <w:p w:rsidR="00916126" w:rsidRPr="004E6ABC" w:rsidRDefault="00916126" w:rsidP="000836FF">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10- </w:t>
      </w:r>
      <w:r w:rsidRPr="004E6ABC">
        <w:rPr>
          <w:rFonts w:asciiTheme="majorBidi" w:hAnsiTheme="majorBidi" w:cstheme="majorBidi"/>
          <w:b/>
          <w:bCs/>
          <w:color w:val="000000" w:themeColor="text1"/>
          <w:szCs w:val="24"/>
          <w:lang w:val="en-GB" w:eastAsia="zh-CN"/>
        </w:rPr>
        <w:t xml:space="preserve">DNA elution: </w:t>
      </w:r>
      <w:r w:rsidRPr="004E6ABC">
        <w:rPr>
          <w:rFonts w:asciiTheme="majorBidi" w:hAnsiTheme="majorBidi" w:cstheme="majorBidi"/>
          <w:color w:val="000000" w:themeColor="text1"/>
          <w:szCs w:val="24"/>
          <w:lang w:val="en-GB" w:eastAsia="zh-CN"/>
        </w:rPr>
        <w:t xml:space="preserve">a clean microcentrifuge tube was used to collect DNA by adding 100 μl of preheated </w:t>
      </w:r>
      <w:r w:rsidR="00A638A0">
        <w:rPr>
          <w:rFonts w:asciiTheme="majorBidi" w:hAnsiTheme="majorBidi" w:cstheme="majorBidi"/>
          <w:color w:val="000000" w:themeColor="text1"/>
          <w:szCs w:val="24"/>
          <w:lang w:val="en-GB" w:eastAsia="zh-CN"/>
        </w:rPr>
        <w:t>e</w:t>
      </w:r>
      <w:r w:rsidRPr="004E6ABC">
        <w:rPr>
          <w:rFonts w:asciiTheme="majorBidi" w:hAnsiTheme="majorBidi" w:cstheme="majorBidi"/>
          <w:color w:val="000000" w:themeColor="text1"/>
          <w:szCs w:val="24"/>
          <w:lang w:val="en-GB" w:eastAsia="zh-CN"/>
        </w:rPr>
        <w:t xml:space="preserve">lution </w:t>
      </w:r>
      <w:r w:rsidR="00A638A0">
        <w:rPr>
          <w:rFonts w:asciiTheme="majorBidi" w:hAnsiTheme="majorBidi" w:cstheme="majorBidi"/>
          <w:color w:val="000000" w:themeColor="text1"/>
          <w:szCs w:val="24"/>
          <w:lang w:val="en-GB" w:eastAsia="zh-CN"/>
        </w:rPr>
        <w:t>b</w:t>
      </w:r>
      <w:r w:rsidRPr="004E6ABC">
        <w:rPr>
          <w:rFonts w:asciiTheme="majorBidi" w:hAnsiTheme="majorBidi" w:cstheme="majorBidi"/>
          <w:color w:val="000000" w:themeColor="text1"/>
          <w:szCs w:val="24"/>
          <w:lang w:val="en-GB" w:eastAsia="zh-CN"/>
        </w:rPr>
        <w:t xml:space="preserve">uffer directly into </w:t>
      </w:r>
      <w:r w:rsidR="00A704A3">
        <w:rPr>
          <w:rFonts w:asciiTheme="majorBidi" w:hAnsiTheme="majorBidi" w:cstheme="majorBidi"/>
          <w:color w:val="000000" w:themeColor="text1"/>
          <w:szCs w:val="24"/>
          <w:lang w:val="en-GB" w:eastAsia="zh-CN"/>
        </w:rPr>
        <w:t xml:space="preserve">the </w:t>
      </w:r>
      <w:r w:rsidRPr="004E6ABC">
        <w:rPr>
          <w:rFonts w:asciiTheme="majorBidi" w:hAnsiTheme="majorBidi" w:cstheme="majorBidi"/>
          <w:color w:val="000000" w:themeColor="text1"/>
          <w:szCs w:val="24"/>
          <w:lang w:val="en-GB" w:eastAsia="zh-CN"/>
        </w:rPr>
        <w:t xml:space="preserve">column membrane and standing for 2 minutes </w:t>
      </w:r>
      <w:r w:rsidR="00A704A3">
        <w:rPr>
          <w:rFonts w:asciiTheme="majorBidi" w:hAnsiTheme="majorBidi" w:cstheme="majorBidi"/>
          <w:color w:val="000000" w:themeColor="text1"/>
          <w:szCs w:val="24"/>
          <w:lang w:val="en-GB" w:eastAsia="zh-CN"/>
        </w:rPr>
        <w:t xml:space="preserve">at </w:t>
      </w:r>
      <w:r w:rsidR="00A704A3" w:rsidRPr="004E6ABC">
        <w:rPr>
          <w:rFonts w:asciiTheme="majorBidi" w:hAnsiTheme="majorBidi" w:cstheme="majorBidi"/>
          <w:color w:val="000000" w:themeColor="text1"/>
          <w:szCs w:val="24"/>
          <w:lang w:val="en-GB" w:eastAsia="zh-CN"/>
        </w:rPr>
        <w:t>room</w:t>
      </w:r>
      <w:r w:rsidRPr="004E6ABC">
        <w:rPr>
          <w:rFonts w:asciiTheme="majorBidi" w:hAnsiTheme="majorBidi" w:cstheme="majorBidi"/>
          <w:color w:val="000000" w:themeColor="text1"/>
          <w:szCs w:val="24"/>
          <w:lang w:val="en-GB" w:eastAsia="zh-CN"/>
        </w:rPr>
        <w:t xml:space="preserve"> temperature</w:t>
      </w:r>
      <w:r w:rsidR="00A704A3">
        <w:rPr>
          <w:rFonts w:asciiTheme="majorBidi" w:hAnsiTheme="majorBidi" w:cstheme="majorBidi"/>
          <w:color w:val="000000" w:themeColor="text1"/>
          <w:szCs w:val="24"/>
          <w:lang w:val="en-GB" w:eastAsia="zh-CN"/>
        </w:rPr>
        <w:t xml:space="preserve"> </w:t>
      </w:r>
      <w:r w:rsidR="000836FF">
        <w:rPr>
          <w:rFonts w:asciiTheme="majorBidi" w:hAnsiTheme="majorBidi" w:cstheme="majorBidi"/>
          <w:color w:val="000000" w:themeColor="text1"/>
          <w:szCs w:val="24"/>
          <w:lang w:val="en-GB" w:eastAsia="zh-CN"/>
        </w:rPr>
        <w:t xml:space="preserve">and </w:t>
      </w:r>
      <w:r w:rsidR="000836FF" w:rsidRPr="004E6ABC">
        <w:rPr>
          <w:rFonts w:asciiTheme="majorBidi" w:hAnsiTheme="majorBidi" w:cstheme="majorBidi"/>
          <w:color w:val="000000" w:themeColor="text1"/>
          <w:szCs w:val="24"/>
          <w:lang w:val="en-GB" w:eastAsia="zh-CN"/>
        </w:rPr>
        <w:t>then</w:t>
      </w:r>
      <w:r w:rsidRPr="004E6ABC">
        <w:rPr>
          <w:rFonts w:asciiTheme="majorBidi" w:hAnsiTheme="majorBidi" w:cstheme="majorBidi"/>
          <w:color w:val="000000" w:themeColor="text1"/>
          <w:szCs w:val="24"/>
          <w:lang w:val="en-GB" w:eastAsia="zh-CN"/>
        </w:rPr>
        <w:t xml:space="preserve"> </w:t>
      </w:r>
      <w:proofErr w:type="gramStart"/>
      <w:r w:rsidRPr="004E6ABC">
        <w:rPr>
          <w:rFonts w:asciiTheme="majorBidi" w:hAnsiTheme="majorBidi" w:cstheme="majorBidi"/>
          <w:color w:val="000000" w:themeColor="text1"/>
          <w:szCs w:val="24"/>
          <w:lang w:val="en-GB" w:eastAsia="zh-CN"/>
        </w:rPr>
        <w:t>centrifug</w:t>
      </w:r>
      <w:r w:rsidR="00A704A3">
        <w:rPr>
          <w:rFonts w:asciiTheme="majorBidi" w:hAnsiTheme="majorBidi" w:cstheme="majorBidi"/>
          <w:color w:val="000000" w:themeColor="text1"/>
          <w:szCs w:val="24"/>
          <w:lang w:val="en-GB" w:eastAsia="zh-CN"/>
        </w:rPr>
        <w:t xml:space="preserve">ing </w:t>
      </w:r>
      <w:r w:rsidRPr="004E6ABC">
        <w:rPr>
          <w:rFonts w:asciiTheme="majorBidi" w:hAnsiTheme="majorBidi" w:cstheme="majorBidi"/>
          <w:color w:val="000000" w:themeColor="text1"/>
          <w:szCs w:val="24"/>
          <w:lang w:val="en-GB" w:eastAsia="zh-CN"/>
        </w:rPr>
        <w:t xml:space="preserve"> at</w:t>
      </w:r>
      <w:proofErr w:type="gramEnd"/>
      <w:r w:rsidRPr="004E6ABC">
        <w:rPr>
          <w:rFonts w:asciiTheme="majorBidi" w:hAnsiTheme="majorBidi" w:cstheme="majorBidi"/>
          <w:color w:val="000000" w:themeColor="text1"/>
          <w:szCs w:val="24"/>
          <w:lang w:val="en-GB" w:eastAsia="zh-CN"/>
        </w:rPr>
        <w:t xml:space="preserve"> 10,000×g for 1 minute to elute DNA. DNA was stored at -20°C.</w:t>
      </w:r>
    </w:p>
    <w:p w:rsidR="00916126" w:rsidRPr="004E6ABC" w:rsidRDefault="00916126" w:rsidP="00E17A0D">
      <w:pPr>
        <w:pStyle w:val="Heading1"/>
      </w:pPr>
      <w:bookmarkStart w:id="141" w:name="_Toc353744193"/>
      <w:bookmarkStart w:id="142" w:name="_Toc375043773"/>
      <w:r w:rsidRPr="004E6ABC">
        <w:t>3-2-3 the Polymerase Chain Reaction (PCR)</w:t>
      </w:r>
      <w:bookmarkEnd w:id="141"/>
      <w:bookmarkEnd w:id="142"/>
    </w:p>
    <w:p w:rsidR="00916126" w:rsidRPr="004E6ABC" w:rsidRDefault="00916126" w:rsidP="00A704A3">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The Polymerase Chain Reaction was used during this work for amplifying specific </w:t>
      </w:r>
    </w:p>
    <w:p w:rsidR="00916126" w:rsidRPr="004E6ABC" w:rsidRDefault="00916126" w:rsidP="00071811">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16SrRNA</w:t>
      </w:r>
      <w:r w:rsidR="00071811" w:rsidRPr="00071811">
        <w:rPr>
          <w:rFonts w:asciiTheme="majorBidi" w:hAnsiTheme="majorBidi" w:cstheme="majorBidi"/>
          <w:color w:val="000000" w:themeColor="text1"/>
          <w:szCs w:val="24"/>
          <w:lang w:val="en-GB" w:eastAsia="zh-CN"/>
        </w:rPr>
        <w:t xml:space="preserve"> </w:t>
      </w:r>
      <w:r w:rsidR="00071811" w:rsidRPr="004E6ABC">
        <w:rPr>
          <w:rFonts w:asciiTheme="majorBidi" w:hAnsiTheme="majorBidi" w:cstheme="majorBidi"/>
          <w:color w:val="000000" w:themeColor="text1"/>
          <w:szCs w:val="24"/>
          <w:lang w:val="en-GB" w:eastAsia="zh-CN"/>
        </w:rPr>
        <w:t>gene</w:t>
      </w:r>
      <w:r w:rsidR="00071811">
        <w:rPr>
          <w:rFonts w:asciiTheme="majorBidi" w:hAnsiTheme="majorBidi" w:cstheme="majorBidi"/>
          <w:color w:val="000000" w:themeColor="text1"/>
          <w:szCs w:val="24"/>
          <w:lang w:val="en-GB" w:eastAsia="zh-CN"/>
        </w:rPr>
        <w:t>s</w:t>
      </w:r>
      <w:r w:rsidR="00071811"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PCR was prepared as follows:</w:t>
      </w:r>
    </w:p>
    <w:p w:rsidR="00916126" w:rsidRPr="004E6ABC" w:rsidRDefault="00916126" w:rsidP="00E17A0D">
      <w:pPr>
        <w:pStyle w:val="Heading1"/>
      </w:pPr>
      <w:bookmarkStart w:id="143" w:name="_Toc353744194"/>
      <w:bookmarkStart w:id="144" w:name="_Toc375043774"/>
      <w:r w:rsidRPr="004E6ABC">
        <w:t>3-2-3-1Reaction mixer of PCR product</w:t>
      </w:r>
      <w:bookmarkEnd w:id="143"/>
      <w:bookmarkEnd w:id="144"/>
    </w:p>
    <w:p w:rsidR="00916126" w:rsidRPr="004E6ABC" w:rsidRDefault="00916126" w:rsidP="00E17A0D">
      <w:pPr>
        <w:pStyle w:val="Heading1"/>
      </w:pPr>
      <w:r w:rsidRPr="004E6ABC">
        <w:t xml:space="preserve"> </w:t>
      </w:r>
      <w:bookmarkStart w:id="145" w:name="_Toc353744195"/>
      <w:bookmarkStart w:id="146" w:name="_Toc370158607"/>
      <w:bookmarkStart w:id="147" w:name="_Toc375043775"/>
      <w:r w:rsidRPr="004E6ABC">
        <w:t>3-2-3-2 Quantity Types</w:t>
      </w:r>
      <w:bookmarkEnd w:id="145"/>
      <w:bookmarkEnd w:id="146"/>
      <w:bookmarkEnd w:id="147"/>
    </w:p>
    <w:p w:rsidR="00916126" w:rsidRPr="004E6ABC" w:rsidRDefault="00916126" w:rsidP="00E23CF4">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Distilled water</w:t>
      </w:r>
      <w:r w:rsidR="00E01D3F" w:rsidRPr="004E6ABC">
        <w:rPr>
          <w:rFonts w:asciiTheme="majorBidi" w:hAnsiTheme="majorBidi" w:cstheme="majorBidi"/>
          <w:color w:val="000000" w:themeColor="text1"/>
          <w:szCs w:val="24"/>
          <w:lang w:val="en-GB" w:eastAsia="zh-CN"/>
        </w:rPr>
        <w:t xml:space="preserve"> 38μl</w:t>
      </w:r>
      <w:r w:rsidRPr="004E6ABC">
        <w:rPr>
          <w:rFonts w:asciiTheme="majorBidi" w:hAnsiTheme="majorBidi" w:cstheme="majorBidi"/>
          <w:color w:val="000000" w:themeColor="text1"/>
          <w:szCs w:val="24"/>
          <w:lang w:val="en-GB" w:eastAsia="zh-CN"/>
        </w:rPr>
        <w:t>, 5.0 μl 10x buffer, 2.5 μl 50mM Mgcl</w:t>
      </w:r>
      <w:r w:rsidRPr="00001B74">
        <w:rPr>
          <w:rFonts w:asciiTheme="majorBidi" w:hAnsiTheme="majorBidi" w:cstheme="majorBidi"/>
          <w:color w:val="000000" w:themeColor="text1"/>
          <w:szCs w:val="24"/>
          <w:vertAlign w:val="subscript"/>
          <w:lang w:val="en-GB" w:eastAsia="zh-CN"/>
        </w:rPr>
        <w:t>2</w:t>
      </w:r>
      <w:r w:rsidRPr="004E6ABC">
        <w:rPr>
          <w:rFonts w:asciiTheme="majorBidi" w:hAnsiTheme="majorBidi" w:cstheme="majorBidi"/>
          <w:color w:val="000000" w:themeColor="text1"/>
          <w:szCs w:val="24"/>
          <w:lang w:val="en-GB" w:eastAsia="zh-CN"/>
        </w:rPr>
        <w:t xml:space="preserve">, 0.5 μl of Forward </w:t>
      </w:r>
      <w:proofErr w:type="gramStart"/>
      <w:r w:rsidRPr="004E6ABC">
        <w:rPr>
          <w:rFonts w:asciiTheme="majorBidi" w:hAnsiTheme="majorBidi" w:cstheme="majorBidi"/>
          <w:color w:val="000000" w:themeColor="text1"/>
          <w:szCs w:val="24"/>
          <w:lang w:val="en-GB" w:eastAsia="zh-CN"/>
        </w:rPr>
        <w:t>Primer  (</w:t>
      </w:r>
      <w:proofErr w:type="gramEnd"/>
      <w:r w:rsidRPr="004E6ABC">
        <w:rPr>
          <w:rFonts w:asciiTheme="majorBidi" w:hAnsiTheme="majorBidi" w:cstheme="majorBidi"/>
          <w:color w:val="000000" w:themeColor="text1"/>
          <w:szCs w:val="24"/>
          <w:lang w:val="en-GB" w:eastAsia="zh-CN"/>
        </w:rPr>
        <w:t xml:space="preserve"> 16S rRNA unv.  </w:t>
      </w:r>
      <w:proofErr w:type="gramStart"/>
      <w:r w:rsidRPr="004E6ABC">
        <w:rPr>
          <w:rFonts w:asciiTheme="majorBidi" w:hAnsiTheme="majorBidi" w:cstheme="majorBidi"/>
          <w:color w:val="000000" w:themeColor="text1"/>
          <w:szCs w:val="24"/>
          <w:lang w:val="en-GB" w:eastAsia="zh-CN"/>
        </w:rPr>
        <w:t>10pp mol.L</w:t>
      </w:r>
      <w:r w:rsidRPr="004E6ABC">
        <w:rPr>
          <w:rFonts w:asciiTheme="majorBidi" w:hAnsiTheme="majorBidi" w:cstheme="majorBidi"/>
          <w:color w:val="000000" w:themeColor="text1"/>
          <w:szCs w:val="24"/>
          <w:vertAlign w:val="superscript"/>
          <w:lang w:val="en-GB" w:eastAsia="zh-CN"/>
        </w:rPr>
        <w:t>-1</w:t>
      </w:r>
      <w:r w:rsidRPr="004E6ABC">
        <w:rPr>
          <w:rFonts w:asciiTheme="majorBidi" w:hAnsiTheme="majorBidi" w:cstheme="majorBidi"/>
          <w:color w:val="000000" w:themeColor="text1"/>
          <w:szCs w:val="24"/>
          <w:lang w:val="en-GB" w:eastAsia="zh-CN"/>
        </w:rPr>
        <w:t>) (</w:t>
      </w:r>
      <w:r w:rsidRPr="004E6ABC">
        <w:rPr>
          <w:rFonts w:asciiTheme="majorBidi" w:eastAsia="Calibri" w:hAnsiTheme="majorBidi" w:cstheme="majorBidi"/>
          <w:bCs/>
          <w:color w:val="000000" w:themeColor="text1"/>
          <w:szCs w:val="24"/>
        </w:rPr>
        <w:t>Weisburg</w:t>
      </w:r>
      <w:r w:rsidR="00185469"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e</w:t>
      </w:r>
      <w:r w:rsidRPr="004E6ABC">
        <w:rPr>
          <w:rFonts w:asciiTheme="majorBidi" w:eastAsia="Calibri" w:hAnsiTheme="majorBidi" w:cstheme="majorBidi"/>
          <w:bCs/>
          <w:i/>
          <w:iCs/>
          <w:color w:val="000000" w:themeColor="text1"/>
          <w:szCs w:val="24"/>
        </w:rPr>
        <w:t>t al</w:t>
      </w:r>
      <w:r w:rsidRPr="004E6ABC">
        <w:rPr>
          <w:rFonts w:asciiTheme="majorBidi" w:eastAsia="Calibri" w:hAnsiTheme="majorBidi" w:cstheme="majorBidi"/>
          <w:bCs/>
          <w:color w:val="000000" w:themeColor="text1"/>
          <w:szCs w:val="24"/>
        </w:rPr>
        <w:t>., 1991)</w:t>
      </w:r>
      <w:r w:rsidRPr="004E6ABC">
        <w:rPr>
          <w:rFonts w:asciiTheme="majorBidi" w:hAnsiTheme="majorBidi" w:cstheme="majorBidi"/>
          <w:color w:val="000000" w:themeColor="text1"/>
          <w:szCs w:val="24"/>
          <w:lang w:val="en-GB" w:eastAsia="zh-CN"/>
        </w:rPr>
        <w:t xml:space="preserve"> 0.5 μl of Reverse Primer (16S rRNA unv.</w:t>
      </w:r>
      <w:proofErr w:type="gramEnd"/>
      <w:r w:rsidRPr="004E6ABC">
        <w:rPr>
          <w:rFonts w:asciiTheme="majorBidi" w:hAnsiTheme="majorBidi" w:cstheme="majorBidi"/>
          <w:color w:val="000000" w:themeColor="text1"/>
          <w:szCs w:val="24"/>
          <w:lang w:val="en-GB" w:eastAsia="zh-CN"/>
        </w:rPr>
        <w:t xml:space="preserve">  </w:t>
      </w:r>
      <w:proofErr w:type="gramStart"/>
      <w:r w:rsidRPr="004E6ABC">
        <w:rPr>
          <w:rFonts w:asciiTheme="majorBidi" w:hAnsiTheme="majorBidi" w:cstheme="majorBidi"/>
          <w:color w:val="000000" w:themeColor="text1"/>
          <w:szCs w:val="24"/>
          <w:lang w:val="en-GB" w:eastAsia="zh-CN"/>
        </w:rPr>
        <w:t>10</w:t>
      </w:r>
      <w:r w:rsidR="00DE4870">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pp mol.L</w:t>
      </w:r>
      <w:r w:rsidRPr="004E6ABC">
        <w:rPr>
          <w:rFonts w:asciiTheme="majorBidi" w:hAnsiTheme="majorBidi" w:cstheme="majorBidi"/>
          <w:color w:val="000000" w:themeColor="text1"/>
          <w:szCs w:val="24"/>
          <w:vertAlign w:val="superscript"/>
          <w:lang w:val="en-GB" w:eastAsia="zh-CN"/>
        </w:rPr>
        <w:t>-1</w:t>
      </w:r>
      <w:r w:rsidRPr="004E6ABC">
        <w:rPr>
          <w:rFonts w:asciiTheme="majorBidi" w:hAnsiTheme="majorBidi" w:cstheme="majorBidi"/>
          <w:color w:val="000000" w:themeColor="text1"/>
          <w:szCs w:val="24"/>
          <w:lang w:val="en-GB" w:eastAsia="zh-CN"/>
        </w:rPr>
        <w:t>) (</w:t>
      </w:r>
      <w:r w:rsidRPr="004E6ABC">
        <w:rPr>
          <w:rFonts w:asciiTheme="majorBidi" w:eastAsia="Calibri" w:hAnsiTheme="majorBidi" w:cstheme="majorBidi"/>
          <w:bCs/>
          <w:color w:val="000000" w:themeColor="text1"/>
          <w:szCs w:val="24"/>
        </w:rPr>
        <w:t xml:space="preserve">Weisburg </w:t>
      </w:r>
      <w:r w:rsidRPr="000836FF">
        <w:rPr>
          <w:rFonts w:asciiTheme="majorBidi" w:eastAsia="Calibri" w:hAnsiTheme="majorBidi" w:cstheme="majorBidi"/>
          <w:bCs/>
          <w:i/>
          <w:iCs/>
          <w:color w:val="000000" w:themeColor="text1"/>
          <w:szCs w:val="24"/>
        </w:rPr>
        <w:t>et al.</w:t>
      </w:r>
      <w:r w:rsidRPr="004E6ABC">
        <w:rPr>
          <w:rFonts w:asciiTheme="majorBidi" w:eastAsia="Calibri" w:hAnsiTheme="majorBidi" w:cstheme="majorBidi"/>
          <w:bCs/>
          <w:color w:val="000000" w:themeColor="text1"/>
          <w:szCs w:val="24"/>
        </w:rPr>
        <w:t>, 1991)</w:t>
      </w:r>
      <w:r w:rsidRPr="004E6ABC">
        <w:rPr>
          <w:rFonts w:asciiTheme="majorBidi" w:hAnsiTheme="majorBidi" w:cstheme="majorBidi"/>
          <w:color w:val="000000" w:themeColor="text1"/>
          <w:szCs w:val="24"/>
          <w:lang w:val="en-GB" w:eastAsia="zh-CN"/>
        </w:rPr>
        <w:t>, 1.0 μl dNTPs, 2.0 μl Genomic DNA and 0.5 μl Bioline Taq.</w:t>
      </w:r>
      <w:proofErr w:type="gramEnd"/>
      <w:r w:rsidR="00CE10D7">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PCR was running on the following cycle (Named 16s Standard)</w:t>
      </w:r>
    </w:p>
    <w:p w:rsidR="00916126" w:rsidRPr="004E6ABC" w:rsidRDefault="00916126" w:rsidP="00E17A0D">
      <w:pPr>
        <w:pStyle w:val="Heading1"/>
      </w:pPr>
      <w:bookmarkStart w:id="148" w:name="_Toc353744196"/>
      <w:bookmarkStart w:id="149" w:name="_Toc375043776"/>
      <w:r w:rsidRPr="004E6ABC">
        <w:t>3-2-3-3 PCR cycle</w:t>
      </w:r>
      <w:bookmarkEnd w:id="148"/>
      <w:bookmarkEnd w:id="149"/>
    </w:p>
    <w:p w:rsidR="00916126" w:rsidRPr="004E6ABC" w:rsidRDefault="00916126" w:rsidP="00001B74">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Initial denature 94°C for 3 min to separate the double strand of DNA to single strand RNA</w:t>
      </w:r>
      <w:r w:rsidR="00001B74">
        <w:rPr>
          <w:rFonts w:asciiTheme="majorBidi" w:hAnsiTheme="majorBidi" w:cstheme="majorBidi"/>
          <w:color w:val="000000" w:themeColor="text1"/>
          <w:szCs w:val="24"/>
          <w:lang w:val="en-GB" w:eastAsia="zh-CN"/>
        </w:rPr>
        <w:t>.</w:t>
      </w:r>
      <w:r w:rsidRPr="00001B74">
        <w:rPr>
          <w:rFonts w:asciiTheme="majorBidi" w:hAnsiTheme="majorBidi" w:cstheme="majorBidi"/>
          <w:color w:val="000000" w:themeColor="text1"/>
          <w:szCs w:val="24"/>
          <w:lang w:val="en-GB" w:eastAsia="zh-CN"/>
        </w:rPr>
        <w:t>Denature</w:t>
      </w:r>
      <w:r w:rsidR="00185469"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 xml:space="preserve"> 94°C for 1 min</w:t>
      </w:r>
      <w:r w:rsidR="00001B74">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w:t>
      </w:r>
      <w:r w:rsidRPr="00001B74">
        <w:rPr>
          <w:rFonts w:asciiTheme="majorBidi" w:hAnsiTheme="majorBidi" w:cstheme="majorBidi"/>
          <w:color w:val="000000" w:themeColor="text1"/>
          <w:szCs w:val="24"/>
          <w:lang w:val="en-GB" w:eastAsia="zh-CN"/>
        </w:rPr>
        <w:t>Anneal</w:t>
      </w:r>
      <w:r w:rsidR="00E01D3F" w:rsidRPr="00001B74">
        <w:rPr>
          <w:rFonts w:asciiTheme="majorBidi" w:hAnsiTheme="majorBidi" w:cstheme="majorBidi"/>
          <w:color w:val="000000" w:themeColor="text1"/>
          <w:szCs w:val="24"/>
          <w:lang w:val="en-GB" w:eastAsia="zh-CN"/>
        </w:rPr>
        <w:t>ing</w:t>
      </w:r>
      <w:r w:rsidRPr="004E6ABC">
        <w:rPr>
          <w:rFonts w:asciiTheme="majorBidi" w:hAnsiTheme="majorBidi" w:cstheme="majorBidi"/>
          <w:b/>
          <w:bCs/>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 xml:space="preserve">60°C for 1 min to allow primers to match DNA </w:t>
      </w:r>
      <w:r w:rsidR="00001B74" w:rsidRPr="004E6ABC">
        <w:rPr>
          <w:rFonts w:asciiTheme="majorBidi" w:hAnsiTheme="majorBidi" w:cstheme="majorBidi"/>
          <w:color w:val="000000" w:themeColor="text1"/>
          <w:szCs w:val="24"/>
          <w:lang w:val="en-GB" w:eastAsia="zh-CN"/>
        </w:rPr>
        <w:t>fragments</w:t>
      </w:r>
      <w:r w:rsidR="00001B74">
        <w:rPr>
          <w:rFonts w:asciiTheme="majorBidi" w:hAnsiTheme="majorBidi" w:cstheme="majorBidi"/>
          <w:color w:val="000000" w:themeColor="text1"/>
          <w:szCs w:val="24"/>
          <w:lang w:val="en-GB" w:eastAsia="zh-CN"/>
        </w:rPr>
        <w:t>.</w:t>
      </w:r>
      <w:r w:rsidR="00001B74" w:rsidRPr="00001B74">
        <w:rPr>
          <w:rFonts w:asciiTheme="majorBidi" w:hAnsiTheme="majorBidi" w:cstheme="majorBidi"/>
          <w:color w:val="000000" w:themeColor="text1"/>
          <w:szCs w:val="24"/>
          <w:lang w:val="en-GB" w:eastAsia="zh-CN"/>
        </w:rPr>
        <w:t xml:space="preserve"> Elongation</w:t>
      </w:r>
      <w:r w:rsidRPr="004E6ABC">
        <w:rPr>
          <w:rFonts w:asciiTheme="majorBidi" w:hAnsiTheme="majorBidi" w:cstheme="majorBidi"/>
          <w:color w:val="000000" w:themeColor="text1"/>
          <w:szCs w:val="24"/>
          <w:lang w:val="en-GB" w:eastAsia="zh-CN"/>
        </w:rPr>
        <w:t xml:space="preserve"> 72°C for 5 min </w:t>
      </w:r>
      <w:r w:rsidR="00001B74">
        <w:rPr>
          <w:rFonts w:asciiTheme="majorBidi" w:hAnsiTheme="majorBidi" w:cstheme="majorBidi"/>
          <w:color w:val="000000" w:themeColor="text1"/>
          <w:szCs w:val="24"/>
          <w:lang w:val="en-GB" w:eastAsia="zh-CN"/>
        </w:rPr>
        <w:t>.</w:t>
      </w:r>
      <w:r w:rsidRPr="00001B74">
        <w:rPr>
          <w:rFonts w:asciiTheme="majorBidi" w:hAnsiTheme="majorBidi" w:cstheme="majorBidi"/>
          <w:color w:val="000000" w:themeColor="text1"/>
          <w:szCs w:val="24"/>
          <w:lang w:val="en-GB" w:eastAsia="zh-CN"/>
        </w:rPr>
        <w:t>Final elongation</w:t>
      </w:r>
      <w:r w:rsidRPr="004E6ABC">
        <w:rPr>
          <w:rFonts w:asciiTheme="majorBidi" w:hAnsiTheme="majorBidi" w:cstheme="majorBidi"/>
          <w:b/>
          <w:bCs/>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 xml:space="preserve">75°C for 5 min by using Tg </w:t>
      </w:r>
      <w:r w:rsidR="00001B74" w:rsidRPr="004E6ABC">
        <w:rPr>
          <w:rFonts w:asciiTheme="majorBidi" w:hAnsiTheme="majorBidi" w:cstheme="majorBidi"/>
          <w:color w:val="000000" w:themeColor="text1"/>
          <w:szCs w:val="24"/>
          <w:lang w:val="en-GB" w:eastAsia="zh-CN"/>
        </w:rPr>
        <w:t>polymerase</w:t>
      </w:r>
      <w:r w:rsidR="00001B74">
        <w:rPr>
          <w:rFonts w:asciiTheme="majorBidi" w:hAnsiTheme="majorBidi" w:cstheme="majorBidi"/>
          <w:color w:val="000000" w:themeColor="text1"/>
          <w:szCs w:val="24"/>
          <w:lang w:val="en-GB" w:eastAsia="zh-CN"/>
        </w:rPr>
        <w:t>.</w:t>
      </w:r>
      <w:r w:rsidR="00001B74" w:rsidRPr="00001B74">
        <w:rPr>
          <w:rFonts w:asciiTheme="majorBidi" w:hAnsiTheme="majorBidi" w:cstheme="majorBidi"/>
          <w:color w:val="000000" w:themeColor="text1"/>
          <w:szCs w:val="24"/>
          <w:lang w:val="en-GB" w:eastAsia="zh-CN"/>
        </w:rPr>
        <w:t xml:space="preserve"> </w:t>
      </w:r>
      <w:proofErr w:type="gramStart"/>
      <w:r w:rsidR="00001B74" w:rsidRPr="00001B74">
        <w:rPr>
          <w:rFonts w:asciiTheme="majorBidi" w:hAnsiTheme="majorBidi" w:cstheme="majorBidi"/>
          <w:color w:val="000000" w:themeColor="text1"/>
          <w:szCs w:val="24"/>
          <w:lang w:val="en-GB" w:eastAsia="zh-CN"/>
        </w:rPr>
        <w:t>Hold</w:t>
      </w:r>
      <w:r w:rsidRPr="00001B74">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at 4° C</w:t>
      </w:r>
      <w:r w:rsidR="00001B74">
        <w:rPr>
          <w:rFonts w:asciiTheme="majorBidi" w:hAnsiTheme="majorBidi" w:cstheme="majorBidi"/>
          <w:color w:val="000000" w:themeColor="text1"/>
          <w:szCs w:val="24"/>
          <w:lang w:val="en-GB" w:eastAsia="zh-CN"/>
        </w:rPr>
        <w:t>.</w:t>
      </w:r>
      <w:proofErr w:type="gramEnd"/>
    </w:p>
    <w:p w:rsidR="00916126" w:rsidRPr="004E6ABC" w:rsidRDefault="00916126" w:rsidP="005A5CB9">
      <w:pPr>
        <w:tabs>
          <w:tab w:val="left" w:pos="851"/>
        </w:tabs>
        <w:autoSpaceDE w:val="0"/>
        <w:autoSpaceDN w:val="0"/>
        <w:adjustRightInd w:val="0"/>
        <w:rPr>
          <w:rFonts w:asciiTheme="majorBidi" w:hAnsiTheme="majorBidi" w:cstheme="majorBidi"/>
          <w:b/>
          <w:bCs/>
          <w:color w:val="000000" w:themeColor="text1"/>
          <w:szCs w:val="24"/>
          <w:lang w:val="en-GB" w:eastAsia="zh-CN"/>
        </w:rPr>
      </w:pPr>
      <w:r w:rsidRPr="004E6ABC">
        <w:rPr>
          <w:rFonts w:asciiTheme="majorBidi" w:hAnsiTheme="majorBidi" w:cstheme="majorBidi"/>
          <w:b/>
          <w:bCs/>
          <w:color w:val="000000" w:themeColor="text1"/>
          <w:szCs w:val="24"/>
          <w:lang w:val="en-GB" w:eastAsia="zh-CN"/>
        </w:rPr>
        <w:t>Forward primer:</w:t>
      </w:r>
    </w:p>
    <w:p w:rsidR="00916126" w:rsidRPr="004E6ABC" w:rsidRDefault="00916126" w:rsidP="00044DB2">
      <w:pPr>
        <w:tabs>
          <w:tab w:val="left" w:pos="851"/>
        </w:tabs>
        <w:autoSpaceDE w:val="0"/>
        <w:autoSpaceDN w:val="0"/>
        <w:adjustRightInd w:val="0"/>
        <w:rPr>
          <w:rFonts w:asciiTheme="majorBidi" w:eastAsia="Calibri" w:hAnsiTheme="majorBidi" w:cstheme="majorBidi"/>
          <w:bCs/>
          <w:color w:val="000000" w:themeColor="text1"/>
          <w:szCs w:val="24"/>
        </w:rPr>
      </w:pPr>
      <w:r w:rsidRPr="004E6ABC">
        <w:rPr>
          <w:rFonts w:asciiTheme="majorBidi" w:hAnsiTheme="majorBidi" w:cstheme="majorBidi"/>
          <w:color w:val="000000" w:themeColor="text1"/>
          <w:szCs w:val="24"/>
          <w:lang w:val="en-GB" w:eastAsia="zh-CN"/>
        </w:rPr>
        <w:t>5' CCG AAT TCG TCG ACA ACA GAG GAT CCT GGC TCA G 3' (34) (</w:t>
      </w:r>
      <w:r w:rsidRPr="004E6ABC">
        <w:rPr>
          <w:rFonts w:asciiTheme="majorBidi" w:eastAsia="Calibri" w:hAnsiTheme="majorBidi" w:cstheme="majorBidi"/>
          <w:bCs/>
          <w:color w:val="000000" w:themeColor="text1"/>
          <w:szCs w:val="24"/>
        </w:rPr>
        <w:t>Weisburg</w:t>
      </w:r>
      <w:r w:rsidR="00001B74">
        <w:rPr>
          <w:rFonts w:asciiTheme="majorBidi" w:eastAsia="Calibri" w:hAnsiTheme="majorBidi" w:cstheme="majorBidi"/>
          <w:bCs/>
          <w:color w:val="000000" w:themeColor="text1"/>
          <w:szCs w:val="24"/>
        </w:rPr>
        <w:t xml:space="preserve"> </w:t>
      </w:r>
      <w:r w:rsidRPr="00DE4870">
        <w:rPr>
          <w:rFonts w:asciiTheme="majorBidi" w:eastAsia="Calibri" w:hAnsiTheme="majorBidi" w:cstheme="majorBidi"/>
          <w:bCs/>
          <w:i/>
          <w:iCs/>
          <w:color w:val="000000" w:themeColor="text1"/>
          <w:szCs w:val="24"/>
        </w:rPr>
        <w:t xml:space="preserve">et </w:t>
      </w:r>
      <w:r w:rsidRPr="004E6ABC">
        <w:rPr>
          <w:rFonts w:asciiTheme="majorBidi" w:eastAsia="Calibri" w:hAnsiTheme="majorBidi" w:cstheme="majorBidi"/>
          <w:bCs/>
          <w:i/>
          <w:iCs/>
          <w:color w:val="000000" w:themeColor="text1"/>
          <w:szCs w:val="24"/>
        </w:rPr>
        <w:t>al</w:t>
      </w:r>
      <w:r w:rsidRPr="004E6ABC">
        <w:rPr>
          <w:rFonts w:asciiTheme="majorBidi" w:eastAsia="Calibri" w:hAnsiTheme="majorBidi" w:cstheme="majorBidi"/>
          <w:bCs/>
          <w:color w:val="000000" w:themeColor="text1"/>
          <w:szCs w:val="24"/>
        </w:rPr>
        <w:t>., 1991)</w:t>
      </w:r>
      <w:r w:rsidR="00001B74">
        <w:rPr>
          <w:rFonts w:asciiTheme="majorBidi" w:eastAsia="Calibri" w:hAnsiTheme="majorBidi" w:cstheme="majorBidi"/>
          <w:bCs/>
          <w:color w:val="000000" w:themeColor="text1"/>
          <w:szCs w:val="24"/>
        </w:rPr>
        <w:t>.</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b/>
          <w:bCs/>
          <w:color w:val="000000" w:themeColor="text1"/>
          <w:szCs w:val="24"/>
          <w:lang w:val="en-GB" w:eastAsia="zh-CN"/>
        </w:rPr>
        <w:t>Reverse primer:</w:t>
      </w:r>
    </w:p>
    <w:p w:rsidR="00916126" w:rsidRPr="004E6ABC" w:rsidRDefault="00916126" w:rsidP="00001B74">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5' CCCGGGATC CAA GCT TAC GGC TAC CTT GTT ACG ACT T 3' (37) (</w:t>
      </w:r>
      <w:r w:rsidRPr="004E6ABC">
        <w:rPr>
          <w:rFonts w:asciiTheme="majorBidi" w:eastAsia="Calibri" w:hAnsiTheme="majorBidi" w:cstheme="majorBidi"/>
          <w:bCs/>
          <w:color w:val="000000" w:themeColor="text1"/>
          <w:szCs w:val="24"/>
        </w:rPr>
        <w:t xml:space="preserve">Weisburg </w:t>
      </w:r>
      <w:r w:rsidRPr="00001B74">
        <w:rPr>
          <w:rFonts w:asciiTheme="majorBidi" w:eastAsia="Calibri" w:hAnsiTheme="majorBidi" w:cstheme="majorBidi"/>
          <w:bCs/>
          <w:i/>
          <w:iCs/>
          <w:color w:val="000000" w:themeColor="text1"/>
          <w:szCs w:val="24"/>
        </w:rPr>
        <w:t>et al</w:t>
      </w:r>
      <w:r w:rsidRPr="004E6ABC">
        <w:rPr>
          <w:rFonts w:asciiTheme="majorBidi" w:eastAsia="Calibri" w:hAnsiTheme="majorBidi" w:cstheme="majorBidi"/>
          <w:bCs/>
          <w:color w:val="000000" w:themeColor="text1"/>
          <w:szCs w:val="24"/>
        </w:rPr>
        <w:t>., 1991)</w:t>
      </w:r>
      <w:r w:rsidR="00001B74">
        <w:rPr>
          <w:rFonts w:asciiTheme="majorBidi" w:eastAsia="Calibri" w:hAnsiTheme="majorBidi" w:cstheme="majorBidi"/>
          <w:bCs/>
          <w:color w:val="000000" w:themeColor="text1"/>
          <w:szCs w:val="24"/>
        </w:rPr>
        <w:t>.</w:t>
      </w:r>
      <w:r w:rsidRPr="004E6ABC">
        <w:rPr>
          <w:rFonts w:asciiTheme="majorBidi" w:hAnsiTheme="majorBidi" w:cstheme="majorBidi"/>
          <w:color w:val="000000" w:themeColor="text1"/>
          <w:szCs w:val="24"/>
          <w:lang w:val="en-GB" w:eastAsia="zh-CN"/>
        </w:rPr>
        <w:t xml:space="preserve"> </w:t>
      </w:r>
    </w:p>
    <w:p w:rsidR="00916126" w:rsidRPr="004E6ABC" w:rsidRDefault="00916126" w:rsidP="00CE10D7">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PCR product </w:t>
      </w:r>
      <w:r w:rsidR="00E01D3F" w:rsidRPr="004E6ABC">
        <w:rPr>
          <w:rFonts w:asciiTheme="majorBidi" w:hAnsiTheme="majorBidi" w:cstheme="majorBidi"/>
          <w:color w:val="000000" w:themeColor="text1"/>
          <w:szCs w:val="24"/>
          <w:lang w:val="en-GB" w:eastAsia="zh-CN"/>
        </w:rPr>
        <w:t xml:space="preserve">(10 μl) </w:t>
      </w:r>
      <w:r w:rsidRPr="004E6ABC">
        <w:rPr>
          <w:rFonts w:asciiTheme="majorBidi" w:hAnsiTheme="majorBidi" w:cstheme="majorBidi"/>
          <w:color w:val="000000" w:themeColor="text1"/>
          <w:szCs w:val="24"/>
          <w:lang w:val="en-GB" w:eastAsia="zh-CN"/>
        </w:rPr>
        <w:t>was mixed with 2 μl of Blue/Orange 6x loading dye and run on a 1% agarose gel. In addition, 6 μl of 1 Kb Hyper ladder</w:t>
      </w:r>
      <w:r w:rsidR="00CE10D7">
        <w:rPr>
          <w:rFonts w:asciiTheme="majorBidi" w:hAnsiTheme="majorBidi" w:cstheme="majorBidi"/>
          <w:color w:val="000000" w:themeColor="text1"/>
          <w:szCs w:val="24"/>
          <w:lang w:val="en-GB" w:eastAsia="zh-CN"/>
        </w:rPr>
        <w:t xml:space="preserve"> was </w:t>
      </w:r>
      <w:r w:rsidR="00CE10D7" w:rsidRPr="004E6ABC">
        <w:rPr>
          <w:rFonts w:asciiTheme="majorBidi" w:hAnsiTheme="majorBidi" w:cstheme="majorBidi"/>
          <w:color w:val="000000" w:themeColor="text1"/>
          <w:szCs w:val="24"/>
          <w:lang w:val="en-GB" w:eastAsia="zh-CN"/>
        </w:rPr>
        <w:t>loaded</w:t>
      </w:r>
      <w:r w:rsidRPr="004E6ABC">
        <w:rPr>
          <w:rFonts w:asciiTheme="majorBidi" w:hAnsiTheme="majorBidi" w:cstheme="majorBidi"/>
          <w:color w:val="000000" w:themeColor="text1"/>
          <w:szCs w:val="24"/>
          <w:lang w:val="en-GB" w:eastAsia="zh-CN"/>
        </w:rPr>
        <w:t xml:space="preserve"> in the gel to confirm the correct size product.</w:t>
      </w:r>
    </w:p>
    <w:p w:rsidR="00916126" w:rsidRPr="004E6ABC" w:rsidRDefault="00916126" w:rsidP="005A5CB9">
      <w:pPr>
        <w:tabs>
          <w:tab w:val="left" w:pos="851"/>
        </w:tabs>
        <w:spacing w:before="100" w:beforeAutospacing="1" w:after="100" w:afterAutospacing="1"/>
        <w:rPr>
          <w:rFonts w:asciiTheme="majorBidi" w:hAnsiTheme="majorBidi" w:cstheme="majorBidi"/>
          <w:color w:val="000000" w:themeColor="text1"/>
          <w:szCs w:val="24"/>
        </w:rPr>
      </w:pPr>
      <w:r w:rsidRPr="004E6ABC">
        <w:rPr>
          <w:rFonts w:asciiTheme="majorBidi" w:hAnsiTheme="majorBidi" w:cstheme="majorBidi"/>
          <w:b/>
          <w:bCs/>
          <w:color w:val="000000" w:themeColor="text1"/>
          <w:szCs w:val="24"/>
        </w:rPr>
        <w:t xml:space="preserve"> </w:t>
      </w:r>
      <w:bookmarkStart w:id="150" w:name="_Toc353744197"/>
      <w:r w:rsidRPr="004E6ABC">
        <w:rPr>
          <w:rFonts w:asciiTheme="majorBidi" w:hAnsiTheme="majorBidi" w:cstheme="majorBidi"/>
          <w:b/>
          <w:bCs/>
          <w:color w:val="000000" w:themeColor="text1"/>
          <w:szCs w:val="24"/>
        </w:rPr>
        <w:t xml:space="preserve">3-2-4 </w:t>
      </w:r>
      <w:r w:rsidR="00E01D3F" w:rsidRPr="004E6ABC">
        <w:rPr>
          <w:rFonts w:asciiTheme="majorBidi" w:hAnsiTheme="majorBidi" w:cstheme="majorBidi"/>
          <w:b/>
          <w:bCs/>
          <w:szCs w:val="24"/>
        </w:rPr>
        <w:t>In order to c</w:t>
      </w:r>
      <w:r w:rsidRPr="004E6ABC">
        <w:rPr>
          <w:rFonts w:asciiTheme="majorBidi" w:hAnsiTheme="majorBidi" w:cstheme="majorBidi"/>
          <w:b/>
          <w:bCs/>
          <w:szCs w:val="24"/>
        </w:rPr>
        <w:t>ompar</w:t>
      </w:r>
      <w:r w:rsidR="00E01D3F" w:rsidRPr="004E6ABC">
        <w:rPr>
          <w:rFonts w:asciiTheme="majorBidi" w:hAnsiTheme="majorBidi" w:cstheme="majorBidi"/>
          <w:b/>
          <w:bCs/>
          <w:szCs w:val="24"/>
        </w:rPr>
        <w:t>e</w:t>
      </w:r>
      <w:r w:rsidRPr="004E6ABC">
        <w:rPr>
          <w:rFonts w:asciiTheme="majorBidi" w:hAnsiTheme="majorBidi" w:cstheme="majorBidi"/>
          <w:b/>
          <w:bCs/>
          <w:szCs w:val="24"/>
        </w:rPr>
        <w:t xml:space="preserve"> the efficiency of fungal wall lyses protocols that use physical, chemical and enzymatic disruption methods on three fungi</w:t>
      </w:r>
      <w:r w:rsidR="00E01D3F" w:rsidRPr="004E6ABC">
        <w:rPr>
          <w:rFonts w:asciiTheme="majorBidi" w:hAnsiTheme="majorBidi" w:cstheme="majorBidi"/>
          <w:b/>
          <w:bCs/>
          <w:szCs w:val="24"/>
        </w:rPr>
        <w:t xml:space="preserve"> were employed as follows</w:t>
      </w:r>
      <w:r w:rsidR="00E01D3F" w:rsidRPr="004E6ABC">
        <w:rPr>
          <w:rFonts w:asciiTheme="majorBidi" w:hAnsiTheme="majorBidi" w:cstheme="majorBidi"/>
          <w:color w:val="000000" w:themeColor="text1"/>
          <w:szCs w:val="24"/>
        </w:rPr>
        <w:t>:</w:t>
      </w:r>
      <w:bookmarkEnd w:id="150"/>
      <w:r w:rsidRPr="004E6ABC">
        <w:rPr>
          <w:rFonts w:asciiTheme="majorBidi" w:hAnsiTheme="majorBidi" w:cstheme="majorBidi"/>
          <w:color w:val="000000" w:themeColor="text1"/>
          <w:szCs w:val="24"/>
        </w:rPr>
        <w:t xml:space="preserve"> </w:t>
      </w:r>
    </w:p>
    <w:p w:rsidR="00916126" w:rsidRPr="004E6ABC" w:rsidRDefault="00916126" w:rsidP="009D1408">
      <w:pPr>
        <w:pStyle w:val="ListParagraph"/>
        <w:numPr>
          <w:ilvl w:val="0"/>
          <w:numId w:val="7"/>
        </w:numPr>
        <w:tabs>
          <w:tab w:val="left" w:pos="851"/>
        </w:tabs>
        <w:spacing w:line="480" w:lineRule="auto"/>
        <w:ind w:left="0"/>
        <w:rPr>
          <w:rFonts w:asciiTheme="majorBidi" w:hAnsiTheme="majorBidi" w:cstheme="majorBidi"/>
          <w:b/>
          <w:bCs/>
          <w:color w:val="000000" w:themeColor="text1"/>
          <w:sz w:val="24"/>
          <w:szCs w:val="24"/>
        </w:rPr>
      </w:pPr>
      <w:bookmarkStart w:id="151" w:name="_Ref368525380"/>
      <w:r w:rsidRPr="004E6ABC">
        <w:rPr>
          <w:rFonts w:asciiTheme="majorBidi" w:hAnsiTheme="majorBidi" w:cstheme="majorBidi"/>
          <w:b/>
          <w:bCs/>
          <w:color w:val="000000" w:themeColor="text1"/>
          <w:sz w:val="24"/>
          <w:szCs w:val="24"/>
        </w:rPr>
        <w:t>Lyticase digestion</w:t>
      </w:r>
      <w:bookmarkEnd w:id="151"/>
    </w:p>
    <w:p w:rsidR="00916126" w:rsidRPr="004E6ABC" w:rsidRDefault="00916126" w:rsidP="00CE10D7">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Fungi w</w:t>
      </w:r>
      <w:r w:rsidR="00CE10D7">
        <w:rPr>
          <w:rFonts w:asciiTheme="majorBidi" w:hAnsiTheme="majorBidi" w:cstheme="majorBidi"/>
          <w:color w:val="000000" w:themeColor="text1"/>
          <w:szCs w:val="24"/>
        </w:rPr>
        <w:t>ere</w:t>
      </w:r>
      <w:r w:rsidRPr="004E6ABC">
        <w:rPr>
          <w:rFonts w:asciiTheme="majorBidi" w:hAnsiTheme="majorBidi" w:cstheme="majorBidi"/>
          <w:color w:val="000000" w:themeColor="text1"/>
          <w:szCs w:val="24"/>
        </w:rPr>
        <w:t xml:space="preserve"> digested in 300 µl of a buffer containing 400 U lyticase in a sorbitol based buffer containing 0.1M sorbitol, 100mM Tris–HCl, 100 mM EDTA and 14 mM  Hmercaptoethanol, pH 8.0 and digested overnight at 30 </w:t>
      </w:r>
      <w:r w:rsidR="00854BF7" w:rsidRPr="004E6ABC">
        <w:rPr>
          <w:rFonts w:asciiTheme="majorBidi" w:hAnsi="Calibri" w:cstheme="majorBidi"/>
          <w:color w:val="000000" w:themeColor="text1"/>
          <w:szCs w:val="24"/>
        </w:rPr>
        <w:t>⁰</w:t>
      </w:r>
      <w:r w:rsidRPr="004E6ABC">
        <w:rPr>
          <w:rFonts w:asciiTheme="majorBidi" w:hAnsiTheme="majorBidi" w:cstheme="majorBidi"/>
          <w:color w:val="000000" w:themeColor="text1"/>
          <w:szCs w:val="24"/>
        </w:rPr>
        <w:t>C.</w:t>
      </w:r>
    </w:p>
    <w:p w:rsidR="00916126" w:rsidRPr="004E6ABC" w:rsidRDefault="00916126" w:rsidP="009D1408">
      <w:pPr>
        <w:pStyle w:val="ListParagraph"/>
        <w:numPr>
          <w:ilvl w:val="0"/>
          <w:numId w:val="7"/>
        </w:numPr>
        <w:tabs>
          <w:tab w:val="left" w:pos="851"/>
        </w:tabs>
        <w:spacing w:line="480" w:lineRule="auto"/>
        <w:ind w:left="0"/>
        <w:rPr>
          <w:rFonts w:asciiTheme="majorBidi" w:hAnsiTheme="majorBidi" w:cstheme="majorBidi"/>
          <w:b/>
          <w:bCs/>
          <w:color w:val="000000" w:themeColor="text1"/>
          <w:sz w:val="24"/>
          <w:szCs w:val="24"/>
        </w:rPr>
      </w:pPr>
      <w:r w:rsidRPr="004E6ABC">
        <w:rPr>
          <w:rFonts w:asciiTheme="majorBidi" w:hAnsiTheme="majorBidi" w:cstheme="majorBidi"/>
          <w:b/>
          <w:bCs/>
          <w:color w:val="000000" w:themeColor="text1"/>
          <w:sz w:val="24"/>
          <w:szCs w:val="24"/>
        </w:rPr>
        <w:t>Proteinase K digestion</w:t>
      </w:r>
    </w:p>
    <w:p w:rsidR="00916126" w:rsidRPr="004E6ABC" w:rsidRDefault="00E01D3F" w:rsidP="00CE10D7">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F</w:t>
      </w:r>
      <w:r w:rsidR="00916126" w:rsidRPr="004E6ABC">
        <w:rPr>
          <w:rFonts w:asciiTheme="majorBidi" w:hAnsiTheme="majorBidi" w:cstheme="majorBidi"/>
          <w:color w:val="000000" w:themeColor="text1"/>
          <w:szCs w:val="24"/>
        </w:rPr>
        <w:t>ung</w:t>
      </w:r>
      <w:r w:rsidR="00CE10D7">
        <w:rPr>
          <w:rFonts w:asciiTheme="majorBidi" w:hAnsiTheme="majorBidi" w:cstheme="majorBidi"/>
          <w:color w:val="000000" w:themeColor="text1"/>
          <w:szCs w:val="24"/>
        </w:rPr>
        <w:t>i</w:t>
      </w:r>
      <w:r w:rsidR="00916126" w:rsidRPr="004E6ABC">
        <w:rPr>
          <w:rFonts w:asciiTheme="majorBidi" w:hAnsiTheme="majorBidi" w:cstheme="majorBidi"/>
          <w:color w:val="000000" w:themeColor="text1"/>
          <w:szCs w:val="24"/>
        </w:rPr>
        <w:t xml:space="preserve"> were digested in 300 </w:t>
      </w:r>
      <w:r w:rsidR="00854BF7" w:rsidRPr="004E6ABC">
        <w:rPr>
          <w:rFonts w:asciiTheme="majorBidi" w:hAnsiTheme="majorBidi" w:cstheme="majorBidi"/>
          <w:color w:val="000000" w:themeColor="text1"/>
          <w:szCs w:val="24"/>
        </w:rPr>
        <w:t>µ</w:t>
      </w:r>
      <w:r w:rsidR="00916126" w:rsidRPr="004E6ABC">
        <w:rPr>
          <w:rFonts w:asciiTheme="majorBidi" w:hAnsiTheme="majorBidi" w:cstheme="majorBidi"/>
          <w:color w:val="000000" w:themeColor="text1"/>
          <w:szCs w:val="24"/>
        </w:rPr>
        <w:t>l of a buffer containing 1 mg/ml proteinase K. (10 mM Tris–HCl, 1 mM EDTA, pH 7.5), 0.5%  SDS  and incubated overnight at</w:t>
      </w:r>
      <w:r w:rsidRPr="004E6ABC">
        <w:rPr>
          <w:rFonts w:asciiTheme="majorBidi" w:hAnsiTheme="majorBidi" w:cstheme="majorBidi"/>
          <w:color w:val="000000" w:themeColor="text1"/>
          <w:szCs w:val="24"/>
        </w:rPr>
        <w:t xml:space="preserve"> </w:t>
      </w:r>
      <w:r w:rsidR="00916126" w:rsidRPr="004E6ABC">
        <w:rPr>
          <w:rFonts w:asciiTheme="majorBidi" w:hAnsiTheme="majorBidi" w:cstheme="majorBidi"/>
          <w:color w:val="000000" w:themeColor="text1"/>
          <w:szCs w:val="24"/>
        </w:rPr>
        <w:t xml:space="preserve">60 </w:t>
      </w:r>
      <w:r w:rsidR="00916126" w:rsidRPr="004E6ABC">
        <w:rPr>
          <w:rFonts w:asciiTheme="majorBidi" w:hAnsi="Calibri" w:cstheme="majorBidi"/>
          <w:color w:val="000000" w:themeColor="text1"/>
          <w:szCs w:val="24"/>
        </w:rPr>
        <w:t>⁰</w:t>
      </w:r>
      <w:r w:rsidR="00916126" w:rsidRPr="004E6ABC">
        <w:rPr>
          <w:rFonts w:asciiTheme="majorBidi" w:hAnsiTheme="majorBidi" w:cstheme="majorBidi"/>
          <w:color w:val="000000" w:themeColor="text1"/>
          <w:szCs w:val="24"/>
        </w:rPr>
        <w:t>C.</w:t>
      </w:r>
    </w:p>
    <w:p w:rsidR="00916126" w:rsidRPr="004E6ABC" w:rsidRDefault="00916126" w:rsidP="005A5CB9">
      <w:pPr>
        <w:tabs>
          <w:tab w:val="left" w:pos="851"/>
        </w:tabs>
        <w:rPr>
          <w:rFonts w:asciiTheme="majorBidi" w:hAnsiTheme="majorBidi" w:cstheme="majorBidi"/>
          <w:b/>
          <w:bCs/>
          <w:color w:val="000000" w:themeColor="text1"/>
          <w:szCs w:val="24"/>
        </w:rPr>
      </w:pPr>
      <w:r w:rsidRPr="004E6ABC">
        <w:rPr>
          <w:rFonts w:asciiTheme="majorBidi" w:hAnsiTheme="majorBidi" w:cstheme="majorBidi"/>
          <w:color w:val="000000" w:themeColor="text1"/>
          <w:szCs w:val="24"/>
        </w:rPr>
        <w:t xml:space="preserve">  </w:t>
      </w:r>
      <w:r w:rsidRPr="004E6ABC">
        <w:rPr>
          <w:rFonts w:asciiTheme="majorBidi" w:hAnsiTheme="majorBidi" w:cstheme="majorBidi"/>
          <w:b/>
          <w:bCs/>
          <w:color w:val="000000" w:themeColor="text1"/>
          <w:szCs w:val="24"/>
        </w:rPr>
        <w:t>3 - Acid treatment</w:t>
      </w:r>
    </w:p>
    <w:p w:rsidR="00916126" w:rsidRPr="004E6ABC" w:rsidRDefault="00916126"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To the fungi, 300 µl of concentrated HCl was added to each sample and incubated overnight at room temperature.</w:t>
      </w:r>
    </w:p>
    <w:p w:rsidR="00916126" w:rsidRPr="004E6ABC" w:rsidRDefault="00916126" w:rsidP="005A5CB9">
      <w:pPr>
        <w:tabs>
          <w:tab w:val="left" w:pos="851"/>
        </w:tabs>
        <w:rPr>
          <w:rFonts w:asciiTheme="majorBidi" w:hAnsiTheme="majorBidi" w:cstheme="majorBidi"/>
          <w:b/>
          <w:bCs/>
          <w:color w:val="000000" w:themeColor="text1"/>
          <w:szCs w:val="24"/>
        </w:rPr>
      </w:pPr>
      <w:r w:rsidRPr="004E6ABC">
        <w:rPr>
          <w:rFonts w:asciiTheme="majorBidi" w:hAnsiTheme="majorBidi" w:cstheme="majorBidi"/>
          <w:b/>
          <w:bCs/>
          <w:color w:val="000000" w:themeColor="text1"/>
          <w:szCs w:val="24"/>
        </w:rPr>
        <w:t xml:space="preserve">  4- Alkali treatment</w:t>
      </w:r>
    </w:p>
    <w:p w:rsidR="00916126" w:rsidRPr="004E6ABC" w:rsidRDefault="00854BF7"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w:t>
      </w:r>
      <w:r w:rsidR="00916126" w:rsidRPr="004E6ABC">
        <w:rPr>
          <w:rFonts w:asciiTheme="majorBidi" w:hAnsiTheme="majorBidi" w:cstheme="majorBidi"/>
          <w:color w:val="000000" w:themeColor="text1"/>
          <w:szCs w:val="24"/>
        </w:rPr>
        <w:t xml:space="preserve"> </w:t>
      </w:r>
      <w:r w:rsidR="00E01D3F" w:rsidRPr="004E6ABC">
        <w:rPr>
          <w:rFonts w:asciiTheme="majorBidi" w:hAnsiTheme="majorBidi" w:cstheme="majorBidi"/>
          <w:color w:val="000000" w:themeColor="text1"/>
          <w:szCs w:val="24"/>
        </w:rPr>
        <w:t xml:space="preserve">A </w:t>
      </w:r>
      <w:r w:rsidR="00916126" w:rsidRPr="004E6ABC">
        <w:rPr>
          <w:rFonts w:asciiTheme="majorBidi" w:hAnsiTheme="majorBidi" w:cstheme="majorBidi"/>
          <w:color w:val="000000" w:themeColor="text1"/>
          <w:szCs w:val="24"/>
        </w:rPr>
        <w:t>300 µl volume of 5M sodium hydroxide (NaOH) was added to each fungal sample and incubated overnight at room temperature.</w:t>
      </w:r>
    </w:p>
    <w:p w:rsidR="00916126" w:rsidRPr="004E6ABC" w:rsidRDefault="00916126" w:rsidP="005A5CB9">
      <w:pPr>
        <w:tabs>
          <w:tab w:val="left" w:pos="851"/>
        </w:tabs>
        <w:rPr>
          <w:rFonts w:asciiTheme="majorBidi" w:hAnsiTheme="majorBidi" w:cstheme="majorBidi"/>
          <w:b/>
          <w:bCs/>
          <w:color w:val="000000" w:themeColor="text1"/>
          <w:szCs w:val="24"/>
        </w:rPr>
      </w:pPr>
      <w:r w:rsidRPr="004E6ABC">
        <w:rPr>
          <w:rFonts w:asciiTheme="majorBidi" w:hAnsiTheme="majorBidi" w:cstheme="majorBidi"/>
          <w:color w:val="000000" w:themeColor="text1"/>
          <w:szCs w:val="24"/>
        </w:rPr>
        <w:t xml:space="preserve"> </w:t>
      </w:r>
      <w:r w:rsidRPr="004E6ABC">
        <w:rPr>
          <w:rFonts w:asciiTheme="majorBidi" w:hAnsiTheme="majorBidi" w:cstheme="majorBidi"/>
          <w:b/>
          <w:bCs/>
          <w:color w:val="000000" w:themeColor="text1"/>
          <w:szCs w:val="24"/>
        </w:rPr>
        <w:t>5 - Sonication</w:t>
      </w:r>
    </w:p>
    <w:p w:rsidR="00916126" w:rsidRPr="004E6ABC" w:rsidRDefault="00916126"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Fungal samples were sonicated for 90 s at 150 Hz using a Labsonic U </w:t>
      </w:r>
      <w:proofErr w:type="gramStart"/>
      <w:r w:rsidRPr="004E6ABC">
        <w:rPr>
          <w:rFonts w:asciiTheme="majorBidi" w:hAnsiTheme="majorBidi" w:cstheme="majorBidi"/>
          <w:color w:val="000000" w:themeColor="text1"/>
          <w:szCs w:val="24"/>
        </w:rPr>
        <w:t>sonicator  in</w:t>
      </w:r>
      <w:proofErr w:type="gramEnd"/>
      <w:r w:rsidRPr="004E6ABC">
        <w:rPr>
          <w:rFonts w:asciiTheme="majorBidi" w:hAnsiTheme="majorBidi" w:cstheme="majorBidi"/>
          <w:color w:val="000000" w:themeColor="text1"/>
          <w:szCs w:val="24"/>
        </w:rPr>
        <w:t xml:space="preserve"> 300 µl of TE buffer.</w:t>
      </w:r>
    </w:p>
    <w:p w:rsidR="00CE10D7" w:rsidRDefault="00916126"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w:t>
      </w:r>
    </w:p>
    <w:p w:rsidR="00CE10D7" w:rsidRDefault="00CE10D7" w:rsidP="005A5CB9">
      <w:pPr>
        <w:tabs>
          <w:tab w:val="left" w:pos="851"/>
        </w:tabs>
        <w:rPr>
          <w:rFonts w:asciiTheme="majorBidi" w:hAnsiTheme="majorBidi" w:cstheme="majorBidi"/>
          <w:color w:val="000000" w:themeColor="text1"/>
          <w:szCs w:val="24"/>
        </w:rPr>
      </w:pPr>
    </w:p>
    <w:p w:rsidR="00916126" w:rsidRPr="004E6ABC" w:rsidRDefault="00916126" w:rsidP="005A5CB9">
      <w:pPr>
        <w:tabs>
          <w:tab w:val="left" w:pos="851"/>
        </w:tabs>
        <w:rPr>
          <w:rFonts w:asciiTheme="majorBidi" w:hAnsiTheme="majorBidi" w:cstheme="majorBidi"/>
          <w:b/>
          <w:bCs/>
          <w:color w:val="000000" w:themeColor="text1"/>
          <w:szCs w:val="24"/>
        </w:rPr>
      </w:pPr>
      <w:r w:rsidRPr="004E6ABC">
        <w:rPr>
          <w:rFonts w:asciiTheme="majorBidi" w:hAnsiTheme="majorBidi" w:cstheme="majorBidi"/>
          <w:color w:val="000000" w:themeColor="text1"/>
          <w:szCs w:val="24"/>
        </w:rPr>
        <w:t xml:space="preserve"> </w:t>
      </w:r>
      <w:r w:rsidRPr="004E6ABC">
        <w:rPr>
          <w:rFonts w:asciiTheme="majorBidi" w:hAnsiTheme="majorBidi" w:cstheme="majorBidi"/>
          <w:b/>
          <w:bCs/>
          <w:color w:val="000000" w:themeColor="text1"/>
          <w:szCs w:val="24"/>
        </w:rPr>
        <w:t>6 - Liquid nitrogen</w:t>
      </w:r>
      <w:r w:rsidR="00E01D3F" w:rsidRPr="004E6ABC">
        <w:rPr>
          <w:rFonts w:asciiTheme="majorBidi" w:hAnsiTheme="majorBidi" w:cstheme="majorBidi"/>
          <w:b/>
          <w:bCs/>
          <w:color w:val="000000" w:themeColor="text1"/>
          <w:szCs w:val="24"/>
        </w:rPr>
        <w:t xml:space="preserve"> breakage </w:t>
      </w:r>
    </w:p>
    <w:p w:rsidR="00916126" w:rsidRPr="004E6ABC" w:rsidRDefault="00916126"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w:t>
      </w:r>
      <w:r w:rsidR="00E01D3F" w:rsidRPr="004E6ABC">
        <w:rPr>
          <w:rFonts w:asciiTheme="majorBidi" w:hAnsiTheme="majorBidi" w:cstheme="majorBidi"/>
          <w:color w:val="000000" w:themeColor="text1"/>
          <w:szCs w:val="24"/>
        </w:rPr>
        <w:t>After f</w:t>
      </w:r>
      <w:r w:rsidRPr="004E6ABC">
        <w:rPr>
          <w:rFonts w:asciiTheme="majorBidi" w:hAnsiTheme="majorBidi" w:cstheme="majorBidi"/>
          <w:color w:val="000000" w:themeColor="text1"/>
          <w:szCs w:val="24"/>
        </w:rPr>
        <w:t xml:space="preserve">reezing and grinding with </w:t>
      </w:r>
      <w:r w:rsidR="00E01D3F" w:rsidRPr="004E6ABC">
        <w:rPr>
          <w:rFonts w:asciiTheme="majorBidi" w:hAnsiTheme="majorBidi" w:cstheme="majorBidi"/>
          <w:color w:val="000000" w:themeColor="text1"/>
          <w:szCs w:val="24"/>
        </w:rPr>
        <w:t xml:space="preserve">a </w:t>
      </w:r>
      <w:r w:rsidRPr="004E6ABC">
        <w:rPr>
          <w:rFonts w:asciiTheme="majorBidi" w:hAnsiTheme="majorBidi" w:cstheme="majorBidi"/>
          <w:color w:val="000000" w:themeColor="text1"/>
          <w:szCs w:val="24"/>
        </w:rPr>
        <w:t>mortar and pestle</w:t>
      </w:r>
      <w:r w:rsidR="00CE10D7">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E01D3F" w:rsidRPr="004E6ABC">
        <w:rPr>
          <w:rFonts w:asciiTheme="majorBidi" w:hAnsiTheme="majorBidi" w:cstheme="majorBidi"/>
          <w:color w:val="000000" w:themeColor="text1"/>
          <w:szCs w:val="24"/>
        </w:rPr>
        <w:t>the f</w:t>
      </w:r>
      <w:r w:rsidRPr="004E6ABC">
        <w:rPr>
          <w:rFonts w:asciiTheme="majorBidi" w:hAnsiTheme="majorBidi" w:cstheme="majorBidi"/>
          <w:color w:val="000000" w:themeColor="text1"/>
          <w:szCs w:val="24"/>
        </w:rPr>
        <w:t>ungal Samples were frozen in liquid nitrogen and ground to a fine powder for 1min in 300 µl of TE.</w:t>
      </w:r>
    </w:p>
    <w:p w:rsidR="00916126" w:rsidRPr="004E6ABC" w:rsidRDefault="00916126" w:rsidP="00E17A0D">
      <w:pPr>
        <w:pStyle w:val="Heading1"/>
      </w:pPr>
      <w:r w:rsidRPr="004E6ABC">
        <w:t xml:space="preserve"> </w:t>
      </w:r>
      <w:bookmarkStart w:id="152" w:name="_Toc353744198"/>
      <w:bookmarkStart w:id="153" w:name="_Toc375043777"/>
      <w:r w:rsidRPr="004E6ABC">
        <w:t>3-2-4-1Microscopy</w:t>
      </w:r>
      <w:bookmarkEnd w:id="152"/>
      <w:bookmarkEnd w:id="153"/>
    </w:p>
    <w:p w:rsidR="00916126" w:rsidRPr="004E6ABC" w:rsidRDefault="00E01D3F" w:rsidP="00B17343">
      <w:pPr>
        <w:tabs>
          <w:tab w:val="left" w:pos="851"/>
        </w:tabs>
        <w:rPr>
          <w:rFonts w:asciiTheme="majorBidi" w:hAnsiTheme="majorBidi" w:cstheme="majorBidi"/>
          <w:color w:val="000000" w:themeColor="text1"/>
          <w:szCs w:val="24"/>
        </w:rPr>
      </w:pPr>
      <w:r w:rsidRPr="004E6ABC">
        <w:rPr>
          <w:rStyle w:val="hps"/>
          <w:rFonts w:asciiTheme="majorBidi" w:hAnsiTheme="majorBidi" w:cstheme="majorBidi"/>
          <w:color w:val="000000" w:themeColor="text1"/>
          <w:szCs w:val="24"/>
        </w:rPr>
        <w:t xml:space="preserve">The </w:t>
      </w:r>
      <w:r w:rsidR="00916126" w:rsidRPr="004E6ABC">
        <w:rPr>
          <w:rStyle w:val="hps"/>
          <w:rFonts w:asciiTheme="majorBidi" w:hAnsiTheme="majorBidi" w:cstheme="majorBidi"/>
          <w:color w:val="000000" w:themeColor="text1"/>
          <w:szCs w:val="24"/>
        </w:rPr>
        <w:t>samples</w:t>
      </w:r>
      <w:r w:rsidR="00916126"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were examined under a</w:t>
      </w:r>
      <w:r w:rsidR="00916126" w:rsidRPr="004E6ABC">
        <w:rPr>
          <w:rStyle w:val="hps"/>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 xml:space="preserve">light </w:t>
      </w:r>
      <w:r w:rsidR="00916126" w:rsidRPr="004E6ABC">
        <w:rPr>
          <w:rStyle w:val="hps"/>
          <w:rFonts w:asciiTheme="majorBidi" w:hAnsiTheme="majorBidi" w:cstheme="majorBidi"/>
          <w:color w:val="000000" w:themeColor="text1"/>
          <w:szCs w:val="24"/>
        </w:rPr>
        <w:t>microscope</w:t>
      </w:r>
      <w:r w:rsidR="00916126" w:rsidRPr="004E6ABC">
        <w:rPr>
          <w:rFonts w:asciiTheme="majorBidi" w:hAnsiTheme="majorBidi" w:cstheme="majorBidi"/>
          <w:color w:val="000000" w:themeColor="text1"/>
          <w:szCs w:val="24"/>
        </w:rPr>
        <w:t xml:space="preserve"> </w:t>
      </w:r>
      <w:r w:rsidR="00CE10D7" w:rsidRPr="004E6ABC">
        <w:rPr>
          <w:rStyle w:val="hps"/>
          <w:rFonts w:asciiTheme="majorBidi" w:hAnsiTheme="majorBidi" w:cstheme="majorBidi"/>
          <w:color w:val="000000" w:themeColor="text1"/>
          <w:szCs w:val="24"/>
        </w:rPr>
        <w:t xml:space="preserve">at </w:t>
      </w:r>
      <w:r w:rsidR="00CE10D7" w:rsidRPr="004E6ABC">
        <w:rPr>
          <w:rFonts w:asciiTheme="majorBidi" w:hAnsiTheme="majorBidi" w:cstheme="majorBidi"/>
          <w:color w:val="000000" w:themeColor="text1"/>
          <w:szCs w:val="24"/>
        </w:rPr>
        <w:t>20X</w:t>
      </w:r>
      <w:r w:rsidR="00916126" w:rsidRPr="004E6ABC">
        <w:rPr>
          <w:rStyle w:val="hps"/>
          <w:rFonts w:asciiTheme="majorBidi" w:hAnsiTheme="majorBidi" w:cstheme="majorBidi"/>
          <w:color w:val="000000" w:themeColor="text1"/>
          <w:szCs w:val="24"/>
        </w:rPr>
        <w:t xml:space="preserve"> and</w:t>
      </w:r>
      <w:r w:rsidR="00916126"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the s</w:t>
      </w:r>
      <w:r w:rsidR="00916126" w:rsidRPr="004E6ABC">
        <w:rPr>
          <w:rFonts w:asciiTheme="majorBidi" w:eastAsia="Calibri" w:hAnsiTheme="majorBidi" w:cstheme="majorBidi"/>
          <w:color w:val="000000" w:themeColor="text1"/>
          <w:szCs w:val="24"/>
        </w:rPr>
        <w:t>canning electron micro</w:t>
      </w:r>
      <w:r w:rsidR="00B17343">
        <w:rPr>
          <w:rFonts w:asciiTheme="majorBidi" w:eastAsia="Calibri" w:hAnsiTheme="majorBidi" w:cstheme="majorBidi"/>
          <w:color w:val="000000" w:themeColor="text1"/>
          <w:szCs w:val="24"/>
        </w:rPr>
        <w:t>scope</w:t>
      </w:r>
      <w:r w:rsidR="00916126"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in order to determine mycelium-breakage </w:t>
      </w:r>
      <w:r w:rsidR="00DE4870" w:rsidRPr="004E6ABC">
        <w:rPr>
          <w:rFonts w:asciiTheme="majorBidi" w:eastAsia="Calibri" w:hAnsiTheme="majorBidi" w:cstheme="majorBidi"/>
          <w:color w:val="000000" w:themeColor="text1"/>
          <w:szCs w:val="24"/>
        </w:rPr>
        <w:t xml:space="preserve">efficiency. </w:t>
      </w:r>
    </w:p>
    <w:p w:rsidR="00916126" w:rsidRPr="004E6ABC" w:rsidRDefault="00916126" w:rsidP="00DE4870">
      <w:pPr>
        <w:pStyle w:val="Heading1"/>
      </w:pPr>
      <w:bookmarkStart w:id="154" w:name="_Toc375043778"/>
      <w:bookmarkStart w:id="155" w:name="_Toc353744199"/>
      <w:r w:rsidRPr="004E6ABC">
        <w:t xml:space="preserve">3-2-5 </w:t>
      </w:r>
      <w:r w:rsidR="002C4049">
        <w:t>.</w:t>
      </w:r>
      <w:r w:rsidRPr="004E6ABC">
        <w:t>The identification of fungi us</w:t>
      </w:r>
      <w:r w:rsidR="00B17343">
        <w:t>ing</w:t>
      </w:r>
      <w:r w:rsidRPr="004E6ABC">
        <w:t xml:space="preserve"> 18S rRNA</w:t>
      </w:r>
      <w:bookmarkEnd w:id="154"/>
      <w:r w:rsidRPr="004E6ABC">
        <w:t xml:space="preserve"> </w:t>
      </w:r>
      <w:bookmarkEnd w:id="155"/>
    </w:p>
    <w:p w:rsidR="00916126" w:rsidRPr="004E6ABC" w:rsidRDefault="00916126" w:rsidP="005A5CB9">
      <w:pPr>
        <w:tabs>
          <w:tab w:val="left" w:pos="851"/>
        </w:tabs>
        <w:spacing w:after="0"/>
        <w:ind w:right="-12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 xml:space="preserve">Genomic DNA was extracted from four strains and then </w:t>
      </w:r>
      <w:r w:rsidR="00E01D3F" w:rsidRPr="004E6ABC">
        <w:rPr>
          <w:rFonts w:asciiTheme="majorBidi" w:hAnsiTheme="majorBidi" w:cstheme="majorBidi"/>
          <w:color w:val="000000" w:themeColor="text1"/>
          <w:szCs w:val="24"/>
          <w:lang w:val="en-GB" w:eastAsia="zh-CN"/>
        </w:rPr>
        <w:t xml:space="preserve">a </w:t>
      </w:r>
      <w:r w:rsidRPr="004E6ABC">
        <w:rPr>
          <w:rFonts w:asciiTheme="majorBidi" w:hAnsiTheme="majorBidi" w:cstheme="majorBidi"/>
          <w:color w:val="000000" w:themeColor="text1"/>
          <w:szCs w:val="24"/>
          <w:lang w:val="en-GB" w:eastAsia="zh-CN"/>
        </w:rPr>
        <w:t xml:space="preserve">PCR protocol was used with the suitable primers to produce large quantities of the 18SrRNA gene. Genomic DNA was isolated by using </w:t>
      </w:r>
      <w:r w:rsidRPr="004E6ABC">
        <w:rPr>
          <w:rFonts w:asciiTheme="majorBidi" w:eastAsia="Calibri" w:hAnsiTheme="majorBidi" w:cstheme="majorBidi"/>
          <w:color w:val="000000" w:themeColor="text1"/>
          <w:szCs w:val="24"/>
        </w:rPr>
        <w:t xml:space="preserve">(Norgen- Fungi Genomic DNA Isolation Kit) </w:t>
      </w:r>
      <w:r w:rsidR="00B17343">
        <w:rPr>
          <w:rFonts w:asciiTheme="majorBidi" w:eastAsia="Calibri" w:hAnsiTheme="majorBidi" w:cstheme="majorBidi"/>
          <w:color w:val="000000" w:themeColor="text1"/>
          <w:szCs w:val="24"/>
        </w:rPr>
        <w:t xml:space="preserve">the </w:t>
      </w:r>
      <w:r w:rsidRPr="004E6ABC">
        <w:rPr>
          <w:rFonts w:asciiTheme="majorBidi" w:hAnsiTheme="majorBidi" w:cstheme="majorBidi"/>
          <w:color w:val="000000" w:themeColor="text1"/>
          <w:szCs w:val="24"/>
          <w:lang w:val="en-GB" w:eastAsia="zh-CN"/>
        </w:rPr>
        <w:t>following procedures. The DNA was run on Agarose gel (1%) to check for purity.</w:t>
      </w:r>
    </w:p>
    <w:p w:rsidR="00916126" w:rsidRPr="004E6ABC" w:rsidRDefault="00916126" w:rsidP="00B17343">
      <w:pPr>
        <w:pStyle w:val="Heading1"/>
      </w:pPr>
      <w:r w:rsidRPr="004E6ABC">
        <w:t xml:space="preserve">  </w:t>
      </w:r>
      <w:bookmarkStart w:id="156" w:name="_Toc353744200"/>
      <w:bookmarkStart w:id="157" w:name="_Toc375043779"/>
      <w:r w:rsidRPr="004E6ABC">
        <w:t>3-2-5-1 Procedures (Norgen- Fung</w:t>
      </w:r>
      <w:r w:rsidR="00B17343">
        <w:t xml:space="preserve">al </w:t>
      </w:r>
      <w:r w:rsidRPr="004E6ABC">
        <w:t>Genomic DNA Isolation Kit)</w:t>
      </w:r>
      <w:bookmarkEnd w:id="156"/>
      <w:bookmarkEnd w:id="157"/>
    </w:p>
    <w:p w:rsidR="00916126" w:rsidRPr="004E6ABC" w:rsidRDefault="00916126" w:rsidP="009D1408">
      <w:pPr>
        <w:numPr>
          <w:ilvl w:val="0"/>
          <w:numId w:val="6"/>
        </w:numPr>
        <w:tabs>
          <w:tab w:val="left" w:pos="851"/>
        </w:tabs>
        <w:spacing w:after="0"/>
        <w:ind w:left="0"/>
        <w:rPr>
          <w:rFonts w:asciiTheme="majorBidi" w:eastAsia="Calibri" w:hAnsiTheme="majorBidi" w:cstheme="majorBidi"/>
          <w:bCs/>
          <w:color w:val="000000" w:themeColor="text1"/>
          <w:szCs w:val="24"/>
        </w:rPr>
      </w:pPr>
      <w:r w:rsidRPr="004E6ABC">
        <w:rPr>
          <w:rFonts w:asciiTheme="majorBidi" w:eastAsia="Calibri" w:hAnsiTheme="majorBidi" w:cstheme="majorBidi"/>
          <w:b/>
          <w:color w:val="000000" w:themeColor="text1"/>
          <w:szCs w:val="24"/>
        </w:rPr>
        <w:t>Centrifugation</w:t>
      </w:r>
      <w:r w:rsidRPr="004E6ABC">
        <w:rPr>
          <w:rFonts w:asciiTheme="majorBidi" w:eastAsia="Calibri" w:hAnsiTheme="majorBidi" w:cstheme="majorBidi"/>
          <w:bCs/>
          <w:color w:val="000000" w:themeColor="text1"/>
          <w:szCs w:val="24"/>
        </w:rPr>
        <w:t xml:space="preserve">:  </w:t>
      </w:r>
      <w:r w:rsidR="00E01D3F" w:rsidRPr="004E6ABC">
        <w:rPr>
          <w:rFonts w:asciiTheme="majorBidi" w:eastAsia="Calibri" w:hAnsiTheme="majorBidi" w:cstheme="majorBidi"/>
          <w:bCs/>
          <w:color w:val="000000" w:themeColor="text1"/>
          <w:szCs w:val="24"/>
        </w:rPr>
        <w:t>P</w:t>
      </w:r>
      <w:r w:rsidRPr="004E6ABC">
        <w:rPr>
          <w:rFonts w:asciiTheme="majorBidi" w:eastAsia="Calibri" w:hAnsiTheme="majorBidi" w:cstheme="majorBidi"/>
          <w:bCs/>
          <w:color w:val="000000" w:themeColor="text1"/>
          <w:szCs w:val="24"/>
        </w:rPr>
        <w:t>ure fung</w:t>
      </w:r>
      <w:r w:rsidR="00E01D3F" w:rsidRPr="004E6ABC">
        <w:rPr>
          <w:rFonts w:asciiTheme="majorBidi" w:eastAsia="Calibri" w:hAnsiTheme="majorBidi" w:cstheme="majorBidi"/>
          <w:bCs/>
          <w:color w:val="000000" w:themeColor="text1"/>
          <w:szCs w:val="24"/>
        </w:rPr>
        <w:t>al</w:t>
      </w:r>
      <w:r w:rsidRPr="004E6ABC">
        <w:rPr>
          <w:rFonts w:asciiTheme="majorBidi" w:eastAsia="Calibri" w:hAnsiTheme="majorBidi" w:cstheme="majorBidi"/>
          <w:bCs/>
          <w:color w:val="000000" w:themeColor="text1"/>
          <w:szCs w:val="24"/>
        </w:rPr>
        <w:t xml:space="preserve"> culture</w:t>
      </w:r>
      <w:r w:rsidR="00E01D3F" w:rsidRPr="004E6ABC">
        <w:rPr>
          <w:rFonts w:asciiTheme="majorBidi" w:eastAsia="Calibri" w:hAnsiTheme="majorBidi" w:cstheme="majorBidi"/>
          <w:bCs/>
          <w:color w:val="000000" w:themeColor="text1"/>
          <w:szCs w:val="24"/>
        </w:rPr>
        <w:t xml:space="preserve"> (500µg)</w:t>
      </w:r>
      <w:r w:rsidRPr="004E6ABC">
        <w:rPr>
          <w:rFonts w:asciiTheme="majorBidi" w:eastAsia="Calibri" w:hAnsiTheme="majorBidi" w:cstheme="majorBidi"/>
          <w:bCs/>
          <w:color w:val="000000" w:themeColor="text1"/>
          <w:szCs w:val="24"/>
        </w:rPr>
        <w:t xml:space="preserve"> grown </w:t>
      </w:r>
      <w:r w:rsidR="00E01D3F" w:rsidRPr="004E6ABC">
        <w:rPr>
          <w:rFonts w:asciiTheme="majorBidi" w:eastAsia="Calibri" w:hAnsiTheme="majorBidi" w:cstheme="majorBidi"/>
          <w:bCs/>
          <w:color w:val="000000" w:themeColor="text1"/>
          <w:szCs w:val="24"/>
        </w:rPr>
        <w:t xml:space="preserve">for </w:t>
      </w:r>
      <w:r w:rsidRPr="004E6ABC">
        <w:rPr>
          <w:rFonts w:asciiTheme="majorBidi" w:eastAsia="Calibri" w:hAnsiTheme="majorBidi" w:cstheme="majorBidi"/>
          <w:bCs/>
          <w:color w:val="000000" w:themeColor="text1"/>
          <w:szCs w:val="24"/>
        </w:rPr>
        <w:t>3 days in Czapek Dox liquid and P.D.L medi</w:t>
      </w:r>
      <w:r w:rsidR="00B17343">
        <w:rPr>
          <w:rFonts w:asciiTheme="majorBidi" w:eastAsia="Calibri" w:hAnsiTheme="majorBidi" w:cstheme="majorBidi"/>
          <w:bCs/>
          <w:color w:val="000000" w:themeColor="text1"/>
          <w:szCs w:val="24"/>
        </w:rPr>
        <w:t>um</w:t>
      </w:r>
      <w:r w:rsidRPr="004E6ABC">
        <w:rPr>
          <w:rFonts w:asciiTheme="majorBidi" w:eastAsia="Calibri" w:hAnsiTheme="majorBidi" w:cstheme="majorBidi"/>
          <w:bCs/>
          <w:color w:val="000000" w:themeColor="text1"/>
          <w:szCs w:val="24"/>
        </w:rPr>
        <w:t xml:space="preserve"> were collected by centrifugation at 14,000×g for 1 minute to pellet the cells. The supernatant was </w:t>
      </w:r>
      <w:r w:rsidR="00E01D3F" w:rsidRPr="004E6ABC">
        <w:rPr>
          <w:rFonts w:asciiTheme="majorBidi" w:eastAsia="Calibri" w:hAnsiTheme="majorBidi" w:cstheme="majorBidi"/>
          <w:bCs/>
          <w:color w:val="000000" w:themeColor="text1"/>
          <w:szCs w:val="24"/>
        </w:rPr>
        <w:t xml:space="preserve">then </w:t>
      </w:r>
      <w:r w:rsidRPr="004E6ABC">
        <w:rPr>
          <w:rFonts w:asciiTheme="majorBidi" w:eastAsia="Calibri" w:hAnsiTheme="majorBidi" w:cstheme="majorBidi"/>
          <w:bCs/>
          <w:color w:val="000000" w:themeColor="text1"/>
          <w:szCs w:val="24"/>
        </w:rPr>
        <w:t>decanted carefully.</w:t>
      </w:r>
    </w:p>
    <w:p w:rsidR="00916126" w:rsidRPr="004E6ABC" w:rsidRDefault="00916126" w:rsidP="009D1408">
      <w:pPr>
        <w:numPr>
          <w:ilvl w:val="0"/>
          <w:numId w:val="6"/>
        </w:numPr>
        <w:tabs>
          <w:tab w:val="left" w:pos="851"/>
        </w:tabs>
        <w:spacing w:before="120" w:after="0"/>
        <w:ind w:left="0"/>
        <w:contextualSpacing/>
        <w:rPr>
          <w:rFonts w:asciiTheme="majorBidi" w:eastAsia="Calibri" w:hAnsiTheme="majorBidi" w:cstheme="majorBidi"/>
          <w:bCs/>
          <w:color w:val="000000" w:themeColor="text1"/>
          <w:szCs w:val="24"/>
        </w:rPr>
      </w:pPr>
      <w:r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b/>
          <w:bCs/>
          <w:color w:val="000000" w:themeColor="text1"/>
          <w:szCs w:val="24"/>
          <w:lang w:val="en-GB" w:eastAsia="zh-CN"/>
        </w:rPr>
        <w:t>Re-suspension of pellet</w:t>
      </w:r>
      <w:r w:rsidRPr="004E6ABC">
        <w:rPr>
          <w:rFonts w:asciiTheme="majorBidi" w:eastAsia="Calibri" w:hAnsiTheme="majorBidi" w:cstheme="majorBidi"/>
          <w:bCs/>
          <w:color w:val="000000" w:themeColor="text1"/>
          <w:szCs w:val="24"/>
        </w:rPr>
        <w:t xml:space="preserve">: </w:t>
      </w:r>
      <w:r w:rsidR="00B17343">
        <w:rPr>
          <w:rFonts w:asciiTheme="majorBidi" w:eastAsia="Calibri" w:hAnsiTheme="majorBidi" w:cstheme="majorBidi"/>
          <w:bCs/>
          <w:color w:val="000000" w:themeColor="text1"/>
          <w:szCs w:val="24"/>
        </w:rPr>
        <w:t>T</w:t>
      </w:r>
      <w:r w:rsidRPr="004E6ABC">
        <w:rPr>
          <w:rFonts w:asciiTheme="majorBidi" w:eastAsia="Calibri" w:hAnsiTheme="majorBidi" w:cstheme="majorBidi"/>
          <w:bCs/>
          <w:color w:val="000000" w:themeColor="text1"/>
          <w:szCs w:val="24"/>
        </w:rPr>
        <w:t xml:space="preserve">he pellet was re-suspended by </w:t>
      </w:r>
      <w:r w:rsidR="00E01D3F" w:rsidRPr="004E6ABC">
        <w:rPr>
          <w:rFonts w:asciiTheme="majorBidi" w:eastAsia="Calibri" w:hAnsiTheme="majorBidi" w:cstheme="majorBidi"/>
          <w:bCs/>
          <w:color w:val="000000" w:themeColor="text1"/>
          <w:szCs w:val="24"/>
        </w:rPr>
        <w:t xml:space="preserve">the </w:t>
      </w:r>
      <w:r w:rsidRPr="004E6ABC">
        <w:rPr>
          <w:rFonts w:asciiTheme="majorBidi" w:eastAsia="Calibri" w:hAnsiTheme="majorBidi" w:cstheme="majorBidi"/>
          <w:bCs/>
          <w:color w:val="000000" w:themeColor="text1"/>
          <w:szCs w:val="24"/>
        </w:rPr>
        <w:t>addition 500 µl of lysis solution and the cells were re-suspended by gentle vortexing (optional RNase treatment)</w:t>
      </w:r>
      <w:r w:rsidR="00B17343">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10 KUnits of RNase was added to the suspension and mixed completely.</w:t>
      </w:r>
    </w:p>
    <w:p w:rsidR="00916126" w:rsidRPr="004E6ABC" w:rsidRDefault="00916126" w:rsidP="009D1408">
      <w:pPr>
        <w:numPr>
          <w:ilvl w:val="0"/>
          <w:numId w:val="6"/>
        </w:numPr>
        <w:tabs>
          <w:tab w:val="left" w:pos="851"/>
        </w:tabs>
        <w:spacing w:before="120" w:after="0"/>
        <w:ind w:left="0"/>
        <w:contextualSpacing/>
        <w:rPr>
          <w:rFonts w:asciiTheme="majorBidi" w:eastAsia="Calibri" w:hAnsiTheme="majorBidi" w:cstheme="majorBidi"/>
          <w:bCs/>
          <w:color w:val="000000" w:themeColor="text1"/>
          <w:szCs w:val="24"/>
        </w:rPr>
      </w:pPr>
      <w:r w:rsidRPr="004E6ABC">
        <w:rPr>
          <w:rFonts w:asciiTheme="majorBidi" w:hAnsiTheme="majorBidi" w:cstheme="majorBidi"/>
          <w:b/>
          <w:bCs/>
          <w:color w:val="000000" w:themeColor="text1"/>
          <w:szCs w:val="24"/>
          <w:lang w:val="en-GB" w:eastAsia="zh-CN"/>
        </w:rPr>
        <w:t>Homogenization</w:t>
      </w:r>
      <w:r w:rsidRPr="004E6ABC">
        <w:rPr>
          <w:rFonts w:asciiTheme="majorBidi" w:eastAsia="Calibri" w:hAnsiTheme="majorBidi" w:cstheme="majorBidi"/>
          <w:bCs/>
          <w:color w:val="000000" w:themeColor="text1"/>
          <w:szCs w:val="24"/>
        </w:rPr>
        <w:t>:</w:t>
      </w:r>
      <w:r w:rsidR="00743926"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The samples were transferred into</w:t>
      </w:r>
      <w:r w:rsidR="00B30629">
        <w:rPr>
          <w:rFonts w:asciiTheme="majorBidi" w:eastAsia="Calibri" w:hAnsiTheme="majorBidi" w:cstheme="majorBidi"/>
          <w:bCs/>
          <w:color w:val="000000" w:themeColor="text1"/>
          <w:szCs w:val="24"/>
        </w:rPr>
        <w:t xml:space="preserve"> a</w:t>
      </w:r>
      <w:r w:rsidRPr="004E6ABC">
        <w:rPr>
          <w:rFonts w:asciiTheme="majorBidi" w:eastAsia="Calibri" w:hAnsiTheme="majorBidi" w:cstheme="majorBidi"/>
          <w:bCs/>
          <w:color w:val="000000" w:themeColor="text1"/>
          <w:szCs w:val="24"/>
        </w:rPr>
        <w:t xml:space="preserve"> bead tube and vortex</w:t>
      </w:r>
      <w:r w:rsidR="00B30629">
        <w:rPr>
          <w:rFonts w:asciiTheme="majorBidi" w:eastAsia="Calibri" w:hAnsiTheme="majorBidi" w:cstheme="majorBidi"/>
          <w:bCs/>
          <w:color w:val="000000" w:themeColor="text1"/>
          <w:szCs w:val="24"/>
        </w:rPr>
        <w:t>ed</w:t>
      </w:r>
      <w:r w:rsidRPr="004E6ABC">
        <w:rPr>
          <w:rFonts w:asciiTheme="majorBidi" w:eastAsia="Calibri" w:hAnsiTheme="majorBidi" w:cstheme="majorBidi"/>
          <w:bCs/>
          <w:color w:val="000000" w:themeColor="text1"/>
          <w:szCs w:val="24"/>
        </w:rPr>
        <w:t xml:space="preserve"> straight for 5 minutes on a flat bed vortex pad with tape</w:t>
      </w:r>
      <w:r w:rsidR="00B30629">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w:t>
      </w:r>
      <w:r w:rsidR="00B30629">
        <w:rPr>
          <w:rFonts w:asciiTheme="majorBidi" w:eastAsia="Calibri" w:hAnsiTheme="majorBidi" w:cstheme="majorBidi"/>
          <w:bCs/>
          <w:color w:val="000000" w:themeColor="text1"/>
          <w:szCs w:val="24"/>
        </w:rPr>
        <w:t>T</w:t>
      </w:r>
      <w:r w:rsidRPr="004E6ABC">
        <w:rPr>
          <w:rFonts w:asciiTheme="majorBidi" w:eastAsia="Calibri" w:hAnsiTheme="majorBidi" w:cstheme="majorBidi"/>
          <w:bCs/>
          <w:color w:val="000000" w:themeColor="text1"/>
          <w:szCs w:val="24"/>
        </w:rPr>
        <w:t>hen the samples were incubated at 65°C for 10 minutes.</w:t>
      </w:r>
    </w:p>
    <w:p w:rsidR="00916126" w:rsidRPr="004E6ABC" w:rsidRDefault="00916126" w:rsidP="00DE4870">
      <w:pPr>
        <w:numPr>
          <w:ilvl w:val="0"/>
          <w:numId w:val="6"/>
        </w:numPr>
        <w:tabs>
          <w:tab w:val="left" w:pos="851"/>
        </w:tabs>
        <w:spacing w:before="120" w:after="0"/>
        <w:ind w:left="0"/>
        <w:contextualSpacing/>
        <w:rPr>
          <w:rFonts w:asciiTheme="majorBidi" w:eastAsia="Calibri" w:hAnsiTheme="majorBidi" w:cstheme="majorBidi"/>
          <w:bCs/>
          <w:color w:val="000000" w:themeColor="text1"/>
          <w:szCs w:val="24"/>
        </w:rPr>
      </w:pPr>
      <w:r w:rsidRPr="004E6ABC">
        <w:rPr>
          <w:rFonts w:asciiTheme="majorBidi" w:hAnsiTheme="majorBidi" w:cstheme="majorBidi"/>
          <w:b/>
          <w:bCs/>
          <w:color w:val="000000" w:themeColor="text1"/>
          <w:szCs w:val="24"/>
          <w:lang w:val="en-GB" w:eastAsia="zh-CN"/>
        </w:rPr>
        <w:t>Centrifugation</w:t>
      </w:r>
      <w:r w:rsidRPr="004E6ABC">
        <w:rPr>
          <w:rFonts w:asciiTheme="majorBidi" w:eastAsia="Calibri" w:hAnsiTheme="majorBidi" w:cstheme="majorBidi"/>
          <w:bCs/>
          <w:color w:val="000000" w:themeColor="text1"/>
          <w:szCs w:val="24"/>
        </w:rPr>
        <w:t>:</w:t>
      </w:r>
      <w:r w:rsidR="00E01D3F"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The samples were transferred into a DNase-free microcentrifuge tube and centrifuge</w:t>
      </w:r>
      <w:r w:rsidR="00B30629">
        <w:rPr>
          <w:rFonts w:asciiTheme="majorBidi" w:eastAsia="Calibri" w:hAnsiTheme="majorBidi" w:cstheme="majorBidi"/>
          <w:bCs/>
          <w:color w:val="000000" w:themeColor="text1"/>
          <w:szCs w:val="24"/>
        </w:rPr>
        <w:t>d</w:t>
      </w:r>
      <w:r w:rsidRPr="004E6ABC">
        <w:rPr>
          <w:rFonts w:asciiTheme="majorBidi" w:eastAsia="Calibri" w:hAnsiTheme="majorBidi" w:cstheme="majorBidi"/>
          <w:bCs/>
          <w:color w:val="000000" w:themeColor="text1"/>
          <w:szCs w:val="24"/>
        </w:rPr>
        <w:t xml:space="preserve"> at 14,000 </w:t>
      </w:r>
      <w:r w:rsidR="00DE4870">
        <w:rPr>
          <w:rFonts w:asciiTheme="majorBidi" w:eastAsia="Calibri" w:hAnsiTheme="majorBidi" w:cstheme="majorBidi"/>
          <w:bCs/>
          <w:color w:val="000000" w:themeColor="text1"/>
          <w:szCs w:val="24"/>
        </w:rPr>
        <w:t>X</w:t>
      </w:r>
      <w:r w:rsidRPr="004E6ABC">
        <w:rPr>
          <w:rFonts w:asciiTheme="majorBidi" w:eastAsia="Calibri" w:hAnsiTheme="majorBidi" w:cstheme="majorBidi"/>
          <w:bCs/>
          <w:color w:val="000000" w:themeColor="text1"/>
          <w:szCs w:val="24"/>
        </w:rPr>
        <w:t>g for 2 minutes</w:t>
      </w:r>
      <w:r w:rsidR="00B30629">
        <w:rPr>
          <w:rFonts w:asciiTheme="majorBidi" w:eastAsia="Calibri" w:hAnsiTheme="majorBidi" w:cstheme="majorBidi"/>
          <w:bCs/>
          <w:color w:val="000000" w:themeColor="text1"/>
          <w:szCs w:val="24"/>
        </w:rPr>
        <w:t xml:space="preserve"> and</w:t>
      </w:r>
      <w:r w:rsidRPr="004E6ABC">
        <w:rPr>
          <w:rFonts w:asciiTheme="majorBidi" w:eastAsia="Calibri" w:hAnsiTheme="majorBidi" w:cstheme="majorBidi"/>
          <w:bCs/>
          <w:color w:val="000000" w:themeColor="text1"/>
          <w:szCs w:val="24"/>
        </w:rPr>
        <w:t xml:space="preserve"> then supernatant</w:t>
      </w:r>
      <w:r w:rsidR="00B30629">
        <w:rPr>
          <w:rFonts w:asciiTheme="majorBidi" w:eastAsia="Calibri" w:hAnsiTheme="majorBidi" w:cstheme="majorBidi"/>
          <w:bCs/>
          <w:color w:val="000000" w:themeColor="text1"/>
          <w:szCs w:val="24"/>
        </w:rPr>
        <w:t xml:space="preserve"> </w:t>
      </w:r>
      <w:r w:rsidR="00B30629" w:rsidRPr="004E6ABC">
        <w:rPr>
          <w:rFonts w:asciiTheme="majorBidi" w:eastAsia="Calibri" w:hAnsiTheme="majorBidi" w:cstheme="majorBidi"/>
          <w:bCs/>
          <w:color w:val="000000" w:themeColor="text1"/>
          <w:szCs w:val="24"/>
        </w:rPr>
        <w:t>transferred</w:t>
      </w:r>
      <w:r w:rsidRPr="004E6ABC">
        <w:rPr>
          <w:rFonts w:asciiTheme="majorBidi" w:eastAsia="Calibri" w:hAnsiTheme="majorBidi" w:cstheme="majorBidi"/>
          <w:bCs/>
          <w:color w:val="000000" w:themeColor="text1"/>
          <w:szCs w:val="24"/>
        </w:rPr>
        <w:t xml:space="preserve"> to a new microcentrifuge </w:t>
      </w:r>
      <w:r w:rsidR="00BF259D" w:rsidRPr="004E6ABC">
        <w:rPr>
          <w:rFonts w:asciiTheme="majorBidi" w:eastAsia="Calibri" w:hAnsiTheme="majorBidi" w:cstheme="majorBidi"/>
          <w:bCs/>
          <w:color w:val="000000" w:themeColor="text1"/>
          <w:szCs w:val="24"/>
        </w:rPr>
        <w:t>tube.</w:t>
      </w:r>
    </w:p>
    <w:p w:rsidR="00916126" w:rsidRPr="004E6ABC" w:rsidRDefault="00916126" w:rsidP="009D1408">
      <w:pPr>
        <w:pStyle w:val="ListParagraph"/>
        <w:numPr>
          <w:ilvl w:val="0"/>
          <w:numId w:val="6"/>
        </w:numPr>
        <w:tabs>
          <w:tab w:val="left" w:pos="851"/>
        </w:tabs>
        <w:autoSpaceDE w:val="0"/>
        <w:autoSpaceDN w:val="0"/>
        <w:adjustRightInd w:val="0"/>
        <w:spacing w:line="480" w:lineRule="auto"/>
        <w:ind w:left="0"/>
        <w:rPr>
          <w:rFonts w:asciiTheme="majorBidi" w:hAnsiTheme="majorBidi" w:cstheme="majorBidi"/>
          <w:color w:val="000000" w:themeColor="text1"/>
          <w:sz w:val="24"/>
          <w:szCs w:val="24"/>
          <w:lang w:val="en-GB" w:eastAsia="zh-CN"/>
        </w:rPr>
      </w:pPr>
      <w:r w:rsidRPr="004E6ABC">
        <w:rPr>
          <w:rFonts w:asciiTheme="majorBidi" w:eastAsia="Calibri" w:hAnsiTheme="majorBidi" w:cstheme="majorBidi"/>
          <w:b/>
          <w:color w:val="000000" w:themeColor="text1"/>
          <w:sz w:val="24"/>
          <w:szCs w:val="24"/>
        </w:rPr>
        <w:t>Addition of ethanol</w:t>
      </w:r>
      <w:r w:rsidRPr="004E6ABC">
        <w:rPr>
          <w:rFonts w:asciiTheme="majorBidi" w:eastAsia="Calibri" w:hAnsiTheme="majorBidi" w:cstheme="majorBidi"/>
          <w:bCs/>
          <w:color w:val="000000" w:themeColor="text1"/>
          <w:sz w:val="24"/>
          <w:szCs w:val="24"/>
        </w:rPr>
        <w:t xml:space="preserve">: </w:t>
      </w:r>
      <w:r w:rsidR="00E01D3F" w:rsidRPr="004E6ABC">
        <w:rPr>
          <w:rFonts w:asciiTheme="majorBidi" w:eastAsia="Calibri" w:hAnsiTheme="majorBidi" w:cstheme="majorBidi"/>
          <w:bCs/>
          <w:color w:val="000000" w:themeColor="text1"/>
          <w:sz w:val="24"/>
          <w:szCs w:val="24"/>
        </w:rPr>
        <w:t>A</w:t>
      </w:r>
      <w:r w:rsidRPr="004E6ABC">
        <w:rPr>
          <w:rFonts w:asciiTheme="majorBidi" w:hAnsiTheme="majorBidi" w:cstheme="majorBidi"/>
          <w:color w:val="000000" w:themeColor="text1"/>
          <w:sz w:val="24"/>
          <w:szCs w:val="24"/>
          <w:lang w:val="en-GB" w:eastAsia="zh-CN"/>
        </w:rPr>
        <w:t>bsolute ethanol</w:t>
      </w:r>
      <w:r w:rsidR="00E01D3F" w:rsidRPr="004E6ABC">
        <w:rPr>
          <w:rFonts w:asciiTheme="majorBidi" w:hAnsiTheme="majorBidi" w:cstheme="majorBidi"/>
          <w:color w:val="000000" w:themeColor="text1"/>
          <w:sz w:val="24"/>
          <w:szCs w:val="24"/>
          <w:lang w:val="en-GB" w:eastAsia="zh-CN"/>
        </w:rPr>
        <w:t xml:space="preserve"> (200 μl)</w:t>
      </w:r>
      <w:r w:rsidRPr="004E6ABC">
        <w:rPr>
          <w:rFonts w:asciiTheme="majorBidi" w:hAnsiTheme="majorBidi" w:cstheme="majorBidi"/>
          <w:color w:val="000000" w:themeColor="text1"/>
          <w:sz w:val="24"/>
          <w:szCs w:val="24"/>
          <w:lang w:val="en-GB" w:eastAsia="zh-CN"/>
        </w:rPr>
        <w:t xml:space="preserve"> was added to the samples and mixed carefully.</w:t>
      </w:r>
    </w:p>
    <w:p w:rsidR="00916126" w:rsidRPr="004E6ABC" w:rsidRDefault="00916126" w:rsidP="009D1408">
      <w:pPr>
        <w:pStyle w:val="ListParagraph"/>
        <w:numPr>
          <w:ilvl w:val="0"/>
          <w:numId w:val="6"/>
        </w:numPr>
        <w:tabs>
          <w:tab w:val="left" w:pos="851"/>
        </w:tabs>
        <w:autoSpaceDE w:val="0"/>
        <w:autoSpaceDN w:val="0"/>
        <w:adjustRightInd w:val="0"/>
        <w:spacing w:line="480" w:lineRule="auto"/>
        <w:ind w:left="0"/>
        <w:rPr>
          <w:rFonts w:asciiTheme="majorBidi" w:hAnsiTheme="majorBidi" w:cstheme="majorBidi"/>
          <w:color w:val="000000" w:themeColor="text1"/>
          <w:sz w:val="24"/>
          <w:szCs w:val="24"/>
          <w:lang w:val="en-GB" w:eastAsia="zh-CN"/>
        </w:rPr>
      </w:pPr>
      <w:r w:rsidRPr="004E6ABC">
        <w:rPr>
          <w:rFonts w:asciiTheme="majorBidi" w:hAnsiTheme="majorBidi" w:cstheme="majorBidi"/>
          <w:b/>
          <w:bCs/>
          <w:color w:val="000000" w:themeColor="text1"/>
          <w:sz w:val="24"/>
          <w:szCs w:val="24"/>
          <w:lang w:val="en-GB" w:eastAsia="zh-CN"/>
        </w:rPr>
        <w:t xml:space="preserve">Loading to column: </w:t>
      </w:r>
      <w:r w:rsidRPr="004E6ABC">
        <w:rPr>
          <w:rFonts w:asciiTheme="majorBidi" w:hAnsiTheme="majorBidi" w:cstheme="majorBidi"/>
          <w:color w:val="000000" w:themeColor="text1"/>
          <w:sz w:val="24"/>
          <w:szCs w:val="24"/>
          <w:lang w:val="en-GB" w:eastAsia="zh-CN"/>
        </w:rPr>
        <w:t>the sampl</w:t>
      </w:r>
      <w:r w:rsidR="00BF259D">
        <w:rPr>
          <w:rFonts w:asciiTheme="majorBidi" w:hAnsiTheme="majorBidi" w:cstheme="majorBidi"/>
          <w:color w:val="000000" w:themeColor="text1"/>
          <w:sz w:val="24"/>
          <w:szCs w:val="24"/>
          <w:lang w:val="en-GB" w:eastAsia="zh-CN"/>
        </w:rPr>
        <w:t>e was transferred into a column</w:t>
      </w:r>
      <w:r w:rsidR="00B30629">
        <w:rPr>
          <w:rFonts w:asciiTheme="majorBidi" w:hAnsiTheme="majorBidi" w:cstheme="majorBidi"/>
          <w:color w:val="000000" w:themeColor="text1"/>
          <w:sz w:val="24"/>
          <w:szCs w:val="24"/>
          <w:lang w:val="en-GB" w:eastAsia="zh-CN"/>
        </w:rPr>
        <w:t xml:space="preserve"> and </w:t>
      </w:r>
      <w:r w:rsidRPr="004E6ABC">
        <w:rPr>
          <w:rFonts w:asciiTheme="majorBidi" w:hAnsiTheme="majorBidi" w:cstheme="majorBidi"/>
          <w:color w:val="000000" w:themeColor="text1"/>
          <w:sz w:val="24"/>
          <w:szCs w:val="24"/>
          <w:lang w:val="en-GB" w:eastAsia="zh-CN"/>
        </w:rPr>
        <w:t>then centrifuge</w:t>
      </w:r>
      <w:r w:rsidR="00E01D3F" w:rsidRPr="004E6ABC">
        <w:rPr>
          <w:rFonts w:asciiTheme="majorBidi" w:hAnsiTheme="majorBidi" w:cstheme="majorBidi"/>
          <w:color w:val="000000" w:themeColor="text1"/>
          <w:sz w:val="24"/>
          <w:szCs w:val="24"/>
          <w:lang w:val="en-GB" w:eastAsia="zh-CN"/>
        </w:rPr>
        <w:t>d</w:t>
      </w:r>
      <w:r w:rsidRPr="004E6ABC">
        <w:rPr>
          <w:rFonts w:asciiTheme="majorBidi" w:hAnsiTheme="majorBidi" w:cstheme="majorBidi"/>
          <w:color w:val="000000" w:themeColor="text1"/>
          <w:sz w:val="24"/>
          <w:szCs w:val="24"/>
          <w:lang w:val="en-GB" w:eastAsia="zh-CN"/>
        </w:rPr>
        <w:t xml:space="preserve"> at 10,000×g for 1 minute and the supernatant</w:t>
      </w:r>
      <w:r w:rsidR="00E01D3F" w:rsidRPr="004E6ABC">
        <w:rPr>
          <w:rFonts w:asciiTheme="majorBidi" w:hAnsiTheme="majorBidi" w:cstheme="majorBidi"/>
          <w:color w:val="000000" w:themeColor="text1"/>
          <w:sz w:val="24"/>
          <w:szCs w:val="24"/>
          <w:lang w:val="en-GB" w:eastAsia="zh-CN"/>
        </w:rPr>
        <w:t xml:space="preserve"> discarded</w:t>
      </w:r>
      <w:r w:rsidRPr="004E6ABC">
        <w:rPr>
          <w:rFonts w:asciiTheme="majorBidi" w:hAnsiTheme="majorBidi" w:cstheme="majorBidi"/>
          <w:color w:val="000000" w:themeColor="text1"/>
          <w:sz w:val="24"/>
          <w:szCs w:val="24"/>
          <w:lang w:val="en-GB" w:eastAsia="zh-CN"/>
        </w:rPr>
        <w:t>.</w:t>
      </w:r>
    </w:p>
    <w:p w:rsidR="00916126" w:rsidRPr="004E6ABC" w:rsidRDefault="00916126" w:rsidP="009D1408">
      <w:pPr>
        <w:pStyle w:val="ListParagraph"/>
        <w:numPr>
          <w:ilvl w:val="0"/>
          <w:numId w:val="6"/>
        </w:numPr>
        <w:tabs>
          <w:tab w:val="left" w:pos="851"/>
        </w:tabs>
        <w:autoSpaceDE w:val="0"/>
        <w:autoSpaceDN w:val="0"/>
        <w:adjustRightInd w:val="0"/>
        <w:spacing w:line="480" w:lineRule="auto"/>
        <w:ind w:left="0"/>
        <w:rPr>
          <w:rFonts w:asciiTheme="majorBidi" w:hAnsiTheme="majorBidi" w:cstheme="majorBidi"/>
          <w:color w:val="000000" w:themeColor="text1"/>
          <w:sz w:val="24"/>
          <w:szCs w:val="24"/>
          <w:lang w:val="en-GB" w:eastAsia="zh-CN"/>
        </w:rPr>
      </w:pPr>
      <w:r w:rsidRPr="004E6ABC">
        <w:rPr>
          <w:rFonts w:asciiTheme="majorBidi" w:hAnsiTheme="majorBidi" w:cstheme="majorBidi"/>
          <w:b/>
          <w:bCs/>
          <w:color w:val="000000" w:themeColor="text1"/>
          <w:sz w:val="24"/>
          <w:szCs w:val="24"/>
          <w:lang w:val="en-GB" w:eastAsia="zh-CN"/>
        </w:rPr>
        <w:t>Column washing:</w:t>
      </w:r>
      <w:r w:rsidR="00E01D3F" w:rsidRPr="004E6ABC">
        <w:rPr>
          <w:rFonts w:asciiTheme="majorBidi" w:hAnsiTheme="majorBidi" w:cstheme="majorBidi"/>
          <w:b/>
          <w:bCs/>
          <w:color w:val="000000" w:themeColor="text1"/>
          <w:sz w:val="24"/>
          <w:szCs w:val="24"/>
          <w:lang w:val="en-GB" w:eastAsia="zh-CN"/>
        </w:rPr>
        <w:t xml:space="preserve"> </w:t>
      </w:r>
      <w:r w:rsidR="00E01D3F" w:rsidRPr="004E6ABC">
        <w:rPr>
          <w:rFonts w:asciiTheme="majorBidi" w:hAnsiTheme="majorBidi" w:cstheme="majorBidi"/>
          <w:bCs/>
          <w:color w:val="000000" w:themeColor="text1"/>
          <w:sz w:val="24"/>
          <w:szCs w:val="24"/>
          <w:lang w:val="en-GB" w:eastAsia="zh-CN"/>
        </w:rPr>
        <w:t>W</w:t>
      </w:r>
      <w:r w:rsidRPr="004E6ABC">
        <w:rPr>
          <w:rFonts w:asciiTheme="majorBidi" w:hAnsiTheme="majorBidi" w:cstheme="majorBidi"/>
          <w:color w:val="000000" w:themeColor="text1"/>
          <w:sz w:val="24"/>
          <w:szCs w:val="24"/>
          <w:lang w:val="en-GB" w:eastAsia="zh-CN"/>
        </w:rPr>
        <w:t>ash buffer</w:t>
      </w:r>
      <w:r w:rsidR="00E01D3F" w:rsidRPr="004E6ABC">
        <w:rPr>
          <w:rFonts w:asciiTheme="majorBidi" w:hAnsiTheme="majorBidi" w:cstheme="majorBidi"/>
          <w:color w:val="000000" w:themeColor="text1"/>
          <w:sz w:val="24"/>
          <w:szCs w:val="24"/>
          <w:lang w:val="en-GB" w:eastAsia="zh-CN"/>
        </w:rPr>
        <w:t xml:space="preserve"> (750 μl) </w:t>
      </w:r>
      <w:r w:rsidRPr="004E6ABC">
        <w:rPr>
          <w:rFonts w:asciiTheme="majorBidi" w:hAnsiTheme="majorBidi" w:cstheme="majorBidi"/>
          <w:color w:val="000000" w:themeColor="text1"/>
          <w:sz w:val="24"/>
          <w:szCs w:val="24"/>
          <w:lang w:val="en-GB" w:eastAsia="zh-CN"/>
        </w:rPr>
        <w:t>was gently washed</w:t>
      </w:r>
      <w:r w:rsidR="00C54ECA">
        <w:rPr>
          <w:rFonts w:asciiTheme="majorBidi" w:hAnsiTheme="majorBidi" w:cstheme="majorBidi"/>
          <w:color w:val="000000" w:themeColor="text1"/>
          <w:sz w:val="24"/>
          <w:szCs w:val="24"/>
          <w:lang w:val="en-GB" w:eastAsia="zh-CN"/>
        </w:rPr>
        <w:t xml:space="preserve"> </w:t>
      </w:r>
      <w:r w:rsidR="00C54ECA" w:rsidRPr="004E6ABC">
        <w:rPr>
          <w:rFonts w:asciiTheme="majorBidi" w:hAnsiTheme="majorBidi" w:cstheme="majorBidi"/>
          <w:color w:val="000000" w:themeColor="text1"/>
          <w:sz w:val="24"/>
          <w:szCs w:val="24"/>
          <w:lang w:val="en-GB" w:eastAsia="zh-CN"/>
        </w:rPr>
        <w:t>through</w:t>
      </w:r>
      <w:r w:rsidR="00C54ECA">
        <w:rPr>
          <w:rFonts w:asciiTheme="majorBidi" w:hAnsiTheme="majorBidi" w:cstheme="majorBidi"/>
          <w:color w:val="000000" w:themeColor="text1"/>
          <w:sz w:val="24"/>
          <w:szCs w:val="24"/>
          <w:lang w:val="en-GB" w:eastAsia="zh-CN"/>
        </w:rPr>
        <w:t xml:space="preserve"> </w:t>
      </w:r>
      <w:r w:rsidRPr="004E6ABC">
        <w:rPr>
          <w:rFonts w:asciiTheme="majorBidi" w:hAnsiTheme="majorBidi" w:cstheme="majorBidi"/>
          <w:color w:val="000000" w:themeColor="text1"/>
          <w:sz w:val="24"/>
          <w:szCs w:val="24"/>
          <w:lang w:val="en-GB" w:eastAsia="zh-CN"/>
        </w:rPr>
        <w:t>the column and centrifuge</w:t>
      </w:r>
      <w:r w:rsidR="00C54ECA">
        <w:rPr>
          <w:rFonts w:asciiTheme="majorBidi" w:hAnsiTheme="majorBidi" w:cstheme="majorBidi"/>
          <w:color w:val="000000" w:themeColor="text1"/>
          <w:sz w:val="24"/>
          <w:szCs w:val="24"/>
          <w:lang w:val="en-GB" w:eastAsia="zh-CN"/>
        </w:rPr>
        <w:t>d</w:t>
      </w:r>
      <w:r w:rsidRPr="004E6ABC">
        <w:rPr>
          <w:rFonts w:asciiTheme="majorBidi" w:hAnsiTheme="majorBidi" w:cstheme="majorBidi"/>
          <w:color w:val="000000" w:themeColor="text1"/>
          <w:sz w:val="24"/>
          <w:szCs w:val="24"/>
          <w:lang w:val="en-GB" w:eastAsia="zh-CN"/>
        </w:rPr>
        <w:t xml:space="preserve"> at 10,000×g for 1 minute and flow through</w:t>
      </w:r>
      <w:r w:rsidR="00C54ECA">
        <w:rPr>
          <w:rFonts w:asciiTheme="majorBidi" w:hAnsiTheme="majorBidi" w:cstheme="majorBidi"/>
          <w:color w:val="000000" w:themeColor="text1"/>
          <w:sz w:val="24"/>
          <w:szCs w:val="24"/>
          <w:lang w:val="en-GB" w:eastAsia="zh-CN"/>
        </w:rPr>
        <w:t xml:space="preserve"> </w:t>
      </w:r>
      <w:r w:rsidR="00C54ECA" w:rsidRPr="004E6ABC">
        <w:rPr>
          <w:rFonts w:asciiTheme="majorBidi" w:hAnsiTheme="majorBidi" w:cstheme="majorBidi"/>
          <w:color w:val="000000" w:themeColor="text1"/>
          <w:sz w:val="24"/>
          <w:szCs w:val="24"/>
          <w:lang w:val="en-GB" w:eastAsia="zh-CN"/>
        </w:rPr>
        <w:t>discard</w:t>
      </w:r>
      <w:r w:rsidR="00C54ECA">
        <w:rPr>
          <w:rFonts w:asciiTheme="majorBidi" w:hAnsiTheme="majorBidi" w:cstheme="majorBidi"/>
          <w:color w:val="000000" w:themeColor="text1"/>
          <w:sz w:val="24"/>
          <w:szCs w:val="24"/>
          <w:lang w:val="en-GB" w:eastAsia="zh-CN"/>
        </w:rPr>
        <w:t>ed</w:t>
      </w:r>
      <w:r w:rsidRPr="004E6ABC">
        <w:rPr>
          <w:rFonts w:asciiTheme="majorBidi" w:hAnsiTheme="majorBidi" w:cstheme="majorBidi"/>
          <w:color w:val="000000" w:themeColor="text1"/>
          <w:sz w:val="24"/>
          <w:szCs w:val="24"/>
          <w:lang w:val="en-GB" w:eastAsia="zh-CN"/>
        </w:rPr>
        <w:t>. The column was centrifuged at 10,000×g for 1 minute again to removed residual ethanol.</w:t>
      </w:r>
    </w:p>
    <w:p w:rsidR="00916126" w:rsidRPr="004E6ABC" w:rsidRDefault="00916126" w:rsidP="00BF259D">
      <w:pPr>
        <w:pStyle w:val="ListParagraph"/>
        <w:numPr>
          <w:ilvl w:val="0"/>
          <w:numId w:val="6"/>
        </w:numPr>
        <w:tabs>
          <w:tab w:val="left" w:pos="851"/>
        </w:tabs>
        <w:autoSpaceDE w:val="0"/>
        <w:autoSpaceDN w:val="0"/>
        <w:adjustRightInd w:val="0"/>
        <w:spacing w:line="480" w:lineRule="auto"/>
        <w:ind w:left="0"/>
        <w:rPr>
          <w:rFonts w:asciiTheme="majorBidi" w:hAnsiTheme="majorBidi" w:cstheme="majorBidi"/>
          <w:color w:val="000000" w:themeColor="text1"/>
          <w:sz w:val="24"/>
          <w:szCs w:val="24"/>
          <w:lang w:val="en-GB" w:eastAsia="zh-CN"/>
        </w:rPr>
      </w:pPr>
      <w:r w:rsidRPr="004E6ABC">
        <w:rPr>
          <w:rFonts w:asciiTheme="majorBidi" w:hAnsiTheme="majorBidi" w:cstheme="majorBidi"/>
          <w:b/>
          <w:bCs/>
          <w:color w:val="000000" w:themeColor="text1"/>
          <w:sz w:val="24"/>
          <w:szCs w:val="24"/>
          <w:lang w:val="en-GB" w:eastAsia="zh-CN"/>
        </w:rPr>
        <w:t xml:space="preserve">DNA elution: </w:t>
      </w:r>
      <w:r w:rsidRPr="004E6ABC">
        <w:rPr>
          <w:rFonts w:asciiTheme="majorBidi" w:hAnsiTheme="majorBidi" w:cstheme="majorBidi"/>
          <w:color w:val="000000" w:themeColor="text1"/>
          <w:sz w:val="24"/>
          <w:szCs w:val="24"/>
          <w:lang w:val="en-GB" w:eastAsia="zh-CN"/>
        </w:rPr>
        <w:t xml:space="preserve">a clean microcentrifuge tube was used to collect DNA by adding 100 μl of preheated Elution Buffer directly into </w:t>
      </w:r>
      <w:r w:rsidR="00C54ECA">
        <w:rPr>
          <w:rFonts w:asciiTheme="majorBidi" w:hAnsiTheme="majorBidi" w:cstheme="majorBidi"/>
          <w:color w:val="000000" w:themeColor="text1"/>
          <w:sz w:val="24"/>
          <w:szCs w:val="24"/>
          <w:lang w:val="en-GB" w:eastAsia="zh-CN"/>
        </w:rPr>
        <w:t xml:space="preserve">the </w:t>
      </w:r>
      <w:r w:rsidRPr="004E6ABC">
        <w:rPr>
          <w:rFonts w:asciiTheme="majorBidi" w:hAnsiTheme="majorBidi" w:cstheme="majorBidi"/>
          <w:color w:val="000000" w:themeColor="text1"/>
          <w:sz w:val="24"/>
          <w:szCs w:val="24"/>
          <w:lang w:val="en-GB" w:eastAsia="zh-CN"/>
        </w:rPr>
        <w:t>column membrane and standing for 2 minutes</w:t>
      </w:r>
      <w:r w:rsidR="00C54ECA">
        <w:rPr>
          <w:rFonts w:asciiTheme="majorBidi" w:hAnsiTheme="majorBidi" w:cstheme="majorBidi"/>
          <w:color w:val="000000" w:themeColor="text1"/>
          <w:sz w:val="24"/>
          <w:szCs w:val="24"/>
          <w:lang w:val="en-GB" w:eastAsia="zh-CN"/>
        </w:rPr>
        <w:t xml:space="preserve"> at</w:t>
      </w:r>
      <w:r w:rsidRPr="004E6ABC">
        <w:rPr>
          <w:rFonts w:asciiTheme="majorBidi" w:hAnsiTheme="majorBidi" w:cstheme="majorBidi"/>
          <w:color w:val="000000" w:themeColor="text1"/>
          <w:sz w:val="24"/>
          <w:szCs w:val="24"/>
          <w:lang w:val="en-GB" w:eastAsia="zh-CN"/>
        </w:rPr>
        <w:t xml:space="preserve"> room temperature</w:t>
      </w:r>
      <w:r w:rsidR="00C54ECA">
        <w:rPr>
          <w:rFonts w:asciiTheme="majorBidi" w:hAnsiTheme="majorBidi" w:cstheme="majorBidi"/>
          <w:color w:val="000000" w:themeColor="text1"/>
          <w:sz w:val="24"/>
          <w:szCs w:val="24"/>
          <w:lang w:val="en-GB" w:eastAsia="zh-CN"/>
        </w:rPr>
        <w:t xml:space="preserve"> and</w:t>
      </w:r>
      <w:r w:rsidRPr="004E6ABC">
        <w:rPr>
          <w:rFonts w:asciiTheme="majorBidi" w:hAnsiTheme="majorBidi" w:cstheme="majorBidi"/>
          <w:color w:val="000000" w:themeColor="text1"/>
          <w:sz w:val="24"/>
          <w:szCs w:val="24"/>
          <w:lang w:val="en-GB" w:eastAsia="zh-CN"/>
        </w:rPr>
        <w:t xml:space="preserve"> then centrifuge</w:t>
      </w:r>
      <w:r w:rsidR="00704E6E" w:rsidRPr="004E6ABC">
        <w:rPr>
          <w:rFonts w:asciiTheme="majorBidi" w:hAnsiTheme="majorBidi" w:cstheme="majorBidi"/>
          <w:color w:val="000000" w:themeColor="text1"/>
          <w:sz w:val="24"/>
          <w:szCs w:val="24"/>
          <w:lang w:val="en-GB" w:eastAsia="zh-CN"/>
        </w:rPr>
        <w:t>d</w:t>
      </w:r>
      <w:r w:rsidRPr="004E6ABC">
        <w:rPr>
          <w:rFonts w:asciiTheme="majorBidi" w:hAnsiTheme="majorBidi" w:cstheme="majorBidi"/>
          <w:color w:val="000000" w:themeColor="text1"/>
          <w:sz w:val="24"/>
          <w:szCs w:val="24"/>
          <w:lang w:val="en-GB" w:eastAsia="zh-CN"/>
        </w:rPr>
        <w:t xml:space="preserve"> at 10,000×g for 1 minute to elute DNA</w:t>
      </w:r>
      <w:r w:rsidR="00704E6E" w:rsidRPr="004E6ABC">
        <w:rPr>
          <w:rFonts w:asciiTheme="majorBidi" w:hAnsiTheme="majorBidi" w:cstheme="majorBidi"/>
          <w:color w:val="000000" w:themeColor="text1"/>
          <w:sz w:val="24"/>
          <w:szCs w:val="24"/>
          <w:lang w:val="en-GB" w:eastAsia="zh-CN"/>
        </w:rPr>
        <w:t>;</w:t>
      </w:r>
      <w:r w:rsidRPr="004E6ABC">
        <w:rPr>
          <w:rFonts w:asciiTheme="majorBidi" w:hAnsiTheme="majorBidi" w:cstheme="majorBidi"/>
          <w:color w:val="000000" w:themeColor="text1"/>
          <w:sz w:val="24"/>
          <w:szCs w:val="24"/>
          <w:lang w:val="en-GB" w:eastAsia="zh-CN"/>
        </w:rPr>
        <w:t xml:space="preserve"> DNA was stored at -20°C.</w:t>
      </w:r>
    </w:p>
    <w:p w:rsidR="00916126" w:rsidRPr="004E6ABC" w:rsidRDefault="00916126" w:rsidP="00E17A0D">
      <w:pPr>
        <w:pStyle w:val="Heading1"/>
      </w:pPr>
      <w:bookmarkStart w:id="158" w:name="_Toc353744201"/>
      <w:bookmarkStart w:id="159" w:name="_Toc375043780"/>
      <w:r w:rsidRPr="004E6ABC">
        <w:t>3-2-5-2The Polymerase Chain Reaction (PCR)</w:t>
      </w:r>
      <w:bookmarkEnd w:id="158"/>
      <w:bookmarkEnd w:id="159"/>
    </w:p>
    <w:p w:rsidR="00916126" w:rsidRPr="004E6ABC" w:rsidRDefault="00916126" w:rsidP="00C54ECA">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The Polymerase Chain Reaction was used during this work for amplifying specific 18SrRNA</w:t>
      </w:r>
      <w:r w:rsidR="00C54ECA">
        <w:rPr>
          <w:rFonts w:asciiTheme="majorBidi" w:hAnsiTheme="majorBidi" w:cstheme="majorBidi"/>
          <w:color w:val="000000" w:themeColor="text1"/>
          <w:szCs w:val="24"/>
          <w:lang w:val="en-GB" w:eastAsia="zh-CN"/>
        </w:rPr>
        <w:t xml:space="preserve"> genes </w:t>
      </w:r>
      <w:r w:rsidRPr="004E6ABC">
        <w:rPr>
          <w:rFonts w:asciiTheme="majorBidi" w:hAnsiTheme="majorBidi" w:cstheme="majorBidi"/>
          <w:color w:val="000000" w:themeColor="text1"/>
          <w:szCs w:val="24"/>
          <w:lang w:val="en-GB" w:eastAsia="zh-CN"/>
        </w:rPr>
        <w:t>.PCR was prepared as follows:</w:t>
      </w:r>
    </w:p>
    <w:p w:rsidR="00916126" w:rsidRPr="004E6ABC" w:rsidRDefault="00916126" w:rsidP="005A5CB9">
      <w:pPr>
        <w:pStyle w:val="NoSpacing"/>
        <w:tabs>
          <w:tab w:val="left" w:pos="851"/>
        </w:tabs>
        <w:spacing w:line="480" w:lineRule="auto"/>
        <w:rPr>
          <w:rFonts w:asciiTheme="majorBidi" w:hAnsiTheme="majorBidi" w:cstheme="majorBidi"/>
          <w:color w:val="000000" w:themeColor="text1"/>
          <w:lang w:val="en-GB" w:eastAsia="zh-CN"/>
        </w:rPr>
      </w:pPr>
      <w:r w:rsidRPr="004E6ABC">
        <w:rPr>
          <w:rFonts w:asciiTheme="majorBidi" w:hAnsiTheme="majorBidi" w:cstheme="majorBidi"/>
          <w:color w:val="000000" w:themeColor="text1"/>
          <w:lang w:val="en-GB" w:eastAsia="zh-CN"/>
        </w:rPr>
        <w:t xml:space="preserve"> 1-Reaction mixer of PCR product</w:t>
      </w:r>
    </w:p>
    <w:p w:rsidR="00916126" w:rsidRPr="004E6ABC" w:rsidRDefault="00916126" w:rsidP="005A5CB9">
      <w:pPr>
        <w:pStyle w:val="NoSpacing"/>
        <w:tabs>
          <w:tab w:val="left" w:pos="851"/>
        </w:tabs>
        <w:spacing w:line="480" w:lineRule="auto"/>
        <w:rPr>
          <w:rFonts w:asciiTheme="majorBidi" w:hAnsiTheme="majorBidi" w:cstheme="majorBidi"/>
          <w:color w:val="000000" w:themeColor="text1"/>
          <w:lang w:val="en-GB" w:eastAsia="zh-CN"/>
        </w:rPr>
      </w:pPr>
      <w:r w:rsidRPr="004E6ABC">
        <w:rPr>
          <w:rFonts w:asciiTheme="majorBidi" w:hAnsiTheme="majorBidi" w:cstheme="majorBidi"/>
          <w:color w:val="000000" w:themeColor="text1"/>
          <w:lang w:val="en-GB" w:eastAsia="zh-CN"/>
        </w:rPr>
        <w:t xml:space="preserve">2-Quantity </w:t>
      </w:r>
      <w:r w:rsidR="000D1C1F" w:rsidRPr="004E6ABC">
        <w:rPr>
          <w:rFonts w:asciiTheme="majorBidi" w:hAnsiTheme="majorBidi" w:cstheme="majorBidi"/>
          <w:color w:val="000000" w:themeColor="text1"/>
          <w:lang w:val="en-GB" w:eastAsia="zh-CN"/>
        </w:rPr>
        <w:t>t</w:t>
      </w:r>
      <w:r w:rsidRPr="004E6ABC">
        <w:rPr>
          <w:rFonts w:asciiTheme="majorBidi" w:hAnsiTheme="majorBidi" w:cstheme="majorBidi"/>
          <w:color w:val="000000" w:themeColor="text1"/>
          <w:lang w:val="en-GB" w:eastAsia="zh-CN"/>
        </w:rPr>
        <w:t>ypes</w:t>
      </w:r>
    </w:p>
    <w:p w:rsidR="00916126" w:rsidRPr="004E6ABC" w:rsidRDefault="00916126"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Distilled water</w:t>
      </w:r>
      <w:r w:rsidR="000D1C1F" w:rsidRPr="004E6ABC">
        <w:rPr>
          <w:rFonts w:asciiTheme="majorBidi" w:hAnsiTheme="majorBidi" w:cstheme="majorBidi"/>
          <w:color w:val="000000" w:themeColor="text1"/>
          <w:szCs w:val="24"/>
          <w:lang w:val="en-GB" w:eastAsia="zh-CN"/>
        </w:rPr>
        <w:t xml:space="preserve"> (28μl)</w:t>
      </w:r>
      <w:r w:rsidRPr="004E6ABC">
        <w:rPr>
          <w:rFonts w:asciiTheme="majorBidi" w:hAnsiTheme="majorBidi" w:cstheme="majorBidi"/>
          <w:color w:val="000000" w:themeColor="text1"/>
          <w:szCs w:val="24"/>
          <w:lang w:val="en-GB" w:eastAsia="zh-CN"/>
        </w:rPr>
        <w:t>, 5.0 μl 10x buffer,</w:t>
      </w:r>
      <w:r w:rsidR="000D1C1F" w:rsidRPr="004E6ABC">
        <w:rPr>
          <w:rFonts w:asciiTheme="majorBidi" w:hAnsiTheme="majorBidi" w:cstheme="majorBidi"/>
          <w:color w:val="000000" w:themeColor="text1"/>
          <w:szCs w:val="24"/>
          <w:lang w:val="en-GB" w:eastAsia="zh-CN"/>
        </w:rPr>
        <w:t xml:space="preserve"> </w:t>
      </w:r>
      <w:r w:rsidRPr="004E6ABC">
        <w:rPr>
          <w:rFonts w:asciiTheme="majorBidi" w:hAnsiTheme="majorBidi" w:cstheme="majorBidi"/>
          <w:color w:val="000000" w:themeColor="text1"/>
          <w:szCs w:val="24"/>
          <w:lang w:val="en-GB" w:eastAsia="zh-CN"/>
        </w:rPr>
        <w:t>2.5 μl</w:t>
      </w:r>
      <w:r w:rsidR="000D1C1F" w:rsidRPr="004E6AB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50mM </w:t>
      </w:r>
      <w:proofErr w:type="gramStart"/>
      <w:r w:rsidRPr="004E6ABC">
        <w:rPr>
          <w:rFonts w:asciiTheme="majorBidi" w:hAnsiTheme="majorBidi" w:cstheme="majorBidi"/>
          <w:color w:val="000000" w:themeColor="text1"/>
          <w:szCs w:val="24"/>
          <w:lang w:val="en-GB" w:eastAsia="zh-CN"/>
        </w:rPr>
        <w:t>Mg</w:t>
      </w:r>
      <w:r w:rsidR="000D1C1F" w:rsidRPr="004E6ABC">
        <w:rPr>
          <w:rFonts w:asciiTheme="majorBidi" w:hAnsiTheme="majorBidi" w:cstheme="majorBidi"/>
          <w:color w:val="000000" w:themeColor="text1"/>
          <w:szCs w:val="24"/>
          <w:lang w:val="en-GB" w:eastAsia="zh-CN"/>
        </w:rPr>
        <w:t>C</w:t>
      </w:r>
      <w:r w:rsidRPr="004E6ABC">
        <w:rPr>
          <w:rFonts w:asciiTheme="majorBidi" w:hAnsiTheme="majorBidi" w:cstheme="majorBidi"/>
          <w:color w:val="000000" w:themeColor="text1"/>
          <w:szCs w:val="24"/>
          <w:lang w:val="en-GB" w:eastAsia="zh-CN"/>
        </w:rPr>
        <w:t>l</w:t>
      </w:r>
      <w:r w:rsidRPr="004E6ABC">
        <w:rPr>
          <w:rFonts w:asciiTheme="majorBidi" w:hAnsiTheme="majorBidi" w:cstheme="majorBidi"/>
          <w:color w:val="000000" w:themeColor="text1"/>
          <w:szCs w:val="24"/>
          <w:vertAlign w:val="subscript"/>
          <w:lang w:val="en-GB" w:eastAsia="zh-CN"/>
        </w:rPr>
        <w:t>2</w:t>
      </w:r>
      <w:r w:rsidRPr="004E6ABC">
        <w:rPr>
          <w:rFonts w:asciiTheme="majorBidi" w:hAnsiTheme="majorBidi" w:cstheme="majorBidi"/>
          <w:color w:val="000000" w:themeColor="text1"/>
          <w:szCs w:val="24"/>
          <w:lang w:val="en-GB" w:eastAsia="zh-CN"/>
        </w:rPr>
        <w:t xml:space="preserve"> ,4</w:t>
      </w:r>
      <w:proofErr w:type="gramEnd"/>
      <w:r w:rsidRPr="004E6ABC">
        <w:rPr>
          <w:rFonts w:asciiTheme="majorBidi" w:hAnsiTheme="majorBidi" w:cstheme="majorBidi"/>
          <w:color w:val="000000" w:themeColor="text1"/>
          <w:szCs w:val="24"/>
          <w:lang w:val="en-GB" w:eastAsia="zh-CN"/>
        </w:rPr>
        <w:t xml:space="preserve"> μl Forward Primer 4 μl Reverse </w:t>
      </w:r>
      <w:r w:rsidR="00EF556B" w:rsidRPr="004E6ABC">
        <w:rPr>
          <w:rFonts w:asciiTheme="majorBidi" w:hAnsiTheme="majorBidi" w:cstheme="majorBidi"/>
          <w:color w:val="000000" w:themeColor="text1"/>
          <w:szCs w:val="24"/>
          <w:lang w:val="en-GB" w:eastAsia="zh-CN"/>
        </w:rPr>
        <w:t>Primer, 1.0</w:t>
      </w:r>
      <w:r w:rsidRPr="004E6ABC">
        <w:rPr>
          <w:rFonts w:asciiTheme="majorBidi" w:hAnsiTheme="majorBidi" w:cstheme="majorBidi"/>
          <w:color w:val="000000" w:themeColor="text1"/>
          <w:szCs w:val="24"/>
          <w:lang w:val="en-GB" w:eastAsia="zh-CN"/>
        </w:rPr>
        <w:t xml:space="preserve"> μl dNTPs ,5μl Genomic DNA and 0.5 μl Bioline Taq</w:t>
      </w:r>
      <w:r w:rsidR="0082538C">
        <w:rPr>
          <w:rFonts w:asciiTheme="majorBidi" w:hAnsiTheme="majorBidi" w:cstheme="majorBidi"/>
          <w:color w:val="000000" w:themeColor="text1"/>
          <w:szCs w:val="24"/>
          <w:lang w:val="en-GB" w:eastAsia="zh-CN"/>
        </w:rPr>
        <w:t>.</w:t>
      </w:r>
    </w:p>
    <w:p w:rsidR="00916126" w:rsidRPr="004E6ABC" w:rsidRDefault="00916126" w:rsidP="0082538C">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PCR was run on the following cycle</w:t>
      </w:r>
      <w:r w:rsidR="0082538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w:t>
      </w:r>
    </w:p>
    <w:p w:rsidR="00916126" w:rsidRPr="0082538C" w:rsidRDefault="00916126" w:rsidP="0082538C">
      <w:pPr>
        <w:pStyle w:val="NoSpacing"/>
        <w:tabs>
          <w:tab w:val="left" w:pos="851"/>
        </w:tabs>
        <w:spacing w:line="480" w:lineRule="auto"/>
        <w:rPr>
          <w:rFonts w:asciiTheme="majorBidi" w:hAnsiTheme="majorBidi" w:cstheme="majorBidi"/>
          <w:b/>
          <w:bCs/>
          <w:color w:val="000000" w:themeColor="text1"/>
          <w:lang w:val="en-GB" w:eastAsia="zh-CN"/>
        </w:rPr>
      </w:pPr>
      <w:r w:rsidRPr="0082538C">
        <w:rPr>
          <w:rFonts w:asciiTheme="majorBidi" w:hAnsiTheme="majorBidi" w:cstheme="majorBidi"/>
          <w:b/>
          <w:bCs/>
          <w:color w:val="000000" w:themeColor="text1"/>
          <w:lang w:val="en-GB" w:eastAsia="zh-CN"/>
        </w:rPr>
        <w:t>3-PCR cycle</w:t>
      </w:r>
      <w:r w:rsidR="000D1C1F" w:rsidRPr="0082538C">
        <w:rPr>
          <w:rFonts w:asciiTheme="majorBidi" w:hAnsiTheme="majorBidi" w:cstheme="majorBidi"/>
          <w:b/>
          <w:bCs/>
          <w:color w:val="000000" w:themeColor="text1"/>
          <w:lang w:val="en-GB" w:eastAsia="zh-CN"/>
        </w:rPr>
        <w:t>s</w:t>
      </w:r>
      <w:r w:rsidR="0082538C">
        <w:rPr>
          <w:rFonts w:asciiTheme="majorBidi" w:hAnsiTheme="majorBidi" w:cstheme="majorBidi"/>
          <w:b/>
          <w:bCs/>
          <w:color w:val="000000" w:themeColor="text1"/>
          <w:lang w:val="en-GB" w:eastAsia="zh-CN"/>
        </w:rPr>
        <w:t xml:space="preserve"> </w:t>
      </w:r>
    </w:p>
    <w:p w:rsidR="00916126" w:rsidRPr="004E6ABC" w:rsidRDefault="00916126" w:rsidP="0082538C">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b/>
          <w:bCs/>
          <w:color w:val="000000" w:themeColor="text1"/>
          <w:szCs w:val="24"/>
          <w:lang w:val="en-GB" w:eastAsia="zh-CN"/>
        </w:rPr>
        <w:t>Initial denature</w:t>
      </w:r>
      <w:r w:rsidRPr="004E6ABC">
        <w:rPr>
          <w:rFonts w:asciiTheme="majorBidi" w:hAnsiTheme="majorBidi" w:cstheme="majorBidi"/>
          <w:color w:val="000000" w:themeColor="text1"/>
          <w:szCs w:val="24"/>
          <w:lang w:val="en-GB" w:eastAsia="zh-CN"/>
        </w:rPr>
        <w:t xml:space="preserve"> 98°C for 3 min to separate the double strand of DNA to single strand RNA</w:t>
      </w:r>
      <w:r w:rsidR="0082538C">
        <w:rPr>
          <w:rFonts w:asciiTheme="majorBidi" w:hAnsiTheme="majorBidi" w:cstheme="majorBidi"/>
          <w:color w:val="000000" w:themeColor="text1"/>
          <w:szCs w:val="24"/>
          <w:lang w:val="en-GB" w:eastAsia="zh-CN"/>
        </w:rPr>
        <w:t>.</w:t>
      </w:r>
      <w:r w:rsidRPr="0082538C">
        <w:rPr>
          <w:rFonts w:asciiTheme="majorBidi" w:hAnsiTheme="majorBidi" w:cstheme="majorBidi"/>
          <w:color w:val="000000" w:themeColor="text1"/>
          <w:szCs w:val="24"/>
          <w:lang w:val="en-GB" w:eastAsia="zh-CN"/>
        </w:rPr>
        <w:t>Denature</w:t>
      </w:r>
      <w:r w:rsidRPr="004E6ABC">
        <w:rPr>
          <w:rFonts w:asciiTheme="majorBidi" w:hAnsiTheme="majorBidi" w:cstheme="majorBidi"/>
          <w:color w:val="000000" w:themeColor="text1"/>
          <w:szCs w:val="24"/>
          <w:lang w:val="en-GB" w:eastAsia="zh-CN"/>
        </w:rPr>
        <w:t xml:space="preserve"> 94°C for 1 </w:t>
      </w:r>
      <w:r w:rsidR="0082538C" w:rsidRPr="004E6ABC">
        <w:rPr>
          <w:rFonts w:asciiTheme="majorBidi" w:hAnsiTheme="majorBidi" w:cstheme="majorBidi"/>
          <w:color w:val="000000" w:themeColor="text1"/>
          <w:szCs w:val="24"/>
          <w:lang w:val="en-GB" w:eastAsia="zh-CN"/>
        </w:rPr>
        <w:t xml:space="preserve">min. </w:t>
      </w:r>
      <w:r w:rsidRPr="0082538C">
        <w:rPr>
          <w:rFonts w:asciiTheme="majorBidi" w:hAnsiTheme="majorBidi" w:cstheme="majorBidi"/>
          <w:color w:val="000000" w:themeColor="text1"/>
          <w:szCs w:val="24"/>
          <w:lang w:val="en-GB" w:eastAsia="zh-CN"/>
        </w:rPr>
        <w:t xml:space="preserve">Anneal </w:t>
      </w:r>
      <w:r w:rsidRPr="004E6ABC">
        <w:rPr>
          <w:rFonts w:asciiTheme="majorBidi" w:hAnsiTheme="majorBidi" w:cstheme="majorBidi"/>
          <w:color w:val="000000" w:themeColor="text1"/>
          <w:szCs w:val="24"/>
          <w:lang w:val="en-GB" w:eastAsia="zh-CN"/>
        </w:rPr>
        <w:t>58°C for 1 min to allow primers to match DNA fragments</w:t>
      </w:r>
      <w:r w:rsidR="0082538C">
        <w:rPr>
          <w:rFonts w:asciiTheme="majorBidi" w:hAnsiTheme="majorBidi" w:cstheme="majorBidi"/>
          <w:color w:val="000000" w:themeColor="text1"/>
          <w:szCs w:val="24"/>
          <w:lang w:val="en-GB" w:eastAsia="zh-CN"/>
        </w:rPr>
        <w:t xml:space="preserve">. </w:t>
      </w:r>
      <w:r w:rsidRPr="0082538C">
        <w:rPr>
          <w:rFonts w:asciiTheme="majorBidi" w:hAnsiTheme="majorBidi" w:cstheme="majorBidi"/>
          <w:color w:val="000000" w:themeColor="text1"/>
          <w:szCs w:val="24"/>
          <w:lang w:val="en-GB" w:eastAsia="zh-CN"/>
        </w:rPr>
        <w:t>Elongation</w:t>
      </w:r>
      <w:r w:rsidRPr="004E6ABC">
        <w:rPr>
          <w:rFonts w:asciiTheme="majorBidi" w:hAnsiTheme="majorBidi" w:cstheme="majorBidi"/>
          <w:color w:val="000000" w:themeColor="text1"/>
          <w:szCs w:val="24"/>
          <w:lang w:val="en-GB" w:eastAsia="zh-CN"/>
        </w:rPr>
        <w:t xml:space="preserve"> 72°C for 5 min</w:t>
      </w:r>
      <w:r w:rsidR="0082538C">
        <w:rPr>
          <w:rFonts w:asciiTheme="majorBidi" w:hAnsiTheme="majorBidi" w:cstheme="majorBidi"/>
          <w:color w:val="000000" w:themeColor="text1"/>
          <w:szCs w:val="24"/>
          <w:lang w:val="en-GB" w:eastAsia="zh-CN"/>
        </w:rPr>
        <w:t>.</w:t>
      </w:r>
      <w:r w:rsidRPr="004E6ABC">
        <w:rPr>
          <w:rFonts w:asciiTheme="majorBidi" w:hAnsiTheme="majorBidi" w:cstheme="majorBidi"/>
          <w:color w:val="000000" w:themeColor="text1"/>
          <w:szCs w:val="24"/>
          <w:lang w:val="en-GB" w:eastAsia="zh-CN"/>
        </w:rPr>
        <w:t xml:space="preserve"> </w:t>
      </w:r>
      <w:r w:rsidRPr="0082538C">
        <w:rPr>
          <w:rFonts w:asciiTheme="majorBidi" w:hAnsiTheme="majorBidi" w:cstheme="majorBidi"/>
          <w:color w:val="000000" w:themeColor="text1"/>
          <w:szCs w:val="24"/>
          <w:lang w:val="en-GB" w:eastAsia="zh-CN"/>
        </w:rPr>
        <w:t>Final elongation</w:t>
      </w:r>
      <w:r w:rsidRPr="004E6ABC">
        <w:rPr>
          <w:rFonts w:asciiTheme="majorBidi" w:hAnsiTheme="majorBidi" w:cstheme="majorBidi"/>
          <w:color w:val="000000" w:themeColor="text1"/>
          <w:szCs w:val="24"/>
          <w:lang w:val="en-GB" w:eastAsia="zh-CN"/>
        </w:rPr>
        <w:t xml:space="preserve"> 75°C for 5 min by using Tg polymerase</w:t>
      </w:r>
      <w:r w:rsidR="0082538C">
        <w:rPr>
          <w:rFonts w:asciiTheme="majorBidi" w:hAnsiTheme="majorBidi" w:cstheme="majorBidi"/>
          <w:color w:val="000000" w:themeColor="text1"/>
          <w:szCs w:val="24"/>
          <w:lang w:val="en-GB" w:eastAsia="zh-CN"/>
        </w:rPr>
        <w:t>.</w:t>
      </w:r>
      <w:r w:rsidRPr="0082538C">
        <w:rPr>
          <w:rFonts w:asciiTheme="majorBidi" w:hAnsiTheme="majorBidi" w:cstheme="majorBidi"/>
          <w:color w:val="000000" w:themeColor="text1"/>
          <w:szCs w:val="24"/>
          <w:lang w:val="en-GB" w:eastAsia="zh-CN"/>
        </w:rPr>
        <w:t>Hold</w:t>
      </w:r>
      <w:r w:rsidRPr="004E6ABC">
        <w:rPr>
          <w:rFonts w:asciiTheme="majorBidi" w:hAnsiTheme="majorBidi" w:cstheme="majorBidi"/>
          <w:color w:val="000000" w:themeColor="text1"/>
          <w:szCs w:val="24"/>
          <w:lang w:val="en-GB" w:eastAsia="zh-CN"/>
        </w:rPr>
        <w:t xml:space="preserve"> at 4° C.</w:t>
      </w:r>
    </w:p>
    <w:p w:rsidR="00916126" w:rsidRPr="004E6ABC" w:rsidRDefault="00916126" w:rsidP="005A5CB9">
      <w:pPr>
        <w:tabs>
          <w:tab w:val="left" w:pos="851"/>
        </w:tabs>
        <w:autoSpaceDE w:val="0"/>
        <w:autoSpaceDN w:val="0"/>
        <w:adjustRightInd w:val="0"/>
        <w:rPr>
          <w:rFonts w:asciiTheme="majorBidi" w:eastAsia="Calibri" w:hAnsiTheme="majorBidi" w:cstheme="majorBidi"/>
          <w:color w:val="000000" w:themeColor="text1"/>
          <w:szCs w:val="24"/>
        </w:rPr>
      </w:pPr>
      <w:r w:rsidRPr="004E6ABC">
        <w:rPr>
          <w:rFonts w:asciiTheme="majorBidi" w:eastAsia="Calibri" w:hAnsiTheme="majorBidi" w:cstheme="majorBidi"/>
          <w:b/>
          <w:bCs/>
          <w:color w:val="000000" w:themeColor="text1"/>
          <w:szCs w:val="24"/>
          <w:lang w:val="en-GB"/>
        </w:rPr>
        <w:t xml:space="preserve"> </w:t>
      </w:r>
      <w:proofErr w:type="gramStart"/>
      <w:r w:rsidRPr="004E6ABC">
        <w:rPr>
          <w:rFonts w:asciiTheme="majorBidi" w:eastAsia="Calibri" w:hAnsiTheme="majorBidi" w:cstheme="majorBidi"/>
          <w:color w:val="000000" w:themeColor="text1"/>
          <w:szCs w:val="24"/>
        </w:rPr>
        <w:t>Primer  Forward</w:t>
      </w:r>
      <w:proofErr w:type="gramEnd"/>
      <w:r w:rsidRPr="004E6ABC">
        <w:rPr>
          <w:rFonts w:asciiTheme="majorBidi" w:eastAsia="Calibri" w:hAnsiTheme="majorBidi" w:cstheme="majorBidi"/>
          <w:color w:val="000000" w:themeColor="text1"/>
          <w:szCs w:val="24"/>
        </w:rPr>
        <w:t>. : Nu-SSU-0817 (</w:t>
      </w:r>
      <w:proofErr w:type="gramStart"/>
      <w:r w:rsidRPr="004E6ABC">
        <w:rPr>
          <w:rFonts w:asciiTheme="majorBidi" w:eastAsia="Calibri" w:hAnsiTheme="majorBidi" w:cstheme="majorBidi"/>
          <w:color w:val="000000" w:themeColor="text1"/>
          <w:szCs w:val="24"/>
        </w:rPr>
        <w:t>TTAGCATGGAATAATRRAATAGGA(</w:t>
      </w:r>
      <w:proofErr w:type="gramEnd"/>
      <w:r w:rsidRPr="004E6ABC">
        <w:rPr>
          <w:rFonts w:asciiTheme="majorBidi" w:eastAsia="Calibri" w:hAnsiTheme="majorBidi" w:cstheme="majorBidi"/>
          <w:color w:val="000000" w:themeColor="text1"/>
          <w:szCs w:val="24"/>
        </w:rPr>
        <w:t xml:space="preserve">24)      </w:t>
      </w:r>
    </w:p>
    <w:p w:rsidR="00916126" w:rsidRPr="004E6ABC" w:rsidRDefault="00916126" w:rsidP="005A5CB9">
      <w:pPr>
        <w:tabs>
          <w:tab w:val="left" w:pos="851"/>
        </w:tabs>
        <w:autoSpaceDE w:val="0"/>
        <w:autoSpaceDN w:val="0"/>
        <w:adjustRightInd w:val="0"/>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 </w:t>
      </w:r>
      <w:proofErr w:type="gramStart"/>
      <w:r w:rsidRPr="004E6ABC">
        <w:rPr>
          <w:rFonts w:asciiTheme="majorBidi" w:eastAsia="Calibri" w:hAnsiTheme="majorBidi" w:cstheme="majorBidi"/>
          <w:color w:val="000000" w:themeColor="text1"/>
          <w:szCs w:val="24"/>
        </w:rPr>
        <w:t>( Borneman</w:t>
      </w:r>
      <w:proofErr w:type="gramEnd"/>
      <w:r w:rsidRPr="004E6ABC">
        <w:rPr>
          <w:rFonts w:asciiTheme="majorBidi" w:eastAsia="Calibri" w:hAnsiTheme="majorBidi" w:cstheme="majorBidi"/>
          <w:color w:val="000000" w:themeColor="text1"/>
          <w:szCs w:val="24"/>
        </w:rPr>
        <w:t xml:space="preserve"> and Hartin, 2000)</w:t>
      </w:r>
      <w:r w:rsidR="0082538C">
        <w:rPr>
          <w:rFonts w:asciiTheme="majorBidi" w:eastAsia="Calibri" w:hAnsiTheme="majorBidi" w:cstheme="majorBidi"/>
          <w:color w:val="000000" w:themeColor="text1"/>
          <w:szCs w:val="24"/>
        </w:rPr>
        <w:t>.</w:t>
      </w:r>
    </w:p>
    <w:p w:rsidR="00916126" w:rsidRPr="004E6ABC" w:rsidRDefault="00DE7793" w:rsidP="005A5CB9">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eastAsia="Calibri" w:hAnsiTheme="majorBidi" w:cstheme="majorBidi"/>
          <w:color w:val="000000" w:themeColor="text1"/>
          <w:szCs w:val="24"/>
        </w:rPr>
        <w:t>Primer Forward:</w:t>
      </w:r>
      <w:r w:rsidR="00916126" w:rsidRPr="004E6ABC">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ITS1 (TCCGTAGGTGAACCTGCGG</w:t>
      </w:r>
      <w:r w:rsidR="00916126" w:rsidRPr="004E6ABC">
        <w:rPr>
          <w:rFonts w:asciiTheme="majorBidi" w:eastAsia="Calibri" w:hAnsiTheme="majorBidi" w:cstheme="majorBidi"/>
          <w:color w:val="000000" w:themeColor="text1"/>
          <w:szCs w:val="24"/>
        </w:rPr>
        <w:t xml:space="preserve">) (Simon </w:t>
      </w:r>
      <w:r w:rsidR="00916126" w:rsidRPr="004E6ABC">
        <w:rPr>
          <w:rFonts w:asciiTheme="majorBidi" w:eastAsia="Calibri" w:hAnsiTheme="majorBidi" w:cstheme="majorBidi"/>
          <w:i/>
          <w:iCs/>
          <w:color w:val="000000" w:themeColor="text1"/>
          <w:szCs w:val="24"/>
        </w:rPr>
        <w:t>et al</w:t>
      </w:r>
      <w:r w:rsidR="0082538C">
        <w:rPr>
          <w:rFonts w:asciiTheme="majorBidi" w:eastAsia="Calibri" w:hAnsiTheme="majorBidi" w:cstheme="majorBidi"/>
          <w:i/>
          <w:iCs/>
          <w:color w:val="000000" w:themeColor="text1"/>
          <w:szCs w:val="24"/>
        </w:rPr>
        <w:t>.</w:t>
      </w:r>
      <w:r w:rsidR="00916126" w:rsidRPr="004E6ABC">
        <w:rPr>
          <w:rFonts w:asciiTheme="majorBidi" w:eastAsia="Calibri" w:hAnsiTheme="majorBidi" w:cstheme="majorBidi"/>
          <w:color w:val="000000" w:themeColor="text1"/>
          <w:szCs w:val="24"/>
        </w:rPr>
        <w:t>, 1993)</w:t>
      </w:r>
      <w:r w:rsidR="0082538C">
        <w:rPr>
          <w:rFonts w:asciiTheme="majorBidi" w:eastAsia="Calibri" w:hAnsiTheme="majorBidi" w:cstheme="majorBidi"/>
          <w:color w:val="000000" w:themeColor="text1"/>
          <w:szCs w:val="24"/>
        </w:rPr>
        <w:t>.</w:t>
      </w:r>
    </w:p>
    <w:p w:rsidR="00916126" w:rsidRPr="004E6ABC" w:rsidRDefault="00916126" w:rsidP="005A5CB9">
      <w:pPr>
        <w:tabs>
          <w:tab w:val="left" w:pos="851"/>
        </w:tabs>
        <w:autoSpaceDE w:val="0"/>
        <w:autoSpaceDN w:val="0"/>
        <w:adjustRightInd w:val="0"/>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Primer Reverse: Nu-SSU-1196-39. </w:t>
      </w:r>
      <w:proofErr w:type="gramStart"/>
      <w:r w:rsidRPr="004E6ABC">
        <w:rPr>
          <w:rFonts w:asciiTheme="majorBidi" w:eastAsia="Calibri" w:hAnsiTheme="majorBidi" w:cstheme="majorBidi"/>
          <w:color w:val="000000" w:themeColor="text1"/>
          <w:szCs w:val="24"/>
        </w:rPr>
        <w:t>TCTGGACCTGGTGAGTTTCC(</w:t>
      </w:r>
      <w:proofErr w:type="gramEnd"/>
      <w:r w:rsidRPr="004E6ABC">
        <w:rPr>
          <w:rFonts w:asciiTheme="majorBidi" w:eastAsia="Calibri" w:hAnsiTheme="majorBidi" w:cstheme="majorBidi"/>
          <w:color w:val="000000" w:themeColor="text1"/>
          <w:szCs w:val="24"/>
        </w:rPr>
        <w:t xml:space="preserve">20). </w:t>
      </w:r>
      <w:proofErr w:type="gramStart"/>
      <w:r w:rsidRPr="004E6ABC">
        <w:rPr>
          <w:rFonts w:asciiTheme="majorBidi" w:eastAsia="Calibri" w:hAnsiTheme="majorBidi" w:cstheme="majorBidi"/>
          <w:color w:val="000000" w:themeColor="text1"/>
          <w:szCs w:val="24"/>
        </w:rPr>
        <w:t>(Borneman and Hartin, 2000)</w:t>
      </w:r>
      <w:r w:rsidR="0082538C">
        <w:rPr>
          <w:rFonts w:asciiTheme="majorBidi" w:eastAsia="Calibri" w:hAnsiTheme="majorBidi" w:cstheme="majorBidi"/>
          <w:color w:val="000000" w:themeColor="text1"/>
          <w:szCs w:val="24"/>
        </w:rPr>
        <w:t>.</w:t>
      </w:r>
      <w:proofErr w:type="gramEnd"/>
    </w:p>
    <w:p w:rsidR="00916126" w:rsidRPr="004E6ABC" w:rsidRDefault="00916126" w:rsidP="00DE7793">
      <w:pPr>
        <w:tabs>
          <w:tab w:val="left" w:pos="851"/>
        </w:tabs>
        <w:autoSpaceDE w:val="0"/>
        <w:autoSpaceDN w:val="0"/>
        <w:adjustRightInd w:val="0"/>
        <w:rPr>
          <w:rFonts w:asciiTheme="majorBidi" w:eastAsia="Calibri" w:hAnsiTheme="majorBidi" w:cstheme="majorBidi"/>
          <w:b/>
          <w:color w:val="000000" w:themeColor="text1"/>
          <w:szCs w:val="24"/>
        </w:rPr>
      </w:pPr>
      <w:r w:rsidRPr="004E6ABC">
        <w:rPr>
          <w:rFonts w:asciiTheme="majorBidi" w:eastAsia="Calibri" w:hAnsiTheme="majorBidi" w:cstheme="majorBidi"/>
          <w:color w:val="000000" w:themeColor="text1"/>
          <w:szCs w:val="24"/>
        </w:rPr>
        <w:t xml:space="preserve">ITS4:  </w:t>
      </w:r>
      <w:proofErr w:type="gramStart"/>
      <w:r w:rsidRPr="004E6ABC">
        <w:rPr>
          <w:rFonts w:asciiTheme="majorBidi" w:eastAsia="Calibri" w:hAnsiTheme="majorBidi" w:cstheme="majorBidi"/>
          <w:color w:val="000000" w:themeColor="text1"/>
          <w:szCs w:val="24"/>
        </w:rPr>
        <w:t>( TCCTCCGCTTATTGATATGC</w:t>
      </w:r>
      <w:proofErr w:type="gramEnd"/>
      <w:r w:rsidRPr="004E6ABC">
        <w:rPr>
          <w:rFonts w:asciiTheme="majorBidi" w:eastAsia="Calibri" w:hAnsiTheme="majorBidi" w:cstheme="majorBidi"/>
          <w:b/>
          <w:color w:val="000000" w:themeColor="text1"/>
          <w:szCs w:val="24"/>
        </w:rPr>
        <w:t>)  (</w:t>
      </w:r>
      <w:r w:rsidRPr="004E6ABC">
        <w:rPr>
          <w:rFonts w:asciiTheme="majorBidi" w:eastAsia="Calibri" w:hAnsiTheme="majorBidi" w:cstheme="majorBidi"/>
          <w:bCs/>
          <w:color w:val="000000" w:themeColor="text1"/>
          <w:szCs w:val="24"/>
        </w:rPr>
        <w:t xml:space="preserve">Simon </w:t>
      </w:r>
      <w:r w:rsidRPr="004E6ABC">
        <w:rPr>
          <w:rFonts w:asciiTheme="majorBidi" w:eastAsia="Calibri" w:hAnsiTheme="majorBidi" w:cstheme="majorBidi"/>
          <w:bCs/>
          <w:i/>
          <w:iCs/>
          <w:color w:val="000000" w:themeColor="text1"/>
          <w:szCs w:val="24"/>
        </w:rPr>
        <w:t>et al</w:t>
      </w:r>
      <w:r w:rsidR="00DE7793">
        <w:rPr>
          <w:rFonts w:asciiTheme="majorBidi" w:eastAsia="Calibri" w:hAnsiTheme="majorBidi" w:cstheme="majorBidi"/>
          <w:bCs/>
          <w:i/>
          <w:iCs/>
          <w:color w:val="000000" w:themeColor="text1"/>
          <w:szCs w:val="24"/>
        </w:rPr>
        <w:t>.</w:t>
      </w:r>
      <w:r w:rsidRPr="004E6ABC">
        <w:rPr>
          <w:rFonts w:asciiTheme="majorBidi" w:eastAsia="Calibri" w:hAnsiTheme="majorBidi" w:cstheme="majorBidi"/>
          <w:bCs/>
          <w:i/>
          <w:iCs/>
          <w:color w:val="000000" w:themeColor="text1"/>
          <w:szCs w:val="24"/>
        </w:rPr>
        <w:t>,</w:t>
      </w:r>
      <w:r w:rsidRPr="004E6ABC">
        <w:rPr>
          <w:rFonts w:asciiTheme="majorBidi" w:eastAsia="Calibri" w:hAnsiTheme="majorBidi" w:cstheme="majorBidi"/>
          <w:bCs/>
          <w:color w:val="000000" w:themeColor="text1"/>
          <w:szCs w:val="24"/>
        </w:rPr>
        <w:t xml:space="preserve"> 1993</w:t>
      </w:r>
      <w:r w:rsidRPr="004E6ABC">
        <w:rPr>
          <w:rFonts w:asciiTheme="majorBidi" w:eastAsia="Calibri" w:hAnsiTheme="majorBidi" w:cstheme="majorBidi"/>
          <w:b/>
          <w:color w:val="000000" w:themeColor="text1"/>
          <w:szCs w:val="24"/>
        </w:rPr>
        <w:t>)</w:t>
      </w:r>
    </w:p>
    <w:p w:rsidR="00916126" w:rsidRPr="004E6ABC" w:rsidRDefault="00916126" w:rsidP="00DE7793">
      <w:pPr>
        <w:pStyle w:val="NoSpacing"/>
        <w:tabs>
          <w:tab w:val="left" w:pos="851"/>
        </w:tabs>
        <w:spacing w:line="480" w:lineRule="auto"/>
        <w:rPr>
          <w:rFonts w:asciiTheme="majorBidi" w:hAnsiTheme="majorBidi" w:cstheme="majorBidi"/>
          <w:color w:val="000000" w:themeColor="text1"/>
        </w:rPr>
      </w:pPr>
      <w:r w:rsidRPr="004E6ABC">
        <w:rPr>
          <w:rFonts w:asciiTheme="majorBidi" w:hAnsiTheme="majorBidi" w:cstheme="majorBidi"/>
          <w:color w:val="000000" w:themeColor="text1"/>
        </w:rPr>
        <w:t>4-DNA quantification</w:t>
      </w:r>
    </w:p>
    <w:p w:rsidR="00916126" w:rsidRPr="004E6ABC" w:rsidRDefault="00916126" w:rsidP="003A6455">
      <w:pPr>
        <w:tabs>
          <w:tab w:val="left" w:pos="284"/>
          <w:tab w:val="left" w:pos="851"/>
        </w:tabs>
        <w:spacing w:after="0"/>
        <w:rPr>
          <w:rFonts w:asciiTheme="majorBidi" w:eastAsia="Calibri" w:hAnsiTheme="majorBidi" w:cstheme="majorBidi"/>
          <w:b/>
          <w:bCs/>
          <w:color w:val="000000" w:themeColor="text1"/>
          <w:szCs w:val="24"/>
        </w:rPr>
      </w:pPr>
      <w:r w:rsidRPr="004E6ABC">
        <w:rPr>
          <w:rFonts w:asciiTheme="majorBidi" w:eastAsia="Calibri" w:hAnsiTheme="majorBidi" w:cstheme="majorBidi"/>
          <w:bCs/>
          <w:color w:val="000000" w:themeColor="text1"/>
          <w:szCs w:val="24"/>
        </w:rPr>
        <w:t xml:space="preserve">     There are several methods for investigative DNA quantification. Quantification by using a spectrophotometer is one </w:t>
      </w:r>
      <w:r w:rsidR="000D1C1F" w:rsidRPr="004E6ABC">
        <w:rPr>
          <w:rFonts w:asciiTheme="majorBidi" w:eastAsia="Calibri" w:hAnsiTheme="majorBidi" w:cstheme="majorBidi"/>
          <w:bCs/>
          <w:color w:val="000000" w:themeColor="text1"/>
          <w:szCs w:val="24"/>
        </w:rPr>
        <w:t xml:space="preserve">appropriate </w:t>
      </w:r>
      <w:r w:rsidRPr="004E6ABC">
        <w:rPr>
          <w:rFonts w:asciiTheme="majorBidi" w:eastAsia="Calibri" w:hAnsiTheme="majorBidi" w:cstheme="majorBidi"/>
          <w:bCs/>
          <w:color w:val="000000" w:themeColor="text1"/>
          <w:szCs w:val="24"/>
        </w:rPr>
        <w:t xml:space="preserve">method (Haque </w:t>
      </w:r>
      <w:r w:rsidRPr="004E6ABC">
        <w:rPr>
          <w:rFonts w:asciiTheme="majorBidi" w:eastAsia="Calibri" w:hAnsiTheme="majorBidi" w:cstheme="majorBidi"/>
          <w:bCs/>
          <w:i/>
          <w:iCs/>
          <w:color w:val="000000" w:themeColor="text1"/>
          <w:szCs w:val="24"/>
        </w:rPr>
        <w:t>et al</w:t>
      </w:r>
      <w:r w:rsidRPr="004E6ABC">
        <w:rPr>
          <w:rFonts w:asciiTheme="majorBidi" w:eastAsia="Calibri" w:hAnsiTheme="majorBidi" w:cstheme="majorBidi"/>
          <w:bCs/>
          <w:color w:val="000000" w:themeColor="text1"/>
          <w:szCs w:val="24"/>
        </w:rPr>
        <w:t>., 2003). 98.0 µl of elution buffer (EB) was added to 2.0 µl of the  genomic  DNA sample, mixed and filled in special UV cuvettes (UV</w:t>
      </w:r>
      <w:r w:rsidR="00B35BE5" w:rsidRPr="004E6ABC">
        <w:rPr>
          <w:rFonts w:asciiTheme="majorBidi" w:eastAsia="Calibri" w:hAnsiTheme="majorBidi" w:cstheme="majorBidi"/>
          <w:bCs/>
          <w:color w:val="000000" w:themeColor="text1"/>
          <w:szCs w:val="24"/>
        </w:rPr>
        <w:t>cuv</w:t>
      </w:r>
      <w:r w:rsidRPr="004E6ABC">
        <w:rPr>
          <w:rFonts w:asciiTheme="majorBidi" w:eastAsia="Calibri" w:hAnsiTheme="majorBidi" w:cstheme="majorBidi"/>
          <w:bCs/>
          <w:color w:val="000000" w:themeColor="text1"/>
          <w:szCs w:val="24"/>
        </w:rPr>
        <w:t xml:space="preserve">ette, </w:t>
      </w:r>
      <w:r w:rsidR="003A6455">
        <w:rPr>
          <w:rFonts w:asciiTheme="majorBidi" w:eastAsia="Calibri" w:hAnsiTheme="majorBidi" w:cstheme="majorBidi"/>
          <w:bCs/>
          <w:color w:val="000000" w:themeColor="text1"/>
          <w:szCs w:val="24"/>
        </w:rPr>
        <w:t>E</w:t>
      </w:r>
      <w:r w:rsidRPr="004E6ABC">
        <w:rPr>
          <w:rFonts w:asciiTheme="majorBidi" w:eastAsia="Calibri" w:hAnsiTheme="majorBidi" w:cstheme="majorBidi"/>
          <w:bCs/>
          <w:color w:val="000000" w:themeColor="text1"/>
          <w:szCs w:val="24"/>
        </w:rPr>
        <w:t xml:space="preserve">ppendorf)  and the optical density OD was measured at 260nm using </w:t>
      </w:r>
      <w:r w:rsidR="003A6455">
        <w:rPr>
          <w:rFonts w:asciiTheme="majorBidi" w:eastAsia="Calibri" w:hAnsiTheme="majorBidi" w:cstheme="majorBidi"/>
          <w:bCs/>
          <w:color w:val="000000" w:themeColor="text1"/>
          <w:szCs w:val="24"/>
        </w:rPr>
        <w:t xml:space="preserve"> a </w:t>
      </w:r>
      <w:r w:rsidRPr="004E6ABC">
        <w:rPr>
          <w:rFonts w:asciiTheme="majorBidi" w:eastAsia="Calibri" w:hAnsiTheme="majorBidi" w:cstheme="majorBidi"/>
          <w:bCs/>
          <w:color w:val="000000" w:themeColor="text1"/>
          <w:szCs w:val="24"/>
        </w:rPr>
        <w:t xml:space="preserve">spectrophotometer (Unicam, Hexios). </w:t>
      </w:r>
      <w:r w:rsidR="003A6455">
        <w:rPr>
          <w:rFonts w:asciiTheme="majorBidi" w:eastAsia="Calibri" w:hAnsiTheme="majorBidi" w:cstheme="majorBidi"/>
          <w:bCs/>
          <w:color w:val="000000" w:themeColor="text1"/>
          <w:szCs w:val="24"/>
        </w:rPr>
        <w:t>The a</w:t>
      </w:r>
      <w:r w:rsidRPr="004E6ABC">
        <w:rPr>
          <w:rFonts w:asciiTheme="majorBidi" w:eastAsia="Calibri" w:hAnsiTheme="majorBidi" w:cstheme="majorBidi"/>
          <w:bCs/>
          <w:color w:val="000000" w:themeColor="text1"/>
          <w:szCs w:val="24"/>
        </w:rPr>
        <w:t>mount of DNA was calculated by following this equation:</w:t>
      </w:r>
    </w:p>
    <w:p w:rsidR="00916126" w:rsidRPr="004E6ABC" w:rsidRDefault="00916126" w:rsidP="005A5CB9">
      <w:pPr>
        <w:tabs>
          <w:tab w:val="left" w:pos="851"/>
        </w:tabs>
        <w:spacing w:after="0"/>
        <w:rPr>
          <w:rFonts w:asciiTheme="majorBidi" w:eastAsia="Calibri" w:hAnsiTheme="majorBidi" w:cstheme="majorBidi"/>
          <w:b/>
          <w:bCs/>
          <w:color w:val="000000" w:themeColor="text1"/>
          <w:szCs w:val="24"/>
        </w:rPr>
      </w:pPr>
      <w:r w:rsidRPr="004E6ABC">
        <w:rPr>
          <w:rFonts w:asciiTheme="majorBidi" w:eastAsia="Calibri" w:hAnsiTheme="majorBidi" w:cstheme="majorBidi"/>
          <w:bCs/>
          <w:color w:val="000000" w:themeColor="text1"/>
          <w:szCs w:val="24"/>
        </w:rPr>
        <w:t>100</w:t>
      </w:r>
      <w:r w:rsidR="00FD73FE" w:rsidRPr="004E6ABC">
        <w:rPr>
          <w:rFonts w:asciiTheme="majorBidi" w:eastAsia="Calibri" w:hAnsiTheme="majorBidi" w:cstheme="majorBidi"/>
          <w:bCs/>
          <w:color w:val="000000" w:themeColor="text1"/>
          <w:szCs w:val="24"/>
          <w:rtl/>
        </w:rPr>
        <w:t>÷</w:t>
      </w:r>
      <w:r w:rsidR="00FD73FE" w:rsidRPr="004E6ABC">
        <w:rPr>
          <w:rFonts w:asciiTheme="majorBidi" w:eastAsia="Calibri" w:hAnsiTheme="majorBidi" w:cstheme="majorBidi"/>
          <w:bCs/>
          <w:color w:val="000000" w:themeColor="text1"/>
          <w:szCs w:val="24"/>
        </w:rPr>
        <w:t xml:space="preserve"> </w:t>
      </w:r>
      <w:r w:rsidR="00FD73FE" w:rsidRPr="004E6ABC">
        <w:rPr>
          <w:rFonts w:asciiTheme="majorBidi" w:eastAsia="Calibri" w:hAnsiTheme="majorBidi" w:cstheme="majorBidi"/>
          <w:b/>
          <w:color w:val="000000" w:themeColor="text1"/>
          <w:szCs w:val="24"/>
          <w:rtl/>
        </w:rPr>
        <w:t>2</w:t>
      </w:r>
      <w:r w:rsidR="00FD73FE"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 </w:t>
      </w:r>
      <w:r w:rsidR="00FD73FE" w:rsidRPr="004E6ABC">
        <w:rPr>
          <w:rFonts w:asciiTheme="majorBidi" w:eastAsia="Calibri" w:hAnsiTheme="majorBidi" w:cstheme="majorBidi"/>
          <w:bCs/>
          <w:color w:val="000000" w:themeColor="text1"/>
          <w:szCs w:val="24"/>
        </w:rPr>
        <w:t>50 dilution</w:t>
      </w:r>
      <w:r w:rsidRPr="004E6ABC">
        <w:rPr>
          <w:rFonts w:asciiTheme="majorBidi" w:eastAsia="Calibri" w:hAnsiTheme="majorBidi" w:cstheme="majorBidi"/>
          <w:bCs/>
          <w:color w:val="000000" w:themeColor="text1"/>
          <w:szCs w:val="24"/>
        </w:rPr>
        <w:t xml:space="preserve"> </w:t>
      </w:r>
    </w:p>
    <w:p w:rsidR="00916126" w:rsidRPr="004E6ABC" w:rsidRDefault="00916126" w:rsidP="005A5CB9">
      <w:pPr>
        <w:tabs>
          <w:tab w:val="left" w:pos="851"/>
        </w:tabs>
        <w:spacing w:after="0"/>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OD</w:t>
      </w:r>
      <w:r w:rsidRPr="004E6ABC">
        <w:rPr>
          <w:rFonts w:asciiTheme="majorBidi" w:eastAsia="Calibri" w:hAnsiTheme="majorBidi" w:cstheme="majorBidi"/>
          <w:bCs/>
          <w:color w:val="000000" w:themeColor="text1"/>
          <w:szCs w:val="24"/>
          <w:vertAlign w:val="subscript"/>
        </w:rPr>
        <w:t>260</w:t>
      </w:r>
      <w:r w:rsidRPr="004E6ABC">
        <w:rPr>
          <w:rFonts w:asciiTheme="majorBidi" w:eastAsia="Calibri" w:hAnsiTheme="majorBidi" w:cstheme="majorBidi"/>
          <w:bCs/>
          <w:color w:val="000000" w:themeColor="text1"/>
          <w:szCs w:val="24"/>
        </w:rPr>
        <w:t xml:space="preserve"> × 50 dilution factor = amount of DNA µg/ml.</w:t>
      </w:r>
    </w:p>
    <w:p w:rsidR="00916126" w:rsidRPr="004E6ABC" w:rsidRDefault="00916126" w:rsidP="00EF556B">
      <w:pPr>
        <w:pStyle w:val="Heading1"/>
      </w:pPr>
      <w:bookmarkStart w:id="160" w:name="_Toc353744202"/>
      <w:bookmarkStart w:id="161" w:name="_Toc375043781"/>
      <w:r w:rsidRPr="004E6ABC">
        <w:t>3-2-6</w:t>
      </w:r>
      <w:r w:rsidR="00981B6A">
        <w:t>.</w:t>
      </w:r>
      <w:r w:rsidRPr="004E6ABC">
        <w:t xml:space="preserve"> Agarose gel electrophoresis</w:t>
      </w:r>
      <w:bookmarkEnd w:id="160"/>
      <w:bookmarkEnd w:id="161"/>
    </w:p>
    <w:p w:rsidR="00916126" w:rsidRPr="004E6ABC" w:rsidRDefault="000D1C1F" w:rsidP="003A6455">
      <w:pPr>
        <w:tabs>
          <w:tab w:val="left" w:pos="851"/>
        </w:tabs>
        <w:autoSpaceDE w:val="0"/>
        <w:autoSpaceDN w:val="0"/>
        <w:adjustRightInd w:val="0"/>
        <w:rPr>
          <w:rFonts w:asciiTheme="majorBidi" w:hAnsiTheme="majorBidi" w:cstheme="majorBidi"/>
          <w:color w:val="000000" w:themeColor="text1"/>
          <w:szCs w:val="24"/>
          <w:lang w:val="en-GB" w:eastAsia="zh-CN"/>
        </w:rPr>
      </w:pPr>
      <w:r w:rsidRPr="004E6ABC">
        <w:rPr>
          <w:rFonts w:asciiTheme="majorBidi" w:hAnsiTheme="majorBidi" w:cstheme="majorBidi"/>
          <w:color w:val="000000" w:themeColor="text1"/>
          <w:szCs w:val="24"/>
          <w:lang w:val="en-GB" w:eastAsia="zh-CN"/>
        </w:rPr>
        <w:t>A</w:t>
      </w:r>
      <w:r w:rsidR="00916126" w:rsidRPr="004E6ABC">
        <w:rPr>
          <w:rFonts w:asciiTheme="majorBidi" w:hAnsiTheme="majorBidi" w:cstheme="majorBidi"/>
          <w:color w:val="000000" w:themeColor="text1"/>
          <w:szCs w:val="24"/>
          <w:lang w:val="en-GB" w:eastAsia="zh-CN"/>
        </w:rPr>
        <w:t xml:space="preserve">garose </w:t>
      </w:r>
      <w:r w:rsidRPr="004E6ABC">
        <w:rPr>
          <w:rFonts w:asciiTheme="majorBidi" w:hAnsiTheme="majorBidi" w:cstheme="majorBidi"/>
          <w:color w:val="000000" w:themeColor="text1"/>
          <w:szCs w:val="24"/>
          <w:lang w:val="en-GB" w:eastAsia="zh-CN"/>
        </w:rPr>
        <w:t xml:space="preserve">(1%) </w:t>
      </w:r>
      <w:r w:rsidR="00916126" w:rsidRPr="004E6ABC">
        <w:rPr>
          <w:rFonts w:asciiTheme="majorBidi" w:hAnsiTheme="majorBidi" w:cstheme="majorBidi"/>
          <w:color w:val="000000" w:themeColor="text1"/>
          <w:szCs w:val="24"/>
          <w:lang w:val="en-GB" w:eastAsia="zh-CN"/>
        </w:rPr>
        <w:t>was used to achieve DNA fragments. The gels were prepared as follows: 0.4g of molecular biology grade agarose was dissolved in 0.8μl of 50x TAE buffer and 40ml distilled water by heating in a microwave on a medium high power for approximately 3 minutes and then 2.5 μl ethidium bromide was added to visualize the DNA before setting the solution in</w:t>
      </w:r>
      <w:r w:rsidR="003A6455">
        <w:rPr>
          <w:rFonts w:asciiTheme="majorBidi" w:hAnsiTheme="majorBidi" w:cstheme="majorBidi"/>
          <w:color w:val="000000" w:themeColor="text1"/>
          <w:szCs w:val="24"/>
          <w:lang w:val="en-GB" w:eastAsia="zh-CN"/>
        </w:rPr>
        <w:t xml:space="preserve"> a</w:t>
      </w:r>
      <w:r w:rsidR="00916126" w:rsidRPr="004E6ABC">
        <w:rPr>
          <w:rFonts w:asciiTheme="majorBidi" w:hAnsiTheme="majorBidi" w:cstheme="majorBidi"/>
          <w:color w:val="000000" w:themeColor="text1"/>
          <w:szCs w:val="24"/>
          <w:lang w:val="en-GB" w:eastAsia="zh-CN"/>
        </w:rPr>
        <w:t xml:space="preserve"> gel tray </w:t>
      </w:r>
      <w:r w:rsidR="003A6455">
        <w:rPr>
          <w:rFonts w:asciiTheme="majorBidi" w:hAnsiTheme="majorBidi" w:cstheme="majorBidi"/>
          <w:color w:val="000000" w:themeColor="text1"/>
          <w:szCs w:val="24"/>
          <w:lang w:val="en-GB" w:eastAsia="zh-CN"/>
        </w:rPr>
        <w:t xml:space="preserve">and </w:t>
      </w:r>
      <w:r w:rsidR="00916126" w:rsidRPr="004E6ABC">
        <w:rPr>
          <w:rFonts w:asciiTheme="majorBidi" w:hAnsiTheme="majorBidi" w:cstheme="majorBidi"/>
          <w:color w:val="000000" w:themeColor="text1"/>
          <w:szCs w:val="24"/>
          <w:lang w:val="en-GB" w:eastAsia="zh-CN"/>
        </w:rPr>
        <w:t xml:space="preserve">then the gel was poured in the gel </w:t>
      </w:r>
      <w:r w:rsidR="009811D7" w:rsidRPr="004E6ABC">
        <w:rPr>
          <w:rFonts w:asciiTheme="majorBidi" w:hAnsiTheme="majorBidi" w:cstheme="majorBidi"/>
          <w:color w:val="000000" w:themeColor="text1"/>
          <w:szCs w:val="24"/>
          <w:lang w:val="en-GB" w:eastAsia="zh-CN"/>
        </w:rPr>
        <w:t>rack</w:t>
      </w:r>
      <w:r w:rsidR="009811D7">
        <w:rPr>
          <w:rFonts w:asciiTheme="majorBidi" w:hAnsiTheme="majorBidi" w:cstheme="majorBidi"/>
          <w:color w:val="000000" w:themeColor="text1"/>
          <w:szCs w:val="24"/>
          <w:lang w:val="en-GB" w:eastAsia="zh-CN"/>
        </w:rPr>
        <w:t>.</w:t>
      </w:r>
      <w:r w:rsidR="009811D7" w:rsidRPr="004E6ABC">
        <w:rPr>
          <w:rFonts w:asciiTheme="majorBidi" w:hAnsiTheme="majorBidi" w:cstheme="majorBidi"/>
          <w:color w:val="000000" w:themeColor="text1"/>
          <w:szCs w:val="24"/>
          <w:lang w:val="en-GB" w:eastAsia="zh-CN"/>
        </w:rPr>
        <w:t xml:space="preserve"> </w:t>
      </w:r>
      <w:r w:rsidR="009811D7">
        <w:rPr>
          <w:rFonts w:asciiTheme="majorBidi" w:hAnsiTheme="majorBidi" w:cstheme="majorBidi"/>
          <w:color w:val="000000" w:themeColor="text1"/>
          <w:szCs w:val="24"/>
          <w:lang w:val="en-GB" w:eastAsia="zh-CN"/>
        </w:rPr>
        <w:t>The</w:t>
      </w:r>
      <w:r w:rsidR="00916126" w:rsidRPr="004E6ABC">
        <w:rPr>
          <w:rFonts w:asciiTheme="majorBidi" w:hAnsiTheme="majorBidi" w:cstheme="majorBidi"/>
          <w:color w:val="000000" w:themeColor="text1"/>
          <w:szCs w:val="24"/>
          <w:lang w:val="en-GB" w:eastAsia="zh-CN"/>
        </w:rPr>
        <w:t xml:space="preserve"> comb was inserted at one side of the gel and left at room temperature.</w:t>
      </w:r>
      <w:r w:rsidR="00595173">
        <w:rPr>
          <w:rFonts w:asciiTheme="majorBidi" w:hAnsiTheme="majorBidi" w:cstheme="majorBidi"/>
          <w:color w:val="000000" w:themeColor="text1"/>
          <w:szCs w:val="24"/>
          <w:lang w:val="en-GB" w:eastAsia="zh-CN"/>
        </w:rPr>
        <w:t xml:space="preserve"> </w:t>
      </w:r>
      <w:r w:rsidR="00916126" w:rsidRPr="004E6ABC">
        <w:rPr>
          <w:rFonts w:asciiTheme="majorBidi" w:hAnsiTheme="majorBidi" w:cstheme="majorBidi"/>
          <w:color w:val="000000" w:themeColor="text1"/>
          <w:szCs w:val="24"/>
          <w:lang w:val="en-GB" w:eastAsia="zh-CN"/>
        </w:rPr>
        <w:t xml:space="preserve">The gel </w:t>
      </w:r>
      <w:r w:rsidR="00595173">
        <w:rPr>
          <w:rFonts w:asciiTheme="majorBidi" w:hAnsiTheme="majorBidi" w:cstheme="majorBidi"/>
          <w:color w:val="000000" w:themeColor="text1"/>
          <w:szCs w:val="24"/>
          <w:lang w:val="en-GB" w:eastAsia="zh-CN"/>
        </w:rPr>
        <w:t>was</w:t>
      </w:r>
      <w:r w:rsidR="00CE6C40">
        <w:rPr>
          <w:rFonts w:asciiTheme="majorBidi" w:hAnsiTheme="majorBidi" w:cstheme="majorBidi"/>
          <w:color w:val="000000" w:themeColor="text1"/>
          <w:szCs w:val="24"/>
          <w:lang w:val="en-GB" w:eastAsia="zh-CN"/>
        </w:rPr>
        <w:t xml:space="preserve"> </w:t>
      </w:r>
      <w:r w:rsidR="00916126" w:rsidRPr="004E6ABC">
        <w:rPr>
          <w:rFonts w:asciiTheme="majorBidi" w:hAnsiTheme="majorBidi" w:cstheme="majorBidi"/>
          <w:color w:val="000000" w:themeColor="text1"/>
          <w:szCs w:val="24"/>
          <w:lang w:val="en-GB" w:eastAsia="zh-CN"/>
        </w:rPr>
        <w:t xml:space="preserve">immersed in TAE buffer 1x and samples </w:t>
      </w:r>
      <w:r w:rsidR="003A6455">
        <w:rPr>
          <w:rFonts w:asciiTheme="majorBidi" w:hAnsiTheme="majorBidi" w:cstheme="majorBidi"/>
          <w:color w:val="000000" w:themeColor="text1"/>
          <w:szCs w:val="24"/>
          <w:lang w:val="en-GB" w:eastAsia="zh-CN"/>
        </w:rPr>
        <w:t>(</w:t>
      </w:r>
      <w:r w:rsidR="00916126" w:rsidRPr="004E6ABC">
        <w:rPr>
          <w:rFonts w:asciiTheme="majorBidi" w:hAnsiTheme="majorBidi" w:cstheme="majorBidi"/>
          <w:color w:val="000000" w:themeColor="text1"/>
          <w:szCs w:val="24"/>
          <w:lang w:val="en-GB" w:eastAsia="zh-CN"/>
        </w:rPr>
        <w:t>10 μl</w:t>
      </w:r>
      <w:r w:rsidR="003A6455">
        <w:rPr>
          <w:rFonts w:asciiTheme="majorBidi" w:hAnsiTheme="majorBidi" w:cstheme="majorBidi"/>
          <w:color w:val="000000" w:themeColor="text1"/>
          <w:szCs w:val="24"/>
          <w:lang w:val="en-GB" w:eastAsia="zh-CN"/>
        </w:rPr>
        <w:t>)</w:t>
      </w:r>
      <w:r w:rsidR="00916126" w:rsidRPr="004E6ABC">
        <w:rPr>
          <w:rFonts w:asciiTheme="majorBidi" w:hAnsiTheme="majorBidi" w:cstheme="majorBidi"/>
          <w:color w:val="000000" w:themeColor="text1"/>
          <w:szCs w:val="24"/>
          <w:lang w:val="en-GB" w:eastAsia="zh-CN"/>
        </w:rPr>
        <w:t xml:space="preserve"> mixed with 2 μl loading dye </w:t>
      </w:r>
      <w:proofErr w:type="gramStart"/>
      <w:r w:rsidR="00916126" w:rsidRPr="004E6ABC">
        <w:rPr>
          <w:rFonts w:asciiTheme="majorBidi" w:hAnsiTheme="majorBidi" w:cstheme="majorBidi"/>
          <w:color w:val="000000" w:themeColor="text1"/>
          <w:szCs w:val="24"/>
          <w:lang w:val="en-GB" w:eastAsia="zh-CN"/>
        </w:rPr>
        <w:t>were</w:t>
      </w:r>
      <w:proofErr w:type="gramEnd"/>
      <w:r w:rsidR="00916126" w:rsidRPr="004E6ABC">
        <w:rPr>
          <w:rFonts w:asciiTheme="majorBidi" w:hAnsiTheme="majorBidi" w:cstheme="majorBidi"/>
          <w:color w:val="000000" w:themeColor="text1"/>
          <w:szCs w:val="24"/>
          <w:lang w:val="en-GB" w:eastAsia="zh-CN"/>
        </w:rPr>
        <w:t xml:space="preserve"> added to wells. To determine the size of </w:t>
      </w:r>
      <w:r w:rsidR="009811D7" w:rsidRPr="004E6ABC">
        <w:rPr>
          <w:rFonts w:asciiTheme="majorBidi" w:hAnsiTheme="majorBidi" w:cstheme="majorBidi"/>
          <w:color w:val="000000" w:themeColor="text1"/>
          <w:szCs w:val="24"/>
          <w:lang w:val="en-GB" w:eastAsia="zh-CN"/>
        </w:rPr>
        <w:t>fragments, 6</w:t>
      </w:r>
      <w:r w:rsidR="00916126" w:rsidRPr="004E6ABC">
        <w:rPr>
          <w:rFonts w:asciiTheme="majorBidi" w:hAnsiTheme="majorBidi" w:cstheme="majorBidi"/>
          <w:color w:val="000000" w:themeColor="text1"/>
          <w:szCs w:val="24"/>
          <w:lang w:val="en-GB" w:eastAsia="zh-CN"/>
        </w:rPr>
        <w:t xml:space="preserve"> μl of Hyper Ladder was used. The samples were then electrophorese</w:t>
      </w:r>
      <w:r w:rsidRPr="004E6ABC">
        <w:rPr>
          <w:rFonts w:asciiTheme="majorBidi" w:hAnsiTheme="majorBidi" w:cstheme="majorBidi"/>
          <w:color w:val="000000" w:themeColor="text1"/>
          <w:szCs w:val="24"/>
          <w:lang w:val="en-GB" w:eastAsia="zh-CN"/>
        </w:rPr>
        <w:t>d</w:t>
      </w:r>
      <w:r w:rsidR="00916126" w:rsidRPr="004E6ABC">
        <w:rPr>
          <w:rFonts w:asciiTheme="majorBidi" w:hAnsiTheme="majorBidi" w:cstheme="majorBidi"/>
          <w:color w:val="000000" w:themeColor="text1"/>
          <w:szCs w:val="24"/>
          <w:lang w:val="en-GB" w:eastAsia="zh-CN"/>
        </w:rPr>
        <w:t xml:space="preserve"> for 40 minutes at 80V. The DNA was visualized on the gel and</w:t>
      </w:r>
      <w:r w:rsidR="00595173">
        <w:rPr>
          <w:rFonts w:asciiTheme="majorBidi" w:hAnsiTheme="majorBidi" w:cstheme="majorBidi"/>
          <w:color w:val="000000" w:themeColor="text1"/>
          <w:szCs w:val="24"/>
          <w:lang w:val="en-GB" w:eastAsia="zh-CN"/>
        </w:rPr>
        <w:t xml:space="preserve"> a</w:t>
      </w:r>
      <w:r w:rsidR="00916126" w:rsidRPr="004E6ABC">
        <w:rPr>
          <w:rFonts w:asciiTheme="majorBidi" w:hAnsiTheme="majorBidi" w:cstheme="majorBidi"/>
          <w:color w:val="000000" w:themeColor="text1"/>
          <w:szCs w:val="24"/>
          <w:lang w:val="en-GB" w:eastAsia="zh-CN"/>
        </w:rPr>
        <w:t xml:space="preserve"> digital image taken using </w:t>
      </w:r>
      <w:r w:rsidR="0051477C" w:rsidRPr="004E6ABC">
        <w:rPr>
          <w:rFonts w:asciiTheme="majorBidi" w:eastAsia="Calibri" w:hAnsiTheme="majorBidi" w:cstheme="majorBidi"/>
          <w:bCs/>
          <w:szCs w:val="24"/>
        </w:rPr>
        <w:t xml:space="preserve">UVitec </w:t>
      </w:r>
      <w:r w:rsidR="0051477C" w:rsidRPr="004E6ABC">
        <w:rPr>
          <w:rFonts w:asciiTheme="majorBidi" w:eastAsia="Calibri" w:hAnsiTheme="majorBidi" w:cstheme="majorBidi"/>
          <w:bCs/>
          <w:szCs w:val="24"/>
          <w:rtl/>
        </w:rPr>
        <w:t>‘‘</w:t>
      </w:r>
      <w:r w:rsidR="0051477C" w:rsidRPr="004E6ABC">
        <w:rPr>
          <w:rFonts w:asciiTheme="majorBidi" w:eastAsia="Calibri" w:hAnsiTheme="majorBidi" w:cstheme="majorBidi"/>
          <w:bCs/>
          <w:szCs w:val="24"/>
        </w:rPr>
        <w:t>Uvidoc”</w:t>
      </w:r>
      <w:r w:rsidR="00916126" w:rsidRPr="004E6ABC">
        <w:rPr>
          <w:rFonts w:asciiTheme="majorBidi" w:hAnsiTheme="majorBidi" w:cstheme="majorBidi"/>
          <w:color w:val="000000" w:themeColor="text1"/>
          <w:szCs w:val="24"/>
          <w:lang w:val="en-GB" w:eastAsia="zh-CN"/>
        </w:rPr>
        <w:t>attached to a digital camera</w:t>
      </w:r>
      <w:r w:rsidR="004F2E6B">
        <w:rPr>
          <w:rFonts w:asciiTheme="majorBidi" w:hAnsiTheme="majorBidi" w:cstheme="majorBidi"/>
          <w:color w:val="000000" w:themeColor="text1"/>
          <w:szCs w:val="24"/>
          <w:lang w:val="en-GB" w:eastAsia="zh-CN"/>
        </w:rPr>
        <w:t>.</w:t>
      </w:r>
    </w:p>
    <w:p w:rsidR="004F2E6B" w:rsidRDefault="00916126" w:rsidP="004F2E6B">
      <w:pPr>
        <w:pStyle w:val="Heading5"/>
        <w:numPr>
          <w:ilvl w:val="0"/>
          <w:numId w:val="0"/>
        </w:numPr>
        <w:rPr>
          <w:rStyle w:val="Heading2Char"/>
          <w:rFonts w:eastAsia="Calibri"/>
          <w:bCs/>
          <w:lang w:val="en-US"/>
        </w:rPr>
      </w:pPr>
      <w:r w:rsidRPr="004E6ABC">
        <w:rPr>
          <w:rFonts w:asciiTheme="majorBidi" w:hAnsiTheme="majorBidi"/>
          <w:bCs/>
          <w:szCs w:val="24"/>
        </w:rPr>
        <w:t xml:space="preserve"> </w:t>
      </w:r>
      <w:bookmarkStart w:id="162" w:name="_Toc353744203"/>
      <w:bookmarkStart w:id="163" w:name="_Toc375043782"/>
      <w:r w:rsidRPr="004E6ABC">
        <w:rPr>
          <w:rStyle w:val="Heading2Char"/>
          <w:rFonts w:eastAsia="Calibri"/>
          <w:bCs/>
          <w:lang w:val="en-US"/>
        </w:rPr>
        <w:t>3-2-7</w:t>
      </w:r>
      <w:r w:rsidR="00CE6C40">
        <w:rPr>
          <w:rStyle w:val="Heading2Char"/>
          <w:rFonts w:eastAsia="Calibri"/>
          <w:bCs/>
          <w:lang w:val="en-US"/>
        </w:rPr>
        <w:t>.</w:t>
      </w:r>
      <w:r w:rsidRPr="004E6ABC">
        <w:rPr>
          <w:rStyle w:val="Heading2Char"/>
          <w:rFonts w:eastAsia="Calibri"/>
          <w:bCs/>
          <w:lang w:val="en-US"/>
        </w:rPr>
        <w:t xml:space="preserve"> Phylogenetic analysis</w:t>
      </w:r>
      <w:bookmarkEnd w:id="162"/>
      <w:bookmarkEnd w:id="163"/>
      <w:r w:rsidR="004F2E6B">
        <w:rPr>
          <w:rStyle w:val="Heading2Char"/>
          <w:rFonts w:eastAsia="Calibri"/>
          <w:bCs/>
          <w:lang w:val="en-US"/>
        </w:rPr>
        <w:t xml:space="preserve"> </w:t>
      </w:r>
    </w:p>
    <w:p w:rsidR="00916126" w:rsidRPr="004E6ABC" w:rsidRDefault="00FD73FE" w:rsidP="004F2E6B">
      <w:pPr>
        <w:pStyle w:val="Heading5"/>
        <w:numPr>
          <w:ilvl w:val="0"/>
          <w:numId w:val="0"/>
        </w:numPr>
        <w:rPr>
          <w:rFonts w:asciiTheme="majorBidi" w:eastAsia="Calibri" w:hAnsiTheme="majorBidi"/>
          <w:b/>
          <w:bCs/>
          <w:szCs w:val="24"/>
        </w:rPr>
      </w:pPr>
      <w:r w:rsidRPr="004E6ABC">
        <w:rPr>
          <w:rFonts w:asciiTheme="majorBidi" w:eastAsia="Calibri" w:hAnsiTheme="majorBidi"/>
          <w:bCs/>
          <w:szCs w:val="24"/>
        </w:rPr>
        <w:t>The</w:t>
      </w:r>
      <w:r w:rsidR="00916126" w:rsidRPr="004E6ABC">
        <w:rPr>
          <w:rFonts w:asciiTheme="majorBidi" w:eastAsia="Calibri" w:hAnsiTheme="majorBidi"/>
          <w:bCs/>
          <w:szCs w:val="24"/>
        </w:rPr>
        <w:t xml:space="preserve"> phylogenetic determination</w:t>
      </w:r>
      <w:r w:rsidR="004F2E6B">
        <w:rPr>
          <w:rFonts w:asciiTheme="majorBidi" w:eastAsia="Calibri" w:hAnsiTheme="majorBidi"/>
          <w:bCs/>
          <w:szCs w:val="24"/>
        </w:rPr>
        <w:t>s</w:t>
      </w:r>
      <w:r w:rsidR="00916126" w:rsidRPr="004E6ABC">
        <w:rPr>
          <w:rFonts w:asciiTheme="majorBidi" w:eastAsia="Calibri" w:hAnsiTheme="majorBidi"/>
          <w:bCs/>
          <w:szCs w:val="24"/>
        </w:rPr>
        <w:t xml:space="preserve"> of 18S rRNA genes sequences were compared using </w:t>
      </w:r>
      <w:r w:rsidR="000D1C1F" w:rsidRPr="004E6ABC">
        <w:rPr>
          <w:rFonts w:asciiTheme="majorBidi" w:eastAsia="Calibri" w:hAnsiTheme="majorBidi"/>
          <w:bCs/>
          <w:szCs w:val="24"/>
        </w:rPr>
        <w:t>t</w:t>
      </w:r>
      <w:r w:rsidR="00916126" w:rsidRPr="004E6ABC">
        <w:rPr>
          <w:rFonts w:asciiTheme="majorBidi" w:eastAsia="Calibri" w:hAnsiTheme="majorBidi"/>
          <w:bCs/>
          <w:szCs w:val="24"/>
        </w:rPr>
        <w:t xml:space="preserve">he Basic Local Alignment Search Tool (BLAST) available from the website of </w:t>
      </w:r>
      <w:r w:rsidR="004F2E6B">
        <w:rPr>
          <w:rFonts w:asciiTheme="majorBidi" w:eastAsia="Calibri" w:hAnsiTheme="majorBidi"/>
          <w:bCs/>
          <w:szCs w:val="24"/>
        </w:rPr>
        <w:t xml:space="preserve">the </w:t>
      </w:r>
      <w:r w:rsidR="00916126" w:rsidRPr="004E6ABC">
        <w:rPr>
          <w:rFonts w:asciiTheme="majorBidi" w:eastAsia="Calibri" w:hAnsiTheme="majorBidi"/>
          <w:bCs/>
          <w:szCs w:val="24"/>
        </w:rPr>
        <w:t>National Centre for Biotechnology Information (NCBI) (</w:t>
      </w:r>
      <w:hyperlink w:history="1">
        <w:r w:rsidR="00916126" w:rsidRPr="004E6ABC">
          <w:rPr>
            <w:rFonts w:asciiTheme="majorBidi" w:eastAsia="Calibri" w:hAnsiTheme="majorBidi"/>
            <w:szCs w:val="24"/>
          </w:rPr>
          <w:t>http://www.ncbi.nlm.nih.gov</w:t>
        </w:r>
        <w:r w:rsidR="00916126" w:rsidRPr="004E6ABC">
          <w:rPr>
            <w:rFonts w:asciiTheme="majorBidi" w:eastAsia="Calibri" w:hAnsiTheme="majorBidi"/>
            <w:bCs/>
            <w:szCs w:val="24"/>
          </w:rPr>
          <w:t>) (Altschul</w:t>
        </w:r>
      </w:hyperlink>
      <w:r w:rsidR="00916126" w:rsidRPr="004E6ABC">
        <w:rPr>
          <w:rFonts w:asciiTheme="majorBidi" w:eastAsia="Calibri" w:hAnsiTheme="majorBidi"/>
          <w:bCs/>
          <w:szCs w:val="24"/>
        </w:rPr>
        <w:t xml:space="preserve"> </w:t>
      </w:r>
      <w:r w:rsidR="00916126" w:rsidRPr="004E6ABC">
        <w:rPr>
          <w:rFonts w:asciiTheme="majorBidi" w:eastAsia="Calibri" w:hAnsiTheme="majorBidi"/>
          <w:bCs/>
          <w:i/>
          <w:iCs/>
          <w:szCs w:val="24"/>
        </w:rPr>
        <w:t>et al</w:t>
      </w:r>
      <w:r w:rsidR="00916126" w:rsidRPr="004E6ABC">
        <w:rPr>
          <w:rFonts w:asciiTheme="majorBidi" w:eastAsia="Calibri" w:hAnsiTheme="majorBidi"/>
          <w:bCs/>
          <w:szCs w:val="24"/>
        </w:rPr>
        <w:t>., 1997). BLAST is very affirmative for comparing query sequence</w:t>
      </w:r>
      <w:r w:rsidR="000D1C1F" w:rsidRPr="004E6ABC">
        <w:rPr>
          <w:rFonts w:asciiTheme="majorBidi" w:eastAsia="Calibri" w:hAnsiTheme="majorBidi"/>
          <w:bCs/>
          <w:szCs w:val="24"/>
        </w:rPr>
        <w:t>s</w:t>
      </w:r>
      <w:r w:rsidR="00916126" w:rsidRPr="004E6ABC">
        <w:rPr>
          <w:rFonts w:asciiTheme="majorBidi" w:eastAsia="Calibri" w:hAnsiTheme="majorBidi"/>
          <w:bCs/>
          <w:szCs w:val="24"/>
        </w:rPr>
        <w:t xml:space="preserve"> with the larger numbers of sequence held online at NCBI (Macrae, 2001).</w:t>
      </w:r>
    </w:p>
    <w:p w:rsidR="00916126" w:rsidRPr="004E6ABC" w:rsidRDefault="004F2E6B" w:rsidP="004F2E6B">
      <w:pPr>
        <w:tabs>
          <w:tab w:val="left" w:pos="851"/>
        </w:tabs>
        <w:autoSpaceDE w:val="0"/>
        <w:autoSpaceDN w:val="0"/>
        <w:adjustRightInd w:val="0"/>
        <w:spacing w:after="0"/>
        <w:rPr>
          <w:rFonts w:asciiTheme="majorBidi" w:eastAsia="Calibri" w:hAnsiTheme="majorBidi" w:cstheme="majorBidi"/>
          <w:bCs/>
          <w:color w:val="000000" w:themeColor="text1"/>
          <w:szCs w:val="24"/>
        </w:rPr>
      </w:pPr>
      <w:r>
        <w:rPr>
          <w:rFonts w:asciiTheme="majorBidi" w:eastAsia="Calibri" w:hAnsiTheme="majorBidi" w:cstheme="majorBidi"/>
          <w:bCs/>
          <w:color w:val="000000" w:themeColor="text1"/>
          <w:szCs w:val="24"/>
        </w:rPr>
        <w:t xml:space="preserve"> The </w:t>
      </w:r>
      <w:r w:rsidR="00916126" w:rsidRPr="004E6ABC">
        <w:rPr>
          <w:rFonts w:asciiTheme="majorBidi" w:eastAsia="Calibri" w:hAnsiTheme="majorBidi" w:cstheme="majorBidi"/>
          <w:bCs/>
          <w:color w:val="000000" w:themeColor="text1"/>
          <w:szCs w:val="24"/>
        </w:rPr>
        <w:t>incomplete sequences, generated in this experiment, were assembled and the errors of consensus sequences were corrected manually by using Finch TV software</w:t>
      </w:r>
      <w:r>
        <w:rPr>
          <w:rFonts w:asciiTheme="majorBidi" w:eastAsia="Calibri" w:hAnsiTheme="majorBidi" w:cstheme="majorBidi"/>
          <w:bCs/>
          <w:color w:val="000000" w:themeColor="text1"/>
          <w:szCs w:val="24"/>
        </w:rPr>
        <w:t>.</w:t>
      </w:r>
      <w:r w:rsidR="00916126" w:rsidRPr="004E6ABC">
        <w:rPr>
          <w:rFonts w:asciiTheme="majorBidi" w:eastAsia="Calibri" w:hAnsiTheme="majorBidi" w:cstheme="majorBidi"/>
          <w:bCs/>
          <w:color w:val="000000" w:themeColor="text1"/>
          <w:szCs w:val="24"/>
        </w:rPr>
        <w:t xml:space="preserve"> In Finch TV software the unknown nucleotide</w:t>
      </w:r>
      <w:r>
        <w:rPr>
          <w:rFonts w:asciiTheme="majorBidi" w:eastAsia="Calibri" w:hAnsiTheme="majorBidi" w:cstheme="majorBidi"/>
          <w:bCs/>
          <w:color w:val="000000" w:themeColor="text1"/>
          <w:szCs w:val="24"/>
        </w:rPr>
        <w:t>s</w:t>
      </w:r>
      <w:r w:rsidR="00916126" w:rsidRPr="004E6ABC">
        <w:rPr>
          <w:rFonts w:asciiTheme="majorBidi" w:eastAsia="Calibri" w:hAnsiTheme="majorBidi" w:cstheme="majorBidi"/>
          <w:bCs/>
          <w:color w:val="000000" w:themeColor="text1"/>
          <w:szCs w:val="24"/>
        </w:rPr>
        <w:t xml:space="preserve"> represent</w:t>
      </w:r>
      <w:r>
        <w:rPr>
          <w:rFonts w:asciiTheme="majorBidi" w:eastAsia="Calibri" w:hAnsiTheme="majorBidi" w:cstheme="majorBidi"/>
          <w:bCs/>
          <w:color w:val="000000" w:themeColor="text1"/>
          <w:szCs w:val="24"/>
        </w:rPr>
        <w:t>ed</w:t>
      </w:r>
      <w:r w:rsidR="00916126" w:rsidRPr="004E6ABC">
        <w:rPr>
          <w:rFonts w:asciiTheme="majorBidi" w:eastAsia="Calibri" w:hAnsiTheme="majorBidi" w:cstheme="majorBidi"/>
          <w:bCs/>
          <w:color w:val="000000" w:themeColor="text1"/>
          <w:szCs w:val="24"/>
        </w:rPr>
        <w:t xml:space="preserve"> as N, and it could be either A, or T, or G, or C, according to the different colo</w:t>
      </w:r>
      <w:r w:rsidR="000D1C1F" w:rsidRPr="004E6ABC">
        <w:rPr>
          <w:rFonts w:asciiTheme="majorBidi" w:eastAsia="Calibri" w:hAnsiTheme="majorBidi" w:cstheme="majorBidi"/>
          <w:bCs/>
          <w:color w:val="000000" w:themeColor="text1"/>
          <w:szCs w:val="24"/>
        </w:rPr>
        <w:t>u</w:t>
      </w:r>
      <w:r w:rsidR="00916126" w:rsidRPr="004E6ABC">
        <w:rPr>
          <w:rFonts w:asciiTheme="majorBidi" w:eastAsia="Calibri" w:hAnsiTheme="majorBidi" w:cstheme="majorBidi"/>
          <w:bCs/>
          <w:color w:val="000000" w:themeColor="text1"/>
          <w:szCs w:val="24"/>
        </w:rPr>
        <w:t>rs</w:t>
      </w:r>
      <w:r w:rsidR="00CE6C40">
        <w:rPr>
          <w:rFonts w:asciiTheme="majorBidi" w:eastAsia="Calibri" w:hAnsiTheme="majorBidi" w:cstheme="majorBidi"/>
          <w:bCs/>
          <w:color w:val="000000" w:themeColor="text1"/>
          <w:szCs w:val="24"/>
        </w:rPr>
        <w:t xml:space="preserve"> which </w:t>
      </w:r>
      <w:r w:rsidR="00916126" w:rsidRPr="004E6ABC">
        <w:rPr>
          <w:rFonts w:asciiTheme="majorBidi" w:eastAsia="Calibri" w:hAnsiTheme="majorBidi" w:cstheme="majorBidi"/>
          <w:bCs/>
          <w:color w:val="000000" w:themeColor="text1"/>
          <w:szCs w:val="24"/>
        </w:rPr>
        <w:t xml:space="preserve">appear (Mishra </w:t>
      </w:r>
      <w:r w:rsidR="00916126" w:rsidRPr="004E6ABC">
        <w:rPr>
          <w:rFonts w:asciiTheme="majorBidi" w:eastAsia="Calibri" w:hAnsiTheme="majorBidi" w:cstheme="majorBidi"/>
          <w:bCs/>
          <w:i/>
          <w:iCs/>
          <w:color w:val="000000" w:themeColor="text1"/>
          <w:szCs w:val="24"/>
        </w:rPr>
        <w:t>et al</w:t>
      </w:r>
      <w:r w:rsidR="00916126" w:rsidRPr="004E6ABC">
        <w:rPr>
          <w:rFonts w:asciiTheme="majorBidi" w:eastAsia="Calibri" w:hAnsiTheme="majorBidi" w:cstheme="majorBidi"/>
          <w:bCs/>
          <w:color w:val="000000" w:themeColor="text1"/>
          <w:szCs w:val="24"/>
        </w:rPr>
        <w:t>., 2010).</w:t>
      </w:r>
    </w:p>
    <w:p w:rsidR="00C46ED6" w:rsidRPr="004E6ABC" w:rsidRDefault="00C46ED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D235AF" w:rsidRDefault="00D235AF"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D235AF" w:rsidRDefault="00D235AF"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D235AF" w:rsidRDefault="00D235AF"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D9307D"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r>
        <w:rPr>
          <w:rFonts w:asciiTheme="majorBidi" w:eastAsia="Calibri" w:hAnsiTheme="majorBidi" w:cstheme="majorBidi"/>
          <w:bCs/>
          <w:noProof/>
          <w:color w:val="000000" w:themeColor="text1"/>
          <w:szCs w:val="24"/>
        </w:rPr>
        <w:pict>
          <v:shape id="_x0000_s1284" type="#_x0000_t202" style="position:absolute;margin-left:-4.5pt;margin-top:17.55pt;width:434.25pt;height:235.5pt;z-index:251699712" fillcolor="black [3200]" strokecolor="#f2f2f2 [3041]" strokeweight="3pt">
            <v:shadow on="t" type="perspective" color="#7f7f7f [1601]" opacity=".5" offset="1pt" offset2="-1pt"/>
            <v:textbox style="mso-next-textbox:#_x0000_s1284">
              <w:txbxContent>
                <w:p w:rsidR="00A85D52" w:rsidRDefault="00A85D52" w:rsidP="00D043B6">
                  <w:pPr>
                    <w:jc w:val="center"/>
                  </w:pPr>
                  <w:r w:rsidRPr="00173537">
                    <w:rPr>
                      <w:noProof/>
                    </w:rPr>
                    <w:drawing>
                      <wp:inline distT="0" distB="0" distL="0" distR="0">
                        <wp:extent cx="5921828" cy="3331029"/>
                        <wp:effectExtent l="19050" t="0" r="2722" b="0"/>
                        <wp:docPr id="157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2" cstate="print"/>
                                <a:srcRect/>
                                <a:stretch>
                                  <a:fillRect/>
                                </a:stretch>
                              </pic:blipFill>
                              <pic:spPr bwMode="auto">
                                <a:xfrm>
                                  <a:off x="0" y="0"/>
                                  <a:ext cx="5922568" cy="3331445"/>
                                </a:xfrm>
                                <a:prstGeom prst="rect">
                                  <a:avLst/>
                                </a:prstGeom>
                                <a:ln>
                                  <a:noFill/>
                                </a:ln>
                                <a:effectLst>
                                  <a:softEdge rad="112500"/>
                                </a:effectLst>
                              </pic:spPr>
                            </pic:pic>
                          </a:graphicData>
                        </a:graphic>
                      </wp:inline>
                    </w:drawing>
                  </w:r>
                </w:p>
              </w:txbxContent>
            </v:textbox>
          </v:shape>
        </w:pict>
      </w: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684BEA" w:rsidRPr="004E6ABC" w:rsidRDefault="00147814" w:rsidP="005A5CB9">
      <w:pPr>
        <w:pStyle w:val="Caption"/>
        <w:tabs>
          <w:tab w:val="left" w:pos="851"/>
        </w:tabs>
        <w:spacing w:line="480" w:lineRule="auto"/>
        <w:rPr>
          <w:rFonts w:asciiTheme="majorBidi" w:eastAsia="Calibri" w:hAnsiTheme="majorBidi" w:cstheme="majorBidi"/>
          <w:bCs w:val="0"/>
          <w:szCs w:val="24"/>
        </w:rPr>
      </w:pPr>
      <w:bookmarkStart w:id="164" w:name="_Toc356851635"/>
      <w:proofErr w:type="gramStart"/>
      <w:r w:rsidRPr="004E6ABC">
        <w:rPr>
          <w:rFonts w:asciiTheme="majorBidi" w:hAnsiTheme="majorBidi" w:cstheme="majorBidi"/>
          <w:szCs w:val="24"/>
        </w:rPr>
        <w:t>Figure 3</w:t>
      </w:r>
      <w:r w:rsidR="00C40FAB" w:rsidRPr="004E6ABC">
        <w:rPr>
          <w:rFonts w:asciiTheme="majorBidi" w:hAnsiTheme="majorBidi" w:cstheme="majorBidi"/>
          <w:szCs w:val="24"/>
        </w:rPr>
        <w:t>.</w:t>
      </w:r>
      <w:proofErr w:type="gramEnd"/>
      <w:r w:rsidRPr="004E6ABC">
        <w:rPr>
          <w:rFonts w:asciiTheme="majorBidi" w:hAnsiTheme="majorBidi" w:cstheme="majorBidi"/>
          <w:szCs w:val="24"/>
        </w:rPr>
        <w:t xml:space="preserve"> </w:t>
      </w:r>
      <w:r w:rsidR="00D9307D" w:rsidRPr="004E6ABC">
        <w:rPr>
          <w:rFonts w:asciiTheme="majorBidi" w:hAnsiTheme="majorBidi" w:cstheme="majorBidi"/>
          <w:szCs w:val="24"/>
        </w:rPr>
        <w:fldChar w:fldCharType="begin"/>
      </w:r>
      <w:r w:rsidR="00B54AD2" w:rsidRPr="004E6ABC">
        <w:rPr>
          <w:rFonts w:asciiTheme="majorBidi" w:hAnsiTheme="majorBidi" w:cstheme="majorBidi"/>
          <w:szCs w:val="24"/>
        </w:rPr>
        <w:instrText xml:space="preserve"> SEQ Figure_3-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1</w:t>
      </w:r>
      <w:r w:rsidR="00D9307D" w:rsidRPr="004E6ABC">
        <w:rPr>
          <w:rFonts w:asciiTheme="majorBidi" w:hAnsiTheme="majorBidi" w:cstheme="majorBidi"/>
          <w:szCs w:val="24"/>
        </w:rPr>
        <w:fldChar w:fldCharType="end"/>
      </w:r>
      <w:r w:rsidRPr="004E6ABC">
        <w:rPr>
          <w:rFonts w:asciiTheme="majorBidi" w:eastAsia="Calibri" w:hAnsiTheme="majorBidi" w:cstheme="majorBidi"/>
          <w:bCs w:val="0"/>
          <w:szCs w:val="24"/>
        </w:rPr>
        <w:t xml:space="preserve"> </w:t>
      </w:r>
      <w:r w:rsidR="00954186">
        <w:rPr>
          <w:rFonts w:asciiTheme="majorBidi" w:eastAsia="Calibri" w:hAnsiTheme="majorBidi" w:cstheme="majorBidi"/>
          <w:bCs w:val="0"/>
          <w:szCs w:val="24"/>
        </w:rPr>
        <w:t>.</w:t>
      </w:r>
      <w:r w:rsidRPr="004E6ABC">
        <w:rPr>
          <w:rFonts w:asciiTheme="majorBidi" w:eastAsia="Calibri" w:hAnsiTheme="majorBidi" w:cstheme="majorBidi"/>
          <w:bCs w:val="0"/>
          <w:szCs w:val="24"/>
        </w:rPr>
        <w:t xml:space="preserve"> </w:t>
      </w:r>
      <w:proofErr w:type="gramStart"/>
      <w:r w:rsidRPr="004E6ABC">
        <w:rPr>
          <w:rFonts w:asciiTheme="majorBidi" w:eastAsia="Calibri" w:hAnsiTheme="majorBidi" w:cstheme="majorBidi"/>
          <w:bCs w:val="0"/>
          <w:szCs w:val="24"/>
        </w:rPr>
        <w:t>Finch TV software</w:t>
      </w:r>
      <w:bookmarkStart w:id="165" w:name="_Toc353744204"/>
      <w:bookmarkEnd w:id="164"/>
      <w:r w:rsidR="00D235AF">
        <w:rPr>
          <w:rFonts w:asciiTheme="majorBidi" w:eastAsia="Calibri" w:hAnsiTheme="majorBidi" w:cstheme="majorBidi"/>
          <w:bCs w:val="0"/>
          <w:szCs w:val="24"/>
        </w:rPr>
        <w:t>.</w:t>
      </w:r>
      <w:proofErr w:type="gramEnd"/>
    </w:p>
    <w:p w:rsidR="00684BEA" w:rsidRDefault="00684BEA" w:rsidP="005A5CB9">
      <w:pPr>
        <w:rPr>
          <w:rFonts w:asciiTheme="majorBidi" w:hAnsiTheme="majorBidi" w:cstheme="majorBidi"/>
          <w:color w:val="000000" w:themeColor="text1"/>
          <w:szCs w:val="24"/>
        </w:rPr>
      </w:pPr>
    </w:p>
    <w:p w:rsidR="00A462D7" w:rsidRDefault="00A462D7" w:rsidP="005A5CB9">
      <w:pPr>
        <w:rPr>
          <w:rFonts w:asciiTheme="majorBidi" w:hAnsiTheme="majorBidi" w:cstheme="majorBidi"/>
          <w:color w:val="000000" w:themeColor="text1"/>
          <w:szCs w:val="24"/>
        </w:rPr>
      </w:pPr>
    </w:p>
    <w:p w:rsidR="00A462D7" w:rsidRDefault="00A462D7" w:rsidP="005A5CB9">
      <w:pPr>
        <w:rPr>
          <w:rFonts w:asciiTheme="majorBidi" w:hAnsiTheme="majorBidi" w:cstheme="majorBidi"/>
          <w:color w:val="000000" w:themeColor="text1"/>
          <w:szCs w:val="24"/>
        </w:rPr>
      </w:pPr>
    </w:p>
    <w:p w:rsidR="00D235AF" w:rsidRDefault="00D235AF" w:rsidP="005A5CB9">
      <w:pPr>
        <w:rPr>
          <w:rFonts w:asciiTheme="majorBidi" w:hAnsiTheme="majorBidi" w:cstheme="majorBidi"/>
          <w:color w:val="000000" w:themeColor="text1"/>
          <w:szCs w:val="24"/>
        </w:rPr>
      </w:pPr>
    </w:p>
    <w:p w:rsidR="00D235AF" w:rsidRDefault="00D235AF" w:rsidP="005A5CB9">
      <w:pPr>
        <w:rPr>
          <w:rFonts w:asciiTheme="majorBidi" w:hAnsiTheme="majorBidi" w:cstheme="majorBidi"/>
          <w:color w:val="000000" w:themeColor="text1"/>
          <w:szCs w:val="24"/>
        </w:rPr>
      </w:pPr>
    </w:p>
    <w:p w:rsidR="00D235AF" w:rsidRDefault="00D235AF" w:rsidP="005A5CB9">
      <w:pPr>
        <w:rPr>
          <w:rFonts w:asciiTheme="majorBidi" w:hAnsiTheme="majorBidi" w:cstheme="majorBidi"/>
          <w:color w:val="000000" w:themeColor="text1"/>
          <w:szCs w:val="24"/>
        </w:rPr>
      </w:pPr>
    </w:p>
    <w:p w:rsidR="00A462D7" w:rsidRPr="004E6ABC" w:rsidRDefault="00A462D7" w:rsidP="005A5CB9">
      <w:pPr>
        <w:rPr>
          <w:rFonts w:asciiTheme="majorBidi" w:hAnsiTheme="majorBidi" w:cstheme="majorBidi"/>
          <w:color w:val="000000" w:themeColor="text1"/>
          <w:szCs w:val="24"/>
        </w:rPr>
      </w:pPr>
    </w:p>
    <w:p w:rsidR="00916126" w:rsidRPr="004E6ABC" w:rsidRDefault="00916126" w:rsidP="00E17A0D">
      <w:pPr>
        <w:pStyle w:val="Heading1"/>
      </w:pPr>
      <w:bookmarkStart w:id="166" w:name="_Toc375043783"/>
      <w:r w:rsidRPr="004E6ABC">
        <w:t>3-3</w:t>
      </w:r>
      <w:r w:rsidR="00CE6C40">
        <w:t>.</w:t>
      </w:r>
      <w:r w:rsidRPr="004E6ABC">
        <w:t xml:space="preserve"> Result and discussion</w:t>
      </w:r>
      <w:bookmarkEnd w:id="165"/>
      <w:bookmarkEnd w:id="166"/>
    </w:p>
    <w:p w:rsidR="00916126" w:rsidRPr="004E6ABC" w:rsidRDefault="00916126" w:rsidP="00E17A0D">
      <w:pPr>
        <w:pStyle w:val="Heading1"/>
      </w:pPr>
      <w:r w:rsidRPr="004E6ABC">
        <w:t xml:space="preserve"> </w:t>
      </w:r>
      <w:bookmarkStart w:id="167" w:name="_Toc353744205"/>
      <w:bookmarkStart w:id="168" w:name="_Toc375043784"/>
      <w:r w:rsidRPr="004E6ABC">
        <w:t>3-3-1</w:t>
      </w:r>
      <w:r w:rsidR="00CE6C40">
        <w:t>.</w:t>
      </w:r>
      <w:r w:rsidRPr="004E6ABC">
        <w:t xml:space="preserve"> Total bacteria count</w:t>
      </w:r>
      <w:bookmarkEnd w:id="167"/>
      <w:bookmarkEnd w:id="168"/>
    </w:p>
    <w:p w:rsidR="007C6769" w:rsidRPr="004E6ABC" w:rsidRDefault="00F724A1" w:rsidP="00D235AF">
      <w:pPr>
        <w:rPr>
          <w:rFonts w:asciiTheme="majorBidi" w:hAnsiTheme="majorBidi" w:cstheme="majorBidi"/>
          <w:color w:val="000000" w:themeColor="text1"/>
          <w:szCs w:val="24"/>
          <w:lang w:eastAsia="zh-CN"/>
        </w:rPr>
      </w:pPr>
      <w:r w:rsidRPr="004E6ABC">
        <w:rPr>
          <w:rFonts w:asciiTheme="majorBidi" w:eastAsia="Calibri" w:hAnsiTheme="majorBidi" w:cstheme="majorBidi"/>
          <w:color w:val="000000" w:themeColor="text1"/>
          <w:szCs w:val="24"/>
        </w:rPr>
        <w:t xml:space="preserve">The total bacterial count of soil samples from </w:t>
      </w:r>
      <w:r w:rsidR="008B697E" w:rsidRPr="004E6ABC">
        <w:rPr>
          <w:rFonts w:asciiTheme="majorBidi" w:eastAsia="Calibri" w:hAnsiTheme="majorBidi" w:cstheme="majorBidi"/>
          <w:color w:val="000000" w:themeColor="text1"/>
          <w:szCs w:val="24"/>
        </w:rPr>
        <w:t xml:space="preserve">Jordan </w:t>
      </w:r>
      <w:r w:rsidRPr="004E6ABC">
        <w:rPr>
          <w:rFonts w:asciiTheme="majorBidi" w:eastAsia="Calibri" w:hAnsiTheme="majorBidi" w:cstheme="majorBidi"/>
          <w:color w:val="000000" w:themeColor="text1"/>
          <w:szCs w:val="24"/>
        </w:rPr>
        <w:t>is shown in Fig 3.</w:t>
      </w:r>
      <w:r w:rsidR="00C84AD2" w:rsidRPr="004E6ABC">
        <w:rPr>
          <w:rFonts w:asciiTheme="majorBidi" w:eastAsia="Calibri" w:hAnsiTheme="majorBidi" w:cstheme="majorBidi"/>
          <w:color w:val="000000" w:themeColor="text1"/>
          <w:szCs w:val="24"/>
        </w:rPr>
        <w:t>2</w:t>
      </w:r>
      <w:r w:rsidRPr="004E6ABC">
        <w:rPr>
          <w:rFonts w:asciiTheme="majorBidi" w:eastAsia="Calibri" w:hAnsiTheme="majorBidi" w:cstheme="majorBidi"/>
          <w:color w:val="000000" w:themeColor="text1"/>
          <w:szCs w:val="24"/>
        </w:rPr>
        <w:t xml:space="preserve">. It can be clearly seen that the numbers of colony forming units in the </w:t>
      </w:r>
      <w:r w:rsidR="00E725CB">
        <w:rPr>
          <w:rFonts w:asciiTheme="majorBidi" w:eastAsia="Calibri" w:hAnsiTheme="majorBidi" w:cstheme="majorBidi"/>
          <w:color w:val="000000" w:themeColor="text1"/>
          <w:szCs w:val="24"/>
        </w:rPr>
        <w:t>desert-vegetated</w:t>
      </w:r>
      <w:r w:rsidR="00C84AD2" w:rsidRPr="004E6ABC">
        <w:rPr>
          <w:rFonts w:asciiTheme="majorBidi" w:eastAsia="Calibri" w:hAnsiTheme="majorBidi" w:cstheme="majorBidi"/>
          <w:color w:val="000000" w:themeColor="text1"/>
          <w:szCs w:val="24"/>
        </w:rPr>
        <w:t xml:space="preserve"> soil was </w:t>
      </w:r>
      <w:r w:rsidRPr="004E6ABC">
        <w:rPr>
          <w:rFonts w:asciiTheme="majorBidi" w:eastAsia="Calibri" w:hAnsiTheme="majorBidi" w:cstheme="majorBidi"/>
          <w:color w:val="000000" w:themeColor="text1"/>
          <w:szCs w:val="24"/>
        </w:rPr>
        <w:t xml:space="preserve">higher than that for the </w:t>
      </w:r>
      <w:r w:rsidR="00C84AD2" w:rsidRPr="004E6ABC">
        <w:rPr>
          <w:rFonts w:asciiTheme="majorBidi" w:eastAsia="Calibri" w:hAnsiTheme="majorBidi" w:cstheme="majorBidi"/>
          <w:color w:val="000000" w:themeColor="text1"/>
          <w:szCs w:val="24"/>
        </w:rPr>
        <w:t>phosphate soil</w:t>
      </w:r>
      <w:r w:rsidRPr="004E6ABC">
        <w:rPr>
          <w:rFonts w:asciiTheme="majorBidi" w:eastAsia="Calibri" w:hAnsiTheme="majorBidi" w:cstheme="majorBidi"/>
          <w:color w:val="000000" w:themeColor="text1"/>
          <w:szCs w:val="24"/>
        </w:rPr>
        <w:t xml:space="preserve"> and the </w:t>
      </w:r>
      <w:r w:rsidR="00C84AD2" w:rsidRPr="004E6ABC">
        <w:rPr>
          <w:rFonts w:asciiTheme="majorBidi" w:eastAsia="Calibri" w:hAnsiTheme="majorBidi" w:cstheme="majorBidi"/>
          <w:color w:val="000000" w:themeColor="text1"/>
          <w:szCs w:val="24"/>
        </w:rPr>
        <w:t xml:space="preserve">desert </w:t>
      </w:r>
      <w:r w:rsidR="00E725CB">
        <w:rPr>
          <w:rFonts w:asciiTheme="majorBidi" w:eastAsia="Calibri" w:hAnsiTheme="majorBidi" w:cstheme="majorBidi"/>
          <w:color w:val="000000" w:themeColor="text1"/>
          <w:szCs w:val="24"/>
        </w:rPr>
        <w:t>non-vegetated</w:t>
      </w:r>
      <w:r w:rsidR="00C84AD2" w:rsidRPr="004E6ABC">
        <w:rPr>
          <w:rFonts w:asciiTheme="majorBidi" w:eastAsia="Calibri" w:hAnsiTheme="majorBidi" w:cstheme="majorBidi"/>
          <w:color w:val="000000" w:themeColor="text1"/>
          <w:szCs w:val="24"/>
        </w:rPr>
        <w:t xml:space="preserve"> soil</w:t>
      </w:r>
      <w:r w:rsidRPr="004E6ABC">
        <w:rPr>
          <w:rFonts w:asciiTheme="majorBidi" w:eastAsia="Calibri" w:hAnsiTheme="majorBidi" w:cstheme="majorBidi"/>
          <w:color w:val="000000" w:themeColor="text1"/>
          <w:szCs w:val="24"/>
        </w:rPr>
        <w:t xml:space="preserve">. </w:t>
      </w:r>
      <w:r w:rsidR="00C84AD2" w:rsidRPr="004E6ABC">
        <w:rPr>
          <w:rFonts w:asciiTheme="majorBidi" w:eastAsia="Calibri" w:hAnsiTheme="majorBidi" w:cstheme="majorBidi"/>
          <w:color w:val="000000" w:themeColor="text1"/>
          <w:szCs w:val="24"/>
        </w:rPr>
        <w:t>Furthermore</w:t>
      </w:r>
      <w:r w:rsidRPr="004E6ABC">
        <w:rPr>
          <w:rFonts w:asciiTheme="majorBidi" w:eastAsia="Calibri" w:hAnsiTheme="majorBidi" w:cstheme="majorBidi"/>
          <w:color w:val="000000" w:themeColor="text1"/>
          <w:szCs w:val="24"/>
        </w:rPr>
        <w:t xml:space="preserve">, the highest bacterial count found in </w:t>
      </w:r>
      <w:r w:rsidR="00C84AD2" w:rsidRPr="004E6ABC">
        <w:rPr>
          <w:rFonts w:asciiTheme="majorBidi" w:eastAsia="Calibri" w:hAnsiTheme="majorBidi" w:cstheme="majorBidi"/>
          <w:color w:val="000000" w:themeColor="text1"/>
          <w:szCs w:val="24"/>
        </w:rPr>
        <w:t xml:space="preserve">the </w:t>
      </w:r>
      <w:r w:rsidR="00E725CB">
        <w:rPr>
          <w:rFonts w:asciiTheme="majorBidi" w:eastAsia="Calibri" w:hAnsiTheme="majorBidi" w:cstheme="majorBidi"/>
          <w:color w:val="000000" w:themeColor="text1"/>
          <w:szCs w:val="24"/>
        </w:rPr>
        <w:t>desert-vegetated</w:t>
      </w:r>
      <w:r w:rsidR="00C84AD2" w:rsidRPr="004E6ABC">
        <w:rPr>
          <w:rFonts w:asciiTheme="majorBidi" w:eastAsia="Calibri" w:hAnsiTheme="majorBidi" w:cstheme="majorBidi"/>
          <w:color w:val="000000" w:themeColor="text1"/>
          <w:szCs w:val="24"/>
        </w:rPr>
        <w:t xml:space="preserve"> soil </w:t>
      </w:r>
      <w:r w:rsidRPr="004E6ABC">
        <w:rPr>
          <w:rFonts w:asciiTheme="majorBidi" w:eastAsia="Calibri" w:hAnsiTheme="majorBidi" w:cstheme="majorBidi"/>
          <w:color w:val="000000" w:themeColor="text1"/>
          <w:szCs w:val="24"/>
        </w:rPr>
        <w:t>was three fold</w:t>
      </w:r>
      <w:r w:rsidR="00D235AF">
        <w:rPr>
          <w:rFonts w:asciiTheme="majorBidi" w:eastAsia="Calibri" w:hAnsiTheme="majorBidi" w:cstheme="majorBidi"/>
          <w:color w:val="000000" w:themeColor="text1"/>
          <w:szCs w:val="24"/>
        </w:rPr>
        <w:t xml:space="preserve"> </w:t>
      </w:r>
      <w:r w:rsidRPr="004E6ABC">
        <w:rPr>
          <w:rFonts w:asciiTheme="majorBidi" w:eastAsia="Calibri" w:hAnsiTheme="majorBidi" w:cstheme="majorBidi"/>
          <w:color w:val="000000" w:themeColor="text1"/>
          <w:szCs w:val="24"/>
        </w:rPr>
        <w:t xml:space="preserve">higher than that for </w:t>
      </w:r>
      <w:r w:rsidR="008B697E" w:rsidRPr="004E6ABC">
        <w:rPr>
          <w:rFonts w:asciiTheme="majorBidi" w:eastAsia="Calibri" w:hAnsiTheme="majorBidi" w:cstheme="majorBidi"/>
          <w:color w:val="000000" w:themeColor="text1"/>
          <w:szCs w:val="24"/>
        </w:rPr>
        <w:t xml:space="preserve">the desert </w:t>
      </w:r>
      <w:r w:rsidR="00E725CB">
        <w:rPr>
          <w:rFonts w:asciiTheme="majorBidi" w:eastAsia="Calibri" w:hAnsiTheme="majorBidi" w:cstheme="majorBidi"/>
          <w:color w:val="000000" w:themeColor="text1"/>
          <w:szCs w:val="24"/>
        </w:rPr>
        <w:t>non-vegetated</w:t>
      </w:r>
      <w:r w:rsidR="008B697E" w:rsidRPr="004E6ABC">
        <w:rPr>
          <w:rFonts w:asciiTheme="majorBidi" w:eastAsia="Calibri" w:hAnsiTheme="majorBidi" w:cstheme="majorBidi"/>
          <w:color w:val="000000" w:themeColor="text1"/>
          <w:szCs w:val="24"/>
        </w:rPr>
        <w:t xml:space="preserve"> soil </w:t>
      </w:r>
      <w:r w:rsidRPr="004E6ABC">
        <w:rPr>
          <w:rFonts w:asciiTheme="majorBidi" w:eastAsia="Calibri" w:hAnsiTheme="majorBidi" w:cstheme="majorBidi"/>
          <w:color w:val="000000" w:themeColor="text1"/>
          <w:szCs w:val="24"/>
        </w:rPr>
        <w:t xml:space="preserve">and twice the numbers were observed for </w:t>
      </w:r>
      <w:r w:rsidR="008B697E" w:rsidRPr="004E6ABC">
        <w:rPr>
          <w:rFonts w:asciiTheme="majorBidi" w:eastAsia="Calibri" w:hAnsiTheme="majorBidi" w:cstheme="majorBidi"/>
          <w:color w:val="000000" w:themeColor="text1"/>
          <w:szCs w:val="24"/>
        </w:rPr>
        <w:t>the phosphate s</w:t>
      </w:r>
      <w:r w:rsidR="00D235AF">
        <w:rPr>
          <w:rFonts w:asciiTheme="majorBidi" w:eastAsia="Calibri" w:hAnsiTheme="majorBidi" w:cstheme="majorBidi"/>
          <w:color w:val="000000" w:themeColor="text1"/>
          <w:szCs w:val="24"/>
        </w:rPr>
        <w:t>p</w:t>
      </w:r>
      <w:r w:rsidR="008B697E" w:rsidRPr="004E6ABC">
        <w:rPr>
          <w:rFonts w:asciiTheme="majorBidi" w:eastAsia="Calibri" w:hAnsiTheme="majorBidi" w:cstheme="majorBidi"/>
          <w:color w:val="000000" w:themeColor="text1"/>
          <w:szCs w:val="24"/>
        </w:rPr>
        <w:t>oil</w:t>
      </w:r>
      <w:r w:rsidRPr="004E6ABC">
        <w:rPr>
          <w:rFonts w:asciiTheme="majorBidi" w:eastAsia="Calibri" w:hAnsiTheme="majorBidi" w:cstheme="majorBidi"/>
          <w:color w:val="000000" w:themeColor="text1"/>
          <w:szCs w:val="24"/>
        </w:rPr>
        <w:t xml:space="preserve">. </w:t>
      </w:r>
    </w:p>
    <w:p w:rsidR="00836BF6" w:rsidRPr="004E6ABC" w:rsidRDefault="00836BF6" w:rsidP="005A5CB9">
      <w:pPr>
        <w:rPr>
          <w:rFonts w:asciiTheme="majorBidi" w:hAnsiTheme="majorBidi" w:cstheme="majorBidi"/>
          <w:color w:val="000000" w:themeColor="text1"/>
          <w:szCs w:val="24"/>
          <w:lang w:eastAsia="zh-CN"/>
        </w:rPr>
      </w:pPr>
    </w:p>
    <w:p w:rsidR="00916126" w:rsidRPr="004E6ABC" w:rsidRDefault="00C11AA3" w:rsidP="005A5CB9">
      <w:pPr>
        <w:keepNext/>
        <w:tabs>
          <w:tab w:val="left" w:pos="851"/>
        </w:tabs>
        <w:autoSpaceDE w:val="0"/>
        <w:autoSpaceDN w:val="0"/>
        <w:adjustRightInd w:val="0"/>
        <w:spacing w:after="0"/>
        <w:rPr>
          <w:rFonts w:asciiTheme="majorBidi" w:hAnsiTheme="majorBidi" w:cstheme="majorBidi"/>
          <w:color w:val="000000" w:themeColor="text1"/>
          <w:szCs w:val="24"/>
        </w:rPr>
      </w:pPr>
      <w:r>
        <w:object w:dxaOrig="8611" w:dyaOrig="6735">
          <v:shape id="_x0000_i1050" type="#_x0000_t75" style="width:425.45pt;height:333.8pt" o:ole="">
            <v:imagedata r:id="rId133" o:title=""/>
          </v:shape>
          <o:OLEObject Type="Embed" ProgID="SigmaPlotGraphicObject.11" ShapeID="_x0000_i1050" DrawAspect="Content" ObjectID="_1451902342" r:id="rId134"/>
        </w:object>
      </w:r>
    </w:p>
    <w:p w:rsidR="00147814" w:rsidRPr="004E6ABC" w:rsidRDefault="00147814" w:rsidP="00EF556B">
      <w:pPr>
        <w:pStyle w:val="Caption"/>
        <w:tabs>
          <w:tab w:val="left" w:pos="851"/>
        </w:tabs>
        <w:spacing w:line="480" w:lineRule="auto"/>
        <w:rPr>
          <w:rFonts w:asciiTheme="majorBidi" w:hAnsiTheme="majorBidi" w:cstheme="majorBidi"/>
          <w:szCs w:val="24"/>
        </w:rPr>
      </w:pPr>
      <w:bookmarkStart w:id="169" w:name="_Toc356851636"/>
      <w:bookmarkStart w:id="170" w:name="_Toc353746407"/>
      <w:proofErr w:type="gramStart"/>
      <w:r w:rsidRPr="004E6ABC">
        <w:rPr>
          <w:rFonts w:asciiTheme="majorBidi" w:hAnsiTheme="majorBidi" w:cstheme="majorBidi"/>
          <w:szCs w:val="24"/>
        </w:rPr>
        <w:t>Figure 3</w:t>
      </w:r>
      <w:r w:rsidR="00174595" w:rsidRPr="004E6ABC">
        <w:rPr>
          <w:rFonts w:asciiTheme="majorBidi" w:hAnsiTheme="majorBidi" w:cstheme="majorBidi"/>
          <w:szCs w:val="24"/>
        </w:rPr>
        <w:t>.</w:t>
      </w:r>
      <w:proofErr w:type="gramEnd"/>
      <w:r w:rsidR="00D9307D" w:rsidRPr="004E6ABC">
        <w:rPr>
          <w:rFonts w:asciiTheme="majorBidi" w:hAnsiTheme="majorBidi" w:cstheme="majorBidi"/>
          <w:szCs w:val="24"/>
        </w:rPr>
        <w:fldChar w:fldCharType="begin"/>
      </w:r>
      <w:r w:rsidR="00B54AD2" w:rsidRPr="004E6ABC">
        <w:rPr>
          <w:rFonts w:asciiTheme="majorBidi" w:hAnsiTheme="majorBidi" w:cstheme="majorBidi"/>
          <w:szCs w:val="24"/>
        </w:rPr>
        <w:instrText xml:space="preserve"> SEQ Figure_3- \* ARABIC </w:instrText>
      </w:r>
      <w:r w:rsidR="00D9307D" w:rsidRPr="004E6ABC">
        <w:rPr>
          <w:rFonts w:asciiTheme="majorBidi" w:hAnsiTheme="majorBidi" w:cstheme="majorBidi"/>
          <w:szCs w:val="24"/>
        </w:rPr>
        <w:fldChar w:fldCharType="separate"/>
      </w:r>
      <w:proofErr w:type="gramStart"/>
      <w:r w:rsidR="00DF7C4B">
        <w:rPr>
          <w:rFonts w:asciiTheme="majorBidi" w:hAnsiTheme="majorBidi" w:cstheme="majorBidi"/>
          <w:noProof/>
          <w:szCs w:val="24"/>
        </w:rPr>
        <w:t>2</w:t>
      </w:r>
      <w:r w:rsidR="00D9307D" w:rsidRPr="004E6ABC">
        <w:rPr>
          <w:rFonts w:asciiTheme="majorBidi" w:hAnsiTheme="majorBidi" w:cstheme="majorBidi"/>
          <w:szCs w:val="24"/>
        </w:rPr>
        <w:fldChar w:fldCharType="end"/>
      </w:r>
      <w:r w:rsidR="00D04568" w:rsidRPr="004E6ABC">
        <w:rPr>
          <w:rFonts w:asciiTheme="majorBidi" w:hAnsiTheme="majorBidi" w:cstheme="majorBidi"/>
          <w:szCs w:val="24"/>
        </w:rPr>
        <w:t>.T</w:t>
      </w:r>
      <w:r w:rsidR="007B7464" w:rsidRPr="004E6ABC">
        <w:rPr>
          <w:rFonts w:asciiTheme="majorBidi" w:hAnsiTheme="majorBidi" w:cstheme="majorBidi"/>
          <w:szCs w:val="24"/>
        </w:rPr>
        <w:t>otal bacteria</w:t>
      </w:r>
      <w:r w:rsidR="00C11AA3">
        <w:rPr>
          <w:rFonts w:asciiTheme="majorBidi" w:hAnsiTheme="majorBidi" w:cstheme="majorBidi"/>
          <w:szCs w:val="24"/>
        </w:rPr>
        <w:t>l</w:t>
      </w:r>
      <w:r w:rsidR="007B7464" w:rsidRPr="004E6ABC">
        <w:rPr>
          <w:rFonts w:asciiTheme="majorBidi" w:hAnsiTheme="majorBidi" w:cstheme="majorBidi"/>
          <w:szCs w:val="24"/>
        </w:rPr>
        <w:t xml:space="preserve"> count in </w:t>
      </w:r>
      <w:r w:rsidR="00D04568" w:rsidRPr="004E6ABC">
        <w:rPr>
          <w:rFonts w:asciiTheme="majorBidi" w:hAnsiTheme="majorBidi" w:cstheme="majorBidi"/>
          <w:szCs w:val="24"/>
        </w:rPr>
        <w:t xml:space="preserve">the </w:t>
      </w:r>
      <w:r w:rsidR="007B7464" w:rsidRPr="004E6ABC">
        <w:rPr>
          <w:rFonts w:asciiTheme="majorBidi" w:hAnsiTheme="majorBidi" w:cstheme="majorBidi"/>
          <w:szCs w:val="24"/>
        </w:rPr>
        <w:t>soils</w:t>
      </w:r>
      <w:bookmarkEnd w:id="169"/>
      <w:r w:rsidR="000A2EA5" w:rsidRPr="004E6ABC">
        <w:rPr>
          <w:rFonts w:asciiTheme="majorBidi" w:hAnsiTheme="majorBidi" w:cstheme="majorBidi"/>
          <w:szCs w:val="24"/>
        </w:rPr>
        <w:t xml:space="preserve"> </w:t>
      </w:r>
      <w:r w:rsidR="00EF556B">
        <w:rPr>
          <w:rFonts w:asciiTheme="majorBidi" w:hAnsiTheme="majorBidi" w:cstheme="majorBidi"/>
          <w:szCs w:val="24"/>
        </w:rPr>
        <w:t>d</w:t>
      </w:r>
      <w:r w:rsidR="000A2EA5" w:rsidRPr="004E6ABC">
        <w:rPr>
          <w:rFonts w:asciiTheme="majorBidi" w:hAnsiTheme="majorBidi" w:cstheme="majorBidi"/>
          <w:szCs w:val="24"/>
        </w:rPr>
        <w:t xml:space="preserve">esert non-vegetated Phosphate mine spoil </w:t>
      </w:r>
      <w:r w:rsidR="008671A4" w:rsidRPr="004E6ABC">
        <w:rPr>
          <w:rFonts w:asciiTheme="majorBidi" w:hAnsiTheme="majorBidi" w:cstheme="majorBidi"/>
          <w:szCs w:val="24"/>
        </w:rPr>
        <w:t xml:space="preserve">and </w:t>
      </w:r>
      <w:r w:rsidR="00EF556B">
        <w:rPr>
          <w:rFonts w:asciiTheme="majorBidi" w:hAnsiTheme="majorBidi" w:cstheme="majorBidi"/>
          <w:szCs w:val="24"/>
        </w:rPr>
        <w:t>d</w:t>
      </w:r>
      <w:r w:rsidR="00E725CB">
        <w:rPr>
          <w:rFonts w:asciiTheme="majorBidi" w:hAnsiTheme="majorBidi" w:cstheme="majorBidi"/>
          <w:szCs w:val="24"/>
        </w:rPr>
        <w:t>esert-vegetated</w:t>
      </w:r>
      <w:r w:rsidR="008671A4" w:rsidRPr="004E6ABC">
        <w:rPr>
          <w:rFonts w:asciiTheme="majorBidi" w:hAnsiTheme="majorBidi" w:cstheme="majorBidi"/>
          <w:szCs w:val="24"/>
        </w:rPr>
        <w:t>.</w:t>
      </w:r>
      <w:proofErr w:type="gramEnd"/>
    </w:p>
    <w:p w:rsidR="00916126" w:rsidRPr="004E6ABC" w:rsidRDefault="008671A4" w:rsidP="00EF556B">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b/>
          <w:bCs w:val="0"/>
          <w:noProof/>
          <w:szCs w:val="24"/>
        </w:rPr>
        <w:drawing>
          <wp:inline distT="0" distB="0" distL="0" distR="0">
            <wp:extent cx="306954" cy="122447"/>
            <wp:effectExtent l="19050" t="0" r="0"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cstate="print"/>
                    <a:srcRect r="74868" b="3752"/>
                    <a:stretch>
                      <a:fillRect/>
                    </a:stretch>
                  </pic:blipFill>
                  <pic:spPr bwMode="auto">
                    <a:xfrm>
                      <a:off x="0" y="0"/>
                      <a:ext cx="306954" cy="122447"/>
                    </a:xfrm>
                    <a:prstGeom prst="rect">
                      <a:avLst/>
                    </a:prstGeom>
                    <a:noFill/>
                    <a:ln w="9525">
                      <a:noFill/>
                      <a:miter lim="800000"/>
                      <a:headEnd/>
                      <a:tailEnd/>
                    </a:ln>
                  </pic:spPr>
                </pic:pic>
              </a:graphicData>
            </a:graphic>
          </wp:inline>
        </w:drawing>
      </w:r>
      <w:r w:rsidRPr="004E6ABC">
        <w:rPr>
          <w:rFonts w:asciiTheme="majorBidi" w:hAnsiTheme="majorBidi" w:cstheme="majorBidi"/>
          <w:szCs w:val="24"/>
        </w:rPr>
        <w:t xml:space="preserve"> Phosphate mine spoil,</w:t>
      </w:r>
      <w:r w:rsidRPr="004E6ABC">
        <w:rPr>
          <w:rFonts w:asciiTheme="majorBidi" w:hAnsiTheme="majorBidi" w:cstheme="majorBidi"/>
          <w:noProof/>
          <w:szCs w:val="24"/>
        </w:rPr>
        <w:drawing>
          <wp:inline distT="0" distB="0" distL="0" distR="0">
            <wp:extent cx="314905" cy="128806"/>
            <wp:effectExtent l="19050" t="0" r="8945" b="0"/>
            <wp:docPr id="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cstate="print"/>
                    <a:srcRect r="75911" b="4709"/>
                    <a:stretch>
                      <a:fillRect/>
                    </a:stretch>
                  </pic:blipFill>
                  <pic:spPr bwMode="auto">
                    <a:xfrm>
                      <a:off x="0" y="0"/>
                      <a:ext cx="314905" cy="128806"/>
                    </a:xfrm>
                    <a:prstGeom prst="rect">
                      <a:avLst/>
                    </a:prstGeom>
                    <a:noFill/>
                    <a:ln w="9525">
                      <a:noFill/>
                      <a:miter lim="800000"/>
                      <a:headEnd/>
                      <a:tailEnd/>
                    </a:ln>
                  </pic:spPr>
                </pic:pic>
              </a:graphicData>
            </a:graphic>
          </wp:inline>
        </w:drawing>
      </w:r>
      <w:r w:rsidRPr="004E6ABC">
        <w:rPr>
          <w:rFonts w:asciiTheme="majorBidi" w:hAnsiTheme="majorBidi" w:cstheme="majorBidi"/>
          <w:szCs w:val="24"/>
        </w:rPr>
        <w:t xml:space="preserve"> </w:t>
      </w:r>
      <w:r w:rsidR="00EF556B">
        <w:rPr>
          <w:rFonts w:asciiTheme="majorBidi" w:hAnsiTheme="majorBidi" w:cstheme="majorBidi"/>
          <w:szCs w:val="24"/>
        </w:rPr>
        <w:t>d</w:t>
      </w:r>
      <w:r w:rsidR="00E725CB">
        <w:rPr>
          <w:rFonts w:asciiTheme="majorBidi" w:hAnsiTheme="majorBidi" w:cstheme="majorBidi"/>
          <w:szCs w:val="24"/>
        </w:rPr>
        <w:t>esert-vegetated</w:t>
      </w:r>
      <w:r w:rsidRPr="004E6ABC">
        <w:rPr>
          <w:rFonts w:asciiTheme="majorBidi" w:hAnsiTheme="majorBidi" w:cstheme="majorBidi"/>
          <w:szCs w:val="24"/>
        </w:rPr>
        <w:t xml:space="preserve"> and  </w:t>
      </w:r>
      <w:r w:rsidR="00916126" w:rsidRPr="004E6ABC">
        <w:rPr>
          <w:rFonts w:asciiTheme="majorBidi" w:hAnsiTheme="majorBidi" w:cstheme="majorBidi"/>
          <w:b/>
          <w:bCs w:val="0"/>
          <w:noProof/>
          <w:szCs w:val="24"/>
        </w:rPr>
        <w:drawing>
          <wp:inline distT="0" distB="0" distL="0" distR="0">
            <wp:extent cx="343305" cy="111319"/>
            <wp:effectExtent l="19050" t="0" r="0" b="0"/>
            <wp:docPr id="3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cstate="print"/>
                    <a:srcRect r="77560"/>
                    <a:stretch>
                      <a:fillRect/>
                    </a:stretch>
                  </pic:blipFill>
                  <pic:spPr bwMode="auto">
                    <a:xfrm>
                      <a:off x="0" y="0"/>
                      <a:ext cx="343305" cy="111319"/>
                    </a:xfrm>
                    <a:prstGeom prst="rect">
                      <a:avLst/>
                    </a:prstGeom>
                    <a:noFill/>
                    <a:ln w="9525">
                      <a:noFill/>
                      <a:miter lim="800000"/>
                      <a:headEnd/>
                      <a:tailEnd/>
                    </a:ln>
                  </pic:spPr>
                </pic:pic>
              </a:graphicData>
            </a:graphic>
          </wp:inline>
        </w:drawing>
      </w:r>
      <w:r w:rsidRPr="004E6ABC">
        <w:rPr>
          <w:rFonts w:asciiTheme="majorBidi" w:hAnsiTheme="majorBidi" w:cstheme="majorBidi"/>
          <w:szCs w:val="24"/>
        </w:rPr>
        <w:t xml:space="preserve"> </w:t>
      </w:r>
      <w:r w:rsidR="00EF556B">
        <w:rPr>
          <w:rFonts w:asciiTheme="majorBidi" w:hAnsiTheme="majorBidi" w:cstheme="majorBidi"/>
          <w:szCs w:val="24"/>
        </w:rPr>
        <w:t>d</w:t>
      </w:r>
      <w:r w:rsidR="00D043B6" w:rsidRPr="004E6ABC">
        <w:rPr>
          <w:rFonts w:asciiTheme="majorBidi" w:hAnsiTheme="majorBidi" w:cstheme="majorBidi"/>
          <w:szCs w:val="24"/>
        </w:rPr>
        <w:t>esert</w:t>
      </w:r>
      <w:r w:rsidRPr="004E6ABC">
        <w:rPr>
          <w:rFonts w:asciiTheme="majorBidi" w:hAnsiTheme="majorBidi" w:cstheme="majorBidi"/>
          <w:szCs w:val="24"/>
        </w:rPr>
        <w:t xml:space="preserve"> </w:t>
      </w:r>
      <w:r w:rsidR="00E725CB">
        <w:rPr>
          <w:rFonts w:asciiTheme="majorBidi" w:hAnsiTheme="majorBidi" w:cstheme="majorBidi"/>
          <w:szCs w:val="24"/>
        </w:rPr>
        <w:t>non-vegetated</w:t>
      </w:r>
      <w:r w:rsidRPr="004E6ABC">
        <w:rPr>
          <w:rFonts w:asciiTheme="majorBidi" w:hAnsiTheme="majorBidi" w:cstheme="majorBidi"/>
          <w:bCs w:val="0"/>
          <w:szCs w:val="24"/>
        </w:rPr>
        <w:t>.</w:t>
      </w:r>
      <w:r w:rsidR="00916126" w:rsidRPr="004E6ABC">
        <w:rPr>
          <w:rFonts w:asciiTheme="majorBidi" w:hAnsiTheme="majorBidi" w:cstheme="majorBidi"/>
          <w:szCs w:val="24"/>
        </w:rPr>
        <w:t xml:space="preserve"> </w:t>
      </w:r>
      <w:bookmarkEnd w:id="170"/>
    </w:p>
    <w:p w:rsidR="00CB5FEE" w:rsidRPr="004E6ABC" w:rsidRDefault="00916126" w:rsidP="0001356A">
      <w:pPr>
        <w:tabs>
          <w:tab w:val="left" w:pos="851"/>
        </w:tabs>
        <w:autoSpaceDE w:val="0"/>
        <w:autoSpaceDN w:val="0"/>
        <w:adjustRightInd w:val="0"/>
        <w:spacing w:after="0"/>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 xml:space="preserve"> </w:t>
      </w:r>
      <w:bookmarkStart w:id="171" w:name="_Toc353744206"/>
    </w:p>
    <w:p w:rsidR="00CB5FEE" w:rsidRDefault="00CB5FEE" w:rsidP="005A5CB9">
      <w:pPr>
        <w:rPr>
          <w:rFonts w:asciiTheme="majorBidi" w:hAnsiTheme="majorBidi" w:cstheme="majorBidi"/>
          <w:color w:val="000000" w:themeColor="text1"/>
          <w:szCs w:val="24"/>
          <w:lang w:eastAsia="zh-CN"/>
        </w:rPr>
      </w:pPr>
    </w:p>
    <w:p w:rsidR="00A462D7" w:rsidRDefault="00A462D7" w:rsidP="005A5CB9">
      <w:pPr>
        <w:rPr>
          <w:rFonts w:asciiTheme="majorBidi" w:hAnsiTheme="majorBidi" w:cstheme="majorBidi"/>
          <w:color w:val="000000" w:themeColor="text1"/>
          <w:szCs w:val="24"/>
          <w:lang w:eastAsia="zh-CN"/>
        </w:rPr>
      </w:pPr>
    </w:p>
    <w:p w:rsidR="00A462D7" w:rsidRPr="004E6ABC" w:rsidRDefault="00A462D7" w:rsidP="005A5CB9">
      <w:pPr>
        <w:rPr>
          <w:rFonts w:asciiTheme="majorBidi" w:hAnsiTheme="majorBidi" w:cstheme="majorBidi"/>
          <w:color w:val="000000" w:themeColor="text1"/>
          <w:szCs w:val="24"/>
          <w:lang w:eastAsia="zh-CN"/>
        </w:rPr>
      </w:pPr>
    </w:p>
    <w:p w:rsidR="00916126" w:rsidRPr="004E6ABC" w:rsidRDefault="00916126" w:rsidP="00483E0B">
      <w:pPr>
        <w:pStyle w:val="Heading1"/>
      </w:pPr>
      <w:bookmarkStart w:id="172" w:name="_Toc375043785"/>
      <w:r w:rsidRPr="004E6ABC">
        <w:t>3-3-2</w:t>
      </w:r>
      <w:r w:rsidR="00CE6C40">
        <w:t>.</w:t>
      </w:r>
      <w:r w:rsidRPr="004E6ABC">
        <w:t xml:space="preserve"> Phylogenetic identification of unknown microorganisms</w:t>
      </w:r>
      <w:bookmarkEnd w:id="171"/>
      <w:bookmarkEnd w:id="172"/>
    </w:p>
    <w:p w:rsidR="00987887" w:rsidRPr="004E6ABC" w:rsidRDefault="00D733E6" w:rsidP="00483E0B">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In this study,</w:t>
      </w:r>
      <w:r w:rsidR="00A76AD5"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23 bacterial strains isolated from </w:t>
      </w:r>
      <w:r w:rsidR="00A76AD5" w:rsidRPr="004E6ABC">
        <w:rPr>
          <w:rFonts w:asciiTheme="majorBidi" w:hAnsiTheme="majorBidi" w:cstheme="majorBidi"/>
          <w:color w:val="000000" w:themeColor="text1"/>
          <w:szCs w:val="24"/>
        </w:rPr>
        <w:t>diverse</w:t>
      </w:r>
      <w:r w:rsidRPr="004E6ABC">
        <w:rPr>
          <w:rFonts w:asciiTheme="majorBidi" w:hAnsiTheme="majorBidi" w:cstheme="majorBidi"/>
          <w:color w:val="000000" w:themeColor="text1"/>
          <w:szCs w:val="24"/>
        </w:rPr>
        <w:t xml:space="preserve"> desert </w:t>
      </w:r>
      <w:r w:rsidR="00A76AD5" w:rsidRPr="004E6ABC">
        <w:rPr>
          <w:rFonts w:asciiTheme="majorBidi" w:hAnsiTheme="majorBidi" w:cstheme="majorBidi"/>
          <w:color w:val="000000" w:themeColor="text1"/>
          <w:szCs w:val="24"/>
        </w:rPr>
        <w:t>soils</w:t>
      </w:r>
      <w:r w:rsidR="00F753BA" w:rsidRPr="004E6ABC">
        <w:rPr>
          <w:rFonts w:asciiTheme="majorBidi" w:hAnsiTheme="majorBidi" w:cstheme="majorBidi"/>
          <w:color w:val="000000" w:themeColor="text1"/>
          <w:szCs w:val="24"/>
        </w:rPr>
        <w:t xml:space="preserve"> were considered</w:t>
      </w:r>
      <w:r w:rsidR="00A76AD5"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T</w:t>
      </w:r>
      <w:r w:rsidR="00A76AD5" w:rsidRPr="004E6ABC">
        <w:rPr>
          <w:rFonts w:asciiTheme="majorBidi" w:hAnsiTheme="majorBidi" w:cstheme="majorBidi"/>
          <w:color w:val="000000" w:themeColor="text1"/>
          <w:szCs w:val="24"/>
        </w:rPr>
        <w:t>otal</w:t>
      </w:r>
      <w:r w:rsidRPr="004E6ABC">
        <w:rPr>
          <w:rFonts w:asciiTheme="majorBidi" w:hAnsiTheme="majorBidi" w:cstheme="majorBidi"/>
          <w:color w:val="000000" w:themeColor="text1"/>
          <w:szCs w:val="24"/>
        </w:rPr>
        <w:t xml:space="preserve"> genomic DNA </w:t>
      </w:r>
      <w:r w:rsidR="00F753BA" w:rsidRPr="004E6ABC">
        <w:rPr>
          <w:rFonts w:asciiTheme="majorBidi" w:hAnsiTheme="majorBidi" w:cstheme="majorBidi"/>
          <w:color w:val="000000" w:themeColor="text1"/>
          <w:szCs w:val="24"/>
        </w:rPr>
        <w:t>w</w:t>
      </w:r>
      <w:r w:rsidRPr="004E6ABC">
        <w:rPr>
          <w:rFonts w:asciiTheme="majorBidi" w:hAnsiTheme="majorBidi" w:cstheme="majorBidi"/>
          <w:color w:val="000000" w:themeColor="text1"/>
          <w:szCs w:val="24"/>
        </w:rPr>
        <w:t xml:space="preserve">as successfully extracted from 6 </w:t>
      </w:r>
      <w:r w:rsidR="00F753BA" w:rsidRPr="004E6ABC">
        <w:rPr>
          <w:rFonts w:asciiTheme="majorBidi" w:hAnsiTheme="majorBidi" w:cstheme="majorBidi"/>
          <w:color w:val="000000" w:themeColor="text1"/>
          <w:szCs w:val="24"/>
        </w:rPr>
        <w:t xml:space="preserve">isolates </w:t>
      </w:r>
      <w:r w:rsidRPr="004E6ABC">
        <w:rPr>
          <w:rFonts w:asciiTheme="majorBidi" w:hAnsiTheme="majorBidi" w:cstheme="majorBidi"/>
          <w:color w:val="000000" w:themeColor="text1"/>
          <w:szCs w:val="24"/>
        </w:rPr>
        <w:t>by using</w:t>
      </w:r>
      <w:r w:rsidR="00AF30AD">
        <w:rPr>
          <w:rFonts w:asciiTheme="majorBidi" w:hAnsiTheme="majorBidi" w:cstheme="majorBidi"/>
          <w:color w:val="000000" w:themeColor="text1"/>
          <w:szCs w:val="24"/>
        </w:rPr>
        <w:t xml:space="preserve"> the</w:t>
      </w:r>
      <w:r w:rsidR="00483E0B">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Key prep- Bacterial DNA Extraction </w:t>
      </w:r>
      <w:r w:rsidR="002C4049" w:rsidRPr="004E6ABC">
        <w:rPr>
          <w:rFonts w:asciiTheme="majorBidi" w:hAnsiTheme="majorBidi" w:cstheme="majorBidi"/>
          <w:color w:val="000000" w:themeColor="text1"/>
          <w:szCs w:val="24"/>
        </w:rPr>
        <w:t>Kit</w:t>
      </w:r>
      <w:r w:rsidR="002C4049">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Fig 3.</w:t>
      </w:r>
      <w:r w:rsidR="00987887" w:rsidRPr="004E6ABC">
        <w:rPr>
          <w:rFonts w:asciiTheme="majorBidi" w:hAnsiTheme="majorBidi" w:cstheme="majorBidi"/>
          <w:color w:val="000000" w:themeColor="text1"/>
          <w:szCs w:val="24"/>
        </w:rPr>
        <w:t>3</w:t>
      </w:r>
      <w:r w:rsidRPr="004E6ABC">
        <w:rPr>
          <w:rFonts w:asciiTheme="majorBidi" w:hAnsiTheme="majorBidi" w:cstheme="majorBidi"/>
          <w:color w:val="000000" w:themeColor="text1"/>
          <w:szCs w:val="24"/>
        </w:rPr>
        <w:t xml:space="preserve"> shows an </w:t>
      </w:r>
      <w:r w:rsidR="00987887" w:rsidRPr="004E6ABC">
        <w:rPr>
          <w:rFonts w:asciiTheme="majorBidi" w:hAnsiTheme="majorBidi" w:cstheme="majorBidi"/>
          <w:color w:val="000000" w:themeColor="text1"/>
          <w:szCs w:val="24"/>
        </w:rPr>
        <w:t>instance</w:t>
      </w:r>
      <w:r w:rsidRPr="004E6ABC">
        <w:rPr>
          <w:rFonts w:asciiTheme="majorBidi" w:hAnsiTheme="majorBidi" w:cstheme="majorBidi"/>
          <w:color w:val="000000" w:themeColor="text1"/>
          <w:szCs w:val="24"/>
        </w:rPr>
        <w:t xml:space="preserve"> of a high quality molecular weight of genomic DNA. Hyperladder 1 has been used in these studies to determine the size of DNA </w:t>
      </w:r>
      <w:r w:rsidR="00A76AD5" w:rsidRPr="004E6ABC">
        <w:rPr>
          <w:rFonts w:asciiTheme="majorBidi" w:hAnsiTheme="majorBidi" w:cstheme="majorBidi"/>
          <w:color w:val="000000" w:themeColor="text1"/>
          <w:szCs w:val="24"/>
        </w:rPr>
        <w:t xml:space="preserve">molecules. </w:t>
      </w:r>
      <w:r w:rsidR="00987887" w:rsidRPr="004E6ABC">
        <w:rPr>
          <w:rFonts w:asciiTheme="majorBidi" w:hAnsiTheme="majorBidi" w:cstheme="majorBidi"/>
          <w:color w:val="000000" w:themeColor="text1"/>
          <w:szCs w:val="24"/>
        </w:rPr>
        <w:t>Fig.3</w:t>
      </w:r>
      <w:proofErr w:type="gramStart"/>
      <w:r w:rsidR="008D34BD" w:rsidRPr="004E6ABC">
        <w:rPr>
          <w:rFonts w:asciiTheme="majorBidi" w:hAnsiTheme="majorBidi" w:cstheme="majorBidi"/>
          <w:color w:val="000000" w:themeColor="text1"/>
          <w:szCs w:val="24"/>
        </w:rPr>
        <w:t>.</w:t>
      </w:r>
      <w:proofErr w:type="gramEnd"/>
      <w:r w:rsidR="00D9307D" w:rsidRPr="004E6ABC">
        <w:rPr>
          <w:rFonts w:asciiTheme="majorBidi" w:hAnsiTheme="majorBidi" w:cstheme="majorBidi"/>
          <w:color w:val="000000" w:themeColor="text1"/>
          <w:szCs w:val="24"/>
        </w:rPr>
        <w:fldChar w:fldCharType="begin"/>
      </w:r>
      <w:r w:rsidR="008E3A37" w:rsidRPr="004E6ABC">
        <w:rPr>
          <w:rFonts w:asciiTheme="majorBidi" w:hAnsiTheme="majorBidi" w:cstheme="majorBidi"/>
          <w:color w:val="000000" w:themeColor="text1"/>
          <w:szCs w:val="24"/>
        </w:rPr>
        <w:instrText xml:space="preserve"> SEQ Figure_3- \* ARABIC </w:instrText>
      </w:r>
      <w:r w:rsidR="00D9307D" w:rsidRPr="004E6ABC">
        <w:rPr>
          <w:rFonts w:asciiTheme="majorBidi" w:hAnsiTheme="majorBidi" w:cstheme="majorBidi"/>
          <w:color w:val="000000" w:themeColor="text1"/>
          <w:szCs w:val="24"/>
        </w:rPr>
        <w:fldChar w:fldCharType="separate"/>
      </w:r>
      <w:r w:rsidR="00DF7C4B">
        <w:rPr>
          <w:rFonts w:asciiTheme="majorBidi" w:hAnsiTheme="majorBidi" w:cstheme="majorBidi"/>
          <w:noProof/>
          <w:color w:val="000000" w:themeColor="text1"/>
          <w:szCs w:val="24"/>
        </w:rPr>
        <w:t>3</w:t>
      </w:r>
      <w:r w:rsidR="00D9307D" w:rsidRPr="004E6ABC">
        <w:rPr>
          <w:rFonts w:asciiTheme="majorBidi" w:hAnsiTheme="majorBidi" w:cstheme="majorBidi"/>
          <w:color w:val="000000" w:themeColor="text1"/>
          <w:szCs w:val="24"/>
        </w:rPr>
        <w:fldChar w:fldCharType="end"/>
      </w:r>
      <w:r w:rsidR="00987887" w:rsidRPr="004E6ABC">
        <w:rPr>
          <w:rFonts w:asciiTheme="majorBidi" w:hAnsiTheme="majorBidi" w:cstheme="majorBidi"/>
          <w:color w:val="000000" w:themeColor="text1"/>
          <w:szCs w:val="24"/>
        </w:rPr>
        <w:t xml:space="preserve"> </w:t>
      </w:r>
      <w:r w:rsidR="00A76AD5" w:rsidRPr="004E6ABC">
        <w:rPr>
          <w:rFonts w:asciiTheme="majorBidi" w:hAnsiTheme="majorBidi" w:cstheme="majorBidi"/>
          <w:color w:val="000000" w:themeColor="text1"/>
          <w:szCs w:val="24"/>
        </w:rPr>
        <w:t>shows</w:t>
      </w:r>
      <w:r w:rsidR="00987887" w:rsidRPr="004E6ABC">
        <w:rPr>
          <w:rFonts w:asciiTheme="majorBidi" w:hAnsiTheme="majorBidi" w:cstheme="majorBidi"/>
          <w:color w:val="000000" w:themeColor="text1"/>
          <w:szCs w:val="24"/>
        </w:rPr>
        <w:t xml:space="preserve"> the </w:t>
      </w:r>
      <w:r w:rsidR="00F753BA" w:rsidRPr="004E6ABC">
        <w:rPr>
          <w:rFonts w:asciiTheme="majorBidi" w:hAnsiTheme="majorBidi" w:cstheme="majorBidi"/>
          <w:color w:val="000000" w:themeColor="text1"/>
          <w:szCs w:val="24"/>
        </w:rPr>
        <w:t>s</w:t>
      </w:r>
      <w:r w:rsidR="00987887" w:rsidRPr="004E6ABC">
        <w:rPr>
          <w:rFonts w:asciiTheme="majorBidi" w:hAnsiTheme="majorBidi" w:cstheme="majorBidi"/>
          <w:color w:val="000000" w:themeColor="text1"/>
          <w:szCs w:val="24"/>
        </w:rPr>
        <w:t>uccessful amplification of 16SrRNA of unknown bacteria</w:t>
      </w:r>
      <w:r w:rsidR="00A76AD5" w:rsidRPr="004E6ABC">
        <w:rPr>
          <w:rFonts w:asciiTheme="majorBidi" w:hAnsiTheme="majorBidi" w:cstheme="majorBidi"/>
          <w:color w:val="000000" w:themeColor="text1"/>
          <w:szCs w:val="24"/>
        </w:rPr>
        <w:t>.</w:t>
      </w: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Pr="004E6ABC" w:rsidRDefault="00C56EA1" w:rsidP="005A5CB9">
      <w:pPr>
        <w:tabs>
          <w:tab w:val="left" w:pos="284"/>
        </w:tabs>
        <w:spacing w:after="0"/>
        <w:ind w:right="-120"/>
        <w:rPr>
          <w:rFonts w:asciiTheme="majorBidi" w:eastAsia="Calibri" w:hAnsiTheme="majorBidi" w:cstheme="majorBidi"/>
          <w:color w:val="000000" w:themeColor="text1"/>
          <w:szCs w:val="24"/>
        </w:rPr>
      </w:pPr>
    </w:p>
    <w:p w:rsidR="00C56EA1" w:rsidRDefault="00C56EA1" w:rsidP="005A5CB9">
      <w:pPr>
        <w:tabs>
          <w:tab w:val="left" w:pos="284"/>
        </w:tabs>
        <w:spacing w:after="0"/>
        <w:ind w:right="-120"/>
        <w:rPr>
          <w:rFonts w:asciiTheme="majorBidi" w:eastAsia="Calibri" w:hAnsiTheme="majorBidi" w:cstheme="majorBidi"/>
          <w:color w:val="000000" w:themeColor="text1"/>
          <w:szCs w:val="24"/>
        </w:rPr>
      </w:pPr>
    </w:p>
    <w:p w:rsidR="00F47752" w:rsidRDefault="00F47752" w:rsidP="005A5CB9">
      <w:pPr>
        <w:tabs>
          <w:tab w:val="left" w:pos="284"/>
        </w:tabs>
        <w:spacing w:after="0"/>
        <w:ind w:right="-120"/>
        <w:rPr>
          <w:rFonts w:asciiTheme="majorBidi" w:eastAsia="Calibri" w:hAnsiTheme="majorBidi" w:cstheme="majorBidi"/>
          <w:color w:val="000000" w:themeColor="text1"/>
          <w:szCs w:val="24"/>
        </w:rPr>
      </w:pPr>
    </w:p>
    <w:p w:rsidR="00F47752" w:rsidRDefault="00F47752" w:rsidP="005A5CB9">
      <w:pPr>
        <w:tabs>
          <w:tab w:val="left" w:pos="284"/>
        </w:tabs>
        <w:spacing w:after="0"/>
        <w:ind w:right="-120"/>
        <w:rPr>
          <w:rFonts w:asciiTheme="majorBidi" w:eastAsia="Calibri" w:hAnsiTheme="majorBidi" w:cstheme="majorBidi"/>
          <w:color w:val="000000" w:themeColor="text1"/>
          <w:szCs w:val="24"/>
        </w:rPr>
      </w:pPr>
    </w:p>
    <w:p w:rsidR="00F47752" w:rsidRPr="004E6ABC" w:rsidRDefault="00F47752" w:rsidP="005A5CB9">
      <w:pPr>
        <w:tabs>
          <w:tab w:val="left" w:pos="284"/>
        </w:tabs>
        <w:spacing w:after="0"/>
        <w:ind w:right="-120"/>
        <w:rPr>
          <w:rFonts w:asciiTheme="majorBidi" w:eastAsia="Calibri" w:hAnsiTheme="majorBidi" w:cstheme="majorBidi"/>
          <w:color w:val="000000" w:themeColor="text1"/>
          <w:szCs w:val="24"/>
        </w:rPr>
      </w:pPr>
    </w:p>
    <w:p w:rsidR="00916126" w:rsidRPr="004E6ABC" w:rsidRDefault="00483E0B" w:rsidP="00954186">
      <w:pPr>
        <w:tabs>
          <w:tab w:val="left" w:pos="284"/>
        </w:tabs>
        <w:spacing w:after="0"/>
        <w:ind w:right="-120"/>
        <w:rPr>
          <w:rFonts w:asciiTheme="majorBidi" w:eastAsia="Calibri" w:hAnsiTheme="majorBidi" w:cstheme="majorBidi"/>
          <w:b/>
          <w:bCs/>
          <w:color w:val="000000" w:themeColor="text1"/>
          <w:szCs w:val="24"/>
        </w:rPr>
      </w:pPr>
      <w:r>
        <w:rPr>
          <w:rFonts w:asciiTheme="majorBidi" w:eastAsia="Calibri" w:hAnsiTheme="majorBidi" w:cstheme="majorBidi"/>
          <w:color w:val="000000" w:themeColor="text1"/>
          <w:szCs w:val="24"/>
        </w:rPr>
        <w:t xml:space="preserve"> </w:t>
      </w:r>
    </w:p>
    <w:p w:rsidR="00916126" w:rsidRPr="004E6ABC" w:rsidRDefault="00916126" w:rsidP="005A5CB9">
      <w:pPr>
        <w:keepNext/>
        <w:tabs>
          <w:tab w:val="left" w:pos="851"/>
        </w:tabs>
        <w:rPr>
          <w:rFonts w:asciiTheme="majorBidi" w:hAnsiTheme="majorBidi" w:cstheme="majorBidi"/>
          <w:color w:val="000000" w:themeColor="text1"/>
          <w:szCs w:val="24"/>
        </w:rPr>
      </w:pPr>
      <w:r w:rsidRPr="004E6ABC">
        <w:rPr>
          <w:rFonts w:asciiTheme="majorBidi" w:hAnsiTheme="majorBidi" w:cstheme="majorBidi"/>
          <w:noProof/>
          <w:color w:val="000000" w:themeColor="text1"/>
          <w:szCs w:val="24"/>
        </w:rPr>
        <w:drawing>
          <wp:inline distT="0" distB="0" distL="0" distR="0">
            <wp:extent cx="2600325" cy="3028950"/>
            <wp:effectExtent l="19050" t="0" r="9525" b="0"/>
            <wp:docPr id="305" name="Picture 1"/>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38" cstate="print"/>
                    <a:srcRect t="11204" r="13115" b="4676"/>
                    <a:stretch>
                      <a:fillRect/>
                    </a:stretch>
                  </pic:blipFill>
                  <pic:spPr bwMode="auto">
                    <a:xfrm>
                      <a:off x="0" y="0"/>
                      <a:ext cx="2600289" cy="3028908"/>
                    </a:xfrm>
                    <a:prstGeom prst="rect">
                      <a:avLst/>
                    </a:prstGeom>
                    <a:noFill/>
                    <a:ln w="9525">
                      <a:noFill/>
                      <a:miter lim="800000"/>
                      <a:headEnd/>
                      <a:tailEnd/>
                    </a:ln>
                  </pic:spPr>
                </pic:pic>
              </a:graphicData>
            </a:graphic>
          </wp:inline>
        </w:drawing>
      </w:r>
      <w:r w:rsidRPr="004E6ABC">
        <w:rPr>
          <w:rFonts w:asciiTheme="majorBidi" w:hAnsiTheme="majorBidi" w:cstheme="majorBidi"/>
          <w:noProof/>
          <w:color w:val="000000" w:themeColor="text1"/>
          <w:szCs w:val="24"/>
        </w:rPr>
        <w:drawing>
          <wp:inline distT="0" distB="0" distL="0" distR="0">
            <wp:extent cx="1809750" cy="2895600"/>
            <wp:effectExtent l="95250" t="76200" r="76200" b="57150"/>
            <wp:docPr id="1572" name="Picture 2" descr="http://www.neb.com/nebecomm/productfiles/779/images/N3232_fig1_v1_000034.gif"/>
            <wp:cNvGraphicFramePr/>
            <a:graphic xmlns:a="http://schemas.openxmlformats.org/drawingml/2006/main">
              <a:graphicData uri="http://schemas.openxmlformats.org/drawingml/2006/picture">
                <pic:pic xmlns:pic="http://schemas.openxmlformats.org/drawingml/2006/picture">
                  <pic:nvPicPr>
                    <pic:cNvPr id="2" name="Picture 17" descr="http://www.neb.com/nebecomm/productfiles/779/images/N3232_fig1_v1_000034.gif"/>
                    <pic:cNvPicPr>
                      <a:picLocks noChangeAspect="1" noChangeArrowheads="1"/>
                    </pic:cNvPicPr>
                  </pic:nvPicPr>
                  <pic:blipFill>
                    <a:blip r:embed="rId139" cstate="print"/>
                    <a:srcRect/>
                    <a:stretch>
                      <a:fillRect/>
                    </a:stretch>
                  </pic:blipFill>
                  <pic:spPr bwMode="auto">
                    <a:xfrm>
                      <a:off x="0" y="0"/>
                      <a:ext cx="1810225" cy="2896361"/>
                    </a:xfrm>
                    <a:prstGeom prst="rect">
                      <a:avLst/>
                    </a:prstGeom>
                    <a:noFill/>
                    <a:ln w="76200" cmpd="tri">
                      <a:solidFill>
                        <a:srgbClr val="000000"/>
                      </a:solidFill>
                      <a:miter lim="800000"/>
                      <a:headEnd/>
                      <a:tailEnd/>
                    </a:ln>
                  </pic:spPr>
                </pic:pic>
              </a:graphicData>
            </a:graphic>
          </wp:inline>
        </w:drawing>
      </w:r>
    </w:p>
    <w:p w:rsidR="00916126" w:rsidRPr="004E6ABC" w:rsidRDefault="00147814" w:rsidP="005A5CB9">
      <w:pPr>
        <w:pStyle w:val="Caption"/>
        <w:tabs>
          <w:tab w:val="left" w:pos="851"/>
        </w:tabs>
        <w:spacing w:line="480" w:lineRule="auto"/>
        <w:rPr>
          <w:rFonts w:asciiTheme="majorBidi" w:hAnsiTheme="majorBidi" w:cstheme="majorBidi"/>
          <w:szCs w:val="24"/>
        </w:rPr>
      </w:pPr>
      <w:bookmarkStart w:id="173" w:name="_Toc353746408"/>
      <w:r w:rsidRPr="004E6ABC">
        <w:rPr>
          <w:rFonts w:asciiTheme="majorBidi" w:hAnsiTheme="majorBidi" w:cstheme="majorBidi"/>
          <w:szCs w:val="24"/>
        </w:rPr>
        <w:t xml:space="preserve"> </w:t>
      </w:r>
      <w:r w:rsidR="00916126" w:rsidRPr="004E6ABC">
        <w:rPr>
          <w:rFonts w:asciiTheme="majorBidi" w:hAnsiTheme="majorBidi" w:cstheme="majorBidi"/>
          <w:szCs w:val="24"/>
        </w:rPr>
        <w:t xml:space="preserve"> </w:t>
      </w:r>
      <w:bookmarkStart w:id="174" w:name="_Toc356851637"/>
      <w:r w:rsidRPr="004E6ABC">
        <w:rPr>
          <w:rFonts w:asciiTheme="majorBidi" w:hAnsiTheme="majorBidi" w:cstheme="majorBidi"/>
          <w:szCs w:val="24"/>
        </w:rPr>
        <w:t xml:space="preserve">Figure </w:t>
      </w:r>
      <w:r w:rsidR="00174595" w:rsidRPr="004E6ABC">
        <w:rPr>
          <w:rFonts w:asciiTheme="majorBidi" w:hAnsiTheme="majorBidi" w:cstheme="majorBidi"/>
          <w:szCs w:val="24"/>
        </w:rPr>
        <w:t xml:space="preserve">3.3 </w:t>
      </w:r>
      <w:r w:rsidR="00954186">
        <w:rPr>
          <w:rFonts w:asciiTheme="majorBidi" w:hAnsiTheme="majorBidi" w:cstheme="majorBidi"/>
          <w:szCs w:val="24"/>
        </w:rPr>
        <w:t>.</w:t>
      </w:r>
      <w:r w:rsidR="00743926" w:rsidRPr="004E6ABC">
        <w:rPr>
          <w:rFonts w:asciiTheme="majorBidi" w:hAnsiTheme="majorBidi" w:cstheme="majorBidi"/>
          <w:szCs w:val="24"/>
        </w:rPr>
        <w:t>S</w:t>
      </w:r>
      <w:r w:rsidR="00916126" w:rsidRPr="004E6ABC">
        <w:rPr>
          <w:rFonts w:asciiTheme="majorBidi" w:hAnsiTheme="majorBidi" w:cstheme="majorBidi"/>
          <w:szCs w:val="24"/>
        </w:rPr>
        <w:t xml:space="preserve">uccessful extraction of   DNA of </w:t>
      </w:r>
      <w:r w:rsidR="00F753BA" w:rsidRPr="004E6ABC">
        <w:rPr>
          <w:rFonts w:asciiTheme="majorBidi" w:hAnsiTheme="majorBidi" w:cstheme="majorBidi"/>
          <w:szCs w:val="24"/>
        </w:rPr>
        <w:t xml:space="preserve">an </w:t>
      </w:r>
      <w:r w:rsidR="00916126" w:rsidRPr="004E6ABC">
        <w:rPr>
          <w:rFonts w:asciiTheme="majorBidi" w:hAnsiTheme="majorBidi" w:cstheme="majorBidi"/>
          <w:szCs w:val="24"/>
        </w:rPr>
        <w:t>unknown bacteri</w:t>
      </w:r>
      <w:bookmarkEnd w:id="173"/>
      <w:bookmarkEnd w:id="174"/>
      <w:r w:rsidR="00483E0B">
        <w:rPr>
          <w:rFonts w:asciiTheme="majorBidi" w:hAnsiTheme="majorBidi" w:cstheme="majorBidi"/>
          <w:szCs w:val="24"/>
        </w:rPr>
        <w:t>um.</w:t>
      </w:r>
    </w:p>
    <w:p w:rsidR="00C56EA1" w:rsidRPr="004E6ABC" w:rsidRDefault="00C56EA1" w:rsidP="005A5CB9">
      <w:pPr>
        <w:rPr>
          <w:rFonts w:asciiTheme="majorBidi" w:hAnsiTheme="majorBidi" w:cstheme="majorBidi"/>
          <w:color w:val="000000" w:themeColor="text1"/>
          <w:szCs w:val="24"/>
        </w:rPr>
      </w:pPr>
    </w:p>
    <w:p w:rsidR="00916126" w:rsidRPr="004E6ABC" w:rsidRDefault="00D9307D" w:rsidP="005A5CB9">
      <w:pPr>
        <w:keepNext/>
        <w:tabs>
          <w:tab w:val="left" w:pos="851"/>
        </w:tabs>
        <w:autoSpaceDE w:val="0"/>
        <w:autoSpaceDN w:val="0"/>
        <w:adjustRightInd w:val="0"/>
        <w:spacing w:after="0"/>
        <w:rPr>
          <w:rFonts w:asciiTheme="majorBidi" w:hAnsiTheme="majorBidi" w:cstheme="majorBidi"/>
          <w:color w:val="000000" w:themeColor="text1"/>
          <w:szCs w:val="24"/>
        </w:rPr>
      </w:pPr>
      <w:r w:rsidRPr="00D9307D">
        <w:rPr>
          <w:rFonts w:asciiTheme="majorBidi" w:eastAsia="Calibri" w:hAnsiTheme="majorBidi" w:cstheme="majorBidi"/>
          <w:bCs/>
          <w:noProof/>
          <w:color w:val="000000" w:themeColor="text1"/>
          <w:szCs w:val="24"/>
        </w:rPr>
        <w:pict>
          <v:shape id="_x0000_s1437" type="#_x0000_t202" style="position:absolute;margin-left:208.05pt;margin-top:56.45pt;width:56.55pt;height:25.7pt;z-index:251807232" filled="f" fillcolor="white [3212]" stroked="f">
            <v:textbox style="mso-next-textbox:#_x0000_s1437">
              <w:txbxContent>
                <w:p w:rsidR="00A85D52" w:rsidRPr="00301D2A" w:rsidRDefault="00A85D52" w:rsidP="00301D2A">
                  <w:pPr>
                    <w:rPr>
                      <w:color w:val="FFFF00"/>
                    </w:rPr>
                  </w:pPr>
                  <w:r w:rsidRPr="00301D2A">
                    <w:rPr>
                      <w:color w:val="FFFF00"/>
                    </w:rPr>
                    <w:t>1500</w:t>
                  </w:r>
                  <w:r>
                    <w:rPr>
                      <w:color w:val="FFFF00"/>
                    </w:rPr>
                    <w:t xml:space="preserve"> bp pp</w:t>
                  </w:r>
                  <w:r w:rsidRPr="00301D2A">
                    <w:rPr>
                      <w:color w:val="FFFF00"/>
                    </w:rPr>
                    <w:t xml:space="preserve"> </w:t>
                  </w:r>
                  <w:r>
                    <w:rPr>
                      <w:color w:val="FFFF00"/>
                    </w:rPr>
                    <w:t>b</w:t>
                  </w:r>
                </w:p>
              </w:txbxContent>
            </v:textbox>
          </v:shape>
        </w:pict>
      </w:r>
      <w:r w:rsidRPr="00D9307D">
        <w:rPr>
          <w:rFonts w:asciiTheme="majorBidi" w:eastAsia="Calibri" w:hAnsiTheme="majorBidi" w:cstheme="majorBidi"/>
          <w:bCs/>
          <w:noProof/>
          <w:color w:val="000000" w:themeColor="text1"/>
          <w:szCs w:val="24"/>
        </w:rPr>
        <w:pict>
          <v:shape id="_x0000_s1438" type="#_x0000_t32" style="position:absolute;margin-left:172.05pt;margin-top:69.3pt;width:36pt;height:0;flip:x;z-index:251808256" o:connectortype="straight">
            <v:stroke endarrow="block"/>
          </v:shape>
        </w:pict>
      </w:r>
      <w:r w:rsidR="00916126" w:rsidRPr="004E6ABC">
        <w:rPr>
          <w:rFonts w:asciiTheme="majorBidi" w:eastAsia="Calibri" w:hAnsiTheme="majorBidi" w:cstheme="majorBidi"/>
          <w:bCs/>
          <w:noProof/>
          <w:color w:val="000000" w:themeColor="text1"/>
          <w:szCs w:val="24"/>
        </w:rPr>
        <w:drawing>
          <wp:inline distT="0" distB="0" distL="0" distR="0">
            <wp:extent cx="3581397" cy="2105025"/>
            <wp:effectExtent l="38100" t="57150" r="114303" b="104775"/>
            <wp:docPr id="1571" name="Picture 12" descr="C:\Users\sami\Desktop\dna.PNG"/>
            <wp:cNvGraphicFramePr/>
            <a:graphic xmlns:a="http://schemas.openxmlformats.org/drawingml/2006/main">
              <a:graphicData uri="http://schemas.openxmlformats.org/drawingml/2006/picture">
                <pic:pic xmlns:pic="http://schemas.openxmlformats.org/drawingml/2006/picture">
                  <pic:nvPicPr>
                    <pic:cNvPr id="7" name="Picture 6" descr="C:\Users\sami\Desktop\dna.PNG"/>
                    <pic:cNvPicPr/>
                  </pic:nvPicPr>
                  <pic:blipFill>
                    <a:blip r:embed="rId140" cstate="print"/>
                    <a:srcRect l="8322" t="4000" r="10937"/>
                    <a:stretch>
                      <a:fillRect/>
                    </a:stretch>
                  </pic:blipFill>
                  <pic:spPr bwMode="auto">
                    <a:xfrm>
                      <a:off x="0" y="0"/>
                      <a:ext cx="3581314" cy="2104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B2893" w:rsidRPr="004E6ABC" w:rsidRDefault="006B2893" w:rsidP="005A5CB9">
      <w:pPr>
        <w:pStyle w:val="Caption"/>
        <w:tabs>
          <w:tab w:val="left" w:pos="851"/>
        </w:tabs>
        <w:spacing w:line="480" w:lineRule="auto"/>
        <w:rPr>
          <w:rFonts w:asciiTheme="majorBidi" w:eastAsia="Calibri" w:hAnsiTheme="majorBidi" w:cstheme="majorBidi"/>
          <w:szCs w:val="24"/>
        </w:rPr>
      </w:pPr>
      <w:bookmarkStart w:id="175" w:name="_Toc356851638"/>
      <w:proofErr w:type="gramStart"/>
      <w:r w:rsidRPr="004E6ABC">
        <w:rPr>
          <w:rFonts w:asciiTheme="majorBidi" w:hAnsiTheme="majorBidi" w:cstheme="majorBidi"/>
          <w:szCs w:val="24"/>
        </w:rPr>
        <w:t>Figure 3</w:t>
      </w:r>
      <w:r w:rsidR="008D34BD" w:rsidRPr="004E6ABC">
        <w:rPr>
          <w:rFonts w:asciiTheme="majorBidi" w:hAnsiTheme="majorBidi" w:cstheme="majorBidi"/>
          <w:szCs w:val="24"/>
        </w:rPr>
        <w:t>.</w:t>
      </w:r>
      <w:r w:rsidR="00174595" w:rsidRPr="004E6ABC">
        <w:rPr>
          <w:rFonts w:asciiTheme="majorBidi" w:hAnsiTheme="majorBidi" w:cstheme="majorBidi"/>
          <w:szCs w:val="24"/>
        </w:rPr>
        <w:t>4</w:t>
      </w:r>
      <w:r w:rsidR="00743926" w:rsidRPr="004E6ABC">
        <w:rPr>
          <w:rFonts w:asciiTheme="majorBidi" w:hAnsiTheme="majorBidi" w:cstheme="majorBidi"/>
          <w:szCs w:val="24"/>
        </w:rPr>
        <w:t>.</w:t>
      </w:r>
      <w:proofErr w:type="gramEnd"/>
      <w:r w:rsidR="00743926" w:rsidRPr="004E6ABC">
        <w:rPr>
          <w:rFonts w:asciiTheme="majorBidi" w:hAnsiTheme="majorBidi" w:cstheme="majorBidi"/>
          <w:szCs w:val="24"/>
        </w:rPr>
        <w:t xml:space="preserve"> </w:t>
      </w:r>
      <w:proofErr w:type="gramStart"/>
      <w:r w:rsidR="00743926" w:rsidRPr="004E6ABC">
        <w:rPr>
          <w:rFonts w:asciiTheme="majorBidi" w:hAnsiTheme="majorBidi" w:cstheme="majorBidi"/>
          <w:szCs w:val="24"/>
        </w:rPr>
        <w:t>S</w:t>
      </w:r>
      <w:r w:rsidR="007B7464" w:rsidRPr="004E6ABC">
        <w:rPr>
          <w:rFonts w:asciiTheme="majorBidi" w:hAnsiTheme="majorBidi" w:cstheme="majorBidi"/>
          <w:szCs w:val="24"/>
        </w:rPr>
        <w:t>uccessful amplification of 16SrRNA of unknown bacteri</w:t>
      </w:r>
      <w:bookmarkEnd w:id="175"/>
      <w:r w:rsidR="0048022B">
        <w:rPr>
          <w:rFonts w:asciiTheme="majorBidi" w:hAnsiTheme="majorBidi" w:cstheme="majorBidi"/>
          <w:szCs w:val="24"/>
        </w:rPr>
        <w:t>um.</w:t>
      </w:r>
      <w:proofErr w:type="gramEnd"/>
    </w:p>
    <w:p w:rsidR="00393EAB" w:rsidRDefault="00393EAB" w:rsidP="005A5CB9">
      <w:pPr>
        <w:pStyle w:val="Caption"/>
        <w:tabs>
          <w:tab w:val="left" w:pos="851"/>
        </w:tabs>
        <w:spacing w:line="480" w:lineRule="auto"/>
        <w:rPr>
          <w:rFonts w:asciiTheme="majorBidi" w:hAnsiTheme="majorBidi" w:cstheme="majorBidi"/>
          <w:bCs w:val="0"/>
          <w:szCs w:val="24"/>
        </w:rPr>
      </w:pPr>
      <w:bookmarkStart w:id="176" w:name="_Toc353747127"/>
      <w:bookmarkStart w:id="177" w:name="_Toc356901477"/>
    </w:p>
    <w:p w:rsidR="00393EAB" w:rsidRDefault="00393EAB" w:rsidP="005A5CB9">
      <w:pPr>
        <w:pStyle w:val="Caption"/>
        <w:tabs>
          <w:tab w:val="left" w:pos="851"/>
        </w:tabs>
        <w:spacing w:line="480" w:lineRule="auto"/>
        <w:rPr>
          <w:rFonts w:asciiTheme="majorBidi" w:hAnsiTheme="majorBidi" w:cstheme="majorBidi"/>
          <w:bCs w:val="0"/>
          <w:szCs w:val="24"/>
        </w:rPr>
      </w:pPr>
    </w:p>
    <w:p w:rsidR="00916126" w:rsidRPr="004E6ABC" w:rsidRDefault="00916126" w:rsidP="005A5CB9">
      <w:pPr>
        <w:pStyle w:val="Caption"/>
        <w:tabs>
          <w:tab w:val="left" w:pos="851"/>
        </w:tabs>
        <w:spacing w:line="480" w:lineRule="auto"/>
        <w:rPr>
          <w:rFonts w:asciiTheme="majorBidi" w:hAnsiTheme="majorBidi" w:cstheme="majorBidi"/>
          <w:b/>
          <w:bCs w:val="0"/>
          <w:szCs w:val="24"/>
        </w:rPr>
      </w:pPr>
      <w:proofErr w:type="gramStart"/>
      <w:r w:rsidRPr="004E6ABC">
        <w:rPr>
          <w:rFonts w:asciiTheme="majorBidi" w:hAnsiTheme="majorBidi" w:cstheme="majorBidi"/>
          <w:bCs w:val="0"/>
          <w:szCs w:val="24"/>
        </w:rPr>
        <w:t>Table 3</w:t>
      </w:r>
      <w:r w:rsidR="008D34BD" w:rsidRPr="004E6ABC">
        <w:rPr>
          <w:rFonts w:asciiTheme="majorBidi" w:hAnsiTheme="majorBidi" w:cstheme="majorBidi"/>
          <w:bCs w:val="0"/>
          <w:szCs w:val="24"/>
        </w:rPr>
        <w:t>.</w:t>
      </w:r>
      <w:proofErr w:type="gramEnd"/>
      <w:r w:rsidR="00D9307D" w:rsidRPr="004E6ABC">
        <w:rPr>
          <w:rFonts w:asciiTheme="majorBidi" w:hAnsiTheme="majorBidi" w:cstheme="majorBidi"/>
          <w:b/>
          <w:bCs w:val="0"/>
          <w:szCs w:val="24"/>
        </w:rPr>
        <w:fldChar w:fldCharType="begin"/>
      </w:r>
      <w:r w:rsidRPr="004E6ABC">
        <w:rPr>
          <w:rFonts w:asciiTheme="majorBidi" w:hAnsiTheme="majorBidi" w:cstheme="majorBidi"/>
          <w:bCs w:val="0"/>
          <w:szCs w:val="24"/>
        </w:rPr>
        <w:instrText xml:space="preserve"> SEQ Table_3- \* ARABIC </w:instrText>
      </w:r>
      <w:r w:rsidR="00D9307D" w:rsidRPr="004E6ABC">
        <w:rPr>
          <w:rFonts w:asciiTheme="majorBidi" w:hAnsiTheme="majorBidi" w:cstheme="majorBidi"/>
          <w:b/>
          <w:bCs w:val="0"/>
          <w:szCs w:val="24"/>
        </w:rPr>
        <w:fldChar w:fldCharType="separate"/>
      </w:r>
      <w:r w:rsidR="00DF7C4B">
        <w:rPr>
          <w:rFonts w:asciiTheme="majorBidi" w:hAnsiTheme="majorBidi" w:cstheme="majorBidi"/>
          <w:bCs w:val="0"/>
          <w:noProof/>
          <w:szCs w:val="24"/>
        </w:rPr>
        <w:t>1</w:t>
      </w:r>
      <w:r w:rsidR="00D9307D" w:rsidRPr="004E6ABC">
        <w:rPr>
          <w:rFonts w:asciiTheme="majorBidi" w:hAnsiTheme="majorBidi" w:cstheme="majorBidi"/>
          <w:b/>
          <w:bCs w:val="0"/>
          <w:szCs w:val="24"/>
        </w:rPr>
        <w:fldChar w:fldCharType="end"/>
      </w:r>
      <w:r w:rsidR="00743926" w:rsidRPr="004E6ABC">
        <w:rPr>
          <w:rFonts w:asciiTheme="majorBidi" w:hAnsiTheme="majorBidi" w:cstheme="majorBidi"/>
          <w:b/>
          <w:bCs w:val="0"/>
          <w:szCs w:val="24"/>
        </w:rPr>
        <w:t>.</w:t>
      </w:r>
      <w:r w:rsidR="00F753BA" w:rsidRPr="004E6ABC">
        <w:rPr>
          <w:rFonts w:asciiTheme="majorBidi" w:hAnsiTheme="majorBidi" w:cstheme="majorBidi"/>
          <w:b/>
          <w:bCs w:val="0"/>
          <w:szCs w:val="24"/>
        </w:rPr>
        <w:t xml:space="preserve"> </w:t>
      </w:r>
      <w:r w:rsidRPr="004E6ABC">
        <w:rPr>
          <w:rFonts w:asciiTheme="majorBidi" w:eastAsia="Calibri" w:hAnsiTheme="majorBidi" w:cstheme="majorBidi"/>
          <w:bCs w:val="0"/>
          <w:szCs w:val="24"/>
        </w:rPr>
        <w:t xml:space="preserve">Summary of 16S rRNA sequence analyses of bacteria cultured from </w:t>
      </w:r>
      <w:r w:rsidR="00F753BA" w:rsidRPr="004E6ABC">
        <w:rPr>
          <w:rFonts w:asciiTheme="majorBidi" w:eastAsia="Calibri" w:hAnsiTheme="majorBidi" w:cstheme="majorBidi"/>
          <w:bCs w:val="0"/>
          <w:szCs w:val="24"/>
        </w:rPr>
        <w:t xml:space="preserve">the </w:t>
      </w:r>
      <w:r w:rsidR="000305A6" w:rsidRPr="004E6ABC">
        <w:rPr>
          <w:rFonts w:asciiTheme="majorBidi" w:eastAsia="Calibri" w:hAnsiTheme="majorBidi" w:cstheme="majorBidi"/>
          <w:bCs w:val="0"/>
          <w:szCs w:val="24"/>
        </w:rPr>
        <w:t>phosphate spoils</w:t>
      </w:r>
      <w:r w:rsidRPr="004E6ABC">
        <w:rPr>
          <w:rFonts w:asciiTheme="majorBidi" w:eastAsia="Calibri" w:hAnsiTheme="majorBidi" w:cstheme="majorBidi"/>
          <w:bCs w:val="0"/>
          <w:szCs w:val="24"/>
        </w:rPr>
        <w:t xml:space="preserve">, </w:t>
      </w:r>
      <w:r w:rsidR="00E725CB">
        <w:rPr>
          <w:rFonts w:asciiTheme="majorBidi" w:eastAsia="Calibri" w:hAnsiTheme="majorBidi" w:cstheme="majorBidi"/>
          <w:bCs w:val="0"/>
          <w:szCs w:val="24"/>
        </w:rPr>
        <w:t>desert-vegetated</w:t>
      </w:r>
      <w:r w:rsidRPr="004E6ABC">
        <w:rPr>
          <w:rFonts w:asciiTheme="majorBidi" w:eastAsia="Calibri" w:hAnsiTheme="majorBidi" w:cstheme="majorBidi"/>
          <w:bCs w:val="0"/>
          <w:szCs w:val="24"/>
        </w:rPr>
        <w:t xml:space="preserve"> soil and </w:t>
      </w:r>
      <w:proofErr w:type="gramStart"/>
      <w:r w:rsidRPr="004E6ABC">
        <w:rPr>
          <w:rFonts w:asciiTheme="majorBidi" w:eastAsia="Calibri" w:hAnsiTheme="majorBidi" w:cstheme="majorBidi"/>
          <w:bCs w:val="0"/>
          <w:szCs w:val="24"/>
        </w:rPr>
        <w:t>desert  non</w:t>
      </w:r>
      <w:proofErr w:type="gramEnd"/>
      <w:r w:rsidR="00F753BA" w:rsidRPr="004E6ABC">
        <w:rPr>
          <w:rFonts w:asciiTheme="majorBidi" w:eastAsia="Calibri" w:hAnsiTheme="majorBidi" w:cstheme="majorBidi"/>
          <w:bCs w:val="0"/>
          <w:szCs w:val="24"/>
        </w:rPr>
        <w:t>-</w:t>
      </w:r>
      <w:r w:rsidRPr="004E6ABC">
        <w:rPr>
          <w:rFonts w:asciiTheme="majorBidi" w:eastAsia="Calibri" w:hAnsiTheme="majorBidi" w:cstheme="majorBidi"/>
          <w:bCs w:val="0"/>
          <w:szCs w:val="24"/>
        </w:rPr>
        <w:t>vegetated soil</w:t>
      </w:r>
      <w:bookmarkEnd w:id="176"/>
      <w:bookmarkEnd w:id="177"/>
      <w:r w:rsidR="0048022B">
        <w:rPr>
          <w:rFonts w:asciiTheme="majorBidi" w:eastAsia="Calibri" w:hAnsiTheme="majorBidi" w:cstheme="majorBidi"/>
          <w:bCs w:val="0"/>
          <w:szCs w:val="24"/>
        </w:rPr>
        <w:t>.</w:t>
      </w:r>
    </w:p>
    <w:tbl>
      <w:tblPr>
        <w:tblStyle w:val="MediumShading1-Accent11"/>
        <w:tblW w:w="8973" w:type="dxa"/>
        <w:tblLayout w:type="fixed"/>
        <w:tblLook w:val="04A0"/>
      </w:tblPr>
      <w:tblGrid>
        <w:gridCol w:w="2398"/>
        <w:gridCol w:w="2631"/>
        <w:gridCol w:w="1690"/>
        <w:gridCol w:w="2254"/>
      </w:tblGrid>
      <w:tr w:rsidR="00916126" w:rsidRPr="004E6ABC" w:rsidTr="00954186">
        <w:trPr>
          <w:cnfStyle w:val="100000000000"/>
          <w:trHeight w:val="1275"/>
        </w:trPr>
        <w:tc>
          <w:tcPr>
            <w:cnfStyle w:val="001000000000"/>
            <w:tcW w:w="2398" w:type="dxa"/>
          </w:tcPr>
          <w:p w:rsidR="00916126" w:rsidRPr="004E6ABC" w:rsidRDefault="00916126" w:rsidP="005A5CB9">
            <w:pPr>
              <w:tabs>
                <w:tab w:val="left" w:pos="851"/>
              </w:tabs>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Samples</w:t>
            </w:r>
          </w:p>
        </w:tc>
        <w:tc>
          <w:tcPr>
            <w:tcW w:w="2631" w:type="dxa"/>
          </w:tcPr>
          <w:p w:rsidR="00916126" w:rsidRPr="004E6ABC" w:rsidRDefault="00916126"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Closest matches Identification</w:t>
            </w:r>
          </w:p>
        </w:tc>
        <w:tc>
          <w:tcPr>
            <w:tcW w:w="1690" w:type="dxa"/>
          </w:tcPr>
          <w:p w:rsidR="00916126" w:rsidRPr="004E6ABC" w:rsidRDefault="00916126"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 xml:space="preserve">Sequence Identity </w:t>
            </w:r>
          </w:p>
        </w:tc>
        <w:tc>
          <w:tcPr>
            <w:tcW w:w="2254" w:type="dxa"/>
          </w:tcPr>
          <w:p w:rsidR="00916126" w:rsidRPr="004E6ABC" w:rsidRDefault="00916126"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NBCl (Accession number)</w:t>
            </w:r>
          </w:p>
        </w:tc>
      </w:tr>
      <w:tr w:rsidR="00916126" w:rsidRPr="004E6ABC" w:rsidTr="00954186">
        <w:trPr>
          <w:cnfStyle w:val="000000100000"/>
          <w:trHeight w:val="821"/>
        </w:trPr>
        <w:tc>
          <w:tcPr>
            <w:cnfStyle w:val="001000000000"/>
            <w:tcW w:w="2398"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1-</w:t>
            </w:r>
            <w:r w:rsidR="00E725CB">
              <w:rPr>
                <w:rFonts w:asciiTheme="majorBidi" w:eastAsia="Calibri" w:hAnsiTheme="majorBidi" w:cstheme="majorBidi"/>
                <w:b w:val="0"/>
                <w:bCs w:val="0"/>
                <w:color w:val="000000" w:themeColor="text1"/>
                <w:sz w:val="24"/>
                <w:szCs w:val="24"/>
              </w:rPr>
              <w:t>Desert-vegetated</w:t>
            </w:r>
            <w:r w:rsidRPr="004E6ABC">
              <w:rPr>
                <w:rFonts w:asciiTheme="majorBidi" w:eastAsia="Calibri" w:hAnsiTheme="majorBidi" w:cstheme="majorBidi"/>
                <w:b w:val="0"/>
                <w:bCs w:val="0"/>
                <w:color w:val="000000" w:themeColor="text1"/>
                <w:sz w:val="24"/>
                <w:szCs w:val="24"/>
              </w:rPr>
              <w:t xml:space="preserve"> soil</w:t>
            </w:r>
          </w:p>
        </w:tc>
        <w:tc>
          <w:tcPr>
            <w:tcW w:w="2631" w:type="dxa"/>
          </w:tcPr>
          <w:p w:rsidR="00916126" w:rsidRPr="004E6ABC" w:rsidRDefault="00916126" w:rsidP="005A5CB9">
            <w:pPr>
              <w:tabs>
                <w:tab w:val="left" w:pos="851"/>
              </w:tabs>
              <w:cnfStyle w:val="000000100000"/>
              <w:rPr>
                <w:rFonts w:asciiTheme="majorBidi" w:eastAsia="Calibri" w:hAnsiTheme="majorBidi" w:cstheme="majorBidi"/>
                <w:b/>
                <w:i/>
                <w:iCs/>
                <w:color w:val="000000" w:themeColor="text1"/>
                <w:sz w:val="24"/>
                <w:szCs w:val="24"/>
              </w:rPr>
            </w:pPr>
            <w:r w:rsidRPr="004E6ABC">
              <w:rPr>
                <w:rFonts w:asciiTheme="majorBidi" w:eastAsia="Calibri" w:hAnsiTheme="majorBidi" w:cstheme="majorBidi"/>
                <w:b/>
                <w:i/>
                <w:iCs/>
                <w:color w:val="000000" w:themeColor="text1"/>
                <w:sz w:val="24"/>
                <w:szCs w:val="24"/>
              </w:rPr>
              <w:t xml:space="preserve">Paracoccus </w:t>
            </w:r>
            <w:r w:rsidR="00093266" w:rsidRPr="004E6ABC">
              <w:rPr>
                <w:rFonts w:asciiTheme="majorBidi" w:eastAsia="Calibri" w:hAnsiTheme="majorBidi" w:cstheme="majorBidi"/>
                <w:b/>
                <w:i/>
                <w:iCs/>
                <w:color w:val="000000" w:themeColor="text1"/>
                <w:sz w:val="24"/>
                <w:szCs w:val="24"/>
              </w:rPr>
              <w:t xml:space="preserve"> </w:t>
            </w:r>
            <w:r w:rsidRPr="004E6ABC">
              <w:rPr>
                <w:rFonts w:asciiTheme="majorBidi" w:eastAsia="Calibri" w:hAnsiTheme="majorBidi" w:cstheme="majorBidi"/>
                <w:b/>
                <w:i/>
                <w:iCs/>
                <w:color w:val="000000" w:themeColor="text1"/>
                <w:sz w:val="24"/>
                <w:szCs w:val="24"/>
              </w:rPr>
              <w:t>sp</w:t>
            </w:r>
            <w:r w:rsidR="00093266" w:rsidRPr="004E6ABC">
              <w:rPr>
                <w:rFonts w:asciiTheme="majorBidi" w:eastAsia="Calibri" w:hAnsiTheme="majorBidi" w:cstheme="majorBidi"/>
                <w:b/>
                <w:i/>
                <w:iCs/>
                <w:color w:val="000000" w:themeColor="text1"/>
                <w:sz w:val="24"/>
                <w:szCs w:val="24"/>
              </w:rPr>
              <w:t>.</w:t>
            </w:r>
          </w:p>
        </w:tc>
        <w:tc>
          <w:tcPr>
            <w:tcW w:w="1690" w:type="dxa"/>
          </w:tcPr>
          <w:p w:rsidR="00916126" w:rsidRPr="004E6ABC" w:rsidRDefault="00916126"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 xml:space="preserve">100 % </w:t>
            </w:r>
          </w:p>
          <w:p w:rsidR="00916126" w:rsidRPr="004E6ABC" w:rsidRDefault="00916126" w:rsidP="005A5CB9">
            <w:pPr>
              <w:tabs>
                <w:tab w:val="left" w:pos="851"/>
              </w:tabs>
              <w:cnfStyle w:val="000000100000"/>
              <w:rPr>
                <w:rFonts w:asciiTheme="majorBidi" w:eastAsia="Calibri" w:hAnsiTheme="majorBidi" w:cstheme="majorBidi"/>
                <w:b/>
                <w:color w:val="000000" w:themeColor="text1"/>
                <w:sz w:val="24"/>
                <w:szCs w:val="24"/>
              </w:rPr>
            </w:pPr>
          </w:p>
        </w:tc>
        <w:tc>
          <w:tcPr>
            <w:tcW w:w="2254" w:type="dxa"/>
          </w:tcPr>
          <w:p w:rsidR="00916126" w:rsidRPr="004E6ABC" w:rsidRDefault="00D9307D" w:rsidP="005A5CB9">
            <w:pPr>
              <w:tabs>
                <w:tab w:val="left" w:pos="851"/>
              </w:tabs>
              <w:cnfStyle w:val="000000100000"/>
              <w:rPr>
                <w:rFonts w:asciiTheme="majorBidi" w:eastAsia="Times New Roman" w:hAnsiTheme="majorBidi" w:cstheme="majorBidi"/>
                <w:b/>
                <w:bCs/>
                <w:color w:val="000000" w:themeColor="text1"/>
                <w:sz w:val="24"/>
                <w:szCs w:val="24"/>
              </w:rPr>
            </w:pPr>
            <w:hyperlink r:id="rId141" w:tgtFrame="lnkN1KFEK02015" w:tooltip="Show report for JQ259698.1" w:history="1">
              <w:r w:rsidR="00916126" w:rsidRPr="004E6ABC">
                <w:rPr>
                  <w:rFonts w:asciiTheme="majorBidi" w:eastAsia="Times New Roman" w:hAnsiTheme="majorBidi" w:cstheme="majorBidi"/>
                  <w:b/>
                  <w:bCs/>
                  <w:color w:val="000000" w:themeColor="text1"/>
                  <w:sz w:val="24"/>
                  <w:szCs w:val="24"/>
                  <w:u w:val="single"/>
                </w:rPr>
                <w:t>JQ259698.1</w:t>
              </w:r>
            </w:hyperlink>
          </w:p>
        </w:tc>
      </w:tr>
      <w:tr w:rsidR="00916126" w:rsidRPr="004E6ABC" w:rsidTr="00954186">
        <w:trPr>
          <w:cnfStyle w:val="000000010000"/>
          <w:trHeight w:val="843"/>
        </w:trPr>
        <w:tc>
          <w:tcPr>
            <w:cnfStyle w:val="001000000000"/>
            <w:tcW w:w="2398"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2-</w:t>
            </w:r>
            <w:r w:rsidR="00E725CB">
              <w:rPr>
                <w:rFonts w:asciiTheme="majorBidi" w:eastAsia="Calibri" w:hAnsiTheme="majorBidi" w:cstheme="majorBidi"/>
                <w:b w:val="0"/>
                <w:bCs w:val="0"/>
                <w:color w:val="000000" w:themeColor="text1"/>
                <w:sz w:val="24"/>
                <w:szCs w:val="24"/>
              </w:rPr>
              <w:t>Desert-vegetated</w:t>
            </w:r>
            <w:r w:rsidRPr="004E6ABC">
              <w:rPr>
                <w:rFonts w:asciiTheme="majorBidi" w:eastAsia="Calibri" w:hAnsiTheme="majorBidi" w:cstheme="majorBidi"/>
                <w:b w:val="0"/>
                <w:bCs w:val="0"/>
                <w:color w:val="000000" w:themeColor="text1"/>
                <w:sz w:val="24"/>
                <w:szCs w:val="24"/>
              </w:rPr>
              <w:t xml:space="preserve"> soil</w:t>
            </w:r>
          </w:p>
        </w:tc>
        <w:tc>
          <w:tcPr>
            <w:tcW w:w="2631" w:type="dxa"/>
          </w:tcPr>
          <w:p w:rsidR="00916126" w:rsidRPr="004E6ABC" w:rsidRDefault="00916126" w:rsidP="005A5CB9">
            <w:pPr>
              <w:tabs>
                <w:tab w:val="left" w:pos="851"/>
              </w:tabs>
              <w:cnfStyle w:val="000000010000"/>
              <w:rPr>
                <w:rFonts w:asciiTheme="majorBidi" w:eastAsia="Calibri" w:hAnsiTheme="majorBidi" w:cstheme="majorBidi"/>
                <w:b/>
                <w:bCs/>
                <w:i/>
                <w:iCs/>
                <w:color w:val="000000" w:themeColor="text1"/>
                <w:sz w:val="24"/>
                <w:szCs w:val="24"/>
              </w:rPr>
            </w:pPr>
            <w:r w:rsidRPr="004E6ABC">
              <w:rPr>
                <w:rFonts w:asciiTheme="majorBidi" w:eastAsia="Times New Roman" w:hAnsiTheme="majorBidi" w:cstheme="majorBidi"/>
                <w:b/>
                <w:bCs/>
                <w:i/>
                <w:color w:val="000000" w:themeColor="text1"/>
                <w:sz w:val="24"/>
                <w:szCs w:val="24"/>
              </w:rPr>
              <w:t>Bacillus megaterium</w:t>
            </w:r>
          </w:p>
        </w:tc>
        <w:tc>
          <w:tcPr>
            <w:tcW w:w="1690" w:type="dxa"/>
          </w:tcPr>
          <w:p w:rsidR="00916126" w:rsidRPr="004E6ABC" w:rsidRDefault="00916126" w:rsidP="005A5CB9">
            <w:pPr>
              <w:tabs>
                <w:tab w:val="left" w:pos="851"/>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100%</w:t>
            </w:r>
          </w:p>
        </w:tc>
        <w:tc>
          <w:tcPr>
            <w:tcW w:w="2254" w:type="dxa"/>
          </w:tcPr>
          <w:p w:rsidR="00916126" w:rsidRPr="004E6ABC" w:rsidRDefault="00D9307D" w:rsidP="005A5CB9">
            <w:pPr>
              <w:tabs>
                <w:tab w:val="left" w:pos="851"/>
              </w:tabs>
              <w:cnfStyle w:val="000000010000"/>
              <w:rPr>
                <w:rFonts w:asciiTheme="majorBidi" w:eastAsia="Calibri" w:hAnsiTheme="majorBidi" w:cstheme="majorBidi"/>
                <w:b/>
                <w:bCs/>
                <w:color w:val="000000" w:themeColor="text1"/>
                <w:sz w:val="24"/>
                <w:szCs w:val="24"/>
              </w:rPr>
            </w:pPr>
            <w:hyperlink r:id="rId142" w:tooltip="Show report for JQ897397.1" w:history="1">
              <w:r w:rsidR="00916126" w:rsidRPr="004E6ABC">
                <w:rPr>
                  <w:rStyle w:val="Hyperlink"/>
                  <w:rFonts w:asciiTheme="majorBidi" w:eastAsia="Times New Roman" w:hAnsiTheme="majorBidi" w:cstheme="majorBidi"/>
                  <w:b/>
                  <w:bCs/>
                  <w:color w:val="000000" w:themeColor="text1"/>
                  <w:sz w:val="24"/>
                  <w:szCs w:val="24"/>
                </w:rPr>
                <w:t>JQ897397.1</w:t>
              </w:r>
            </w:hyperlink>
          </w:p>
        </w:tc>
      </w:tr>
      <w:tr w:rsidR="00916126" w:rsidRPr="004E6ABC" w:rsidTr="00954186">
        <w:trPr>
          <w:cnfStyle w:val="000000100000"/>
          <w:trHeight w:val="1027"/>
        </w:trPr>
        <w:tc>
          <w:tcPr>
            <w:cnfStyle w:val="001000000000"/>
            <w:tcW w:w="2398"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3-</w:t>
            </w:r>
            <w:r w:rsidR="00E725CB">
              <w:rPr>
                <w:rFonts w:asciiTheme="majorBidi" w:eastAsia="Calibri" w:hAnsiTheme="majorBidi" w:cstheme="majorBidi"/>
                <w:b w:val="0"/>
                <w:bCs w:val="0"/>
                <w:color w:val="000000" w:themeColor="text1"/>
                <w:sz w:val="24"/>
                <w:szCs w:val="24"/>
              </w:rPr>
              <w:t>Desert-vegetated</w:t>
            </w:r>
            <w:r w:rsidRPr="004E6ABC">
              <w:rPr>
                <w:rFonts w:asciiTheme="majorBidi" w:eastAsia="Calibri" w:hAnsiTheme="majorBidi" w:cstheme="majorBidi"/>
                <w:b w:val="0"/>
                <w:bCs w:val="0"/>
                <w:color w:val="000000" w:themeColor="text1"/>
                <w:sz w:val="24"/>
                <w:szCs w:val="24"/>
              </w:rPr>
              <w:t xml:space="preserve"> soil</w:t>
            </w:r>
          </w:p>
        </w:tc>
        <w:tc>
          <w:tcPr>
            <w:tcW w:w="2631" w:type="dxa"/>
          </w:tcPr>
          <w:p w:rsidR="00916126" w:rsidRPr="004E6ABC" w:rsidRDefault="00916126" w:rsidP="005A5CB9">
            <w:pPr>
              <w:tabs>
                <w:tab w:val="left" w:pos="851"/>
                <w:tab w:val="left" w:pos="3274"/>
              </w:tabs>
              <w:cnfStyle w:val="000000100000"/>
              <w:rPr>
                <w:rFonts w:asciiTheme="majorBidi" w:hAnsiTheme="majorBidi" w:cstheme="majorBidi"/>
                <w:b/>
                <w:color w:val="000000" w:themeColor="text1"/>
                <w:sz w:val="24"/>
                <w:szCs w:val="24"/>
              </w:rPr>
            </w:pPr>
            <w:r w:rsidRPr="004E6ABC">
              <w:rPr>
                <w:rFonts w:asciiTheme="majorBidi" w:eastAsia="Times New Roman" w:hAnsiTheme="majorBidi" w:cstheme="majorBidi"/>
                <w:b/>
                <w:i/>
                <w:color w:val="000000" w:themeColor="text1"/>
                <w:sz w:val="24"/>
                <w:szCs w:val="24"/>
              </w:rPr>
              <w:t>Rhizobium</w:t>
            </w:r>
            <w:r w:rsidRPr="004E6ABC">
              <w:rPr>
                <w:rFonts w:asciiTheme="majorBidi" w:eastAsia="Times New Roman" w:hAnsiTheme="majorBidi" w:cstheme="majorBidi"/>
                <w:b/>
                <w:color w:val="000000" w:themeColor="text1"/>
                <w:sz w:val="24"/>
                <w:szCs w:val="24"/>
              </w:rPr>
              <w:t xml:space="preserve"> sp.</w:t>
            </w:r>
          </w:p>
          <w:p w:rsidR="00916126" w:rsidRPr="004E6ABC" w:rsidRDefault="00916126" w:rsidP="005A5CB9">
            <w:pPr>
              <w:tabs>
                <w:tab w:val="left" w:pos="851"/>
              </w:tabs>
              <w:cnfStyle w:val="000000100000"/>
              <w:rPr>
                <w:rFonts w:asciiTheme="majorBidi" w:eastAsia="Calibri" w:hAnsiTheme="majorBidi" w:cstheme="majorBidi"/>
                <w:b/>
                <w:i/>
                <w:iCs/>
                <w:color w:val="000000" w:themeColor="text1"/>
                <w:sz w:val="24"/>
                <w:szCs w:val="24"/>
              </w:rPr>
            </w:pPr>
          </w:p>
        </w:tc>
        <w:tc>
          <w:tcPr>
            <w:tcW w:w="1690" w:type="dxa"/>
          </w:tcPr>
          <w:p w:rsidR="00916126" w:rsidRPr="004E6ABC" w:rsidRDefault="00916126" w:rsidP="005A5CB9">
            <w:pPr>
              <w:tabs>
                <w:tab w:val="left" w:pos="851"/>
              </w:tabs>
              <w:cnfStyle w:val="00000010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
                <w:bCs/>
                <w:color w:val="000000" w:themeColor="text1"/>
                <w:sz w:val="24"/>
                <w:szCs w:val="24"/>
              </w:rPr>
              <w:t>100%</w:t>
            </w:r>
          </w:p>
        </w:tc>
        <w:tc>
          <w:tcPr>
            <w:tcW w:w="2254" w:type="dxa"/>
          </w:tcPr>
          <w:p w:rsidR="00916126" w:rsidRPr="004E6ABC" w:rsidRDefault="00916126"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HE800134.1</w:t>
            </w:r>
          </w:p>
          <w:p w:rsidR="00916126" w:rsidRPr="004E6ABC" w:rsidRDefault="00916126" w:rsidP="005A5CB9">
            <w:pPr>
              <w:tabs>
                <w:tab w:val="left" w:pos="851"/>
              </w:tabs>
              <w:cnfStyle w:val="000000100000"/>
              <w:rPr>
                <w:rFonts w:asciiTheme="majorBidi" w:eastAsia="Calibri" w:hAnsiTheme="majorBidi" w:cstheme="majorBidi"/>
                <w:bCs/>
                <w:color w:val="000000" w:themeColor="text1"/>
                <w:sz w:val="24"/>
                <w:szCs w:val="24"/>
              </w:rPr>
            </w:pPr>
          </w:p>
        </w:tc>
      </w:tr>
      <w:tr w:rsidR="00916126" w:rsidRPr="004E6ABC" w:rsidTr="00954186">
        <w:trPr>
          <w:cnfStyle w:val="000000010000"/>
          <w:trHeight w:val="843"/>
        </w:trPr>
        <w:tc>
          <w:tcPr>
            <w:cnfStyle w:val="001000000000"/>
            <w:tcW w:w="2398"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4-Phosphate  s</w:t>
            </w:r>
            <w:r w:rsidR="0048022B">
              <w:rPr>
                <w:rFonts w:asciiTheme="majorBidi" w:eastAsia="Calibri" w:hAnsiTheme="majorBidi" w:cstheme="majorBidi"/>
                <w:b w:val="0"/>
                <w:bCs w:val="0"/>
                <w:color w:val="000000" w:themeColor="text1"/>
                <w:sz w:val="24"/>
                <w:szCs w:val="24"/>
              </w:rPr>
              <w:t>p</w:t>
            </w:r>
            <w:r w:rsidRPr="004E6ABC">
              <w:rPr>
                <w:rFonts w:asciiTheme="majorBidi" w:eastAsia="Calibri" w:hAnsiTheme="majorBidi" w:cstheme="majorBidi"/>
                <w:b w:val="0"/>
                <w:bCs w:val="0"/>
                <w:color w:val="000000" w:themeColor="text1"/>
                <w:sz w:val="24"/>
                <w:szCs w:val="24"/>
              </w:rPr>
              <w:t xml:space="preserve">oil </w:t>
            </w:r>
          </w:p>
        </w:tc>
        <w:tc>
          <w:tcPr>
            <w:tcW w:w="2631" w:type="dxa"/>
          </w:tcPr>
          <w:p w:rsidR="00916126" w:rsidRPr="004E6ABC" w:rsidRDefault="00916126" w:rsidP="005A5CB9">
            <w:pPr>
              <w:tabs>
                <w:tab w:val="left" w:pos="851"/>
              </w:tabs>
              <w:cnfStyle w:val="000000010000"/>
              <w:rPr>
                <w:rFonts w:asciiTheme="majorBidi" w:eastAsia="Calibri" w:hAnsiTheme="majorBidi" w:cstheme="majorBidi"/>
                <w:b/>
                <w:i/>
                <w:iCs/>
                <w:color w:val="000000" w:themeColor="text1"/>
                <w:sz w:val="24"/>
                <w:szCs w:val="24"/>
              </w:rPr>
            </w:pPr>
            <w:r w:rsidRPr="004E6ABC">
              <w:rPr>
                <w:rFonts w:asciiTheme="majorBidi" w:eastAsia="Times New Roman" w:hAnsiTheme="majorBidi" w:cstheme="majorBidi"/>
                <w:b/>
                <w:i/>
                <w:color w:val="000000" w:themeColor="text1"/>
                <w:sz w:val="24"/>
                <w:szCs w:val="24"/>
              </w:rPr>
              <w:t>Cupriavidus necator</w:t>
            </w:r>
          </w:p>
        </w:tc>
        <w:tc>
          <w:tcPr>
            <w:tcW w:w="1690" w:type="dxa"/>
          </w:tcPr>
          <w:p w:rsidR="00916126" w:rsidRPr="004E6ABC" w:rsidRDefault="00916126" w:rsidP="005A5CB9">
            <w:pPr>
              <w:tabs>
                <w:tab w:val="left" w:pos="851"/>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99.0 %</w:t>
            </w:r>
          </w:p>
          <w:p w:rsidR="00916126" w:rsidRPr="004E6ABC" w:rsidRDefault="00916126" w:rsidP="005A5CB9">
            <w:pPr>
              <w:tabs>
                <w:tab w:val="left" w:pos="851"/>
              </w:tabs>
              <w:cnfStyle w:val="000000010000"/>
              <w:rPr>
                <w:rFonts w:asciiTheme="majorBidi" w:eastAsia="Calibri" w:hAnsiTheme="majorBidi" w:cstheme="majorBidi"/>
                <w:b/>
                <w:color w:val="000000" w:themeColor="text1"/>
                <w:sz w:val="24"/>
                <w:szCs w:val="24"/>
              </w:rPr>
            </w:pPr>
          </w:p>
        </w:tc>
        <w:tc>
          <w:tcPr>
            <w:tcW w:w="2254" w:type="dxa"/>
          </w:tcPr>
          <w:p w:rsidR="00916126" w:rsidRPr="004E6ABC" w:rsidRDefault="00D9307D" w:rsidP="005A5CB9">
            <w:pPr>
              <w:tabs>
                <w:tab w:val="left" w:pos="851"/>
              </w:tabs>
              <w:cnfStyle w:val="000000010000"/>
              <w:rPr>
                <w:rFonts w:asciiTheme="majorBidi" w:eastAsia="Calibri" w:hAnsiTheme="majorBidi" w:cstheme="majorBidi"/>
                <w:b/>
                <w:bCs/>
                <w:color w:val="000000" w:themeColor="text1"/>
                <w:sz w:val="24"/>
                <w:szCs w:val="24"/>
              </w:rPr>
            </w:pPr>
            <w:hyperlink r:id="rId143" w:tooltip="Show report for JQ655461.1" w:history="1">
              <w:r w:rsidR="00916126" w:rsidRPr="004E6ABC">
                <w:rPr>
                  <w:rStyle w:val="Hyperlink"/>
                  <w:rFonts w:asciiTheme="majorBidi" w:eastAsia="Times New Roman" w:hAnsiTheme="majorBidi" w:cstheme="majorBidi"/>
                  <w:b/>
                  <w:bCs/>
                  <w:color w:val="000000" w:themeColor="text1"/>
                  <w:sz w:val="24"/>
                  <w:szCs w:val="24"/>
                </w:rPr>
                <w:t>JQ655461.1</w:t>
              </w:r>
            </w:hyperlink>
          </w:p>
        </w:tc>
      </w:tr>
      <w:tr w:rsidR="00916126" w:rsidRPr="004E6ABC" w:rsidTr="00954186">
        <w:trPr>
          <w:cnfStyle w:val="000000100000"/>
          <w:trHeight w:val="412"/>
        </w:trPr>
        <w:tc>
          <w:tcPr>
            <w:cnfStyle w:val="001000000000"/>
            <w:tcW w:w="2398"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5-Phosphate  s</w:t>
            </w:r>
            <w:r w:rsidR="0048022B">
              <w:rPr>
                <w:rFonts w:asciiTheme="majorBidi" w:eastAsia="Calibri" w:hAnsiTheme="majorBidi" w:cstheme="majorBidi"/>
                <w:b w:val="0"/>
                <w:bCs w:val="0"/>
                <w:color w:val="000000" w:themeColor="text1"/>
                <w:sz w:val="24"/>
                <w:szCs w:val="24"/>
              </w:rPr>
              <w:t>p</w:t>
            </w:r>
            <w:r w:rsidRPr="004E6ABC">
              <w:rPr>
                <w:rFonts w:asciiTheme="majorBidi" w:eastAsia="Calibri" w:hAnsiTheme="majorBidi" w:cstheme="majorBidi"/>
                <w:b w:val="0"/>
                <w:bCs w:val="0"/>
                <w:color w:val="000000" w:themeColor="text1"/>
                <w:sz w:val="24"/>
                <w:szCs w:val="24"/>
              </w:rPr>
              <w:t xml:space="preserve">oil </w:t>
            </w:r>
          </w:p>
        </w:tc>
        <w:tc>
          <w:tcPr>
            <w:tcW w:w="2631" w:type="dxa"/>
          </w:tcPr>
          <w:p w:rsidR="00916126" w:rsidRPr="004E6ABC" w:rsidRDefault="00916126" w:rsidP="005A5CB9">
            <w:pPr>
              <w:tabs>
                <w:tab w:val="left" w:pos="851"/>
              </w:tabs>
              <w:cnfStyle w:val="000000100000"/>
              <w:rPr>
                <w:rFonts w:asciiTheme="majorBidi" w:eastAsia="Calibri" w:hAnsiTheme="majorBidi" w:cstheme="majorBidi"/>
                <w:b/>
                <w:i/>
                <w:iCs/>
                <w:color w:val="000000" w:themeColor="text1"/>
                <w:sz w:val="24"/>
                <w:szCs w:val="24"/>
              </w:rPr>
            </w:pPr>
            <w:r w:rsidRPr="004E6ABC">
              <w:rPr>
                <w:rFonts w:asciiTheme="majorBidi" w:eastAsia="Calibri" w:hAnsiTheme="majorBidi" w:cstheme="majorBidi"/>
                <w:b/>
                <w:i/>
                <w:iCs/>
                <w:color w:val="000000" w:themeColor="text1"/>
                <w:sz w:val="24"/>
                <w:szCs w:val="24"/>
              </w:rPr>
              <w:t>Bacillus simplex</w:t>
            </w:r>
          </w:p>
        </w:tc>
        <w:tc>
          <w:tcPr>
            <w:tcW w:w="1690" w:type="dxa"/>
          </w:tcPr>
          <w:p w:rsidR="00916126" w:rsidRPr="004E6ABC" w:rsidRDefault="00916126"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100 %</w:t>
            </w:r>
          </w:p>
        </w:tc>
        <w:tc>
          <w:tcPr>
            <w:tcW w:w="2254" w:type="dxa"/>
          </w:tcPr>
          <w:p w:rsidR="00916126" w:rsidRPr="004E6ABC" w:rsidRDefault="00D9307D" w:rsidP="005A5CB9">
            <w:pPr>
              <w:tabs>
                <w:tab w:val="left" w:pos="851"/>
              </w:tabs>
              <w:cnfStyle w:val="000000100000"/>
              <w:rPr>
                <w:rFonts w:asciiTheme="majorBidi" w:eastAsia="Calibri" w:hAnsiTheme="majorBidi" w:cstheme="majorBidi"/>
                <w:b/>
                <w:bCs/>
                <w:color w:val="000000" w:themeColor="text1"/>
                <w:sz w:val="24"/>
                <w:szCs w:val="24"/>
              </w:rPr>
            </w:pPr>
            <w:hyperlink r:id="rId144" w:tgtFrame="lnkN1MFZUZJ015" w:tooltip="Show report for KC503989.1" w:history="1">
              <w:r w:rsidR="00916126" w:rsidRPr="004E6ABC">
                <w:rPr>
                  <w:rFonts w:asciiTheme="majorBidi" w:eastAsia="Times New Roman" w:hAnsiTheme="majorBidi" w:cstheme="majorBidi"/>
                  <w:b/>
                  <w:bCs/>
                  <w:color w:val="000000" w:themeColor="text1"/>
                  <w:sz w:val="24"/>
                  <w:szCs w:val="24"/>
                  <w:u w:val="single"/>
                </w:rPr>
                <w:t>KC503989.1</w:t>
              </w:r>
            </w:hyperlink>
          </w:p>
        </w:tc>
      </w:tr>
      <w:tr w:rsidR="00916126" w:rsidRPr="004E6ABC" w:rsidTr="00954186">
        <w:trPr>
          <w:cnfStyle w:val="000000010000"/>
          <w:trHeight w:val="843"/>
        </w:trPr>
        <w:tc>
          <w:tcPr>
            <w:cnfStyle w:val="001000000000"/>
            <w:tcW w:w="2398"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 xml:space="preserve">6-Desert </w:t>
            </w:r>
            <w:r w:rsidR="00E725CB">
              <w:rPr>
                <w:rFonts w:asciiTheme="majorBidi" w:eastAsia="Calibri" w:hAnsiTheme="majorBidi" w:cstheme="majorBidi"/>
                <w:b w:val="0"/>
                <w:bCs w:val="0"/>
                <w:color w:val="000000" w:themeColor="text1"/>
                <w:sz w:val="24"/>
                <w:szCs w:val="24"/>
              </w:rPr>
              <w:t>Non-vegetated</w:t>
            </w:r>
            <w:r w:rsidRPr="004E6ABC">
              <w:rPr>
                <w:rFonts w:asciiTheme="majorBidi" w:eastAsia="Calibri" w:hAnsiTheme="majorBidi" w:cstheme="majorBidi"/>
                <w:b w:val="0"/>
                <w:bCs w:val="0"/>
                <w:color w:val="000000" w:themeColor="text1"/>
                <w:sz w:val="24"/>
                <w:szCs w:val="24"/>
              </w:rPr>
              <w:t xml:space="preserve"> soil</w:t>
            </w:r>
          </w:p>
        </w:tc>
        <w:tc>
          <w:tcPr>
            <w:tcW w:w="2631" w:type="dxa"/>
          </w:tcPr>
          <w:p w:rsidR="00916126" w:rsidRPr="004E6ABC" w:rsidRDefault="00916126" w:rsidP="005A5CB9">
            <w:pPr>
              <w:tabs>
                <w:tab w:val="left" w:pos="851"/>
              </w:tabs>
              <w:cnfStyle w:val="000000010000"/>
              <w:rPr>
                <w:rFonts w:asciiTheme="majorBidi" w:eastAsia="Calibri" w:hAnsiTheme="majorBidi" w:cstheme="majorBidi"/>
                <w:b/>
                <w:bCs/>
                <w:i/>
                <w:iCs/>
                <w:color w:val="000000" w:themeColor="text1"/>
                <w:sz w:val="24"/>
                <w:szCs w:val="24"/>
              </w:rPr>
            </w:pPr>
            <w:r w:rsidRPr="004E6ABC">
              <w:rPr>
                <w:rFonts w:asciiTheme="majorBidi" w:eastAsia="Calibri" w:hAnsiTheme="majorBidi" w:cstheme="majorBidi"/>
                <w:b/>
                <w:bCs/>
                <w:i/>
                <w:iCs/>
                <w:color w:val="000000" w:themeColor="text1"/>
                <w:sz w:val="24"/>
                <w:szCs w:val="24"/>
              </w:rPr>
              <w:t xml:space="preserve">Bacillus foraminis </w:t>
            </w:r>
          </w:p>
        </w:tc>
        <w:tc>
          <w:tcPr>
            <w:tcW w:w="1690" w:type="dxa"/>
          </w:tcPr>
          <w:p w:rsidR="00916126" w:rsidRPr="004E6ABC" w:rsidRDefault="00916126" w:rsidP="005A5CB9">
            <w:pPr>
              <w:tabs>
                <w:tab w:val="left" w:pos="851"/>
              </w:tabs>
              <w:cnfStyle w:val="00000001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
                <w:bCs/>
                <w:color w:val="000000" w:themeColor="text1"/>
                <w:sz w:val="24"/>
                <w:szCs w:val="24"/>
              </w:rPr>
              <w:t>99.0%</w:t>
            </w:r>
          </w:p>
        </w:tc>
        <w:tc>
          <w:tcPr>
            <w:tcW w:w="2254" w:type="dxa"/>
          </w:tcPr>
          <w:p w:rsidR="00916126" w:rsidRPr="004E6ABC" w:rsidRDefault="00D9307D" w:rsidP="005A5CB9">
            <w:pPr>
              <w:keepNext/>
              <w:tabs>
                <w:tab w:val="left" w:pos="851"/>
              </w:tabs>
              <w:cnfStyle w:val="000000010000"/>
              <w:rPr>
                <w:rFonts w:asciiTheme="majorBidi" w:eastAsia="Calibri" w:hAnsiTheme="majorBidi" w:cstheme="majorBidi"/>
                <w:b/>
                <w:bCs/>
                <w:color w:val="000000" w:themeColor="text1"/>
                <w:sz w:val="24"/>
                <w:szCs w:val="24"/>
              </w:rPr>
            </w:pPr>
            <w:hyperlink r:id="rId145" w:tgtFrame="lnkN1NC0K0D015" w:tooltip="Show report for KC250259.1" w:history="1">
              <w:r w:rsidR="00916126" w:rsidRPr="004E6ABC">
                <w:rPr>
                  <w:rFonts w:asciiTheme="majorBidi" w:eastAsia="Times New Roman" w:hAnsiTheme="majorBidi" w:cstheme="majorBidi"/>
                  <w:b/>
                  <w:bCs/>
                  <w:color w:val="000000" w:themeColor="text1"/>
                  <w:sz w:val="24"/>
                  <w:szCs w:val="24"/>
                  <w:u w:val="single"/>
                </w:rPr>
                <w:t>KC250259.1</w:t>
              </w:r>
            </w:hyperlink>
          </w:p>
        </w:tc>
      </w:tr>
    </w:tbl>
    <w:p w:rsidR="00916126" w:rsidRPr="004E6ABC" w:rsidRDefault="00916126" w:rsidP="005A5CB9">
      <w:pPr>
        <w:tabs>
          <w:tab w:val="left" w:pos="851"/>
        </w:tabs>
        <w:rPr>
          <w:rFonts w:asciiTheme="majorBidi" w:hAnsiTheme="majorBidi" w:cstheme="majorBidi"/>
          <w:color w:val="000000" w:themeColor="text1"/>
          <w:szCs w:val="24"/>
        </w:rPr>
      </w:pPr>
      <w:bookmarkStart w:id="178" w:name="_Toc353744208"/>
    </w:p>
    <w:p w:rsidR="00916126" w:rsidRPr="004E6ABC" w:rsidRDefault="00916126" w:rsidP="00E17A0D">
      <w:pPr>
        <w:pStyle w:val="Heading1"/>
      </w:pPr>
      <w:bookmarkStart w:id="179" w:name="_Toc353744221"/>
      <w:bookmarkStart w:id="180" w:name="_Toc375043786"/>
      <w:bookmarkEnd w:id="178"/>
      <w:r w:rsidRPr="004E6ABC">
        <w:t>3-3-</w:t>
      </w:r>
      <w:r w:rsidR="00C40096" w:rsidRPr="004E6ABC">
        <w:t>3</w:t>
      </w:r>
      <w:r w:rsidRPr="004E6ABC">
        <w:t xml:space="preserve"> Phylogenetic identification of unknown microorganisms</w:t>
      </w:r>
      <w:bookmarkEnd w:id="179"/>
      <w:bookmarkEnd w:id="180"/>
    </w:p>
    <w:p w:rsidR="005B4EA2" w:rsidRPr="00E22CF0" w:rsidRDefault="005B4EA2" w:rsidP="00E22CF0">
      <w:pPr>
        <w:tabs>
          <w:tab w:val="left" w:pos="851"/>
        </w:tabs>
        <w:rPr>
          <w:rFonts w:asciiTheme="majorBidi" w:eastAsia="Calibri" w:hAnsiTheme="majorBidi" w:cstheme="majorBidi"/>
          <w:b/>
          <w:i/>
          <w:iCs/>
          <w:color w:val="000000" w:themeColor="text1"/>
          <w:szCs w:val="24"/>
        </w:rPr>
      </w:pPr>
      <w:r w:rsidRPr="004E6ABC">
        <w:rPr>
          <w:rFonts w:asciiTheme="majorBidi" w:eastAsia="Calibri" w:hAnsiTheme="majorBidi" w:cstheme="majorBidi"/>
          <w:color w:val="000000" w:themeColor="text1"/>
          <w:szCs w:val="24"/>
        </w:rPr>
        <w:t xml:space="preserve">18S rRNA sequences resulted from </w:t>
      </w:r>
      <w:r w:rsidR="00FE1A09" w:rsidRPr="004E6ABC">
        <w:rPr>
          <w:rFonts w:asciiTheme="majorBidi" w:eastAsia="Calibri" w:hAnsiTheme="majorBidi" w:cstheme="majorBidi"/>
          <w:color w:val="000000" w:themeColor="text1"/>
          <w:szCs w:val="24"/>
        </w:rPr>
        <w:t xml:space="preserve">the </w:t>
      </w:r>
      <w:r w:rsidRPr="004E6ABC">
        <w:rPr>
          <w:rFonts w:asciiTheme="majorBidi" w:eastAsia="Calibri" w:hAnsiTheme="majorBidi" w:cstheme="majorBidi"/>
          <w:color w:val="000000" w:themeColor="text1"/>
          <w:szCs w:val="24"/>
        </w:rPr>
        <w:t xml:space="preserve">diverse </w:t>
      </w:r>
      <w:r w:rsidR="00C40096" w:rsidRPr="004E6ABC">
        <w:rPr>
          <w:rFonts w:asciiTheme="majorBidi" w:eastAsia="Calibri" w:hAnsiTheme="majorBidi" w:cstheme="majorBidi"/>
          <w:color w:val="000000" w:themeColor="text1"/>
          <w:szCs w:val="24"/>
        </w:rPr>
        <w:t>fung</w:t>
      </w:r>
      <w:r w:rsidR="0048022B">
        <w:rPr>
          <w:rFonts w:asciiTheme="majorBidi" w:eastAsia="Calibri" w:hAnsiTheme="majorBidi" w:cstheme="majorBidi"/>
          <w:color w:val="000000" w:themeColor="text1"/>
          <w:szCs w:val="24"/>
        </w:rPr>
        <w:t>al</w:t>
      </w:r>
      <w:r w:rsidR="00FE1A09" w:rsidRPr="004E6ABC">
        <w:rPr>
          <w:rFonts w:asciiTheme="majorBidi" w:eastAsia="Calibri" w:hAnsiTheme="majorBidi" w:cstheme="majorBidi"/>
          <w:color w:val="000000" w:themeColor="text1"/>
          <w:szCs w:val="24"/>
        </w:rPr>
        <w:t xml:space="preserve"> isolates </w:t>
      </w:r>
      <w:r w:rsidRPr="004E6ABC">
        <w:rPr>
          <w:rFonts w:asciiTheme="majorBidi" w:eastAsia="Calibri" w:hAnsiTheme="majorBidi" w:cstheme="majorBidi"/>
          <w:color w:val="000000" w:themeColor="text1"/>
          <w:szCs w:val="24"/>
        </w:rPr>
        <w:t xml:space="preserve">were determined. The sequences data were used to produce a phylogenetic tree providing the basis for efficient phylogenetic investigation of each genus. </w:t>
      </w:r>
      <w:r w:rsidR="00534E3E" w:rsidRPr="004E6ABC">
        <w:rPr>
          <w:rFonts w:asciiTheme="majorBidi" w:eastAsia="Calibri" w:hAnsiTheme="majorBidi" w:cstheme="majorBidi"/>
          <w:color w:val="000000" w:themeColor="text1"/>
          <w:szCs w:val="24"/>
        </w:rPr>
        <w:t xml:space="preserve"> Fig </w:t>
      </w:r>
      <w:r w:rsidRPr="004E6ABC">
        <w:rPr>
          <w:rFonts w:asciiTheme="majorBidi" w:hAnsiTheme="majorBidi" w:cstheme="majorBidi"/>
          <w:color w:val="000000" w:themeColor="text1"/>
          <w:szCs w:val="24"/>
        </w:rPr>
        <w:t>3</w:t>
      </w:r>
      <w:r w:rsidR="0048022B">
        <w:rPr>
          <w:rFonts w:asciiTheme="majorBidi" w:hAnsiTheme="majorBidi" w:cstheme="majorBidi"/>
          <w:color w:val="000000" w:themeColor="text1"/>
          <w:szCs w:val="24"/>
        </w:rPr>
        <w:t>.</w:t>
      </w:r>
      <w:r w:rsidR="00C40096" w:rsidRPr="004E6ABC">
        <w:rPr>
          <w:rFonts w:asciiTheme="majorBidi" w:hAnsiTheme="majorBidi" w:cstheme="majorBidi"/>
          <w:color w:val="000000" w:themeColor="text1"/>
          <w:szCs w:val="24"/>
        </w:rPr>
        <w:t>5</w:t>
      </w:r>
      <w:r w:rsidRPr="004E6ABC">
        <w:rPr>
          <w:rFonts w:asciiTheme="majorBidi" w:hAnsiTheme="majorBidi" w:cstheme="majorBidi"/>
          <w:bCs/>
          <w:color w:val="000000" w:themeColor="text1"/>
          <w:szCs w:val="24"/>
        </w:rPr>
        <w:t xml:space="preserve"> shows </w:t>
      </w:r>
      <w:r w:rsidR="00FE1A09" w:rsidRPr="004E6ABC">
        <w:rPr>
          <w:rFonts w:asciiTheme="majorBidi" w:hAnsiTheme="majorBidi" w:cstheme="majorBidi"/>
          <w:bCs/>
          <w:color w:val="000000" w:themeColor="text1"/>
          <w:szCs w:val="24"/>
        </w:rPr>
        <w:t>the s</w:t>
      </w:r>
      <w:r w:rsidRPr="004E6ABC">
        <w:rPr>
          <w:rFonts w:asciiTheme="majorBidi" w:hAnsiTheme="majorBidi" w:cstheme="majorBidi"/>
          <w:bCs/>
          <w:color w:val="000000" w:themeColor="text1"/>
          <w:szCs w:val="24"/>
        </w:rPr>
        <w:t xml:space="preserve">uccessful amplification of 18SrRNA </w:t>
      </w:r>
      <w:r w:rsidR="00AF30AD" w:rsidRPr="004E6ABC">
        <w:rPr>
          <w:rFonts w:asciiTheme="majorBidi" w:hAnsiTheme="majorBidi" w:cstheme="majorBidi"/>
          <w:bCs/>
          <w:color w:val="000000" w:themeColor="text1"/>
          <w:szCs w:val="24"/>
        </w:rPr>
        <w:t xml:space="preserve">of </w:t>
      </w:r>
      <w:r w:rsidR="00AF30AD">
        <w:rPr>
          <w:rFonts w:asciiTheme="majorBidi" w:hAnsiTheme="majorBidi" w:cstheme="majorBidi"/>
          <w:bCs/>
          <w:color w:val="000000" w:themeColor="text1"/>
          <w:szCs w:val="24"/>
        </w:rPr>
        <w:t>an</w:t>
      </w:r>
      <w:r w:rsidR="0048022B">
        <w:rPr>
          <w:rFonts w:asciiTheme="majorBidi" w:hAnsiTheme="majorBidi" w:cstheme="majorBidi"/>
          <w:bCs/>
          <w:color w:val="000000" w:themeColor="text1"/>
          <w:szCs w:val="24"/>
        </w:rPr>
        <w:t xml:space="preserve"> </w:t>
      </w:r>
      <w:r w:rsidRPr="004E6ABC">
        <w:rPr>
          <w:rFonts w:asciiTheme="majorBidi" w:hAnsiTheme="majorBidi" w:cstheme="majorBidi"/>
          <w:bCs/>
          <w:color w:val="000000" w:themeColor="text1"/>
          <w:szCs w:val="24"/>
        </w:rPr>
        <w:t xml:space="preserve">unknown </w:t>
      </w:r>
      <w:r w:rsidR="00AF30AD" w:rsidRPr="004E6ABC">
        <w:rPr>
          <w:rFonts w:asciiTheme="majorBidi" w:hAnsiTheme="majorBidi" w:cstheme="majorBidi"/>
          <w:bCs/>
          <w:color w:val="000000" w:themeColor="text1"/>
          <w:szCs w:val="24"/>
        </w:rPr>
        <w:t>fung</w:t>
      </w:r>
      <w:r w:rsidR="00AF30AD">
        <w:rPr>
          <w:rFonts w:asciiTheme="majorBidi" w:hAnsiTheme="majorBidi" w:cstheme="majorBidi"/>
          <w:bCs/>
          <w:color w:val="000000" w:themeColor="text1"/>
          <w:szCs w:val="24"/>
        </w:rPr>
        <w:t>us</w:t>
      </w:r>
      <w:r w:rsidRPr="004E6ABC">
        <w:rPr>
          <w:rFonts w:asciiTheme="majorBidi" w:eastAsia="Calibri" w:hAnsiTheme="majorBidi" w:cstheme="majorBidi"/>
          <w:color w:val="000000" w:themeColor="text1"/>
          <w:szCs w:val="24"/>
        </w:rPr>
        <w:t>. In addition, Table 3.</w:t>
      </w:r>
      <w:r w:rsidR="00C40096" w:rsidRPr="004E6ABC">
        <w:rPr>
          <w:rFonts w:asciiTheme="majorBidi" w:eastAsia="Calibri" w:hAnsiTheme="majorBidi" w:cstheme="majorBidi"/>
          <w:color w:val="000000" w:themeColor="text1"/>
          <w:szCs w:val="24"/>
        </w:rPr>
        <w:t>2</w:t>
      </w:r>
      <w:r w:rsidRPr="004E6ABC">
        <w:rPr>
          <w:rFonts w:asciiTheme="majorBidi" w:eastAsia="Calibri" w:hAnsiTheme="majorBidi" w:cstheme="majorBidi"/>
          <w:color w:val="000000" w:themeColor="text1"/>
          <w:szCs w:val="24"/>
        </w:rPr>
        <w:t xml:space="preserve"> shows 18S rRNA analyses</w:t>
      </w:r>
      <w:r w:rsidR="0048022B">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w:t>
      </w:r>
      <w:r w:rsidR="00E22CF0" w:rsidRPr="004E6ABC">
        <w:rPr>
          <w:rFonts w:asciiTheme="majorBidi" w:eastAsia="Calibri" w:hAnsiTheme="majorBidi" w:cstheme="majorBidi"/>
          <w:color w:val="000000" w:themeColor="text1"/>
          <w:szCs w:val="24"/>
        </w:rPr>
        <w:t>Representing</w:t>
      </w:r>
      <w:r w:rsidRPr="004E6ABC">
        <w:rPr>
          <w:rFonts w:asciiTheme="majorBidi" w:eastAsia="Calibri" w:hAnsiTheme="majorBidi" w:cstheme="majorBidi"/>
          <w:color w:val="000000" w:themeColor="text1"/>
          <w:szCs w:val="24"/>
        </w:rPr>
        <w:t xml:space="preserve"> the closest matches of all strains cultured from desert soils, </w:t>
      </w:r>
      <w:r w:rsidR="00E725CB">
        <w:rPr>
          <w:rFonts w:asciiTheme="majorBidi" w:eastAsia="Calibri" w:hAnsiTheme="majorBidi" w:cstheme="majorBidi"/>
          <w:color w:val="000000" w:themeColor="text1"/>
          <w:szCs w:val="24"/>
        </w:rPr>
        <w:t>desert-vegetated</w:t>
      </w:r>
      <w:r w:rsidR="00534E3E" w:rsidRPr="004E6ABC">
        <w:rPr>
          <w:rFonts w:asciiTheme="majorBidi" w:eastAsia="Calibri" w:hAnsiTheme="majorBidi" w:cstheme="majorBidi"/>
          <w:color w:val="000000" w:themeColor="text1"/>
          <w:szCs w:val="24"/>
        </w:rPr>
        <w:t xml:space="preserve"> soil</w:t>
      </w:r>
      <w:r w:rsidR="0048022B">
        <w:rPr>
          <w:rFonts w:asciiTheme="majorBidi" w:eastAsia="Calibri" w:hAnsiTheme="majorBidi" w:cstheme="majorBidi"/>
          <w:color w:val="000000" w:themeColor="text1"/>
          <w:szCs w:val="24"/>
        </w:rPr>
        <w:t>,</w:t>
      </w:r>
      <w:r w:rsidR="00534E3E" w:rsidRPr="004E6ABC">
        <w:rPr>
          <w:rFonts w:asciiTheme="majorBidi" w:eastAsia="Calibri" w:hAnsiTheme="majorBidi" w:cstheme="majorBidi"/>
          <w:color w:val="000000" w:themeColor="text1"/>
          <w:szCs w:val="24"/>
        </w:rPr>
        <w:t xml:space="preserve"> </w:t>
      </w:r>
      <w:r w:rsidR="002D1158" w:rsidRPr="004E6ABC">
        <w:rPr>
          <w:rFonts w:asciiTheme="majorBidi" w:eastAsia="Calibri" w:hAnsiTheme="majorBidi" w:cstheme="majorBidi"/>
          <w:color w:val="000000" w:themeColor="text1"/>
          <w:szCs w:val="24"/>
        </w:rPr>
        <w:t xml:space="preserve">desert </w:t>
      </w:r>
      <w:r w:rsidR="00E725CB">
        <w:rPr>
          <w:rFonts w:asciiTheme="majorBidi" w:eastAsia="Calibri" w:hAnsiTheme="majorBidi" w:cstheme="majorBidi"/>
          <w:color w:val="000000" w:themeColor="text1"/>
          <w:szCs w:val="24"/>
        </w:rPr>
        <w:t>non-vegetated</w:t>
      </w:r>
      <w:r w:rsidR="00534E3E" w:rsidRPr="004E6ABC">
        <w:rPr>
          <w:rFonts w:asciiTheme="majorBidi" w:eastAsia="Calibri" w:hAnsiTheme="majorBidi" w:cstheme="majorBidi"/>
          <w:color w:val="000000" w:themeColor="text1"/>
          <w:szCs w:val="24"/>
        </w:rPr>
        <w:t xml:space="preserve"> soil </w:t>
      </w:r>
      <w:r w:rsidRPr="004E6ABC">
        <w:rPr>
          <w:rFonts w:asciiTheme="majorBidi" w:eastAsia="Calibri" w:hAnsiTheme="majorBidi" w:cstheme="majorBidi"/>
          <w:color w:val="000000" w:themeColor="text1"/>
          <w:szCs w:val="24"/>
        </w:rPr>
        <w:t xml:space="preserve">and </w:t>
      </w:r>
      <w:r w:rsidR="00534E3E" w:rsidRPr="004E6ABC">
        <w:rPr>
          <w:rFonts w:asciiTheme="majorBidi" w:eastAsia="Calibri" w:hAnsiTheme="majorBidi" w:cstheme="majorBidi"/>
          <w:color w:val="000000" w:themeColor="text1"/>
          <w:szCs w:val="24"/>
        </w:rPr>
        <w:t xml:space="preserve">phosphate </w:t>
      </w:r>
      <w:r w:rsidR="00B031F6" w:rsidRPr="004E6ABC">
        <w:rPr>
          <w:rFonts w:asciiTheme="majorBidi" w:eastAsia="Calibri" w:hAnsiTheme="majorBidi" w:cstheme="majorBidi"/>
          <w:color w:val="000000" w:themeColor="text1"/>
          <w:szCs w:val="24"/>
        </w:rPr>
        <w:t>s</w:t>
      </w:r>
      <w:r w:rsidR="0048022B">
        <w:rPr>
          <w:rFonts w:asciiTheme="majorBidi" w:eastAsia="Calibri" w:hAnsiTheme="majorBidi" w:cstheme="majorBidi"/>
          <w:color w:val="000000" w:themeColor="text1"/>
          <w:szCs w:val="24"/>
        </w:rPr>
        <w:t>p</w:t>
      </w:r>
      <w:r w:rsidR="00B031F6" w:rsidRPr="004E6ABC">
        <w:rPr>
          <w:rFonts w:asciiTheme="majorBidi" w:eastAsia="Calibri" w:hAnsiTheme="majorBidi" w:cstheme="majorBidi"/>
          <w:color w:val="000000" w:themeColor="text1"/>
          <w:szCs w:val="24"/>
        </w:rPr>
        <w:t xml:space="preserve">oil. </w:t>
      </w:r>
      <w:r w:rsidRPr="004E6ABC">
        <w:rPr>
          <w:rFonts w:asciiTheme="majorBidi" w:eastAsia="Calibri" w:hAnsiTheme="majorBidi" w:cstheme="majorBidi"/>
          <w:color w:val="000000" w:themeColor="text1"/>
          <w:szCs w:val="24"/>
        </w:rPr>
        <w:t xml:space="preserve">Phylogenetic analysis of </w:t>
      </w:r>
      <w:r w:rsidR="002D1158" w:rsidRPr="004E6ABC">
        <w:rPr>
          <w:rFonts w:asciiTheme="majorBidi" w:eastAsia="Calibri" w:hAnsiTheme="majorBidi" w:cstheme="majorBidi"/>
          <w:color w:val="000000" w:themeColor="text1"/>
          <w:szCs w:val="24"/>
        </w:rPr>
        <w:t>JQ72</w:t>
      </w:r>
      <w:r w:rsidRPr="004E6ABC">
        <w:rPr>
          <w:rFonts w:asciiTheme="majorBidi" w:eastAsia="Calibri" w:hAnsiTheme="majorBidi" w:cstheme="majorBidi"/>
          <w:color w:val="000000" w:themeColor="text1"/>
          <w:szCs w:val="24"/>
        </w:rPr>
        <w:t xml:space="preserve"> by using the BLASTN algorithm at NCB1 </w:t>
      </w:r>
      <w:r w:rsidR="0048022B" w:rsidRPr="004E6ABC">
        <w:rPr>
          <w:rFonts w:asciiTheme="majorBidi" w:eastAsia="Calibri" w:hAnsiTheme="majorBidi" w:cstheme="majorBidi"/>
          <w:color w:val="000000" w:themeColor="text1"/>
          <w:szCs w:val="24"/>
        </w:rPr>
        <w:t xml:space="preserve">indicated </w:t>
      </w:r>
      <w:r w:rsidR="0048022B">
        <w:rPr>
          <w:rFonts w:asciiTheme="majorBidi" w:eastAsia="Calibri" w:hAnsiTheme="majorBidi" w:cstheme="majorBidi"/>
          <w:color w:val="000000" w:themeColor="text1"/>
          <w:szCs w:val="24"/>
        </w:rPr>
        <w:t>99</w:t>
      </w:r>
      <w:r w:rsidRPr="004E6ABC">
        <w:rPr>
          <w:rFonts w:asciiTheme="majorBidi" w:eastAsia="Calibri" w:hAnsiTheme="majorBidi" w:cstheme="majorBidi"/>
          <w:color w:val="000000" w:themeColor="text1"/>
          <w:szCs w:val="24"/>
        </w:rPr>
        <w:t xml:space="preserve">% identity to </w:t>
      </w:r>
      <w:r w:rsidR="00F82FBF" w:rsidRPr="004E6ABC">
        <w:rPr>
          <w:rFonts w:asciiTheme="majorBidi" w:hAnsiTheme="majorBidi" w:cstheme="majorBidi"/>
          <w:bCs/>
          <w:i/>
          <w:iCs/>
          <w:color w:val="000000" w:themeColor="text1"/>
          <w:szCs w:val="24"/>
        </w:rPr>
        <w:t xml:space="preserve">Cochliobolus </w:t>
      </w:r>
      <w:proofErr w:type="gramStart"/>
      <w:r w:rsidR="00F82FBF" w:rsidRPr="004E6ABC">
        <w:rPr>
          <w:rFonts w:asciiTheme="majorBidi" w:hAnsiTheme="majorBidi" w:cstheme="majorBidi"/>
          <w:bCs/>
          <w:i/>
          <w:iCs/>
          <w:color w:val="000000" w:themeColor="text1"/>
          <w:szCs w:val="24"/>
        </w:rPr>
        <w:t>lunatus</w:t>
      </w:r>
      <w:r w:rsidR="00E22CF0">
        <w:rPr>
          <w:rFonts w:asciiTheme="majorBidi" w:hAnsiTheme="majorBidi" w:cstheme="majorBidi"/>
          <w:bCs/>
          <w:i/>
          <w:iCs/>
          <w:color w:val="000000" w:themeColor="text1"/>
          <w:szCs w:val="24"/>
        </w:rPr>
        <w:t xml:space="preserve"> .</w:t>
      </w:r>
      <w:r w:rsidRPr="004E6ABC">
        <w:rPr>
          <w:rFonts w:asciiTheme="majorBidi" w:eastAsia="Calibri" w:hAnsiTheme="majorBidi" w:cstheme="majorBidi"/>
          <w:color w:val="000000" w:themeColor="text1"/>
          <w:szCs w:val="24"/>
        </w:rPr>
        <w:t>(</w:t>
      </w:r>
      <w:proofErr w:type="gramEnd"/>
      <w:r w:rsidRPr="004E6ABC">
        <w:rPr>
          <w:rFonts w:asciiTheme="majorBidi" w:eastAsia="Calibri" w:hAnsiTheme="majorBidi" w:cstheme="majorBidi"/>
          <w:color w:val="000000" w:themeColor="text1"/>
          <w:szCs w:val="24"/>
        </w:rPr>
        <w:t xml:space="preserve">NCBL accession number </w:t>
      </w:r>
      <w:r w:rsidR="00F82FBF" w:rsidRPr="004E6ABC">
        <w:rPr>
          <w:rFonts w:asciiTheme="majorBidi" w:eastAsia="Calibri" w:hAnsiTheme="majorBidi" w:cstheme="majorBidi"/>
          <w:color w:val="000000" w:themeColor="text1"/>
          <w:szCs w:val="24"/>
        </w:rPr>
        <w:t>JQ724488.1</w:t>
      </w:r>
      <w:r w:rsidRPr="004E6ABC">
        <w:rPr>
          <w:rFonts w:asciiTheme="majorBidi" w:eastAsia="Calibri" w:hAnsiTheme="majorBidi" w:cstheme="majorBidi"/>
          <w:color w:val="000000" w:themeColor="text1"/>
          <w:szCs w:val="24"/>
        </w:rPr>
        <w:t>).</w:t>
      </w:r>
    </w:p>
    <w:p w:rsidR="005B4EA2" w:rsidRPr="004E6ABC" w:rsidRDefault="00D9307D" w:rsidP="005A5CB9">
      <w:pPr>
        <w:rPr>
          <w:rFonts w:asciiTheme="majorBidi" w:hAnsiTheme="majorBidi" w:cstheme="majorBidi"/>
          <w:color w:val="000000" w:themeColor="text1"/>
          <w:szCs w:val="24"/>
          <w:lang w:eastAsia="zh-CN"/>
        </w:rPr>
      </w:pPr>
      <w:r>
        <w:rPr>
          <w:rFonts w:asciiTheme="majorBidi" w:hAnsiTheme="majorBidi" w:cstheme="majorBidi"/>
          <w:noProof/>
          <w:color w:val="000000" w:themeColor="text1"/>
          <w:szCs w:val="24"/>
        </w:rPr>
        <w:pict>
          <v:shape id="_x0000_s1168" type="#_x0000_t32" style="position:absolute;margin-left:46.7pt;margin-top:24.6pt;width:2.65pt;height:82.6pt;z-index:251580928" o:connectortype="straight" strokecolor="red">
            <v:stroke endarrow="block"/>
          </v:shape>
        </w:pict>
      </w:r>
      <w:r>
        <w:rPr>
          <w:rFonts w:asciiTheme="majorBidi" w:hAnsiTheme="majorBidi" w:cstheme="majorBidi"/>
          <w:noProof/>
          <w:color w:val="000000" w:themeColor="text1"/>
          <w:szCs w:val="24"/>
        </w:rPr>
        <w:pict>
          <v:shape id="_x0000_s1169" type="#_x0000_t32" style="position:absolute;margin-left:24.75pt;margin-top:25.05pt;width:1.8pt;height:83pt;z-index:251581952" o:connectortype="straight" strokecolor="red">
            <v:stroke endarrow="block"/>
          </v:shape>
        </w:pict>
      </w:r>
      <w:r>
        <w:rPr>
          <w:rFonts w:asciiTheme="majorBidi" w:hAnsiTheme="majorBidi" w:cstheme="majorBidi"/>
          <w:noProof/>
          <w:color w:val="000000" w:themeColor="text1"/>
          <w:szCs w:val="24"/>
        </w:rPr>
        <w:pict>
          <v:shape id="_x0000_s1175" type="#_x0000_t32" style="position:absolute;margin-left:216.55pt;margin-top:24.6pt;width:4.95pt;height:82.6pt;flip:x;z-index:251588096" o:connectortype="straight" strokecolor="red">
            <v:stroke endarrow="block"/>
          </v:shape>
        </w:pict>
      </w:r>
      <w:r>
        <w:rPr>
          <w:rFonts w:asciiTheme="majorBidi" w:hAnsiTheme="majorBidi" w:cstheme="majorBidi"/>
          <w:noProof/>
          <w:color w:val="000000" w:themeColor="text1"/>
          <w:szCs w:val="24"/>
        </w:rPr>
        <w:pict>
          <v:shape id="_x0000_s1174" type="#_x0000_t32" style="position:absolute;margin-left:127.25pt;margin-top:25.05pt;width:3.15pt;height:83pt;flip:x;z-index:251587072" o:connectortype="straight" strokecolor="red">
            <v:stroke endarrow="block"/>
          </v:shape>
        </w:pict>
      </w:r>
      <w:r>
        <w:rPr>
          <w:rFonts w:asciiTheme="majorBidi" w:hAnsiTheme="majorBidi" w:cstheme="majorBidi"/>
          <w:noProof/>
          <w:color w:val="000000" w:themeColor="text1"/>
          <w:szCs w:val="24"/>
        </w:rPr>
        <w:pict>
          <v:shape id="_x0000_s1171" type="#_x0000_t32" style="position:absolute;margin-left:108.85pt;margin-top:25.05pt;width:0;height:71.7pt;z-index:251584000" o:connectortype="straight" strokecolor="red">
            <v:stroke endarrow="block"/>
          </v:shape>
        </w:pict>
      </w:r>
      <w:r>
        <w:rPr>
          <w:rFonts w:asciiTheme="majorBidi" w:hAnsiTheme="majorBidi" w:cstheme="majorBidi"/>
          <w:noProof/>
          <w:color w:val="000000" w:themeColor="text1"/>
          <w:szCs w:val="24"/>
        </w:rPr>
        <w:pict>
          <v:shape id="_x0000_s1173" type="#_x0000_t202" style="position:absolute;margin-left:212.9pt;margin-top:2.2pt;width:20.15pt;height:22.4pt;z-index:251586048" fillcolor="white [3212]" strokecolor="white [3212]">
            <v:textbox style="mso-next-textbox:#_x0000_s1173">
              <w:txbxContent>
                <w:p w:rsidR="00A85D52" w:rsidRPr="004A48DE" w:rsidRDefault="00A85D52" w:rsidP="00916126">
                  <w:pPr>
                    <w:rPr>
                      <w:color w:val="FF0000"/>
                      <w:sz w:val="32"/>
                      <w:szCs w:val="32"/>
                    </w:rPr>
                  </w:pPr>
                  <w:r w:rsidRPr="004A48DE">
                    <w:rPr>
                      <w:color w:val="FF0000"/>
                      <w:sz w:val="32"/>
                      <w:szCs w:val="32"/>
                    </w:rPr>
                    <w:t>4</w:t>
                  </w:r>
                </w:p>
              </w:txbxContent>
            </v:textbox>
          </v:shape>
        </w:pict>
      </w:r>
      <w:r>
        <w:rPr>
          <w:rFonts w:asciiTheme="majorBidi" w:hAnsiTheme="majorBidi" w:cstheme="majorBidi"/>
          <w:noProof/>
          <w:color w:val="000000" w:themeColor="text1"/>
          <w:szCs w:val="24"/>
        </w:rPr>
        <w:pict>
          <v:shape id="_x0000_s1170" type="#_x0000_t202" style="position:absolute;margin-left:99.15pt;margin-top:1.65pt;width:19.8pt;height:27.25pt;z-index:251582976" fillcolor="white [3212]" strokecolor="white [3212]" strokeweight="1pt">
            <v:stroke dashstyle="dash"/>
            <v:shadow color="#868686"/>
            <v:textbox style="mso-next-textbox:#_x0000_s1170">
              <w:txbxContent>
                <w:p w:rsidR="00A85D52" w:rsidRPr="009C5B98" w:rsidRDefault="00A85D52" w:rsidP="00916126">
                  <w:pPr>
                    <w:rPr>
                      <w:b/>
                      <w:bCs/>
                      <w:color w:val="FF0000"/>
                      <w:sz w:val="32"/>
                      <w:szCs w:val="32"/>
                    </w:rPr>
                  </w:pPr>
                  <w:r w:rsidRPr="009C5B98">
                    <w:rPr>
                      <w:b/>
                      <w:bCs/>
                      <w:color w:val="FF0000"/>
                      <w:sz w:val="32"/>
                      <w:szCs w:val="32"/>
                    </w:rPr>
                    <w:t>2</w:t>
                  </w:r>
                </w:p>
              </w:txbxContent>
            </v:textbox>
          </v:shape>
        </w:pict>
      </w:r>
      <w:r>
        <w:rPr>
          <w:rFonts w:asciiTheme="majorBidi" w:hAnsiTheme="majorBidi" w:cstheme="majorBidi"/>
          <w:noProof/>
          <w:color w:val="000000" w:themeColor="text1"/>
          <w:szCs w:val="24"/>
        </w:rPr>
        <w:pict>
          <v:shape id="_x0000_s1172" type="#_x0000_t202" style="position:absolute;margin-left:122.3pt;margin-top:2pt;width:15.45pt;height:26.9pt;z-index:251585024" fillcolor="white [3212]" strokecolor="white [3212]">
            <v:textbox style="mso-next-textbox:#_x0000_s1172">
              <w:txbxContent>
                <w:p w:rsidR="00A85D52" w:rsidRPr="00A01D9C" w:rsidRDefault="00A85D52" w:rsidP="00916126">
                  <w:pPr>
                    <w:rPr>
                      <w:b/>
                      <w:bCs/>
                      <w:color w:val="FF0000"/>
                      <w:sz w:val="32"/>
                      <w:szCs w:val="32"/>
                    </w:rPr>
                  </w:pPr>
                  <w:r w:rsidRPr="00A01D9C">
                    <w:rPr>
                      <w:b/>
                      <w:bCs/>
                      <w:color w:val="FF0000"/>
                      <w:sz w:val="32"/>
                      <w:szCs w:val="32"/>
                    </w:rPr>
                    <w:t>3</w:t>
                  </w:r>
                  <w:r>
                    <w:rPr>
                      <w:b/>
                      <w:bCs/>
                      <w:color w:val="FF0000"/>
                      <w:sz w:val="32"/>
                      <w:szCs w:val="32"/>
                    </w:rPr>
                    <w:t xml:space="preserve"> </w:t>
                  </w:r>
                </w:p>
              </w:txbxContent>
            </v:textbox>
          </v:shape>
        </w:pict>
      </w:r>
      <w:r>
        <w:rPr>
          <w:rFonts w:asciiTheme="majorBidi" w:hAnsiTheme="majorBidi" w:cstheme="majorBidi"/>
          <w:noProof/>
          <w:color w:val="000000" w:themeColor="text1"/>
          <w:szCs w:val="24"/>
        </w:rPr>
        <w:pict>
          <v:shape id="_x0000_s1166" type="#_x0000_t202" style="position:absolute;margin-left:34.7pt;margin-top:2pt;width:23.2pt;height:23.05pt;z-index:251578880" fillcolor="white [3212]" strokecolor="white [3212]" strokeweight="1pt">
            <v:stroke dashstyle="dash"/>
            <v:shadow color="#868686"/>
            <v:textbox style="mso-next-textbox:#_x0000_s1166">
              <w:txbxContent>
                <w:p w:rsidR="00A85D52" w:rsidRPr="009C5B98" w:rsidRDefault="00A85D52" w:rsidP="00916126">
                  <w:pPr>
                    <w:rPr>
                      <w:b/>
                      <w:bCs/>
                      <w:color w:val="FF0000"/>
                      <w:sz w:val="32"/>
                      <w:szCs w:val="32"/>
                    </w:rPr>
                  </w:pPr>
                  <w:r w:rsidRPr="009C5B98">
                    <w:rPr>
                      <w:b/>
                      <w:bCs/>
                      <w:color w:val="FF0000"/>
                      <w:sz w:val="32"/>
                      <w:szCs w:val="32"/>
                    </w:rPr>
                    <w:t>1</w:t>
                  </w:r>
                </w:p>
              </w:txbxContent>
            </v:textbox>
          </v:shape>
        </w:pict>
      </w:r>
      <w:r>
        <w:rPr>
          <w:rFonts w:asciiTheme="majorBidi" w:hAnsiTheme="majorBidi" w:cstheme="majorBidi"/>
          <w:noProof/>
          <w:color w:val="000000" w:themeColor="text1"/>
          <w:szCs w:val="24"/>
        </w:rPr>
        <w:pict>
          <v:shape id="_x0000_s3834" type="#_x0000_t202" style="position:absolute;margin-left:13.05pt;margin-top:5.85pt;width:21.65pt;height:22.2pt;z-index:252114432" strokecolor="white [3212]">
            <v:textbox style="mso-next-textbox:#_x0000_s3834">
              <w:txbxContent>
                <w:p w:rsidR="00A85D52" w:rsidRPr="00B03319" w:rsidRDefault="00A85D52" w:rsidP="00B03319">
                  <w:pPr>
                    <w:jc w:val="both"/>
                    <w:rPr>
                      <w:b/>
                      <w:bCs/>
                      <w:color w:val="FF0000"/>
                    </w:rPr>
                  </w:pPr>
                  <w:r w:rsidRPr="00B03319">
                    <w:rPr>
                      <w:b/>
                      <w:bCs/>
                      <w:color w:val="FF0000"/>
                    </w:rPr>
                    <w:t>L</w:t>
                  </w:r>
                </w:p>
              </w:txbxContent>
            </v:textbox>
          </v:shape>
        </w:pict>
      </w:r>
    </w:p>
    <w:p w:rsidR="00916126" w:rsidRPr="004E6ABC" w:rsidRDefault="00916126" w:rsidP="005A5CB9">
      <w:pPr>
        <w:keepNext/>
        <w:tabs>
          <w:tab w:val="left" w:pos="851"/>
        </w:tabs>
        <w:rPr>
          <w:rFonts w:asciiTheme="majorBidi" w:hAnsiTheme="majorBidi" w:cstheme="majorBidi"/>
          <w:color w:val="000000" w:themeColor="text1"/>
          <w:szCs w:val="24"/>
        </w:rPr>
      </w:pPr>
      <w:r w:rsidRPr="004E6ABC">
        <w:rPr>
          <w:rFonts w:asciiTheme="majorBidi" w:hAnsiTheme="majorBidi" w:cstheme="majorBidi"/>
          <w:noProof/>
          <w:color w:val="000000" w:themeColor="text1"/>
          <w:szCs w:val="24"/>
        </w:rPr>
        <w:drawing>
          <wp:inline distT="0" distB="0" distL="0" distR="0">
            <wp:extent cx="2901950" cy="4181475"/>
            <wp:effectExtent l="38100" t="57150" r="107950" b="104775"/>
            <wp:docPr id="47" name="Picture 1" descr="C:\Users\sami\Documents\Scan fu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Scan fungi.jpg"/>
                    <pic:cNvPicPr>
                      <a:picLocks noChangeAspect="1" noChangeArrowheads="1"/>
                    </pic:cNvPicPr>
                  </pic:nvPicPr>
                  <pic:blipFill>
                    <a:blip r:embed="rId146" cstate="print"/>
                    <a:srcRect l="29084" t="53641" r="45940" b="22643"/>
                    <a:stretch>
                      <a:fillRect/>
                    </a:stretch>
                  </pic:blipFill>
                  <pic:spPr bwMode="auto">
                    <a:xfrm>
                      <a:off x="0" y="0"/>
                      <a:ext cx="2901950" cy="4181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E6ABC">
        <w:rPr>
          <w:rFonts w:asciiTheme="majorBidi" w:hAnsiTheme="majorBidi" w:cstheme="majorBidi"/>
          <w:noProof/>
          <w:color w:val="000000" w:themeColor="text1"/>
          <w:szCs w:val="24"/>
        </w:rPr>
        <w:t xml:space="preserve"> </w:t>
      </w:r>
      <w:r w:rsidRPr="004E6ABC">
        <w:rPr>
          <w:rFonts w:asciiTheme="majorBidi" w:hAnsiTheme="majorBidi" w:cstheme="majorBidi"/>
          <w:noProof/>
          <w:color w:val="000000" w:themeColor="text1"/>
          <w:szCs w:val="24"/>
        </w:rPr>
        <w:drawing>
          <wp:inline distT="0" distB="0" distL="0" distR="0">
            <wp:extent cx="1831743" cy="4232275"/>
            <wp:effectExtent l="95250" t="76200" r="73257" b="53975"/>
            <wp:docPr id="1573" name="Picture 3" descr="http://www.neb.com/nebecomm/productfiles/779/images/N3232_fig1_v1_000034.gif"/>
            <wp:cNvGraphicFramePr/>
            <a:graphic xmlns:a="http://schemas.openxmlformats.org/drawingml/2006/main">
              <a:graphicData uri="http://schemas.openxmlformats.org/drawingml/2006/picture">
                <pic:pic xmlns:pic="http://schemas.openxmlformats.org/drawingml/2006/picture">
                  <pic:nvPicPr>
                    <pic:cNvPr id="2" name="Picture 17" descr="http://www.neb.com/nebecomm/productfiles/779/images/N3232_fig1_v1_000034.gif"/>
                    <pic:cNvPicPr>
                      <a:picLocks noChangeAspect="1" noChangeArrowheads="1"/>
                    </pic:cNvPicPr>
                  </pic:nvPicPr>
                  <pic:blipFill>
                    <a:blip r:embed="rId139" cstate="print"/>
                    <a:srcRect/>
                    <a:stretch>
                      <a:fillRect/>
                    </a:stretch>
                  </pic:blipFill>
                  <pic:spPr bwMode="auto">
                    <a:xfrm>
                      <a:off x="0" y="0"/>
                      <a:ext cx="1831743" cy="4232275"/>
                    </a:xfrm>
                    <a:prstGeom prst="rect">
                      <a:avLst/>
                    </a:prstGeom>
                    <a:noFill/>
                    <a:ln w="76200" cmpd="tri">
                      <a:solidFill>
                        <a:srgbClr val="000000"/>
                      </a:solidFill>
                      <a:miter lim="800000"/>
                      <a:headEnd/>
                      <a:tailEnd/>
                    </a:ln>
                  </pic:spPr>
                </pic:pic>
              </a:graphicData>
            </a:graphic>
          </wp:inline>
        </w:drawing>
      </w:r>
    </w:p>
    <w:p w:rsidR="00F24967" w:rsidRPr="00A462D7" w:rsidRDefault="00FE5E25" w:rsidP="00A462D7">
      <w:pPr>
        <w:pStyle w:val="Caption"/>
        <w:tabs>
          <w:tab w:val="left" w:pos="851"/>
        </w:tabs>
        <w:spacing w:line="480" w:lineRule="auto"/>
        <w:rPr>
          <w:rFonts w:asciiTheme="majorBidi" w:hAnsiTheme="majorBidi" w:cstheme="majorBidi"/>
          <w:b/>
          <w:bCs w:val="0"/>
          <w:szCs w:val="24"/>
        </w:rPr>
      </w:pPr>
      <w:bookmarkStart w:id="181" w:name="_Toc356851652"/>
      <w:r w:rsidRPr="004E6ABC">
        <w:rPr>
          <w:rFonts w:asciiTheme="majorBidi" w:hAnsiTheme="majorBidi" w:cstheme="majorBidi"/>
          <w:szCs w:val="24"/>
        </w:rPr>
        <w:t xml:space="preserve">Figure </w:t>
      </w:r>
      <w:proofErr w:type="gramStart"/>
      <w:r w:rsidRPr="004E6ABC">
        <w:rPr>
          <w:rFonts w:asciiTheme="majorBidi" w:hAnsiTheme="majorBidi" w:cstheme="majorBidi"/>
          <w:szCs w:val="24"/>
        </w:rPr>
        <w:t>3</w:t>
      </w:r>
      <w:r w:rsidR="008D34BD" w:rsidRPr="004E6ABC">
        <w:rPr>
          <w:rFonts w:asciiTheme="majorBidi" w:hAnsiTheme="majorBidi" w:cstheme="majorBidi"/>
          <w:szCs w:val="24"/>
        </w:rPr>
        <w:t>.</w:t>
      </w:r>
      <w:r w:rsidR="00C40096" w:rsidRPr="004E6ABC">
        <w:rPr>
          <w:rFonts w:asciiTheme="majorBidi" w:hAnsiTheme="majorBidi" w:cstheme="majorBidi"/>
          <w:szCs w:val="24"/>
        </w:rPr>
        <w:t>5</w:t>
      </w:r>
      <w:r w:rsidR="003C33E7" w:rsidRPr="004E6ABC">
        <w:rPr>
          <w:rFonts w:asciiTheme="majorBidi" w:hAnsiTheme="majorBidi" w:cstheme="majorBidi"/>
          <w:szCs w:val="24"/>
        </w:rPr>
        <w:t xml:space="preserve"> </w:t>
      </w:r>
      <w:r w:rsidRPr="004E6ABC">
        <w:rPr>
          <w:rFonts w:asciiTheme="majorBidi" w:hAnsiTheme="majorBidi" w:cstheme="majorBidi"/>
          <w:bCs w:val="0"/>
          <w:szCs w:val="24"/>
        </w:rPr>
        <w:t xml:space="preserve"> </w:t>
      </w:r>
      <w:r w:rsidR="008D34BD" w:rsidRPr="004E6ABC">
        <w:rPr>
          <w:rFonts w:asciiTheme="majorBidi" w:hAnsiTheme="majorBidi" w:cstheme="majorBidi"/>
          <w:bCs w:val="0"/>
          <w:szCs w:val="24"/>
        </w:rPr>
        <w:t>The</w:t>
      </w:r>
      <w:proofErr w:type="gramEnd"/>
      <w:r w:rsidR="00FE1A09" w:rsidRPr="004E6ABC">
        <w:rPr>
          <w:rFonts w:asciiTheme="majorBidi" w:hAnsiTheme="majorBidi" w:cstheme="majorBidi"/>
          <w:bCs w:val="0"/>
          <w:szCs w:val="24"/>
        </w:rPr>
        <w:t xml:space="preserve"> s</w:t>
      </w:r>
      <w:r w:rsidRPr="004E6ABC">
        <w:rPr>
          <w:rFonts w:asciiTheme="majorBidi" w:hAnsiTheme="majorBidi" w:cstheme="majorBidi"/>
          <w:bCs w:val="0"/>
          <w:szCs w:val="24"/>
        </w:rPr>
        <w:t xml:space="preserve">uccessful amplification of 18SrRNA of </w:t>
      </w:r>
      <w:r w:rsidR="00FE1A09" w:rsidRPr="004E6ABC">
        <w:rPr>
          <w:rFonts w:asciiTheme="majorBidi" w:hAnsiTheme="majorBidi" w:cstheme="majorBidi"/>
          <w:bCs w:val="0"/>
          <w:szCs w:val="24"/>
        </w:rPr>
        <w:t xml:space="preserve">an </w:t>
      </w:r>
      <w:r w:rsidRPr="004E6ABC">
        <w:rPr>
          <w:rFonts w:asciiTheme="majorBidi" w:hAnsiTheme="majorBidi" w:cstheme="majorBidi"/>
          <w:bCs w:val="0"/>
          <w:szCs w:val="24"/>
        </w:rPr>
        <w:t>unknown fung</w:t>
      </w:r>
      <w:r w:rsidR="00FE1A09" w:rsidRPr="004E6ABC">
        <w:rPr>
          <w:rFonts w:asciiTheme="majorBidi" w:hAnsiTheme="majorBidi" w:cstheme="majorBidi"/>
          <w:bCs w:val="0"/>
          <w:szCs w:val="24"/>
        </w:rPr>
        <w:t>us</w:t>
      </w:r>
      <w:bookmarkStart w:id="182" w:name="_Toc353747130"/>
      <w:bookmarkEnd w:id="181"/>
      <w:r w:rsidR="00A462D7">
        <w:rPr>
          <w:rFonts w:asciiTheme="majorBidi" w:hAnsiTheme="majorBidi" w:cstheme="majorBidi"/>
          <w:b/>
          <w:bCs w:val="0"/>
          <w:szCs w:val="24"/>
        </w:rPr>
        <w:t>.</w:t>
      </w:r>
    </w:p>
    <w:p w:rsidR="005B4EA2" w:rsidRPr="004E6ABC" w:rsidRDefault="005B4EA2" w:rsidP="005A5CB9">
      <w:pPr>
        <w:rPr>
          <w:rFonts w:asciiTheme="majorBidi" w:hAnsiTheme="majorBidi" w:cstheme="majorBidi"/>
          <w:color w:val="000000" w:themeColor="text1"/>
          <w:szCs w:val="24"/>
        </w:rPr>
      </w:pPr>
    </w:p>
    <w:p w:rsidR="00916126" w:rsidRPr="004E6ABC" w:rsidRDefault="00916126" w:rsidP="005A5CB9">
      <w:pPr>
        <w:pStyle w:val="Caption"/>
        <w:keepNext/>
        <w:tabs>
          <w:tab w:val="left" w:pos="851"/>
        </w:tabs>
        <w:spacing w:line="480" w:lineRule="auto"/>
        <w:rPr>
          <w:rFonts w:asciiTheme="majorBidi" w:hAnsiTheme="majorBidi" w:cstheme="majorBidi"/>
          <w:b/>
          <w:bCs w:val="0"/>
          <w:szCs w:val="24"/>
        </w:rPr>
      </w:pPr>
      <w:bookmarkStart w:id="183" w:name="_Toc356901480"/>
      <w:proofErr w:type="gramStart"/>
      <w:r w:rsidRPr="004E6ABC">
        <w:rPr>
          <w:rFonts w:asciiTheme="majorBidi" w:hAnsiTheme="majorBidi" w:cstheme="majorBidi"/>
          <w:bCs w:val="0"/>
          <w:szCs w:val="24"/>
        </w:rPr>
        <w:t xml:space="preserve">Table </w:t>
      </w:r>
      <w:r w:rsidR="00C277FE">
        <w:rPr>
          <w:rFonts w:asciiTheme="majorBidi" w:hAnsiTheme="majorBidi" w:cstheme="majorBidi"/>
          <w:bCs w:val="0"/>
          <w:szCs w:val="24"/>
        </w:rPr>
        <w:t xml:space="preserve"> </w:t>
      </w:r>
      <w:r w:rsidRPr="004E6ABC">
        <w:rPr>
          <w:rFonts w:asciiTheme="majorBidi" w:hAnsiTheme="majorBidi" w:cstheme="majorBidi"/>
          <w:bCs w:val="0"/>
          <w:szCs w:val="24"/>
        </w:rPr>
        <w:t>3</w:t>
      </w:r>
      <w:proofErr w:type="gramEnd"/>
      <w:r w:rsidR="003C33E7" w:rsidRPr="004E6ABC">
        <w:rPr>
          <w:rFonts w:asciiTheme="majorBidi" w:hAnsiTheme="majorBidi" w:cstheme="majorBidi"/>
          <w:bCs w:val="0"/>
          <w:szCs w:val="24"/>
        </w:rPr>
        <w:t>.</w:t>
      </w:r>
      <w:r w:rsidRPr="004E6ABC">
        <w:rPr>
          <w:rFonts w:asciiTheme="majorBidi" w:hAnsiTheme="majorBidi" w:cstheme="majorBidi"/>
          <w:bCs w:val="0"/>
          <w:szCs w:val="24"/>
        </w:rPr>
        <w:t xml:space="preserve"> </w:t>
      </w:r>
      <w:r w:rsidR="00D9307D" w:rsidRPr="004E6ABC">
        <w:rPr>
          <w:rFonts w:asciiTheme="majorBidi" w:hAnsiTheme="majorBidi" w:cstheme="majorBidi"/>
          <w:b/>
          <w:bCs w:val="0"/>
          <w:szCs w:val="24"/>
        </w:rPr>
        <w:fldChar w:fldCharType="begin"/>
      </w:r>
      <w:r w:rsidRPr="004E6ABC">
        <w:rPr>
          <w:rFonts w:asciiTheme="majorBidi" w:hAnsiTheme="majorBidi" w:cstheme="majorBidi"/>
          <w:bCs w:val="0"/>
          <w:szCs w:val="24"/>
        </w:rPr>
        <w:instrText xml:space="preserve"> SEQ Table_3- \* ARABIC </w:instrText>
      </w:r>
      <w:r w:rsidR="00D9307D" w:rsidRPr="004E6ABC">
        <w:rPr>
          <w:rFonts w:asciiTheme="majorBidi" w:hAnsiTheme="majorBidi" w:cstheme="majorBidi"/>
          <w:b/>
          <w:bCs w:val="0"/>
          <w:szCs w:val="24"/>
        </w:rPr>
        <w:fldChar w:fldCharType="separate"/>
      </w:r>
      <w:r w:rsidR="00DF7C4B">
        <w:rPr>
          <w:rFonts w:asciiTheme="majorBidi" w:hAnsiTheme="majorBidi" w:cstheme="majorBidi"/>
          <w:bCs w:val="0"/>
          <w:noProof/>
          <w:szCs w:val="24"/>
        </w:rPr>
        <w:t>2</w:t>
      </w:r>
      <w:r w:rsidR="00D9307D" w:rsidRPr="004E6ABC">
        <w:rPr>
          <w:rFonts w:asciiTheme="majorBidi" w:hAnsiTheme="majorBidi" w:cstheme="majorBidi"/>
          <w:b/>
          <w:bCs w:val="0"/>
          <w:szCs w:val="24"/>
        </w:rPr>
        <w:fldChar w:fldCharType="end"/>
      </w:r>
      <w:r w:rsidRPr="004E6ABC">
        <w:rPr>
          <w:rFonts w:asciiTheme="majorBidi" w:hAnsiTheme="majorBidi" w:cstheme="majorBidi"/>
          <w:bCs w:val="0"/>
          <w:szCs w:val="24"/>
        </w:rPr>
        <w:t xml:space="preserve"> </w:t>
      </w:r>
      <w:r w:rsidRPr="004E6ABC">
        <w:rPr>
          <w:rFonts w:asciiTheme="majorBidi" w:eastAsia="Calibri" w:hAnsiTheme="majorBidi" w:cstheme="majorBidi"/>
          <w:bCs w:val="0"/>
          <w:szCs w:val="24"/>
        </w:rPr>
        <w:t xml:space="preserve">Summary of 18S rRNA sequence analyses of oligotrophic fungi cultured from </w:t>
      </w:r>
      <w:r w:rsidR="00FE1A09" w:rsidRPr="004E6ABC">
        <w:rPr>
          <w:rFonts w:asciiTheme="majorBidi" w:eastAsia="Calibri" w:hAnsiTheme="majorBidi" w:cstheme="majorBidi"/>
          <w:bCs w:val="0"/>
          <w:szCs w:val="24"/>
        </w:rPr>
        <w:t>p</w:t>
      </w:r>
      <w:r w:rsidRPr="004E6ABC">
        <w:rPr>
          <w:rFonts w:asciiTheme="majorBidi" w:eastAsia="Calibri" w:hAnsiTheme="majorBidi" w:cstheme="majorBidi"/>
          <w:bCs w:val="0"/>
          <w:szCs w:val="24"/>
        </w:rPr>
        <w:t>hosphate s</w:t>
      </w:r>
      <w:r w:rsidR="00887962">
        <w:rPr>
          <w:rFonts w:asciiTheme="majorBidi" w:eastAsia="Calibri" w:hAnsiTheme="majorBidi" w:cstheme="majorBidi"/>
          <w:bCs w:val="0"/>
          <w:szCs w:val="24"/>
        </w:rPr>
        <w:t>p</w:t>
      </w:r>
      <w:r w:rsidRPr="004E6ABC">
        <w:rPr>
          <w:rFonts w:asciiTheme="majorBidi" w:eastAsia="Calibri" w:hAnsiTheme="majorBidi" w:cstheme="majorBidi"/>
          <w:bCs w:val="0"/>
          <w:szCs w:val="24"/>
        </w:rPr>
        <w:t xml:space="preserve">oils, </w:t>
      </w:r>
      <w:r w:rsidR="00E725CB">
        <w:rPr>
          <w:rFonts w:asciiTheme="majorBidi" w:eastAsia="Calibri" w:hAnsiTheme="majorBidi" w:cstheme="majorBidi"/>
          <w:bCs w:val="0"/>
          <w:szCs w:val="24"/>
        </w:rPr>
        <w:t>desert-vegetated</w:t>
      </w:r>
      <w:r w:rsidRPr="004E6ABC">
        <w:rPr>
          <w:rFonts w:asciiTheme="majorBidi" w:eastAsia="Calibri" w:hAnsiTheme="majorBidi" w:cstheme="majorBidi"/>
          <w:bCs w:val="0"/>
          <w:szCs w:val="24"/>
        </w:rPr>
        <w:t xml:space="preserve"> soil and desert non</w:t>
      </w:r>
      <w:r w:rsidR="00FE1A09" w:rsidRPr="004E6ABC">
        <w:rPr>
          <w:rFonts w:asciiTheme="majorBidi" w:eastAsia="Calibri" w:hAnsiTheme="majorBidi" w:cstheme="majorBidi"/>
          <w:bCs w:val="0"/>
          <w:szCs w:val="24"/>
        </w:rPr>
        <w:t>-</w:t>
      </w:r>
      <w:r w:rsidRPr="004E6ABC">
        <w:rPr>
          <w:rFonts w:asciiTheme="majorBidi" w:eastAsia="Calibri" w:hAnsiTheme="majorBidi" w:cstheme="majorBidi"/>
          <w:bCs w:val="0"/>
          <w:szCs w:val="24"/>
        </w:rPr>
        <w:t>vegetated soil</w:t>
      </w:r>
      <w:bookmarkEnd w:id="182"/>
      <w:bookmarkEnd w:id="183"/>
      <w:r w:rsidR="00887962">
        <w:rPr>
          <w:rFonts w:asciiTheme="majorBidi" w:eastAsia="Calibri" w:hAnsiTheme="majorBidi" w:cstheme="majorBidi"/>
          <w:bCs w:val="0"/>
          <w:szCs w:val="24"/>
        </w:rPr>
        <w:t>.</w:t>
      </w:r>
    </w:p>
    <w:tbl>
      <w:tblPr>
        <w:tblStyle w:val="MediumShading1-Accent11"/>
        <w:tblW w:w="6770" w:type="dxa"/>
        <w:jc w:val="center"/>
        <w:tblLayout w:type="fixed"/>
        <w:tblLook w:val="04A0"/>
      </w:tblPr>
      <w:tblGrid>
        <w:gridCol w:w="1809"/>
        <w:gridCol w:w="1985"/>
        <w:gridCol w:w="1275"/>
        <w:gridCol w:w="1701"/>
      </w:tblGrid>
      <w:tr w:rsidR="00916126" w:rsidRPr="004E6ABC" w:rsidTr="00F24967">
        <w:trPr>
          <w:cnfStyle w:val="100000000000"/>
          <w:jc w:val="center"/>
        </w:trPr>
        <w:tc>
          <w:tcPr>
            <w:cnfStyle w:val="001000000000"/>
            <w:tcW w:w="1809" w:type="dxa"/>
          </w:tcPr>
          <w:p w:rsidR="00916126" w:rsidRPr="004E6ABC" w:rsidRDefault="00916126" w:rsidP="005A5CB9">
            <w:pPr>
              <w:tabs>
                <w:tab w:val="left" w:pos="851"/>
              </w:tabs>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Samples</w:t>
            </w:r>
          </w:p>
        </w:tc>
        <w:tc>
          <w:tcPr>
            <w:tcW w:w="1985" w:type="dxa"/>
          </w:tcPr>
          <w:p w:rsidR="00916126" w:rsidRPr="004E6ABC" w:rsidRDefault="00916126"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Closest matches Identification</w:t>
            </w:r>
          </w:p>
        </w:tc>
        <w:tc>
          <w:tcPr>
            <w:tcW w:w="1275" w:type="dxa"/>
          </w:tcPr>
          <w:p w:rsidR="00916126" w:rsidRPr="004E6ABC" w:rsidRDefault="00916126"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 xml:space="preserve">Sequence Identity </w:t>
            </w:r>
          </w:p>
        </w:tc>
        <w:tc>
          <w:tcPr>
            <w:tcW w:w="1701" w:type="dxa"/>
          </w:tcPr>
          <w:p w:rsidR="00916126" w:rsidRPr="004E6ABC" w:rsidRDefault="00916126"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NBCl (Accession number)</w:t>
            </w:r>
          </w:p>
        </w:tc>
      </w:tr>
      <w:tr w:rsidR="00916126" w:rsidRPr="004E6ABC" w:rsidTr="00F24967">
        <w:trPr>
          <w:cnfStyle w:val="000000100000"/>
          <w:jc w:val="center"/>
        </w:trPr>
        <w:tc>
          <w:tcPr>
            <w:cnfStyle w:val="001000000000"/>
            <w:tcW w:w="1809"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 xml:space="preserve">1- </w:t>
            </w:r>
            <w:r w:rsidR="00E725CB">
              <w:rPr>
                <w:rFonts w:asciiTheme="majorBidi" w:eastAsia="Calibri" w:hAnsiTheme="majorBidi" w:cstheme="majorBidi"/>
                <w:b w:val="0"/>
                <w:bCs w:val="0"/>
                <w:color w:val="000000" w:themeColor="text1"/>
                <w:sz w:val="24"/>
                <w:szCs w:val="24"/>
              </w:rPr>
              <w:t>Desert-vegetated</w:t>
            </w:r>
            <w:r w:rsidRPr="004E6ABC">
              <w:rPr>
                <w:rFonts w:asciiTheme="majorBidi" w:eastAsia="Calibri" w:hAnsiTheme="majorBidi" w:cstheme="majorBidi"/>
                <w:b w:val="0"/>
                <w:bCs w:val="0"/>
                <w:color w:val="000000" w:themeColor="text1"/>
                <w:sz w:val="24"/>
                <w:szCs w:val="24"/>
              </w:rPr>
              <w:t xml:space="preserve"> soil</w:t>
            </w:r>
          </w:p>
        </w:tc>
        <w:tc>
          <w:tcPr>
            <w:tcW w:w="1985" w:type="dxa"/>
          </w:tcPr>
          <w:p w:rsidR="00916126" w:rsidRPr="004E6ABC" w:rsidRDefault="00916126" w:rsidP="005A5CB9">
            <w:pPr>
              <w:tabs>
                <w:tab w:val="left" w:pos="851"/>
              </w:tabs>
              <w:cnfStyle w:val="000000100000"/>
              <w:rPr>
                <w:rFonts w:asciiTheme="majorBidi" w:eastAsia="Calibri" w:hAnsiTheme="majorBidi" w:cstheme="majorBidi"/>
                <w:b/>
                <w:i/>
                <w:iCs/>
                <w:color w:val="000000" w:themeColor="text1"/>
                <w:sz w:val="24"/>
                <w:szCs w:val="24"/>
              </w:rPr>
            </w:pPr>
            <w:r w:rsidRPr="004E6ABC">
              <w:rPr>
                <w:rFonts w:asciiTheme="majorBidi" w:hAnsiTheme="majorBidi" w:cstheme="majorBidi"/>
                <w:b/>
                <w:i/>
                <w:iCs/>
                <w:color w:val="000000" w:themeColor="text1"/>
                <w:sz w:val="24"/>
                <w:szCs w:val="24"/>
              </w:rPr>
              <w:t>Cochliobolus lunatus</w:t>
            </w:r>
          </w:p>
        </w:tc>
        <w:tc>
          <w:tcPr>
            <w:tcW w:w="1275" w:type="dxa"/>
          </w:tcPr>
          <w:p w:rsidR="00916126" w:rsidRPr="004E6ABC" w:rsidRDefault="00916126"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99.0 %</w:t>
            </w:r>
          </w:p>
          <w:p w:rsidR="00916126" w:rsidRPr="004E6ABC" w:rsidRDefault="00916126" w:rsidP="005A5CB9">
            <w:pPr>
              <w:tabs>
                <w:tab w:val="left" w:pos="851"/>
              </w:tabs>
              <w:cnfStyle w:val="000000100000"/>
              <w:rPr>
                <w:rFonts w:asciiTheme="majorBidi" w:eastAsia="Calibri" w:hAnsiTheme="majorBidi" w:cstheme="majorBidi"/>
                <w:b/>
                <w:color w:val="000000" w:themeColor="text1"/>
                <w:sz w:val="24"/>
                <w:szCs w:val="24"/>
              </w:rPr>
            </w:pPr>
          </w:p>
        </w:tc>
        <w:tc>
          <w:tcPr>
            <w:tcW w:w="1701" w:type="dxa"/>
          </w:tcPr>
          <w:p w:rsidR="00916126" w:rsidRPr="004E6ABC" w:rsidRDefault="00916126" w:rsidP="005A5CB9">
            <w:pPr>
              <w:tabs>
                <w:tab w:val="left" w:pos="851"/>
              </w:tabs>
              <w:cnfStyle w:val="00000010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
                <w:bCs/>
                <w:color w:val="000000" w:themeColor="text1"/>
                <w:sz w:val="24"/>
                <w:szCs w:val="24"/>
              </w:rPr>
              <w:t>JQ724488.1</w:t>
            </w:r>
          </w:p>
        </w:tc>
      </w:tr>
      <w:tr w:rsidR="00916126" w:rsidRPr="004E6ABC" w:rsidTr="00F24967">
        <w:trPr>
          <w:cnfStyle w:val="000000010000"/>
          <w:jc w:val="center"/>
        </w:trPr>
        <w:tc>
          <w:tcPr>
            <w:cnfStyle w:val="001000000000"/>
            <w:tcW w:w="1809" w:type="dxa"/>
          </w:tcPr>
          <w:p w:rsidR="00916126" w:rsidRPr="004E6ABC" w:rsidRDefault="009161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2-</w:t>
            </w:r>
            <w:r w:rsidR="00E725CB">
              <w:rPr>
                <w:rFonts w:asciiTheme="majorBidi" w:eastAsia="Calibri" w:hAnsiTheme="majorBidi" w:cstheme="majorBidi"/>
                <w:b w:val="0"/>
                <w:bCs w:val="0"/>
                <w:color w:val="000000" w:themeColor="text1"/>
                <w:sz w:val="24"/>
                <w:szCs w:val="24"/>
              </w:rPr>
              <w:t>Desert-vegetated</w:t>
            </w:r>
            <w:r w:rsidRPr="004E6ABC">
              <w:rPr>
                <w:rFonts w:asciiTheme="majorBidi" w:eastAsia="Calibri" w:hAnsiTheme="majorBidi" w:cstheme="majorBidi"/>
                <w:b w:val="0"/>
                <w:bCs w:val="0"/>
                <w:color w:val="000000" w:themeColor="text1"/>
                <w:sz w:val="24"/>
                <w:szCs w:val="24"/>
              </w:rPr>
              <w:t xml:space="preserve"> soil</w:t>
            </w:r>
          </w:p>
        </w:tc>
        <w:tc>
          <w:tcPr>
            <w:tcW w:w="1985" w:type="dxa"/>
          </w:tcPr>
          <w:p w:rsidR="00916126" w:rsidRPr="004E6ABC" w:rsidRDefault="00916126" w:rsidP="005A5CB9">
            <w:pPr>
              <w:tabs>
                <w:tab w:val="left" w:pos="851"/>
              </w:tabs>
              <w:cnfStyle w:val="000000010000"/>
              <w:rPr>
                <w:rFonts w:asciiTheme="majorBidi" w:eastAsia="Calibri" w:hAnsiTheme="majorBidi" w:cstheme="majorBidi"/>
                <w:b/>
                <w:i/>
                <w:iCs/>
                <w:color w:val="000000" w:themeColor="text1"/>
                <w:sz w:val="24"/>
                <w:szCs w:val="24"/>
              </w:rPr>
            </w:pPr>
            <w:r w:rsidRPr="004E6ABC">
              <w:rPr>
                <w:rFonts w:asciiTheme="majorBidi" w:hAnsiTheme="majorBidi" w:cstheme="majorBidi"/>
                <w:b/>
                <w:i/>
                <w:iCs/>
                <w:color w:val="000000" w:themeColor="text1"/>
                <w:sz w:val="24"/>
                <w:szCs w:val="24"/>
              </w:rPr>
              <w:t>Penicillium daleae</w:t>
            </w:r>
          </w:p>
        </w:tc>
        <w:tc>
          <w:tcPr>
            <w:tcW w:w="1275" w:type="dxa"/>
          </w:tcPr>
          <w:p w:rsidR="00916126" w:rsidRPr="004E6ABC" w:rsidRDefault="00916126" w:rsidP="005A5CB9">
            <w:pPr>
              <w:tabs>
                <w:tab w:val="left" w:pos="851"/>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90.0 %</w:t>
            </w:r>
          </w:p>
          <w:p w:rsidR="00916126" w:rsidRPr="004E6ABC" w:rsidRDefault="00916126" w:rsidP="005A5CB9">
            <w:pPr>
              <w:tabs>
                <w:tab w:val="left" w:pos="851"/>
              </w:tabs>
              <w:cnfStyle w:val="000000010000"/>
              <w:rPr>
                <w:rFonts w:asciiTheme="majorBidi" w:eastAsia="Calibri" w:hAnsiTheme="majorBidi" w:cstheme="majorBidi"/>
                <w:b/>
                <w:color w:val="000000" w:themeColor="text1"/>
                <w:sz w:val="24"/>
                <w:szCs w:val="24"/>
              </w:rPr>
            </w:pPr>
          </w:p>
        </w:tc>
        <w:tc>
          <w:tcPr>
            <w:tcW w:w="1701" w:type="dxa"/>
          </w:tcPr>
          <w:p w:rsidR="00916126" w:rsidRPr="004E6ABC" w:rsidRDefault="00916126" w:rsidP="005A5CB9">
            <w:pPr>
              <w:tabs>
                <w:tab w:val="left" w:pos="851"/>
              </w:tabs>
              <w:cnfStyle w:val="00000001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
                <w:bCs/>
                <w:color w:val="000000" w:themeColor="text1"/>
                <w:sz w:val="24"/>
                <w:szCs w:val="24"/>
              </w:rPr>
              <w:t>Aj850133.1</w:t>
            </w:r>
          </w:p>
          <w:p w:rsidR="00916126" w:rsidRPr="004E6ABC" w:rsidRDefault="00916126" w:rsidP="005A5CB9">
            <w:pPr>
              <w:tabs>
                <w:tab w:val="left" w:pos="851"/>
              </w:tabs>
              <w:cnfStyle w:val="000000010000"/>
              <w:rPr>
                <w:rFonts w:asciiTheme="majorBidi" w:eastAsia="Calibri" w:hAnsiTheme="majorBidi" w:cstheme="majorBidi"/>
                <w:b/>
                <w:bCs/>
                <w:color w:val="000000" w:themeColor="text1"/>
                <w:sz w:val="24"/>
                <w:szCs w:val="24"/>
              </w:rPr>
            </w:pPr>
          </w:p>
        </w:tc>
      </w:tr>
      <w:tr w:rsidR="00293726" w:rsidRPr="004E6ABC" w:rsidTr="00F24967">
        <w:trPr>
          <w:cnfStyle w:val="000000100000"/>
          <w:jc w:val="center"/>
        </w:trPr>
        <w:tc>
          <w:tcPr>
            <w:cnfStyle w:val="001000000000"/>
            <w:tcW w:w="1809" w:type="dxa"/>
          </w:tcPr>
          <w:p w:rsidR="00293726" w:rsidRPr="004E6ABC" w:rsidRDefault="002937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3-Phosphate s</w:t>
            </w:r>
            <w:r w:rsidR="00887962">
              <w:rPr>
                <w:rFonts w:asciiTheme="majorBidi" w:eastAsia="Calibri" w:hAnsiTheme="majorBidi" w:cstheme="majorBidi"/>
                <w:b w:val="0"/>
                <w:bCs w:val="0"/>
                <w:color w:val="000000" w:themeColor="text1"/>
                <w:sz w:val="24"/>
                <w:szCs w:val="24"/>
              </w:rPr>
              <w:t>p</w:t>
            </w:r>
            <w:r w:rsidRPr="004E6ABC">
              <w:rPr>
                <w:rFonts w:asciiTheme="majorBidi" w:eastAsia="Calibri" w:hAnsiTheme="majorBidi" w:cstheme="majorBidi"/>
                <w:b w:val="0"/>
                <w:bCs w:val="0"/>
                <w:color w:val="000000" w:themeColor="text1"/>
                <w:sz w:val="24"/>
                <w:szCs w:val="24"/>
              </w:rPr>
              <w:t>oil</w:t>
            </w:r>
          </w:p>
        </w:tc>
        <w:tc>
          <w:tcPr>
            <w:tcW w:w="1985" w:type="dxa"/>
          </w:tcPr>
          <w:p w:rsidR="00293726" w:rsidRPr="004E6ABC" w:rsidRDefault="00293726" w:rsidP="005A5CB9">
            <w:pPr>
              <w:tabs>
                <w:tab w:val="left" w:pos="851"/>
              </w:tabs>
              <w:cnfStyle w:val="000000100000"/>
              <w:rPr>
                <w:rFonts w:asciiTheme="majorBidi" w:hAnsiTheme="majorBidi" w:cstheme="majorBidi"/>
                <w:b/>
                <w:bCs/>
                <w:i/>
                <w:iCs/>
                <w:color w:val="000000" w:themeColor="text1"/>
                <w:sz w:val="24"/>
                <w:szCs w:val="24"/>
              </w:rPr>
            </w:pPr>
            <w:r w:rsidRPr="004E6ABC">
              <w:rPr>
                <w:rFonts w:asciiTheme="majorBidi" w:hAnsiTheme="majorBidi" w:cstheme="majorBidi"/>
                <w:b/>
                <w:bCs/>
                <w:i/>
                <w:color w:val="000000" w:themeColor="text1"/>
                <w:sz w:val="24"/>
                <w:szCs w:val="24"/>
              </w:rPr>
              <w:t>Mucor sp</w:t>
            </w:r>
          </w:p>
        </w:tc>
        <w:tc>
          <w:tcPr>
            <w:tcW w:w="1275" w:type="dxa"/>
          </w:tcPr>
          <w:p w:rsidR="00293726" w:rsidRPr="004E6ABC" w:rsidRDefault="00293726"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92%</w:t>
            </w:r>
          </w:p>
        </w:tc>
        <w:tc>
          <w:tcPr>
            <w:tcW w:w="1701" w:type="dxa"/>
          </w:tcPr>
          <w:p w:rsidR="00293726" w:rsidRPr="004E6ABC" w:rsidRDefault="00293726" w:rsidP="005A5CB9">
            <w:pPr>
              <w:tabs>
                <w:tab w:val="left" w:pos="851"/>
              </w:tabs>
              <w:cnfStyle w:val="00000010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
                <w:bCs/>
                <w:color w:val="000000" w:themeColor="text1"/>
                <w:sz w:val="24"/>
                <w:szCs w:val="24"/>
              </w:rPr>
              <w:t xml:space="preserve">Jx160050.1          </w:t>
            </w:r>
          </w:p>
        </w:tc>
      </w:tr>
      <w:tr w:rsidR="00293726" w:rsidRPr="004E6ABC" w:rsidTr="00F24967">
        <w:trPr>
          <w:cnfStyle w:val="000000010000"/>
          <w:jc w:val="center"/>
        </w:trPr>
        <w:tc>
          <w:tcPr>
            <w:cnfStyle w:val="001000000000"/>
            <w:tcW w:w="1809" w:type="dxa"/>
          </w:tcPr>
          <w:p w:rsidR="00293726" w:rsidRPr="004E6ABC" w:rsidRDefault="00293726"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4-Desert Non  vegetated soil</w:t>
            </w:r>
          </w:p>
        </w:tc>
        <w:tc>
          <w:tcPr>
            <w:tcW w:w="1985" w:type="dxa"/>
          </w:tcPr>
          <w:p w:rsidR="00293726" w:rsidRPr="004E6ABC" w:rsidRDefault="00293726" w:rsidP="005A5CB9">
            <w:pPr>
              <w:tabs>
                <w:tab w:val="left" w:pos="851"/>
              </w:tabs>
              <w:cnfStyle w:val="000000010000"/>
              <w:rPr>
                <w:rFonts w:asciiTheme="majorBidi" w:hAnsiTheme="majorBidi" w:cstheme="majorBidi"/>
                <w:b/>
                <w:i/>
                <w:iCs/>
                <w:color w:val="000000" w:themeColor="text1"/>
                <w:sz w:val="24"/>
                <w:szCs w:val="24"/>
              </w:rPr>
            </w:pPr>
            <w:r w:rsidRPr="004E6ABC">
              <w:rPr>
                <w:rFonts w:asciiTheme="majorBidi" w:hAnsiTheme="majorBidi" w:cstheme="majorBidi"/>
                <w:b/>
                <w:i/>
                <w:iCs/>
                <w:color w:val="000000" w:themeColor="text1"/>
                <w:sz w:val="24"/>
                <w:szCs w:val="24"/>
              </w:rPr>
              <w:t>Aspergillus oryzae</w:t>
            </w:r>
          </w:p>
        </w:tc>
        <w:tc>
          <w:tcPr>
            <w:tcW w:w="1275" w:type="dxa"/>
          </w:tcPr>
          <w:p w:rsidR="00293726" w:rsidRPr="004E6ABC" w:rsidRDefault="00293726" w:rsidP="005A5CB9">
            <w:pPr>
              <w:tabs>
                <w:tab w:val="left" w:pos="851"/>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b/>
                <w:color w:val="000000" w:themeColor="text1"/>
                <w:sz w:val="24"/>
                <w:szCs w:val="24"/>
              </w:rPr>
              <w:t>85 %</w:t>
            </w:r>
          </w:p>
        </w:tc>
        <w:tc>
          <w:tcPr>
            <w:tcW w:w="1701" w:type="dxa"/>
          </w:tcPr>
          <w:p w:rsidR="00293726" w:rsidRPr="004E6ABC" w:rsidRDefault="00293726" w:rsidP="005A5CB9">
            <w:pPr>
              <w:tabs>
                <w:tab w:val="left" w:pos="851"/>
              </w:tabs>
              <w:cnfStyle w:val="00000001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
                <w:bCs/>
                <w:color w:val="000000" w:themeColor="text1"/>
                <w:sz w:val="24"/>
                <w:szCs w:val="24"/>
              </w:rPr>
              <w:t>Fj654482.1</w:t>
            </w:r>
          </w:p>
        </w:tc>
      </w:tr>
    </w:tbl>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C44D9F" w:rsidRPr="004E6ABC" w:rsidRDefault="00C44D9F"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C44D9F" w:rsidRDefault="00C44D9F"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7C5CA0" w:rsidRPr="004E6ABC" w:rsidRDefault="007C5CA0"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C44D9F" w:rsidRDefault="00C44D9F"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A462D7" w:rsidRDefault="00A462D7"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A462D7" w:rsidRPr="004E6ABC" w:rsidRDefault="00A462D7"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916126" w:rsidRPr="004E6ABC" w:rsidRDefault="00916126" w:rsidP="005A5CB9">
      <w:pPr>
        <w:tabs>
          <w:tab w:val="left" w:pos="851"/>
        </w:tabs>
        <w:autoSpaceDE w:val="0"/>
        <w:autoSpaceDN w:val="0"/>
        <w:adjustRightInd w:val="0"/>
        <w:spacing w:after="0"/>
        <w:rPr>
          <w:rFonts w:asciiTheme="majorBidi" w:eastAsia="Calibri" w:hAnsiTheme="majorBidi" w:cstheme="majorBidi"/>
          <w:bCs/>
          <w:color w:val="000000" w:themeColor="text1"/>
          <w:szCs w:val="24"/>
        </w:rPr>
      </w:pPr>
    </w:p>
    <w:p w:rsidR="00CE6C40" w:rsidRPr="00F625FB" w:rsidRDefault="00643645" w:rsidP="00F625FB">
      <w:pPr>
        <w:pStyle w:val="Heading2"/>
      </w:pPr>
      <w:bookmarkStart w:id="184" w:name="_Toc375043787"/>
      <w:r>
        <w:t xml:space="preserve">3-3-4 </w:t>
      </w:r>
      <w:r w:rsidR="00CE6C40" w:rsidRPr="00F625FB">
        <w:t>Discussion</w:t>
      </w:r>
      <w:bookmarkEnd w:id="184"/>
      <w:r w:rsidR="00CE6C40" w:rsidRPr="00F625FB">
        <w:t xml:space="preserve"> </w:t>
      </w:r>
    </w:p>
    <w:p w:rsidR="00DB742B" w:rsidRPr="00F625FB" w:rsidRDefault="00A6720E" w:rsidP="00553C6B">
      <w:pPr>
        <w:pStyle w:val="Heading2"/>
        <w:rPr>
          <w:b w:val="0"/>
        </w:rPr>
      </w:pPr>
      <w:bookmarkStart w:id="185" w:name="_Toc375043788"/>
      <w:r w:rsidRPr="00F625FB">
        <w:rPr>
          <w:b w:val="0"/>
        </w:rPr>
        <w:t xml:space="preserve">The </w:t>
      </w:r>
      <w:r w:rsidR="00095533" w:rsidRPr="00F625FB">
        <w:rPr>
          <w:b w:val="0"/>
        </w:rPr>
        <w:t>major aim</w:t>
      </w:r>
      <w:r w:rsidRPr="00F625FB">
        <w:rPr>
          <w:b w:val="0"/>
        </w:rPr>
        <w:t xml:space="preserve"> of this Chapter was to </w:t>
      </w:r>
      <w:r w:rsidR="00095533" w:rsidRPr="00F625FB">
        <w:rPr>
          <w:b w:val="0"/>
        </w:rPr>
        <w:t>isolate and</w:t>
      </w:r>
      <w:r w:rsidR="002D422C" w:rsidRPr="00F625FB">
        <w:rPr>
          <w:b w:val="0"/>
        </w:rPr>
        <w:t xml:space="preserve"> identify</w:t>
      </w:r>
      <w:r w:rsidR="00095533" w:rsidRPr="00F625FB">
        <w:rPr>
          <w:b w:val="0"/>
        </w:rPr>
        <w:t xml:space="preserve"> </w:t>
      </w:r>
      <w:r w:rsidR="004A34FD" w:rsidRPr="00F625FB">
        <w:rPr>
          <w:b w:val="0"/>
        </w:rPr>
        <w:t>microorganism</w:t>
      </w:r>
      <w:r w:rsidR="00CE6C40" w:rsidRPr="00F625FB">
        <w:rPr>
          <w:b w:val="0"/>
        </w:rPr>
        <w:t>s</w:t>
      </w:r>
      <w:r w:rsidR="002D422C" w:rsidRPr="00F625FB">
        <w:rPr>
          <w:b w:val="0"/>
        </w:rPr>
        <w:t xml:space="preserve"> </w:t>
      </w:r>
      <w:r w:rsidR="00095533" w:rsidRPr="00F625FB">
        <w:rPr>
          <w:b w:val="0"/>
        </w:rPr>
        <w:t>(bacteria</w:t>
      </w:r>
      <w:r w:rsidR="002D422C" w:rsidRPr="00F625FB">
        <w:rPr>
          <w:b w:val="0"/>
        </w:rPr>
        <w:t xml:space="preserve"> and </w:t>
      </w:r>
      <w:r w:rsidR="00095533" w:rsidRPr="00F625FB">
        <w:rPr>
          <w:b w:val="0"/>
        </w:rPr>
        <w:t>fungi) in</w:t>
      </w:r>
      <w:r w:rsidR="002D422C" w:rsidRPr="00F625FB">
        <w:rPr>
          <w:b w:val="0"/>
        </w:rPr>
        <w:t xml:space="preserve"> </w:t>
      </w:r>
      <w:r w:rsidR="00095533" w:rsidRPr="00F625FB">
        <w:rPr>
          <w:b w:val="0"/>
        </w:rPr>
        <w:t xml:space="preserve">Jordan </w:t>
      </w:r>
      <w:r w:rsidR="004A34FD" w:rsidRPr="00F625FB">
        <w:rPr>
          <w:b w:val="0"/>
        </w:rPr>
        <w:t xml:space="preserve">phosphate </w:t>
      </w:r>
      <w:r w:rsidR="00743926" w:rsidRPr="00F625FB">
        <w:rPr>
          <w:b w:val="0"/>
        </w:rPr>
        <w:t>mine spoil</w:t>
      </w:r>
      <w:r w:rsidR="004A34FD" w:rsidRPr="00F625FB">
        <w:rPr>
          <w:b w:val="0"/>
        </w:rPr>
        <w:t xml:space="preserve">, </w:t>
      </w:r>
      <w:r w:rsidR="00E725CB" w:rsidRPr="00F625FB">
        <w:rPr>
          <w:b w:val="0"/>
        </w:rPr>
        <w:t>desert-vegetated</w:t>
      </w:r>
      <w:r w:rsidR="00095533" w:rsidRPr="00F625FB">
        <w:rPr>
          <w:b w:val="0"/>
        </w:rPr>
        <w:t xml:space="preserve"> </w:t>
      </w:r>
      <w:r w:rsidR="004A34FD" w:rsidRPr="00F625FB">
        <w:rPr>
          <w:b w:val="0"/>
        </w:rPr>
        <w:t xml:space="preserve">soil and desert </w:t>
      </w:r>
      <w:r w:rsidR="00E725CB" w:rsidRPr="00F625FB">
        <w:rPr>
          <w:b w:val="0"/>
        </w:rPr>
        <w:t>non-vegetated</w:t>
      </w:r>
      <w:r w:rsidR="004A34FD" w:rsidRPr="00F625FB">
        <w:rPr>
          <w:b w:val="0"/>
        </w:rPr>
        <w:t xml:space="preserve"> soil.</w:t>
      </w:r>
      <w:r w:rsidR="002A6F2F" w:rsidRPr="00F625FB">
        <w:rPr>
          <w:rFonts w:eastAsia="Calibri"/>
          <w:b w:val="0"/>
        </w:rPr>
        <w:t xml:space="preserve"> </w:t>
      </w:r>
      <w:r w:rsidR="002D422C" w:rsidRPr="00F625FB">
        <w:rPr>
          <w:b w:val="0"/>
        </w:rPr>
        <w:t xml:space="preserve"> </w:t>
      </w:r>
      <w:r w:rsidR="00EA54B8" w:rsidRPr="00F625FB">
        <w:rPr>
          <w:b w:val="0"/>
        </w:rPr>
        <w:t>Six bacteria</w:t>
      </w:r>
      <w:r w:rsidR="004A34FD" w:rsidRPr="00F625FB">
        <w:rPr>
          <w:b w:val="0"/>
        </w:rPr>
        <w:t xml:space="preserve"> (</w:t>
      </w:r>
      <w:r w:rsidR="00EA54B8" w:rsidRPr="00F625FB">
        <w:rPr>
          <w:rFonts w:eastAsia="Calibri"/>
          <w:b w:val="0"/>
          <w:i/>
          <w:iCs/>
        </w:rPr>
        <w:t>Paracoccus sp.,</w:t>
      </w:r>
      <w:r w:rsidR="00EA54B8" w:rsidRPr="00F625FB">
        <w:rPr>
          <w:rFonts w:eastAsia="Times New Roman"/>
          <w:b w:val="0"/>
          <w:i/>
        </w:rPr>
        <w:t xml:space="preserve"> Rhizobium</w:t>
      </w:r>
      <w:r w:rsidR="00EA54B8" w:rsidRPr="00F625FB">
        <w:rPr>
          <w:rFonts w:eastAsia="Times New Roman"/>
          <w:b w:val="0"/>
        </w:rPr>
        <w:t xml:space="preserve"> sp,</w:t>
      </w:r>
      <w:r w:rsidR="00EA54B8" w:rsidRPr="00F625FB">
        <w:rPr>
          <w:rFonts w:eastAsia="Times New Roman"/>
          <w:b w:val="0"/>
          <w:i/>
        </w:rPr>
        <w:t xml:space="preserve"> Bacillus megaterium, Cupriavidus necator,</w:t>
      </w:r>
      <w:r w:rsidR="00EA54B8" w:rsidRPr="00F625FB">
        <w:rPr>
          <w:rFonts w:eastAsia="Calibri"/>
          <w:b w:val="0"/>
          <w:i/>
          <w:iCs/>
        </w:rPr>
        <w:t xml:space="preserve"> Bacillus simplex and Bacillus foraminis</w:t>
      </w:r>
      <w:r w:rsidR="00887962">
        <w:rPr>
          <w:rFonts w:eastAsia="Calibri"/>
          <w:b w:val="0"/>
          <w:i/>
          <w:iCs/>
        </w:rPr>
        <w:t>)</w:t>
      </w:r>
      <w:r w:rsidR="00EA54B8" w:rsidRPr="00F625FB">
        <w:rPr>
          <w:b w:val="0"/>
        </w:rPr>
        <w:t xml:space="preserve"> </w:t>
      </w:r>
      <w:r w:rsidR="004A34FD" w:rsidRPr="00F625FB">
        <w:rPr>
          <w:b w:val="0"/>
        </w:rPr>
        <w:t>were isolated as pure cultures and identified by 16S rRNA gene sequencing.</w:t>
      </w:r>
      <w:r w:rsidR="00807644" w:rsidRPr="00F625FB">
        <w:rPr>
          <w:rFonts w:eastAsia="Calibri"/>
          <w:b w:val="0"/>
        </w:rPr>
        <w:t xml:space="preserve">  </w:t>
      </w:r>
      <w:r w:rsidR="004A2FC0" w:rsidRPr="00F625FB">
        <w:rPr>
          <w:rFonts w:eastAsia="Calibri"/>
          <w:b w:val="0"/>
        </w:rPr>
        <w:t>Table 3-</w:t>
      </w:r>
      <w:r w:rsidR="00C40096" w:rsidRPr="00F625FB">
        <w:rPr>
          <w:rFonts w:eastAsia="Calibri"/>
          <w:b w:val="0"/>
        </w:rPr>
        <w:t>2</w:t>
      </w:r>
      <w:r w:rsidR="004A2FC0" w:rsidRPr="00F625FB">
        <w:rPr>
          <w:rFonts w:eastAsia="Calibri"/>
          <w:b w:val="0"/>
        </w:rPr>
        <w:t xml:space="preserve"> shows </w:t>
      </w:r>
      <w:r w:rsidR="00807644" w:rsidRPr="00F625FB">
        <w:rPr>
          <w:rFonts w:eastAsia="Calibri"/>
          <w:b w:val="0"/>
        </w:rPr>
        <w:t xml:space="preserve">18S rRNA </w:t>
      </w:r>
      <w:r w:rsidR="00887962" w:rsidRPr="00F625FB">
        <w:rPr>
          <w:rFonts w:eastAsia="Calibri"/>
          <w:b w:val="0"/>
        </w:rPr>
        <w:t>sequence</w:t>
      </w:r>
      <w:r w:rsidR="00887962">
        <w:rPr>
          <w:rFonts w:eastAsia="Calibri"/>
          <w:b w:val="0"/>
        </w:rPr>
        <w:t xml:space="preserve"> </w:t>
      </w:r>
      <w:r w:rsidR="00887962" w:rsidRPr="00F625FB">
        <w:rPr>
          <w:rFonts w:eastAsia="Calibri"/>
          <w:b w:val="0"/>
        </w:rPr>
        <w:t>results</w:t>
      </w:r>
      <w:r w:rsidR="00807644" w:rsidRPr="00F625FB">
        <w:rPr>
          <w:rFonts w:eastAsia="Calibri"/>
          <w:b w:val="0"/>
        </w:rPr>
        <w:t xml:space="preserve"> from diverse fung</w:t>
      </w:r>
      <w:r w:rsidR="00CE6C40" w:rsidRPr="00F625FB">
        <w:rPr>
          <w:rFonts w:eastAsia="Calibri"/>
          <w:b w:val="0"/>
        </w:rPr>
        <w:t>al</w:t>
      </w:r>
      <w:r w:rsidR="00807644" w:rsidRPr="00F625FB">
        <w:rPr>
          <w:rFonts w:eastAsia="Calibri"/>
          <w:b w:val="0"/>
        </w:rPr>
        <w:t xml:space="preserve"> strains. The sequence data were used to produce a phylogenetic tree providing the basis for efficient phylogenetic investigation of each genus</w:t>
      </w:r>
      <w:r w:rsidR="004A2FC0" w:rsidRPr="00F625FB">
        <w:rPr>
          <w:rFonts w:eastAsia="Calibri"/>
          <w:b w:val="0"/>
        </w:rPr>
        <w:t>.</w:t>
      </w:r>
      <w:r w:rsidR="000A2EA5" w:rsidRPr="00F625FB">
        <w:rPr>
          <w:rFonts w:eastAsia="Calibri"/>
          <w:b w:val="0"/>
        </w:rPr>
        <w:t xml:space="preserve"> </w:t>
      </w:r>
      <w:r w:rsidR="004A2FC0" w:rsidRPr="00F625FB">
        <w:rPr>
          <w:b w:val="0"/>
        </w:rPr>
        <w:t xml:space="preserve">Fungi </w:t>
      </w:r>
      <w:r w:rsidR="004A2FC0" w:rsidRPr="00F625FB">
        <w:rPr>
          <w:rStyle w:val="hps"/>
          <w:b w:val="0"/>
        </w:rPr>
        <w:t>contain</w:t>
      </w:r>
      <w:r w:rsidR="004A2FC0" w:rsidRPr="00F625FB">
        <w:rPr>
          <w:b w:val="0"/>
        </w:rPr>
        <w:t xml:space="preserve"> </w:t>
      </w:r>
      <w:r w:rsidR="004A2FC0" w:rsidRPr="00F625FB">
        <w:rPr>
          <w:rStyle w:val="hps"/>
          <w:b w:val="0"/>
        </w:rPr>
        <w:t>a strong</w:t>
      </w:r>
      <w:r w:rsidR="004A2FC0" w:rsidRPr="00F625FB">
        <w:rPr>
          <w:b w:val="0"/>
        </w:rPr>
        <w:t xml:space="preserve"> </w:t>
      </w:r>
      <w:r w:rsidR="004A2FC0" w:rsidRPr="00F625FB">
        <w:rPr>
          <w:rStyle w:val="hps"/>
          <w:b w:val="0"/>
        </w:rPr>
        <w:t>cell</w:t>
      </w:r>
      <w:r w:rsidR="004A2FC0" w:rsidRPr="00F625FB">
        <w:rPr>
          <w:b w:val="0"/>
        </w:rPr>
        <w:t xml:space="preserve"> </w:t>
      </w:r>
      <w:r w:rsidR="004A2FC0" w:rsidRPr="00F625FB">
        <w:rPr>
          <w:rStyle w:val="hps"/>
          <w:b w:val="0"/>
        </w:rPr>
        <w:t>wall</w:t>
      </w:r>
      <w:r w:rsidR="004A2FC0" w:rsidRPr="00F625FB">
        <w:rPr>
          <w:b w:val="0"/>
        </w:rPr>
        <w:t xml:space="preserve"> </w:t>
      </w:r>
      <w:r w:rsidR="004A2FC0" w:rsidRPr="00F625FB">
        <w:rPr>
          <w:rStyle w:val="hps"/>
          <w:b w:val="0"/>
        </w:rPr>
        <w:t>and</w:t>
      </w:r>
      <w:r w:rsidR="004A2FC0" w:rsidRPr="00F625FB">
        <w:rPr>
          <w:b w:val="0"/>
        </w:rPr>
        <w:t xml:space="preserve"> </w:t>
      </w:r>
      <w:r w:rsidR="004A2FC0" w:rsidRPr="00F625FB">
        <w:rPr>
          <w:rStyle w:val="hps"/>
          <w:b w:val="0"/>
        </w:rPr>
        <w:t xml:space="preserve">in order to </w:t>
      </w:r>
      <w:r w:rsidR="00E91E4E">
        <w:rPr>
          <w:rStyle w:val="hps"/>
          <w:b w:val="0"/>
        </w:rPr>
        <w:t>obtain</w:t>
      </w:r>
      <w:r w:rsidR="004A2FC0" w:rsidRPr="00F625FB">
        <w:rPr>
          <w:b w:val="0"/>
        </w:rPr>
        <w:t xml:space="preserve"> </w:t>
      </w:r>
      <w:r w:rsidR="004A2FC0" w:rsidRPr="00F625FB">
        <w:rPr>
          <w:rStyle w:val="hps"/>
          <w:b w:val="0"/>
        </w:rPr>
        <w:t>the</w:t>
      </w:r>
      <w:r w:rsidR="004A2FC0" w:rsidRPr="00F625FB">
        <w:rPr>
          <w:b w:val="0"/>
        </w:rPr>
        <w:t xml:space="preserve"> </w:t>
      </w:r>
      <w:r w:rsidR="004A2FC0" w:rsidRPr="00F625FB">
        <w:rPr>
          <w:rStyle w:val="hps"/>
          <w:b w:val="0"/>
        </w:rPr>
        <w:t>DNA</w:t>
      </w:r>
      <w:r w:rsidR="00954704">
        <w:rPr>
          <w:rStyle w:val="hps"/>
          <w:b w:val="0"/>
        </w:rPr>
        <w:t>,</w:t>
      </w:r>
      <w:r w:rsidR="00887962">
        <w:rPr>
          <w:rStyle w:val="hps"/>
          <w:b w:val="0"/>
        </w:rPr>
        <w:t xml:space="preserve"> it </w:t>
      </w:r>
      <w:r w:rsidR="00010FF2">
        <w:rPr>
          <w:rStyle w:val="hps"/>
          <w:b w:val="0"/>
        </w:rPr>
        <w:t xml:space="preserve">is necessary </w:t>
      </w:r>
      <w:r w:rsidR="00553C6B" w:rsidRPr="00F625FB">
        <w:rPr>
          <w:b w:val="0"/>
        </w:rPr>
        <w:t>to</w:t>
      </w:r>
      <w:r w:rsidR="00553C6B" w:rsidRPr="00F625FB">
        <w:rPr>
          <w:rStyle w:val="hps"/>
          <w:b w:val="0"/>
        </w:rPr>
        <w:t xml:space="preserve"> </w:t>
      </w:r>
      <w:r w:rsidR="00553C6B" w:rsidRPr="00F625FB">
        <w:rPr>
          <w:b w:val="0"/>
        </w:rPr>
        <w:t>break</w:t>
      </w:r>
      <w:r w:rsidR="004A2FC0" w:rsidRPr="00F625FB">
        <w:rPr>
          <w:b w:val="0"/>
        </w:rPr>
        <w:t xml:space="preserve"> </w:t>
      </w:r>
      <w:r w:rsidR="004A2FC0" w:rsidRPr="00F625FB">
        <w:rPr>
          <w:rStyle w:val="hps"/>
          <w:b w:val="0"/>
        </w:rPr>
        <w:t>down</w:t>
      </w:r>
      <w:r w:rsidR="004A2FC0" w:rsidRPr="00F625FB">
        <w:rPr>
          <w:b w:val="0"/>
        </w:rPr>
        <w:t xml:space="preserve"> </w:t>
      </w:r>
      <w:r w:rsidR="004A2FC0" w:rsidRPr="00F625FB">
        <w:rPr>
          <w:rStyle w:val="hps"/>
          <w:b w:val="0"/>
        </w:rPr>
        <w:t>the cell wall</w:t>
      </w:r>
      <w:r w:rsidR="00743926" w:rsidRPr="00F625FB">
        <w:rPr>
          <w:rStyle w:val="hps"/>
          <w:b w:val="0"/>
        </w:rPr>
        <w:t xml:space="preserve">. The </w:t>
      </w:r>
      <w:r w:rsidR="001D5DF6" w:rsidRPr="00F625FB">
        <w:rPr>
          <w:b w:val="0"/>
        </w:rPr>
        <w:t xml:space="preserve">highest </w:t>
      </w:r>
      <w:r w:rsidR="001D5DF6" w:rsidRPr="00F625FB">
        <w:rPr>
          <w:b w:val="0"/>
          <w:lang w:eastAsia="zh-CN"/>
        </w:rPr>
        <w:t xml:space="preserve">disruption </w:t>
      </w:r>
      <w:r w:rsidR="00743926" w:rsidRPr="00F625FB">
        <w:rPr>
          <w:b w:val="0"/>
          <w:lang w:eastAsia="zh-CN"/>
        </w:rPr>
        <w:t xml:space="preserve">of </w:t>
      </w:r>
      <w:r w:rsidR="001D5DF6" w:rsidRPr="00F625FB">
        <w:rPr>
          <w:b w:val="0"/>
          <w:lang w:eastAsia="zh-CN"/>
        </w:rPr>
        <w:t>cell wall</w:t>
      </w:r>
      <w:r w:rsidR="00743926" w:rsidRPr="00F625FB">
        <w:rPr>
          <w:b w:val="0"/>
          <w:lang w:eastAsia="zh-CN"/>
        </w:rPr>
        <w:t xml:space="preserve">s was achieved by </w:t>
      </w:r>
      <w:r w:rsidR="001D5DF6" w:rsidRPr="00F625FB">
        <w:rPr>
          <w:b w:val="0"/>
        </w:rPr>
        <w:t>mortar and pestle grinding</w:t>
      </w:r>
      <w:r w:rsidR="00010FF2">
        <w:rPr>
          <w:b w:val="0"/>
        </w:rPr>
        <w:t xml:space="preserve"> and </w:t>
      </w:r>
      <w:r w:rsidR="00743926" w:rsidRPr="00F625FB">
        <w:rPr>
          <w:b w:val="0"/>
        </w:rPr>
        <w:t xml:space="preserve">then </w:t>
      </w:r>
      <w:r w:rsidR="00D30C22" w:rsidRPr="00F625FB">
        <w:rPr>
          <w:b w:val="0"/>
        </w:rPr>
        <w:t>l</w:t>
      </w:r>
      <w:r w:rsidR="001D5DF6" w:rsidRPr="00F625FB">
        <w:rPr>
          <w:b w:val="0"/>
        </w:rPr>
        <w:t xml:space="preserve">iquid </w:t>
      </w:r>
      <w:r w:rsidR="00743926" w:rsidRPr="00F625FB">
        <w:rPr>
          <w:b w:val="0"/>
        </w:rPr>
        <w:t>tr</w:t>
      </w:r>
      <w:r w:rsidR="000A2EA5" w:rsidRPr="00F625FB">
        <w:rPr>
          <w:b w:val="0"/>
        </w:rPr>
        <w:t>eat</w:t>
      </w:r>
      <w:r w:rsidR="00743926" w:rsidRPr="00F625FB">
        <w:rPr>
          <w:b w:val="0"/>
        </w:rPr>
        <w:t>ment, followed by s</w:t>
      </w:r>
      <w:r w:rsidR="001D5DF6" w:rsidRPr="00F625FB">
        <w:rPr>
          <w:b w:val="0"/>
        </w:rPr>
        <w:t>onication</w:t>
      </w:r>
      <w:r w:rsidR="00CE6C40" w:rsidRPr="00F625FB">
        <w:rPr>
          <w:b w:val="0"/>
        </w:rPr>
        <w:t xml:space="preserve"> (</w:t>
      </w:r>
      <w:r w:rsidR="00F625FB">
        <w:rPr>
          <w:b w:val="0"/>
        </w:rPr>
        <w:t>s</w:t>
      </w:r>
      <w:r w:rsidR="00CE6C40" w:rsidRPr="00F625FB">
        <w:rPr>
          <w:b w:val="0"/>
        </w:rPr>
        <w:t xml:space="preserve">ee </w:t>
      </w:r>
      <w:r w:rsidR="000305A6" w:rsidRPr="00F625FB">
        <w:rPr>
          <w:b w:val="0"/>
        </w:rPr>
        <w:t>Appendix)</w:t>
      </w:r>
      <w:r w:rsidR="001D5DF6" w:rsidRPr="00F625FB">
        <w:rPr>
          <w:b w:val="0"/>
        </w:rPr>
        <w:t>.</w:t>
      </w:r>
      <w:r w:rsidR="00293726" w:rsidRPr="00F625FB">
        <w:rPr>
          <w:b w:val="0"/>
        </w:rPr>
        <w:t xml:space="preserve"> </w:t>
      </w:r>
      <w:r w:rsidR="00DB742B" w:rsidRPr="00F625FB">
        <w:rPr>
          <w:b w:val="0"/>
        </w:rPr>
        <w:t xml:space="preserve">The following fungi were isolated and identified using 18SrRNA: </w:t>
      </w:r>
      <w:r w:rsidR="00DB742B" w:rsidRPr="00F625FB">
        <w:rPr>
          <w:b w:val="0"/>
          <w:i/>
        </w:rPr>
        <w:t>Cochliobolus lunatus, Penicillium</w:t>
      </w:r>
      <w:r w:rsidR="00DB742B" w:rsidRPr="00F625FB">
        <w:rPr>
          <w:b w:val="0"/>
        </w:rPr>
        <w:t xml:space="preserve"> </w:t>
      </w:r>
      <w:r w:rsidR="00DB742B" w:rsidRPr="00F625FB">
        <w:rPr>
          <w:b w:val="0"/>
          <w:i/>
        </w:rPr>
        <w:t>daleae</w:t>
      </w:r>
      <w:r w:rsidR="00DB742B" w:rsidRPr="00F625FB">
        <w:rPr>
          <w:b w:val="0"/>
        </w:rPr>
        <w:t xml:space="preserve">, </w:t>
      </w:r>
      <w:r w:rsidR="00DB742B" w:rsidRPr="00F625FB">
        <w:rPr>
          <w:b w:val="0"/>
          <w:i/>
        </w:rPr>
        <w:t>Mucor</w:t>
      </w:r>
      <w:r w:rsidR="00DB742B" w:rsidRPr="00F625FB">
        <w:rPr>
          <w:b w:val="0"/>
        </w:rPr>
        <w:t xml:space="preserve"> sp. and </w:t>
      </w:r>
      <w:r w:rsidR="00DB742B" w:rsidRPr="00F625FB">
        <w:rPr>
          <w:b w:val="0"/>
          <w:i/>
        </w:rPr>
        <w:t>Aspergilus oryzae</w:t>
      </w:r>
      <w:r w:rsidR="00DB742B" w:rsidRPr="00F625FB">
        <w:rPr>
          <w:b w:val="0"/>
        </w:rPr>
        <w:t>. The results show the usefulness of both these molecular techniques for the identification of environmental isolates. The is</w:t>
      </w:r>
      <w:r w:rsidR="00F625FB">
        <w:rPr>
          <w:b w:val="0"/>
        </w:rPr>
        <w:t>o</w:t>
      </w:r>
      <w:r w:rsidR="00DB742B" w:rsidRPr="00F625FB">
        <w:rPr>
          <w:b w:val="0"/>
        </w:rPr>
        <w:t>l</w:t>
      </w:r>
      <w:r w:rsidR="00F625FB">
        <w:rPr>
          <w:b w:val="0"/>
        </w:rPr>
        <w:t>a</w:t>
      </w:r>
      <w:r w:rsidR="00DB742B" w:rsidRPr="00F625FB">
        <w:rPr>
          <w:b w:val="0"/>
        </w:rPr>
        <w:t>t</w:t>
      </w:r>
      <w:r w:rsidR="00F625FB">
        <w:rPr>
          <w:b w:val="0"/>
        </w:rPr>
        <w:t>e</w:t>
      </w:r>
      <w:r w:rsidR="00DB742B" w:rsidRPr="00F625FB">
        <w:rPr>
          <w:b w:val="0"/>
        </w:rPr>
        <w:t>s however, are common soil bacteria and fungi and show no particular, unique, association with the soil samples used here</w:t>
      </w:r>
      <w:r w:rsidR="00954704">
        <w:rPr>
          <w:b w:val="0"/>
        </w:rPr>
        <w:t xml:space="preserve"> </w:t>
      </w:r>
      <w:proofErr w:type="gramStart"/>
      <w:r w:rsidR="00010FF2">
        <w:rPr>
          <w:b w:val="0"/>
        </w:rPr>
        <w:t>(</w:t>
      </w:r>
      <w:r w:rsidR="00DB742B" w:rsidRPr="00F625FB">
        <w:rPr>
          <w:b w:val="0"/>
        </w:rPr>
        <w:t xml:space="preserve"> i.e</w:t>
      </w:r>
      <w:proofErr w:type="gramEnd"/>
      <w:r w:rsidR="00DB742B" w:rsidRPr="00F625FB">
        <w:rPr>
          <w:b w:val="0"/>
        </w:rPr>
        <w:t>. they are not specific to desert soils or to phosphate mine spoils</w:t>
      </w:r>
      <w:r w:rsidR="00010FF2">
        <w:rPr>
          <w:b w:val="0"/>
        </w:rPr>
        <w:t>),</w:t>
      </w:r>
      <w:r w:rsidR="00DB742B" w:rsidRPr="00F625FB">
        <w:rPr>
          <w:b w:val="0"/>
        </w:rPr>
        <w:t xml:space="preserve"> but can be found in other soils types.</w:t>
      </w:r>
      <w:bookmarkEnd w:id="185"/>
      <w:r w:rsidR="00DB742B" w:rsidRPr="00F625FB">
        <w:rPr>
          <w:b w:val="0"/>
        </w:rPr>
        <w:t xml:space="preserve"> </w:t>
      </w:r>
    </w:p>
    <w:p w:rsidR="00DB742B" w:rsidRPr="00F625FB" w:rsidRDefault="00DB742B" w:rsidP="00DB742B">
      <w:pPr>
        <w:rPr>
          <w:lang w:val="en-GB"/>
        </w:rPr>
      </w:pPr>
    </w:p>
    <w:p w:rsidR="00DB742B" w:rsidRPr="00DB742B" w:rsidRDefault="00DB742B" w:rsidP="00DB742B">
      <w:pPr>
        <w:rPr>
          <w:lang w:val="en-GB"/>
        </w:rPr>
      </w:pPr>
    </w:p>
    <w:p w:rsidR="00A6720E" w:rsidRPr="00DB742B" w:rsidRDefault="002A6F2F" w:rsidP="00F625FB">
      <w:pPr>
        <w:pStyle w:val="Heading2"/>
      </w:pPr>
      <w:r w:rsidRPr="00DB742B">
        <w:t xml:space="preserve"> </w:t>
      </w:r>
    </w:p>
    <w:p w:rsidR="00EA54B8" w:rsidRPr="004E6ABC" w:rsidRDefault="00EA54B8" w:rsidP="005A5CB9">
      <w:pPr>
        <w:rPr>
          <w:rFonts w:asciiTheme="majorBidi" w:hAnsiTheme="majorBidi" w:cstheme="majorBidi"/>
          <w:bCs/>
          <w:color w:val="000000" w:themeColor="text1"/>
          <w:szCs w:val="24"/>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FC0DE2" w:rsidRPr="004E6ABC" w:rsidRDefault="00FC0DE2" w:rsidP="005A5CB9">
      <w:pPr>
        <w:rPr>
          <w:rFonts w:asciiTheme="majorBidi" w:hAnsiTheme="majorBidi" w:cstheme="majorBidi"/>
          <w:color w:val="000000" w:themeColor="text1"/>
          <w:szCs w:val="24"/>
          <w:lang w:val="en-GB"/>
        </w:rPr>
      </w:pPr>
    </w:p>
    <w:p w:rsidR="00C46ED6" w:rsidRPr="00643645" w:rsidRDefault="009D70D3" w:rsidP="008D1875">
      <w:pPr>
        <w:pStyle w:val="Heading11"/>
        <w:numPr>
          <w:ilvl w:val="0"/>
          <w:numId w:val="0"/>
        </w:numPr>
        <w:ind w:left="1560"/>
        <w:jc w:val="left"/>
      </w:pPr>
      <w:bookmarkStart w:id="186" w:name="_Toc375043789"/>
      <w:r w:rsidRPr="00F403A6">
        <w:t xml:space="preserve">Chapter </w:t>
      </w:r>
      <w:r w:rsidRPr="00643645">
        <w:t>4</w:t>
      </w:r>
      <w:bookmarkEnd w:id="186"/>
      <w:r w:rsidR="00954704">
        <w:t xml:space="preserve"> </w:t>
      </w:r>
      <w:r w:rsidR="00C46ED6" w:rsidRPr="00643645">
        <w:t xml:space="preserve">        </w:t>
      </w:r>
    </w:p>
    <w:p w:rsidR="00C46ED6" w:rsidRPr="004E6ABC" w:rsidRDefault="00C46ED6" w:rsidP="005A5CB9">
      <w:pPr>
        <w:tabs>
          <w:tab w:val="left" w:pos="851"/>
        </w:tabs>
        <w:rPr>
          <w:rFonts w:asciiTheme="majorBidi" w:eastAsia="Calibri" w:hAnsiTheme="majorBidi" w:cstheme="majorBidi"/>
          <w:b/>
          <w:bCs/>
          <w:color w:val="000000" w:themeColor="text1"/>
          <w:szCs w:val="24"/>
        </w:rPr>
      </w:pPr>
    </w:p>
    <w:p w:rsidR="006439AF" w:rsidRPr="004E6ABC" w:rsidRDefault="006439AF" w:rsidP="00E17A0D">
      <w:pPr>
        <w:pStyle w:val="Heading1"/>
      </w:pPr>
    </w:p>
    <w:p w:rsidR="00D5461A" w:rsidRDefault="00D5461A" w:rsidP="005A5CB9">
      <w:pPr>
        <w:rPr>
          <w:rFonts w:asciiTheme="majorBidi" w:hAnsiTheme="majorBidi" w:cstheme="majorBidi"/>
          <w:color w:val="000000" w:themeColor="text1"/>
          <w:szCs w:val="24"/>
          <w:lang w:eastAsia="zh-CN"/>
        </w:rPr>
      </w:pPr>
    </w:p>
    <w:p w:rsidR="00643645" w:rsidRDefault="00643645" w:rsidP="005A5CB9">
      <w:pPr>
        <w:rPr>
          <w:rFonts w:asciiTheme="majorBidi" w:hAnsiTheme="majorBidi" w:cstheme="majorBidi"/>
          <w:color w:val="000000" w:themeColor="text1"/>
          <w:szCs w:val="24"/>
          <w:lang w:eastAsia="zh-CN"/>
        </w:rPr>
      </w:pPr>
    </w:p>
    <w:p w:rsidR="00643645" w:rsidRPr="004E6ABC" w:rsidRDefault="00643645" w:rsidP="005A5CB9">
      <w:pPr>
        <w:rPr>
          <w:rFonts w:asciiTheme="majorBidi" w:hAnsiTheme="majorBidi" w:cstheme="majorBidi"/>
          <w:color w:val="000000" w:themeColor="text1"/>
          <w:szCs w:val="24"/>
          <w:lang w:eastAsia="zh-CN"/>
        </w:rPr>
      </w:pPr>
    </w:p>
    <w:p w:rsidR="00D5461A" w:rsidRPr="004E6ABC" w:rsidRDefault="00D5461A" w:rsidP="005A5CB9">
      <w:pPr>
        <w:rPr>
          <w:rFonts w:asciiTheme="majorBidi" w:hAnsiTheme="majorBidi" w:cstheme="majorBidi"/>
          <w:color w:val="000000" w:themeColor="text1"/>
          <w:szCs w:val="24"/>
          <w:lang w:eastAsia="zh-CN"/>
        </w:rPr>
      </w:pPr>
    </w:p>
    <w:p w:rsidR="00C9076F" w:rsidRPr="00B5421E" w:rsidRDefault="00C9076F" w:rsidP="00E17A0D">
      <w:pPr>
        <w:pStyle w:val="Heading1"/>
      </w:pPr>
      <w:r w:rsidRPr="00B5421E">
        <w:t xml:space="preserve">     </w:t>
      </w:r>
      <w:bookmarkStart w:id="187" w:name="_Toc375043790"/>
      <w:r w:rsidRPr="00B5421E">
        <w:t xml:space="preserve">Microbial </w:t>
      </w:r>
      <w:r w:rsidR="00743926" w:rsidRPr="00B5421E">
        <w:t>s</w:t>
      </w:r>
      <w:r w:rsidR="006B2921" w:rsidRPr="00B5421E">
        <w:t>olubilization</w:t>
      </w:r>
      <w:r w:rsidRPr="00B5421E">
        <w:t xml:space="preserve"> of </w:t>
      </w:r>
      <w:r w:rsidR="00743926" w:rsidRPr="00B5421E">
        <w:t>i</w:t>
      </w:r>
      <w:r w:rsidRPr="00B5421E">
        <w:t xml:space="preserve">norganic </w:t>
      </w:r>
      <w:r w:rsidR="00743926" w:rsidRPr="00B5421E">
        <w:t>p</w:t>
      </w:r>
      <w:r w:rsidRPr="00B5421E">
        <w:t>hosphates</w:t>
      </w:r>
      <w:bookmarkEnd w:id="187"/>
    </w:p>
    <w:p w:rsidR="00C9076F" w:rsidRPr="00B5421E" w:rsidRDefault="00C9076F" w:rsidP="00E17A0D">
      <w:pPr>
        <w:pStyle w:val="Heading1"/>
      </w:pPr>
      <w:bookmarkStart w:id="188" w:name="_Toc375043791"/>
      <w:r w:rsidRPr="00B5421E">
        <w:t>4-1</w:t>
      </w:r>
      <w:r w:rsidR="00F625FB">
        <w:t>.</w:t>
      </w:r>
      <w:r w:rsidRPr="00B5421E">
        <w:t xml:space="preserve"> Introduction</w:t>
      </w:r>
      <w:bookmarkEnd w:id="188"/>
      <w:r w:rsidRPr="00B5421E">
        <w:t xml:space="preserve"> </w:t>
      </w:r>
    </w:p>
    <w:p w:rsidR="00C9076F" w:rsidRPr="004E6ABC" w:rsidRDefault="00C9076F" w:rsidP="001138D3">
      <w:pPr>
        <w:tabs>
          <w:tab w:val="left" w:pos="851"/>
        </w:tabs>
        <w:rPr>
          <w:rFonts w:asciiTheme="majorBidi" w:hAnsiTheme="majorBidi" w:cstheme="majorBidi"/>
          <w:b/>
          <w:bCs/>
          <w:color w:val="000000" w:themeColor="text1"/>
          <w:szCs w:val="24"/>
          <w:u w:val="single"/>
        </w:rPr>
      </w:pPr>
      <w:r w:rsidRPr="004E6ABC">
        <w:rPr>
          <w:rFonts w:asciiTheme="majorBidi" w:hAnsiTheme="majorBidi" w:cstheme="majorBidi"/>
          <w:color w:val="000000" w:themeColor="text1"/>
          <w:szCs w:val="24"/>
        </w:rPr>
        <w:t xml:space="preserve">Phosphate is the most </w:t>
      </w:r>
      <w:r w:rsidRPr="004E6ABC">
        <w:rPr>
          <w:rStyle w:val="queryn1"/>
          <w:rFonts w:asciiTheme="majorBidi" w:hAnsiTheme="majorBidi" w:cstheme="majorBidi"/>
          <w:b w:val="0"/>
          <w:bCs w:val="0"/>
          <w:color w:val="000000" w:themeColor="text1"/>
        </w:rPr>
        <w:t>commonly</w:t>
      </w:r>
      <w:r w:rsidRPr="004E6ABC">
        <w:rPr>
          <w:rFonts w:asciiTheme="majorBidi" w:hAnsiTheme="majorBidi" w:cstheme="majorBidi"/>
          <w:color w:val="000000" w:themeColor="text1"/>
          <w:szCs w:val="24"/>
        </w:rPr>
        <w:t xml:space="preserve"> limiting macronutrient for plant growth after nitrogen (Katznelson </w:t>
      </w:r>
      <w:r w:rsidRPr="004E6ABC">
        <w:rPr>
          <w:rFonts w:asciiTheme="majorBidi" w:hAnsiTheme="majorBidi" w:cstheme="majorBidi"/>
          <w:i/>
          <w:iCs/>
          <w:color w:val="000000" w:themeColor="text1"/>
          <w:szCs w:val="24"/>
        </w:rPr>
        <w:t xml:space="preserve">et </w:t>
      </w:r>
      <w:r w:rsidRPr="004E6ABC">
        <w:rPr>
          <w:rFonts w:asciiTheme="majorBidi" w:hAnsiTheme="majorBidi" w:cstheme="majorBidi"/>
          <w:i/>
          <w:color w:val="000000" w:themeColor="text1"/>
          <w:szCs w:val="24"/>
        </w:rPr>
        <w:t>al.</w:t>
      </w:r>
      <w:r w:rsidRPr="004E6ABC">
        <w:rPr>
          <w:rFonts w:asciiTheme="majorBidi" w:hAnsiTheme="majorBidi" w:cstheme="majorBidi"/>
          <w:color w:val="000000" w:themeColor="text1"/>
          <w:szCs w:val="24"/>
        </w:rPr>
        <w:t>, 1962</w:t>
      </w:r>
      <w:r w:rsidR="001138D3">
        <w:rPr>
          <w:rFonts w:asciiTheme="majorBidi" w:hAnsiTheme="majorBidi" w:cstheme="majorBidi"/>
          <w:color w:val="000000" w:themeColor="text1"/>
          <w:szCs w:val="24"/>
        </w:rPr>
        <w:t>;</w:t>
      </w:r>
      <w:r w:rsidR="007C2A84">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Agnihotri, 1970). A large number of filamentous fungi and bacteria can release phosphate from insoluble phosphate compounds </w:t>
      </w:r>
      <w:r w:rsidRPr="004E6ABC">
        <w:rPr>
          <w:rFonts w:asciiTheme="majorBidi" w:hAnsiTheme="majorBidi" w:cstheme="majorBidi"/>
          <w:i/>
          <w:iCs/>
          <w:color w:val="000000" w:themeColor="text1"/>
          <w:szCs w:val="24"/>
        </w:rPr>
        <w:t>in vitro</w:t>
      </w:r>
      <w:r w:rsidRPr="004E6ABC">
        <w:rPr>
          <w:rFonts w:asciiTheme="majorBidi" w:hAnsiTheme="majorBidi" w:cstheme="majorBidi"/>
          <w:i/>
          <w:color w:val="000000" w:themeColor="text1"/>
          <w:szCs w:val="24"/>
        </w:rPr>
        <w:t xml:space="preserve"> </w:t>
      </w:r>
      <w:r w:rsidRPr="004E6ABC">
        <w:rPr>
          <w:rFonts w:asciiTheme="majorBidi" w:hAnsiTheme="majorBidi" w:cstheme="majorBidi"/>
          <w:color w:val="000000" w:themeColor="text1"/>
          <w:szCs w:val="24"/>
        </w:rPr>
        <w:t xml:space="preserve">and are thought to play a role in this process in the environment, most notably in soils; soil yeasts also have the potential to play a role in this process although Katznelson </w:t>
      </w:r>
      <w:r w:rsidRPr="004E6ABC">
        <w:rPr>
          <w:rFonts w:asciiTheme="majorBidi" w:hAnsiTheme="majorBidi" w:cstheme="majorBidi"/>
          <w:i/>
          <w:color w:val="000000" w:themeColor="text1"/>
          <w:szCs w:val="24"/>
        </w:rPr>
        <w:t>et al</w:t>
      </w:r>
      <w:r w:rsidRPr="004E6ABC">
        <w:rPr>
          <w:rFonts w:asciiTheme="majorBidi" w:hAnsiTheme="majorBidi" w:cstheme="majorBidi"/>
          <w:color w:val="000000" w:themeColor="text1"/>
          <w:szCs w:val="24"/>
        </w:rPr>
        <w:t xml:space="preserve">. </w:t>
      </w:r>
      <w:r w:rsidR="001138D3">
        <w:rPr>
          <w:rFonts w:asciiTheme="majorBidi" w:hAnsiTheme="majorBidi" w:cstheme="majorBidi"/>
          <w:color w:val="000000" w:themeColor="text1"/>
          <w:szCs w:val="24"/>
        </w:rPr>
        <w:t xml:space="preserve"> </w:t>
      </w:r>
      <w:r w:rsidR="001138D3" w:rsidRPr="001138D3">
        <w:rPr>
          <w:rFonts w:asciiTheme="majorBidi" w:hAnsiTheme="majorBidi" w:cstheme="majorBidi"/>
          <w:color w:val="000000" w:themeColor="text1"/>
          <w:szCs w:val="24"/>
        </w:rPr>
        <w:t xml:space="preserve"> </w:t>
      </w:r>
      <w:r w:rsidR="001138D3"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1962) isolated a species of </w:t>
      </w:r>
      <w:r w:rsidRPr="004E6ABC">
        <w:rPr>
          <w:rFonts w:asciiTheme="majorBidi" w:hAnsiTheme="majorBidi" w:cstheme="majorBidi"/>
          <w:i/>
          <w:color w:val="000000" w:themeColor="text1"/>
          <w:szCs w:val="24"/>
        </w:rPr>
        <w:t>Candida</w:t>
      </w:r>
      <w:r w:rsidRPr="004E6ABC">
        <w:rPr>
          <w:rFonts w:asciiTheme="majorBidi" w:hAnsiTheme="majorBidi" w:cstheme="majorBidi"/>
          <w:color w:val="000000" w:themeColor="text1"/>
          <w:szCs w:val="24"/>
        </w:rPr>
        <w:t xml:space="preserve"> from soil which they showed was able to solubilize phosphate. Phosphate solubilization by microorganisms is usually thought to be due to the release of organic acids such as citric acid.</w:t>
      </w:r>
    </w:p>
    <w:p w:rsidR="00C9076F" w:rsidRPr="004E6ABC" w:rsidRDefault="00C9076F" w:rsidP="00B12E95">
      <w:pPr>
        <w:tabs>
          <w:tab w:val="left" w:pos="284"/>
          <w:tab w:val="left" w:pos="851"/>
          <w:tab w:val="left" w:pos="3120"/>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Many microorganisms can </w:t>
      </w:r>
      <w:r w:rsidR="006B2921" w:rsidRPr="004E6ABC">
        <w:rPr>
          <w:rFonts w:asciiTheme="majorBidi" w:hAnsiTheme="majorBidi" w:cstheme="majorBidi"/>
          <w:color w:val="000000" w:themeColor="text1"/>
          <w:szCs w:val="24"/>
        </w:rPr>
        <w:t>solubilize</w:t>
      </w:r>
      <w:r w:rsidRPr="004E6ABC">
        <w:rPr>
          <w:rFonts w:asciiTheme="majorBidi" w:hAnsiTheme="majorBidi" w:cstheme="majorBidi"/>
          <w:color w:val="000000" w:themeColor="text1"/>
          <w:szCs w:val="24"/>
        </w:rPr>
        <w:t xml:space="preserve"> insoluble phosphates, including fungi (Hattori, 1973</w:t>
      </w:r>
      <w:r w:rsidR="001F4C98"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Paul and Clark, 1996). P-solubilizing fungi include species of </w:t>
      </w:r>
      <w:r w:rsidRPr="004E6ABC">
        <w:rPr>
          <w:rFonts w:asciiTheme="majorBidi" w:hAnsiTheme="majorBidi" w:cstheme="majorBidi"/>
          <w:i/>
          <w:iCs/>
          <w:color w:val="000000" w:themeColor="text1"/>
          <w:szCs w:val="24"/>
        </w:rPr>
        <w:t xml:space="preserve">Aspergillus, Fusarium, Penicillium </w:t>
      </w:r>
      <w:r w:rsidRPr="004E6ABC">
        <w:rPr>
          <w:rFonts w:asciiTheme="majorBidi" w:hAnsiTheme="majorBidi" w:cstheme="majorBidi"/>
          <w:color w:val="000000" w:themeColor="text1"/>
          <w:szCs w:val="24"/>
        </w:rPr>
        <w:t>and</w:t>
      </w:r>
      <w:r w:rsidRPr="004E6ABC">
        <w:rPr>
          <w:rFonts w:asciiTheme="majorBidi" w:hAnsiTheme="majorBidi" w:cstheme="majorBidi"/>
          <w:i/>
          <w:iCs/>
          <w:color w:val="000000" w:themeColor="text1"/>
          <w:szCs w:val="24"/>
        </w:rPr>
        <w:t xml:space="preserve"> Sclerotium </w:t>
      </w:r>
      <w:r w:rsidRPr="004E6ABC">
        <w:rPr>
          <w:rFonts w:asciiTheme="majorBidi" w:hAnsiTheme="majorBidi" w:cstheme="majorBidi"/>
          <w:color w:val="000000" w:themeColor="text1"/>
          <w:szCs w:val="24"/>
        </w:rPr>
        <w:t>(Alexander, 1977)</w:t>
      </w:r>
      <w:r w:rsidR="000C3BB5"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The</w:t>
      </w:r>
      <w:r w:rsidR="000C3BB5" w:rsidRPr="004E6ABC">
        <w:rPr>
          <w:rFonts w:asciiTheme="majorBidi" w:hAnsiTheme="majorBidi" w:cstheme="majorBidi"/>
          <w:color w:val="000000" w:themeColor="text1"/>
          <w:szCs w:val="24"/>
        </w:rPr>
        <w:t xml:space="preserve"> above named </w:t>
      </w:r>
      <w:r w:rsidRPr="004E6ABC">
        <w:rPr>
          <w:rFonts w:asciiTheme="majorBidi" w:hAnsiTheme="majorBidi" w:cstheme="majorBidi"/>
          <w:color w:val="000000" w:themeColor="text1"/>
          <w:szCs w:val="24"/>
        </w:rPr>
        <w:t xml:space="preserve">fungi solubilize calcium phosphate, apatite or similar insoluble phosphates and release soluble P </w:t>
      </w:r>
      <w:r w:rsidR="000C3BB5" w:rsidRPr="004E6ABC">
        <w:rPr>
          <w:rFonts w:asciiTheme="majorBidi" w:hAnsiTheme="majorBidi" w:cstheme="majorBidi"/>
          <w:color w:val="000000" w:themeColor="text1"/>
          <w:szCs w:val="24"/>
        </w:rPr>
        <w:t xml:space="preserve">into the medium </w:t>
      </w:r>
      <w:r w:rsidRPr="004E6ABC">
        <w:rPr>
          <w:rFonts w:asciiTheme="majorBidi" w:hAnsiTheme="majorBidi" w:cstheme="majorBidi"/>
          <w:color w:val="000000" w:themeColor="text1"/>
          <w:szCs w:val="24"/>
        </w:rPr>
        <w:t xml:space="preserve">(Al-Turk, 1990) as do most species of bacteria, including actinomycetes. Insoluble P solubilization is mediated by organic acids which transfer insoluble phosphates into dibasic and monobasic phosphates. Certain species of bacteria and fungi can also produce hydrogen sulphide, which reacts with ferric phosphate to produce ferrous sulphide and soluble phosphate (Hattori, 1973). Inorganic P compounds are solubilized by the reaction of organic and inorganic acids </w:t>
      </w:r>
      <w:r w:rsidR="00F625FB">
        <w:rPr>
          <w:rFonts w:asciiTheme="majorBidi" w:hAnsiTheme="majorBidi" w:cstheme="majorBidi"/>
          <w:color w:val="000000" w:themeColor="text1"/>
          <w:szCs w:val="24"/>
        </w:rPr>
        <w:t xml:space="preserve">which are </w:t>
      </w:r>
      <w:r w:rsidRPr="004E6ABC">
        <w:rPr>
          <w:rFonts w:asciiTheme="majorBidi" w:hAnsiTheme="majorBidi" w:cstheme="majorBidi"/>
          <w:color w:val="000000" w:themeColor="text1"/>
          <w:szCs w:val="24"/>
        </w:rPr>
        <w:t>secreted by fungi and bacteria in hydrox</w:t>
      </w:r>
      <w:r w:rsidR="00B12E95">
        <w:rPr>
          <w:rFonts w:asciiTheme="majorBidi" w:hAnsiTheme="majorBidi" w:cstheme="majorBidi"/>
          <w:color w:val="000000" w:themeColor="text1"/>
          <w:szCs w:val="24"/>
        </w:rPr>
        <w:t>yl and carboxyl groups of acids</w:t>
      </w:r>
      <w:r w:rsidR="001138D3">
        <w:rPr>
          <w:rFonts w:asciiTheme="majorBidi" w:hAnsiTheme="majorBidi" w:cstheme="majorBidi"/>
          <w:color w:val="000000" w:themeColor="text1"/>
          <w:szCs w:val="24"/>
        </w:rPr>
        <w:t xml:space="preserve"> </w:t>
      </w:r>
      <w:r w:rsidR="00F625FB">
        <w:rPr>
          <w:rFonts w:asciiTheme="majorBidi" w:hAnsiTheme="majorBidi" w:cstheme="majorBidi"/>
          <w:color w:val="000000" w:themeColor="text1"/>
          <w:szCs w:val="24"/>
        </w:rPr>
        <w:t xml:space="preserve">which </w:t>
      </w:r>
      <w:r w:rsidRPr="004E6ABC">
        <w:rPr>
          <w:rFonts w:asciiTheme="majorBidi" w:hAnsiTheme="majorBidi" w:cstheme="majorBidi"/>
          <w:color w:val="000000" w:themeColor="text1"/>
          <w:szCs w:val="24"/>
        </w:rPr>
        <w:t>chelate cations (Ca, Al and Fe) and reduce soil pH (Kpomblekou and Tabatabai, 1994). Microorganism</w:t>
      </w:r>
      <w:r w:rsidR="00F625FB">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achieve this solubilization in the</w:t>
      </w:r>
      <w:r w:rsidR="00F625FB">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main by the production of acids notably lact</w:t>
      </w:r>
      <w:r w:rsidR="001138D3">
        <w:rPr>
          <w:rFonts w:asciiTheme="majorBidi" w:hAnsiTheme="majorBidi" w:cstheme="majorBidi"/>
          <w:color w:val="000000" w:themeColor="text1"/>
          <w:szCs w:val="24"/>
        </w:rPr>
        <w:t>ic</w:t>
      </w:r>
      <w:r w:rsidRPr="004E6ABC">
        <w:rPr>
          <w:rFonts w:asciiTheme="majorBidi" w:hAnsiTheme="majorBidi" w:cstheme="majorBidi"/>
          <w:color w:val="000000" w:themeColor="text1"/>
          <w:szCs w:val="24"/>
        </w:rPr>
        <w:t>, oxal</w:t>
      </w:r>
      <w:r w:rsidR="001138D3">
        <w:rPr>
          <w:rFonts w:asciiTheme="majorBidi" w:hAnsiTheme="majorBidi" w:cstheme="majorBidi"/>
          <w:color w:val="000000" w:themeColor="text1"/>
          <w:szCs w:val="24"/>
        </w:rPr>
        <w:t>ic</w:t>
      </w:r>
      <w:r w:rsidRPr="004E6ABC">
        <w:rPr>
          <w:rFonts w:asciiTheme="majorBidi" w:hAnsiTheme="majorBidi" w:cstheme="majorBidi"/>
          <w:color w:val="000000" w:themeColor="text1"/>
          <w:szCs w:val="24"/>
        </w:rPr>
        <w:t xml:space="preserve">, </w:t>
      </w:r>
      <w:r w:rsidR="00B12E95" w:rsidRPr="004E6ABC">
        <w:rPr>
          <w:rFonts w:asciiTheme="majorBidi" w:hAnsiTheme="majorBidi" w:cstheme="majorBidi"/>
          <w:color w:val="000000" w:themeColor="text1"/>
          <w:szCs w:val="24"/>
        </w:rPr>
        <w:t>acet</w:t>
      </w:r>
      <w:r w:rsidR="00B12E95">
        <w:rPr>
          <w:rFonts w:asciiTheme="majorBidi" w:hAnsiTheme="majorBidi" w:cstheme="majorBidi"/>
          <w:color w:val="000000" w:themeColor="text1"/>
          <w:szCs w:val="24"/>
        </w:rPr>
        <w:t>ic</w:t>
      </w:r>
      <w:r w:rsidR="00B12E95" w:rsidRPr="004E6ABC">
        <w:rPr>
          <w:rFonts w:asciiTheme="majorBidi" w:hAnsiTheme="majorBidi" w:cstheme="majorBidi"/>
          <w:color w:val="000000" w:themeColor="text1"/>
          <w:szCs w:val="24"/>
        </w:rPr>
        <w:t>, tartatic</w:t>
      </w:r>
      <w:r w:rsidRPr="004E6ABC">
        <w:rPr>
          <w:rFonts w:asciiTheme="majorBidi" w:hAnsiTheme="majorBidi" w:cstheme="majorBidi"/>
          <w:color w:val="000000" w:themeColor="text1"/>
          <w:szCs w:val="24"/>
        </w:rPr>
        <w:t>, citr</w:t>
      </w:r>
      <w:r w:rsidR="001138D3">
        <w:rPr>
          <w:rFonts w:asciiTheme="majorBidi" w:hAnsiTheme="majorBidi" w:cstheme="majorBidi"/>
          <w:color w:val="000000" w:themeColor="text1"/>
          <w:szCs w:val="24"/>
        </w:rPr>
        <w:t>ic</w:t>
      </w:r>
      <w:r w:rsidRPr="004E6ABC">
        <w:rPr>
          <w:rFonts w:asciiTheme="majorBidi" w:hAnsiTheme="majorBidi" w:cstheme="majorBidi"/>
          <w:color w:val="000000" w:themeColor="text1"/>
          <w:szCs w:val="24"/>
        </w:rPr>
        <w:t>, succin</w:t>
      </w:r>
      <w:r w:rsidR="001138D3">
        <w:rPr>
          <w:rFonts w:asciiTheme="majorBidi" w:hAnsiTheme="majorBidi" w:cstheme="majorBidi"/>
          <w:color w:val="000000" w:themeColor="text1"/>
          <w:szCs w:val="24"/>
        </w:rPr>
        <w:t>ic</w:t>
      </w:r>
      <w:r w:rsidRPr="004E6ABC">
        <w:rPr>
          <w:rFonts w:asciiTheme="majorBidi" w:hAnsiTheme="majorBidi" w:cstheme="majorBidi"/>
          <w:color w:val="000000" w:themeColor="text1"/>
          <w:szCs w:val="24"/>
        </w:rPr>
        <w:t>, ketoglucon</w:t>
      </w:r>
      <w:r w:rsidR="001138D3">
        <w:rPr>
          <w:rFonts w:asciiTheme="majorBidi" w:hAnsiTheme="majorBidi" w:cstheme="majorBidi"/>
          <w:color w:val="000000" w:themeColor="text1"/>
          <w:szCs w:val="24"/>
        </w:rPr>
        <w:t>ic</w:t>
      </w:r>
      <w:r w:rsidRPr="004E6ABC">
        <w:rPr>
          <w:rFonts w:asciiTheme="majorBidi" w:hAnsiTheme="majorBidi" w:cstheme="majorBidi"/>
          <w:color w:val="000000" w:themeColor="text1"/>
          <w:szCs w:val="24"/>
        </w:rPr>
        <w:t>, glucon</w:t>
      </w:r>
      <w:r w:rsidR="001138D3">
        <w:rPr>
          <w:rFonts w:asciiTheme="majorBidi" w:hAnsiTheme="majorBidi" w:cstheme="majorBidi"/>
          <w:color w:val="000000" w:themeColor="text1"/>
          <w:szCs w:val="24"/>
        </w:rPr>
        <w:t>ic</w:t>
      </w:r>
      <w:proofErr w:type="gramStart"/>
      <w:r w:rsidRPr="004E6ABC">
        <w:rPr>
          <w:rFonts w:asciiTheme="majorBidi" w:hAnsiTheme="majorBidi" w:cstheme="majorBidi"/>
          <w:color w:val="000000" w:themeColor="text1"/>
          <w:szCs w:val="24"/>
        </w:rPr>
        <w:t>,and</w:t>
      </w:r>
      <w:proofErr w:type="gramEnd"/>
      <w:r w:rsidRPr="004E6ABC">
        <w:rPr>
          <w:rFonts w:asciiTheme="majorBidi" w:hAnsiTheme="majorBidi" w:cstheme="majorBidi"/>
          <w:color w:val="000000" w:themeColor="text1"/>
          <w:szCs w:val="24"/>
        </w:rPr>
        <w:t xml:space="preserve"> glycol</w:t>
      </w:r>
      <w:r w:rsidR="001138D3">
        <w:rPr>
          <w:rFonts w:asciiTheme="majorBidi" w:hAnsiTheme="majorBidi" w:cstheme="majorBidi"/>
          <w:color w:val="000000" w:themeColor="text1"/>
          <w:szCs w:val="24"/>
        </w:rPr>
        <w:t>ic</w:t>
      </w:r>
      <w:r w:rsidRPr="004E6ABC">
        <w:rPr>
          <w:rFonts w:asciiTheme="majorBidi" w:hAnsiTheme="majorBidi" w:cstheme="majorBidi"/>
          <w:color w:val="000000" w:themeColor="text1"/>
          <w:szCs w:val="24"/>
        </w:rPr>
        <w:t xml:space="preserve"> (Banik and</w:t>
      </w:r>
      <w:r w:rsidR="00B12E95">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Dey, 1982</w:t>
      </w:r>
      <w:r w:rsidR="001138D3">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Goldstein,1986</w:t>
      </w:r>
      <w:r w:rsidR="00EA06F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Cunningham and Kuiack, 1992</w:t>
      </w:r>
      <w:r w:rsidR="00EA06F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Goldstein, 1995</w:t>
      </w:r>
      <w:r w:rsidR="00EA06F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Gyaneshwar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1998</w:t>
      </w:r>
      <w:r w:rsidR="00EA06F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Kim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1997</w:t>
      </w:r>
      <w:r w:rsidR="00EA06FB">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1998</w:t>
      </w:r>
      <w:r w:rsidR="00EA06FB">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Deubel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2000).</w:t>
      </w:r>
    </w:p>
    <w:p w:rsidR="00C9076F" w:rsidRPr="004E6ABC" w:rsidRDefault="00C9076F" w:rsidP="00EA06FB">
      <w:pPr>
        <w:tabs>
          <w:tab w:val="left" w:pos="284"/>
          <w:tab w:val="left" w:pos="851"/>
          <w:tab w:val="left" w:pos="3120"/>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Silicates can also mobilize phosphate and increase dissolved insoluble phosphate in soils, a fact which has long been used in </w:t>
      </w:r>
      <w:r w:rsidR="00E36B98">
        <w:rPr>
          <w:rFonts w:asciiTheme="majorBidi" w:hAnsiTheme="majorBidi" w:cstheme="majorBidi"/>
          <w:color w:val="000000" w:themeColor="text1"/>
          <w:szCs w:val="24"/>
        </w:rPr>
        <w:t>temperate grassland</w:t>
      </w:r>
      <w:r w:rsidRPr="004E6ABC">
        <w:rPr>
          <w:rFonts w:asciiTheme="majorBidi" w:hAnsiTheme="majorBidi" w:cstheme="majorBidi"/>
          <w:color w:val="000000" w:themeColor="text1"/>
          <w:szCs w:val="24"/>
        </w:rPr>
        <w:t xml:space="preserve"> (Hingston </w:t>
      </w:r>
      <w:r w:rsidRPr="004E6ABC">
        <w:rPr>
          <w:rFonts w:asciiTheme="majorBidi" w:hAnsiTheme="majorBidi" w:cstheme="majorBidi"/>
          <w:i/>
          <w:iCs/>
          <w:color w:val="000000" w:themeColor="text1"/>
          <w:szCs w:val="24"/>
        </w:rPr>
        <w:t>et al</w:t>
      </w:r>
      <w:r w:rsidRPr="004E6ABC">
        <w:rPr>
          <w:rFonts w:asciiTheme="majorBidi" w:hAnsiTheme="majorBidi" w:cstheme="majorBidi"/>
          <w:color w:val="000000" w:themeColor="text1"/>
          <w:szCs w:val="24"/>
        </w:rPr>
        <w:t>. 1967</w:t>
      </w:r>
      <w:r w:rsidR="00EA06F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Obihara and Russell 1972</w:t>
      </w:r>
      <w:r w:rsidR="00EA06FB">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Ma and Takahashi, 1991).</w:t>
      </w:r>
    </w:p>
    <w:p w:rsidR="00D46EC7" w:rsidRPr="004E6ABC" w:rsidRDefault="00C9076F" w:rsidP="005A5CB9">
      <w:pPr>
        <w:spacing w:after="240"/>
        <w:ind w:firstLine="284"/>
        <w:rPr>
          <w:rFonts w:asciiTheme="majorBidi" w:eastAsia="Calibri" w:hAnsiTheme="majorBidi" w:cstheme="majorBidi"/>
          <w:color w:val="000000" w:themeColor="text1"/>
          <w:szCs w:val="24"/>
        </w:rPr>
      </w:pPr>
      <w:r w:rsidRPr="004E6ABC">
        <w:rPr>
          <w:rFonts w:asciiTheme="majorBidi" w:hAnsiTheme="majorBidi" w:cstheme="majorBidi"/>
          <w:color w:val="000000" w:themeColor="text1"/>
          <w:szCs w:val="24"/>
        </w:rPr>
        <w:t xml:space="preserve">      The aim of the work reported in this Chapter was to study the solubilization of inorganic phosphates by bacteria and fungi and to employ NMR to determine the sol</w:t>
      </w:r>
      <w:r w:rsidR="003C33E7" w:rsidRPr="004E6ABC">
        <w:rPr>
          <w:rFonts w:asciiTheme="majorBidi" w:hAnsiTheme="majorBidi" w:cstheme="majorBidi"/>
          <w:color w:val="000000" w:themeColor="text1"/>
          <w:szCs w:val="24"/>
        </w:rPr>
        <w:t>ubilization initiators involved.</w:t>
      </w:r>
    </w:p>
    <w:p w:rsidR="00643645" w:rsidRDefault="00643645" w:rsidP="00E17A0D">
      <w:pPr>
        <w:pStyle w:val="Heading1"/>
      </w:pPr>
    </w:p>
    <w:p w:rsidR="00643645" w:rsidRDefault="00643645" w:rsidP="00E17A0D">
      <w:pPr>
        <w:pStyle w:val="Heading1"/>
      </w:pPr>
    </w:p>
    <w:p w:rsidR="00643645" w:rsidRDefault="00643645" w:rsidP="00E17A0D">
      <w:pPr>
        <w:pStyle w:val="Heading1"/>
      </w:pPr>
    </w:p>
    <w:p w:rsidR="00643645" w:rsidRDefault="00643645" w:rsidP="00E17A0D">
      <w:pPr>
        <w:pStyle w:val="Heading1"/>
      </w:pPr>
    </w:p>
    <w:p w:rsidR="00643645" w:rsidRDefault="00643645" w:rsidP="00E17A0D">
      <w:pPr>
        <w:pStyle w:val="Heading1"/>
      </w:pPr>
    </w:p>
    <w:p w:rsidR="00D838BC" w:rsidRDefault="00D838BC" w:rsidP="00D838BC">
      <w:pPr>
        <w:rPr>
          <w:lang w:val="en-GB" w:eastAsia="zh-CN"/>
        </w:rPr>
      </w:pPr>
    </w:p>
    <w:p w:rsidR="00D838BC" w:rsidRDefault="00D838BC" w:rsidP="00D838BC">
      <w:pPr>
        <w:rPr>
          <w:lang w:val="en-GB" w:eastAsia="zh-CN"/>
        </w:rPr>
      </w:pPr>
    </w:p>
    <w:p w:rsidR="00D838BC" w:rsidRPr="00D838BC" w:rsidRDefault="00D838BC" w:rsidP="00D838BC">
      <w:pPr>
        <w:rPr>
          <w:lang w:val="en-GB" w:eastAsia="zh-CN"/>
        </w:rPr>
      </w:pPr>
    </w:p>
    <w:p w:rsidR="00C9076F" w:rsidRPr="00B5421E" w:rsidRDefault="00C9076F" w:rsidP="00E17A0D">
      <w:pPr>
        <w:pStyle w:val="Heading1"/>
      </w:pPr>
      <w:bookmarkStart w:id="189" w:name="_Toc375043792"/>
      <w:r w:rsidRPr="00B5421E">
        <w:t>4-2</w:t>
      </w:r>
      <w:r w:rsidR="00F625FB">
        <w:t>.</w:t>
      </w:r>
      <w:r w:rsidRPr="00B5421E">
        <w:t xml:space="preserve"> Materials and methods</w:t>
      </w:r>
      <w:bookmarkEnd w:id="189"/>
      <w:r w:rsidRPr="00B5421E">
        <w:t xml:space="preserve"> </w:t>
      </w:r>
    </w:p>
    <w:p w:rsidR="00C9076F" w:rsidRPr="00B5421E" w:rsidRDefault="00C9076F" w:rsidP="00663E6E">
      <w:pPr>
        <w:pStyle w:val="Heading1"/>
      </w:pPr>
      <w:bookmarkStart w:id="190" w:name="_Toc375043793"/>
      <w:r w:rsidRPr="00B5421E">
        <w:t>4-2-1</w:t>
      </w:r>
      <w:r w:rsidR="003B5FBF">
        <w:t>.</w:t>
      </w:r>
      <w:r w:rsidRPr="00B5421E">
        <w:t xml:space="preserve"> </w:t>
      </w:r>
      <w:r w:rsidR="008D1875" w:rsidRPr="00B5421E">
        <w:t>fungal</w:t>
      </w:r>
      <w:r w:rsidRPr="00B5421E">
        <w:t xml:space="preserve"> </w:t>
      </w:r>
      <w:r w:rsidR="006B2921" w:rsidRPr="00B5421E">
        <w:t>solubilization</w:t>
      </w:r>
      <w:r w:rsidRPr="00B5421E">
        <w:t xml:space="preserve"> of inorganic phosphorus</w:t>
      </w:r>
      <w:bookmarkEnd w:id="190"/>
      <w:r w:rsidR="00663E6E">
        <w:t xml:space="preserve"> </w:t>
      </w:r>
    </w:p>
    <w:p w:rsidR="00C9076F" w:rsidRPr="004E6ABC" w:rsidRDefault="00C9076F" w:rsidP="00663E6E">
      <w:pPr>
        <w:tabs>
          <w:tab w:val="left" w:pos="851"/>
        </w:tabs>
        <w:spacing w:after="0"/>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val="en-GB" w:eastAsia="zh-CN"/>
        </w:rPr>
        <w:t xml:space="preserve">An experiment was performed to study how </w:t>
      </w:r>
      <w:r w:rsidRPr="004E6ABC">
        <w:rPr>
          <w:rFonts w:asciiTheme="majorBidi" w:hAnsiTheme="majorBidi" w:cstheme="majorBidi"/>
          <w:color w:val="000000" w:themeColor="text1"/>
          <w:szCs w:val="24"/>
          <w:lang w:val="en-GB"/>
        </w:rPr>
        <w:t>fungi</w:t>
      </w:r>
      <w:r w:rsidRPr="004E6ABC">
        <w:rPr>
          <w:rFonts w:asciiTheme="majorBidi" w:hAnsiTheme="majorBidi" w:cstheme="majorBidi"/>
          <w:color w:val="000000" w:themeColor="text1"/>
          <w:szCs w:val="24"/>
        </w:rPr>
        <w:t xml:space="preserve"> solubilize insoluble phosphates.  Fungi isolated from the</w:t>
      </w:r>
      <w:r w:rsidR="003C0909" w:rsidRPr="004E6ABC">
        <w:rPr>
          <w:rFonts w:asciiTheme="majorBidi" w:hAnsiTheme="majorBidi" w:cstheme="majorBidi"/>
          <w:color w:val="000000" w:themeColor="text1"/>
          <w:szCs w:val="24"/>
        </w:rPr>
        <w:t xml:space="preserve"> phosphate-rich s</w:t>
      </w:r>
      <w:r w:rsidR="00663E6E">
        <w:rPr>
          <w:rFonts w:asciiTheme="majorBidi" w:hAnsiTheme="majorBidi" w:cstheme="majorBidi"/>
          <w:color w:val="000000" w:themeColor="text1"/>
          <w:szCs w:val="24"/>
        </w:rPr>
        <w:t>p</w:t>
      </w:r>
      <w:r w:rsidR="003C0909" w:rsidRPr="004E6ABC">
        <w:rPr>
          <w:rFonts w:asciiTheme="majorBidi" w:hAnsiTheme="majorBidi" w:cstheme="majorBidi"/>
          <w:color w:val="000000" w:themeColor="text1"/>
          <w:szCs w:val="24"/>
        </w:rPr>
        <w:t>oil,</w:t>
      </w:r>
      <w:r w:rsidRPr="004E6ABC">
        <w:rPr>
          <w:rFonts w:asciiTheme="majorBidi" w:hAnsiTheme="majorBidi" w:cstheme="majorBidi"/>
          <w:color w:val="000000" w:themeColor="text1"/>
          <w:szCs w:val="24"/>
        </w:rPr>
        <w:t xml:space="preserve">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xml:space="preserve"> soil and desert </w:t>
      </w:r>
      <w:r w:rsidR="00E725CB">
        <w:rPr>
          <w:rFonts w:asciiTheme="majorBidi" w:hAnsiTheme="majorBidi" w:cstheme="majorBidi"/>
          <w:color w:val="000000" w:themeColor="text1"/>
          <w:szCs w:val="24"/>
        </w:rPr>
        <w:t>non-vegetated</w:t>
      </w:r>
      <w:r w:rsidRPr="004E6ABC">
        <w:rPr>
          <w:rFonts w:asciiTheme="majorBidi" w:hAnsiTheme="majorBidi" w:cstheme="majorBidi"/>
          <w:color w:val="000000" w:themeColor="text1"/>
          <w:szCs w:val="24"/>
        </w:rPr>
        <w:t xml:space="preserve"> soil were used. The fungi were isolated using Pikovskaya agar medium of the following composition :0.5 g (NH</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 2SO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 0.5 g MgSO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.7H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0.3 g of sodium chloride, 0.3 g KCl, 0.03g FeSO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.7H</w:t>
      </w:r>
      <w:r w:rsidRPr="00663E6E">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0.02 g MnSO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.H</w:t>
      </w:r>
      <w:r w:rsidRPr="00663E6E">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10.0 g Ca</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(PO</w:t>
      </w:r>
      <w:r w:rsidRPr="00663E6E">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 xml:space="preserve">  and glucose 10.0 g and 15.0 g agar  supplemented with 0.003% w/v Rose Bengal. The plates were incubated at 28° ±2</w:t>
      </w:r>
      <w:r w:rsidR="00663E6E">
        <w:rPr>
          <w:rFonts w:asciiTheme="majorBidi" w:hAnsiTheme="majorBidi" w:cstheme="majorBidi"/>
          <w:color w:val="000000" w:themeColor="text1"/>
          <w:szCs w:val="24"/>
        </w:rPr>
        <w:t xml:space="preserve"> </w:t>
      </w:r>
      <w:r w:rsidR="00663E6E">
        <w:rPr>
          <w:rFonts w:ascii="Calibri" w:hAnsi="Calibri" w:cstheme="majorBidi"/>
          <w:color w:val="000000" w:themeColor="text1"/>
          <w:szCs w:val="24"/>
        </w:rPr>
        <w:t>⁰</w:t>
      </w:r>
      <w:r w:rsidR="00663E6E">
        <w:rPr>
          <w:rFonts w:asciiTheme="majorBidi" w:hAnsiTheme="majorBidi" w:cstheme="majorBidi"/>
          <w:color w:val="000000" w:themeColor="text1"/>
          <w:szCs w:val="24"/>
        </w:rPr>
        <w:t>C</w:t>
      </w:r>
      <w:r w:rsidR="00663E6E" w:rsidRPr="004E6ABC">
        <w:rPr>
          <w:rFonts w:asciiTheme="majorBidi" w:hAnsiTheme="majorBidi" w:cstheme="majorBidi"/>
          <w:color w:val="000000" w:themeColor="text1"/>
          <w:szCs w:val="24"/>
        </w:rPr>
        <w:t xml:space="preserve"> </w:t>
      </w:r>
      <w:r w:rsidR="00663E6E" w:rsidRPr="00DB1E05">
        <w:rPr>
          <w:rFonts w:asciiTheme="majorBidi" w:hAnsiTheme="majorBidi" w:cstheme="majorBidi"/>
          <w:color w:val="000000" w:themeColor="text1"/>
          <w:szCs w:val="24"/>
        </w:rPr>
        <w:t>for</w:t>
      </w:r>
      <w:r w:rsidRPr="004E6ABC">
        <w:rPr>
          <w:rFonts w:asciiTheme="majorBidi" w:hAnsiTheme="majorBidi" w:cstheme="majorBidi"/>
          <w:color w:val="000000" w:themeColor="text1"/>
          <w:szCs w:val="24"/>
        </w:rPr>
        <w:t xml:space="preserve"> 3-6 days. Colonies were removed which </w:t>
      </w:r>
      <w:r w:rsidR="00743926"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howed clear </w:t>
      </w:r>
      <w:r w:rsidR="006D73AE">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vidence of the ability to solubilize</w:t>
      </w:r>
      <w:r w:rsidR="006D73AE">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tricalcium phosphate by the production of a clearing zone</w:t>
      </w:r>
      <w:r w:rsidR="0059148A">
        <w:rPr>
          <w:rFonts w:asciiTheme="majorBidi" w:hAnsiTheme="majorBidi" w:cstheme="majorBidi"/>
          <w:color w:val="000000" w:themeColor="text1"/>
          <w:szCs w:val="24"/>
        </w:rPr>
        <w:t>.</w:t>
      </w:r>
    </w:p>
    <w:p w:rsidR="00C46ED6" w:rsidRPr="00E17A0D" w:rsidRDefault="00C46ED6" w:rsidP="007854BF">
      <w:pPr>
        <w:pStyle w:val="Heading1"/>
      </w:pPr>
      <w:bookmarkStart w:id="191" w:name="_Toc353642608"/>
      <w:bookmarkStart w:id="192" w:name="_Toc375043794"/>
      <w:r w:rsidRPr="00E17A0D">
        <w:t>4</w:t>
      </w:r>
      <w:r w:rsidR="0059148A">
        <w:t>.</w:t>
      </w:r>
      <w:r w:rsidRPr="00E17A0D">
        <w:t>2</w:t>
      </w:r>
      <w:r w:rsidR="0059148A">
        <w:t>.</w:t>
      </w:r>
      <w:r w:rsidRPr="00E17A0D">
        <w:t>2</w:t>
      </w:r>
      <w:r w:rsidR="00F625FB">
        <w:t>.</w:t>
      </w:r>
      <w:r w:rsidR="007854BF">
        <w:t xml:space="preserve"> </w:t>
      </w:r>
      <w:r w:rsidRPr="00E17A0D">
        <w:t>Siderophore detection</w:t>
      </w:r>
      <w:bookmarkEnd w:id="191"/>
      <w:bookmarkEnd w:id="192"/>
    </w:p>
    <w:p w:rsidR="00C46ED6" w:rsidRPr="004E6ABC" w:rsidRDefault="00C46ED6" w:rsidP="007854BF">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val="en-GB" w:eastAsia="zh-CN"/>
        </w:rPr>
        <w:t xml:space="preserve">An experiment was performed to study </w:t>
      </w:r>
      <w:r w:rsidR="002F1299" w:rsidRPr="004E6ABC">
        <w:rPr>
          <w:rFonts w:asciiTheme="majorBidi" w:hAnsiTheme="majorBidi" w:cstheme="majorBidi"/>
          <w:color w:val="000000" w:themeColor="text1"/>
          <w:szCs w:val="24"/>
          <w:lang w:val="en-GB" w:eastAsia="zh-CN"/>
        </w:rPr>
        <w:t xml:space="preserve">if </w:t>
      </w:r>
      <w:r w:rsidRPr="004E6ABC">
        <w:rPr>
          <w:rFonts w:asciiTheme="majorBidi" w:hAnsiTheme="majorBidi" w:cstheme="majorBidi"/>
          <w:color w:val="000000" w:themeColor="text1"/>
          <w:szCs w:val="24"/>
          <w:lang w:val="en-GB"/>
        </w:rPr>
        <w:t>fung</w:t>
      </w:r>
      <w:r w:rsidR="002F1299" w:rsidRPr="004E6ABC">
        <w:rPr>
          <w:rFonts w:asciiTheme="majorBidi" w:hAnsiTheme="majorBidi" w:cstheme="majorBidi"/>
          <w:color w:val="000000" w:themeColor="text1"/>
          <w:szCs w:val="24"/>
          <w:lang w:val="en-GB"/>
        </w:rPr>
        <w:t>i are</w:t>
      </w:r>
      <w:r w:rsidRPr="004E6ABC">
        <w:rPr>
          <w:rFonts w:asciiTheme="majorBidi" w:hAnsiTheme="majorBidi" w:cstheme="majorBidi"/>
          <w:color w:val="000000" w:themeColor="text1"/>
          <w:szCs w:val="24"/>
        </w:rPr>
        <w:t xml:space="preserve"> able </w:t>
      </w:r>
      <w:r w:rsidR="002F1299" w:rsidRPr="004E6ABC">
        <w:rPr>
          <w:rFonts w:asciiTheme="majorBidi" w:hAnsiTheme="majorBidi" w:cstheme="majorBidi"/>
          <w:color w:val="000000" w:themeColor="text1"/>
          <w:szCs w:val="24"/>
        </w:rPr>
        <w:t>to produce</w:t>
      </w:r>
      <w:r w:rsidRPr="004E6ABC">
        <w:rPr>
          <w:rFonts w:asciiTheme="majorBidi" w:hAnsiTheme="majorBidi" w:cstheme="majorBidi"/>
          <w:color w:val="000000" w:themeColor="text1"/>
          <w:szCs w:val="24"/>
        </w:rPr>
        <w:t xml:space="preserve"> siderophore</w:t>
      </w:r>
      <w:r w:rsidR="002F1299"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on a solid medium. CAS medium was prepared according to Schwyn and </w:t>
      </w:r>
      <w:proofErr w:type="gramStart"/>
      <w:r w:rsidRPr="004E6ABC">
        <w:rPr>
          <w:rFonts w:asciiTheme="majorBidi" w:hAnsiTheme="majorBidi" w:cstheme="majorBidi"/>
          <w:color w:val="000000" w:themeColor="text1"/>
          <w:szCs w:val="24"/>
        </w:rPr>
        <w:t>Neilands</w:t>
      </w:r>
      <w:r w:rsidR="0059148A">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r w:rsidR="0059148A" w:rsidRPr="004E6ABC">
        <w:rPr>
          <w:rFonts w:asciiTheme="majorBidi" w:hAnsiTheme="majorBidi" w:cstheme="majorBidi"/>
          <w:color w:val="000000" w:themeColor="text1"/>
          <w:szCs w:val="24"/>
        </w:rPr>
        <w:t>(</w:t>
      </w:r>
      <w:proofErr w:type="gramEnd"/>
      <w:r w:rsidRPr="004E6ABC">
        <w:rPr>
          <w:rFonts w:asciiTheme="majorBidi" w:hAnsiTheme="majorBidi" w:cstheme="majorBidi"/>
          <w:color w:val="000000" w:themeColor="text1"/>
          <w:szCs w:val="24"/>
        </w:rPr>
        <w:t xml:space="preserve">1987). The medium </w:t>
      </w:r>
      <w:r w:rsidR="002F1299" w:rsidRPr="004E6ABC">
        <w:rPr>
          <w:rFonts w:asciiTheme="majorBidi" w:hAnsiTheme="majorBidi" w:cstheme="majorBidi"/>
          <w:color w:val="000000" w:themeColor="text1"/>
          <w:szCs w:val="24"/>
        </w:rPr>
        <w:t>for use as an overlay consist</w:t>
      </w:r>
      <w:r w:rsidR="0059148A">
        <w:rPr>
          <w:rFonts w:asciiTheme="majorBidi" w:hAnsiTheme="majorBidi" w:cstheme="majorBidi"/>
          <w:color w:val="000000" w:themeColor="text1"/>
          <w:szCs w:val="24"/>
        </w:rPr>
        <w:t>ed</w:t>
      </w:r>
      <w:r w:rsidR="002F1299" w:rsidRPr="004E6ABC">
        <w:rPr>
          <w:rFonts w:asciiTheme="majorBidi" w:hAnsiTheme="majorBidi" w:cstheme="majorBidi"/>
          <w:color w:val="000000" w:themeColor="text1"/>
          <w:szCs w:val="24"/>
        </w:rPr>
        <w:t xml:space="preserve"> per </w:t>
      </w:r>
      <w:r w:rsidRPr="004E6ABC">
        <w:rPr>
          <w:rFonts w:asciiTheme="majorBidi" w:hAnsiTheme="majorBidi" w:cstheme="majorBidi"/>
          <w:color w:val="000000" w:themeColor="text1"/>
          <w:szCs w:val="24"/>
        </w:rPr>
        <w:t>L of</w:t>
      </w:r>
      <w:r w:rsidR="002F1299"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Piperazine-1</w:t>
      </w:r>
      <w:r w:rsidR="0059148A" w:rsidRPr="004E6ABC">
        <w:rPr>
          <w:rFonts w:asciiTheme="majorBidi" w:hAnsiTheme="majorBidi" w:cstheme="majorBidi"/>
          <w:color w:val="000000" w:themeColor="text1"/>
          <w:szCs w:val="24"/>
        </w:rPr>
        <w:t>, 4</w:t>
      </w:r>
      <w:r w:rsidRPr="004E6ABC">
        <w:rPr>
          <w:rFonts w:asciiTheme="majorBidi" w:hAnsiTheme="majorBidi" w:cstheme="majorBidi"/>
          <w:color w:val="000000" w:themeColor="text1"/>
          <w:szCs w:val="24"/>
        </w:rPr>
        <w:t>-</w:t>
      </w:r>
      <w:r w:rsidR="0059148A" w:rsidRPr="004E6ABC">
        <w:rPr>
          <w:rFonts w:asciiTheme="majorBidi" w:hAnsiTheme="majorBidi" w:cstheme="majorBidi"/>
          <w:color w:val="000000" w:themeColor="text1"/>
          <w:szCs w:val="24"/>
        </w:rPr>
        <w:t>bis (</w:t>
      </w:r>
      <w:r w:rsidRPr="004E6ABC">
        <w:rPr>
          <w:rFonts w:asciiTheme="majorBidi" w:hAnsiTheme="majorBidi" w:cstheme="majorBidi"/>
          <w:color w:val="000000" w:themeColor="text1"/>
          <w:szCs w:val="24"/>
        </w:rPr>
        <w:t>2-ethanesulfonic acid) (PIPES) 30.24 g, hexadecyltrimet</w:t>
      </w:r>
      <w:r w:rsidR="00743926" w:rsidRPr="004E6ABC">
        <w:rPr>
          <w:rFonts w:asciiTheme="majorBidi" w:hAnsiTheme="majorBidi" w:cstheme="majorBidi"/>
          <w:color w:val="000000" w:themeColor="text1"/>
          <w:szCs w:val="24"/>
        </w:rPr>
        <w:t>h</w:t>
      </w:r>
      <w:r w:rsidRPr="004E6ABC">
        <w:rPr>
          <w:rFonts w:asciiTheme="majorBidi" w:hAnsiTheme="majorBidi" w:cstheme="majorBidi"/>
          <w:color w:val="000000" w:themeColor="text1"/>
          <w:szCs w:val="24"/>
        </w:rPr>
        <w:t>yl ammonium bromide (HDTMA) 72.9 mg, Chrome azurol S (CAS) 60.5 mg, , and 1mM</w:t>
      </w:r>
      <w:r w:rsidR="0059148A">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FeCl</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6H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in 10 mM</w:t>
      </w:r>
      <w:r w:rsidR="00B152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HCl 10 mL. </w:t>
      </w:r>
      <w:proofErr w:type="gramStart"/>
      <w:r w:rsidRPr="004E6ABC">
        <w:rPr>
          <w:rFonts w:asciiTheme="majorBidi" w:hAnsiTheme="majorBidi" w:cstheme="majorBidi"/>
          <w:color w:val="000000" w:themeColor="text1"/>
          <w:szCs w:val="24"/>
        </w:rPr>
        <w:t>Agarose (0.9%</w:t>
      </w:r>
      <w:r w:rsidR="006D73AE">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w/v).</w:t>
      </w:r>
      <w:proofErr w:type="gramEnd"/>
      <w:r w:rsidRPr="004E6ABC">
        <w:rPr>
          <w:rFonts w:asciiTheme="majorBidi" w:hAnsiTheme="majorBidi" w:cstheme="majorBidi"/>
          <w:color w:val="000000" w:themeColor="text1"/>
          <w:szCs w:val="24"/>
        </w:rPr>
        <w:t xml:space="preserve"> The plates were inoculated with a </w:t>
      </w:r>
      <w:r w:rsidR="002F1299" w:rsidRPr="004E6ABC">
        <w:rPr>
          <w:rFonts w:asciiTheme="majorBidi" w:hAnsiTheme="majorBidi" w:cstheme="majorBidi"/>
          <w:color w:val="000000" w:themeColor="text1"/>
          <w:szCs w:val="24"/>
        </w:rPr>
        <w:t xml:space="preserve">single </w:t>
      </w:r>
      <w:r w:rsidRPr="004E6ABC">
        <w:rPr>
          <w:rFonts w:asciiTheme="majorBidi" w:hAnsiTheme="majorBidi" w:cstheme="majorBidi"/>
          <w:color w:val="000000" w:themeColor="text1"/>
          <w:szCs w:val="24"/>
        </w:rPr>
        <w:t xml:space="preserve">disc (11 mm) of </w:t>
      </w:r>
      <w:r w:rsidRPr="004E6ABC">
        <w:rPr>
          <w:rFonts w:asciiTheme="majorBidi" w:hAnsiTheme="majorBidi" w:cstheme="majorBidi"/>
          <w:i/>
          <w:iCs/>
          <w:color w:val="000000" w:themeColor="text1"/>
          <w:szCs w:val="24"/>
        </w:rPr>
        <w:t xml:space="preserve">Cochliobolus </w:t>
      </w:r>
      <w:r w:rsidR="0059148A" w:rsidRPr="004E6ABC">
        <w:rPr>
          <w:rFonts w:asciiTheme="majorBidi" w:hAnsiTheme="majorBidi" w:cstheme="majorBidi"/>
          <w:i/>
          <w:iCs/>
          <w:color w:val="000000" w:themeColor="text1"/>
          <w:szCs w:val="24"/>
        </w:rPr>
        <w:t>lunatus</w:t>
      </w:r>
      <w:r w:rsidR="0059148A" w:rsidRPr="004E6ABC">
        <w:rPr>
          <w:rFonts w:asciiTheme="majorBidi" w:hAnsiTheme="majorBidi" w:cstheme="majorBidi"/>
          <w:color w:val="000000" w:themeColor="text1"/>
          <w:szCs w:val="24"/>
        </w:rPr>
        <w:t>,</w:t>
      </w:r>
      <w:r w:rsidR="00743926" w:rsidRPr="004E6ABC">
        <w:rPr>
          <w:rFonts w:asciiTheme="majorBidi" w:hAnsiTheme="majorBidi" w:cstheme="majorBidi"/>
          <w:i/>
          <w:color w:val="000000" w:themeColor="text1"/>
          <w:szCs w:val="24"/>
        </w:rPr>
        <w:t xml:space="preserve"> </w:t>
      </w:r>
      <w:r w:rsidRPr="004E6ABC">
        <w:rPr>
          <w:rFonts w:asciiTheme="majorBidi" w:hAnsiTheme="majorBidi" w:cstheme="majorBidi"/>
          <w:i/>
          <w:iCs/>
          <w:color w:val="000000" w:themeColor="text1"/>
          <w:szCs w:val="24"/>
        </w:rPr>
        <w:t>Penicillium</w:t>
      </w:r>
      <w:r w:rsidRPr="004E6ABC">
        <w:rPr>
          <w:rFonts w:asciiTheme="majorBidi" w:hAnsiTheme="majorBidi" w:cstheme="majorBidi"/>
          <w:b/>
          <w:bCs/>
          <w:i/>
          <w:iCs/>
          <w:color w:val="000000" w:themeColor="text1"/>
          <w:szCs w:val="24"/>
        </w:rPr>
        <w:t xml:space="preserve"> </w:t>
      </w:r>
      <w:r w:rsidRPr="004E6ABC">
        <w:rPr>
          <w:rFonts w:asciiTheme="majorBidi" w:hAnsiTheme="majorBidi" w:cstheme="majorBidi"/>
          <w:i/>
          <w:iCs/>
          <w:color w:val="000000" w:themeColor="text1"/>
          <w:szCs w:val="24"/>
        </w:rPr>
        <w:t>daleae</w:t>
      </w:r>
      <w:r w:rsidRPr="004E6ABC">
        <w:rPr>
          <w:rFonts w:asciiTheme="majorBidi" w:hAnsiTheme="majorBidi" w:cstheme="majorBidi"/>
          <w:color w:val="000000" w:themeColor="text1"/>
          <w:szCs w:val="24"/>
        </w:rPr>
        <w:t>,</w:t>
      </w:r>
      <w:r w:rsidR="00743926"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 xml:space="preserve">Mucor </w:t>
      </w:r>
      <w:r w:rsidRPr="007854BF">
        <w:rPr>
          <w:rFonts w:asciiTheme="majorBidi" w:hAnsiTheme="majorBidi" w:cstheme="majorBidi"/>
          <w:i/>
          <w:iCs/>
          <w:color w:val="000000" w:themeColor="text1"/>
          <w:szCs w:val="24"/>
        </w:rPr>
        <w:t>Sp</w:t>
      </w:r>
      <w:r w:rsidR="007854BF">
        <w:rPr>
          <w:rFonts w:asciiTheme="majorBidi" w:hAnsiTheme="majorBidi" w:cstheme="majorBidi"/>
          <w:i/>
          <w:iCs/>
          <w:color w:val="000000" w:themeColor="text1"/>
          <w:szCs w:val="24"/>
        </w:rPr>
        <w:t>.</w:t>
      </w:r>
      <w:r w:rsidRPr="004E6ABC">
        <w:rPr>
          <w:rFonts w:asciiTheme="majorBidi" w:hAnsiTheme="majorBidi" w:cstheme="majorBidi"/>
          <w:color w:val="000000" w:themeColor="text1"/>
          <w:szCs w:val="24"/>
        </w:rPr>
        <w:t xml:space="preserve"> </w:t>
      </w:r>
      <w:r w:rsidR="002F1299" w:rsidRPr="004E6ABC">
        <w:rPr>
          <w:rFonts w:asciiTheme="majorBidi" w:hAnsiTheme="majorBidi" w:cstheme="majorBidi"/>
          <w:color w:val="000000" w:themeColor="text1"/>
          <w:szCs w:val="24"/>
        </w:rPr>
        <w:t>or</w:t>
      </w:r>
      <w:r w:rsidR="00743926" w:rsidRPr="004E6ABC">
        <w:rPr>
          <w:rStyle w:val="Emphasis"/>
          <w:rFonts w:asciiTheme="majorBidi" w:hAnsiTheme="majorBidi" w:cstheme="majorBidi"/>
          <w:color w:val="000000" w:themeColor="text1"/>
          <w:szCs w:val="24"/>
        </w:rPr>
        <w:t xml:space="preserve">.  </w:t>
      </w:r>
      <w:r w:rsidR="004E7A3F" w:rsidRPr="004E6ABC">
        <w:rPr>
          <w:rStyle w:val="Emphasis"/>
          <w:rFonts w:asciiTheme="majorBidi" w:hAnsiTheme="majorBidi" w:cstheme="majorBidi"/>
          <w:i w:val="0"/>
          <w:color w:val="000000" w:themeColor="text1"/>
          <w:szCs w:val="24"/>
        </w:rPr>
        <w:t>I</w:t>
      </w:r>
      <w:r w:rsidR="002F1299" w:rsidRPr="004E6ABC">
        <w:rPr>
          <w:rStyle w:val="Emphasis"/>
          <w:rFonts w:asciiTheme="majorBidi" w:hAnsiTheme="majorBidi" w:cstheme="majorBidi"/>
          <w:i w:val="0"/>
          <w:color w:val="000000" w:themeColor="text1"/>
          <w:szCs w:val="24"/>
        </w:rPr>
        <w:t>n order to test for</w:t>
      </w:r>
      <w:r w:rsidRPr="004E6ABC">
        <w:rPr>
          <w:rStyle w:val="Emphasis"/>
          <w:rFonts w:asciiTheme="majorBidi" w:hAnsiTheme="majorBidi" w:cstheme="majorBidi"/>
          <w:i w:val="0"/>
          <w:iCs w:val="0"/>
          <w:color w:val="000000" w:themeColor="text1"/>
          <w:szCs w:val="24"/>
        </w:rPr>
        <w:t xml:space="preserve"> siderophore production</w:t>
      </w:r>
      <w:r w:rsidR="00743926" w:rsidRPr="004E6ABC">
        <w:rPr>
          <w:rStyle w:val="Emphasis"/>
          <w:rFonts w:asciiTheme="majorBidi" w:hAnsiTheme="majorBidi" w:cstheme="majorBidi"/>
          <w:i w:val="0"/>
          <w:iCs w:val="0"/>
          <w:color w:val="000000" w:themeColor="text1"/>
          <w:szCs w:val="24"/>
        </w:rPr>
        <w:t xml:space="preserve"> after </w:t>
      </w:r>
      <w:r w:rsidRPr="004E6ABC">
        <w:rPr>
          <w:rStyle w:val="Emphasis"/>
          <w:rFonts w:asciiTheme="majorBidi" w:hAnsiTheme="majorBidi" w:cstheme="majorBidi"/>
          <w:i w:val="0"/>
          <w:iCs w:val="0"/>
          <w:color w:val="000000" w:themeColor="text1"/>
          <w:szCs w:val="24"/>
        </w:rPr>
        <w:t>a maximum period of 15 min, a change in colo</w:t>
      </w:r>
      <w:r w:rsidR="0059148A">
        <w:rPr>
          <w:rStyle w:val="Emphasis"/>
          <w:rFonts w:asciiTheme="majorBidi" w:hAnsiTheme="majorBidi" w:cstheme="majorBidi"/>
          <w:i w:val="0"/>
          <w:iCs w:val="0"/>
          <w:color w:val="000000" w:themeColor="text1"/>
          <w:szCs w:val="24"/>
        </w:rPr>
        <w:t>u</w:t>
      </w:r>
      <w:r w:rsidRPr="004E6ABC">
        <w:rPr>
          <w:rStyle w:val="Emphasis"/>
          <w:rFonts w:asciiTheme="majorBidi" w:hAnsiTheme="majorBidi" w:cstheme="majorBidi"/>
          <w:i w:val="0"/>
          <w:iCs w:val="0"/>
          <w:color w:val="000000" w:themeColor="text1"/>
          <w:szCs w:val="24"/>
        </w:rPr>
        <w:t>r will be observed in the medium,</w:t>
      </w:r>
      <w:r w:rsidR="00743926" w:rsidRPr="004E6ABC">
        <w:rPr>
          <w:rStyle w:val="Emphasis"/>
          <w:rFonts w:asciiTheme="majorBidi" w:hAnsiTheme="majorBidi" w:cstheme="majorBidi"/>
          <w:i w:val="0"/>
          <w:iCs w:val="0"/>
          <w:color w:val="000000" w:themeColor="text1"/>
          <w:szCs w:val="24"/>
        </w:rPr>
        <w:t xml:space="preserve"> produced </w:t>
      </w:r>
      <w:r w:rsidR="002F1299" w:rsidRPr="004E6ABC">
        <w:rPr>
          <w:rStyle w:val="Emphasis"/>
          <w:rFonts w:asciiTheme="majorBidi" w:hAnsiTheme="majorBidi" w:cstheme="majorBidi"/>
          <w:i w:val="0"/>
          <w:iCs w:val="0"/>
          <w:color w:val="000000" w:themeColor="text1"/>
          <w:szCs w:val="24"/>
        </w:rPr>
        <w:t xml:space="preserve">by the producer </w:t>
      </w:r>
      <w:r w:rsidRPr="004E6ABC">
        <w:rPr>
          <w:rStyle w:val="Emphasis"/>
          <w:rFonts w:asciiTheme="majorBidi" w:hAnsiTheme="majorBidi" w:cstheme="majorBidi"/>
          <w:i w:val="0"/>
          <w:iCs w:val="0"/>
          <w:color w:val="000000" w:themeColor="text1"/>
          <w:szCs w:val="24"/>
        </w:rPr>
        <w:t xml:space="preserve">microorganism, from blue to purple (as described in the traditional CAS assay for siderophores of the catechol type) or from blue to orange (as reported for microorganisms that produce hydroxamates). Assay specificity was evaluated by repeating the above mentioned protocol with </w:t>
      </w:r>
      <w:r w:rsidR="002F1299" w:rsidRPr="004E6ABC">
        <w:rPr>
          <w:rStyle w:val="Emphasis"/>
          <w:rFonts w:asciiTheme="majorBidi" w:hAnsiTheme="majorBidi" w:cstheme="majorBidi"/>
          <w:i w:val="0"/>
          <w:iCs w:val="0"/>
          <w:color w:val="000000" w:themeColor="text1"/>
          <w:szCs w:val="24"/>
        </w:rPr>
        <w:t xml:space="preserve">standard media </w:t>
      </w:r>
      <w:r w:rsidRPr="004E6ABC">
        <w:rPr>
          <w:rStyle w:val="Emphasis"/>
          <w:rFonts w:asciiTheme="majorBidi" w:hAnsiTheme="majorBidi" w:cstheme="majorBidi"/>
          <w:i w:val="0"/>
          <w:iCs w:val="0"/>
          <w:color w:val="000000" w:themeColor="text1"/>
          <w:szCs w:val="24"/>
        </w:rPr>
        <w:t xml:space="preserve">(thus, lacking induction of siderophore production). All these experiments were </w:t>
      </w:r>
      <w:r w:rsidR="002F1299" w:rsidRPr="004E6ABC">
        <w:rPr>
          <w:rStyle w:val="Emphasis"/>
          <w:rFonts w:asciiTheme="majorBidi" w:hAnsiTheme="majorBidi" w:cstheme="majorBidi"/>
          <w:i w:val="0"/>
          <w:iCs w:val="0"/>
          <w:color w:val="000000" w:themeColor="text1"/>
          <w:szCs w:val="24"/>
        </w:rPr>
        <w:t xml:space="preserve">replicated </w:t>
      </w:r>
      <w:r w:rsidRPr="004E6ABC">
        <w:rPr>
          <w:rStyle w:val="Emphasis"/>
          <w:rFonts w:asciiTheme="majorBidi" w:hAnsiTheme="majorBidi" w:cstheme="majorBidi"/>
          <w:i w:val="0"/>
          <w:iCs w:val="0"/>
          <w:color w:val="000000" w:themeColor="text1"/>
          <w:szCs w:val="24"/>
        </w:rPr>
        <w:t>at least three times</w:t>
      </w:r>
      <w:r w:rsidR="002F1299" w:rsidRPr="004E6ABC">
        <w:rPr>
          <w:rStyle w:val="Emphasis"/>
          <w:rFonts w:asciiTheme="majorBidi" w:hAnsiTheme="majorBidi" w:cstheme="majorBidi"/>
          <w:i w:val="0"/>
          <w:iCs w:val="0"/>
          <w:color w:val="000000" w:themeColor="text1"/>
          <w:szCs w:val="24"/>
        </w:rPr>
        <w:t xml:space="preserve">, using </w:t>
      </w:r>
      <w:r w:rsidRPr="004E6ABC">
        <w:rPr>
          <w:rStyle w:val="Emphasis"/>
          <w:rFonts w:asciiTheme="majorBidi" w:hAnsiTheme="majorBidi" w:cstheme="majorBidi"/>
          <w:i w:val="0"/>
          <w:iCs w:val="0"/>
          <w:color w:val="000000" w:themeColor="text1"/>
          <w:szCs w:val="24"/>
        </w:rPr>
        <w:t xml:space="preserve">three replicates </w:t>
      </w:r>
      <w:r w:rsidR="002F1299" w:rsidRPr="004E6ABC">
        <w:rPr>
          <w:rStyle w:val="Emphasis"/>
          <w:rFonts w:asciiTheme="majorBidi" w:hAnsiTheme="majorBidi" w:cstheme="majorBidi"/>
          <w:i w:val="0"/>
          <w:iCs w:val="0"/>
          <w:color w:val="000000" w:themeColor="text1"/>
          <w:szCs w:val="24"/>
        </w:rPr>
        <w:t>on each occasion.</w:t>
      </w:r>
    </w:p>
    <w:p w:rsidR="00C46ED6" w:rsidRPr="004E6ABC" w:rsidRDefault="00C46ED6" w:rsidP="0059148A">
      <w:pPr>
        <w:pStyle w:val="Heading1"/>
      </w:pPr>
      <w:bookmarkStart w:id="193" w:name="_Toc353642609"/>
      <w:bookmarkStart w:id="194" w:name="_Toc375043795"/>
      <w:r w:rsidRPr="004E6ABC">
        <w:t>4-2-3</w:t>
      </w:r>
      <w:r w:rsidR="00F625FB">
        <w:t>.</w:t>
      </w:r>
      <w:r w:rsidRPr="004E6ABC">
        <w:t xml:space="preserve"> Ability of </w:t>
      </w:r>
      <w:r w:rsidR="00162A12" w:rsidRPr="004E6ABC">
        <w:t>f</w:t>
      </w:r>
      <w:r w:rsidRPr="004E6ABC">
        <w:t xml:space="preserve">ungi to </w:t>
      </w:r>
      <w:r w:rsidR="006B2921" w:rsidRPr="004E6ABC">
        <w:t>solubilize</w:t>
      </w:r>
      <w:r w:rsidRPr="004E6ABC">
        <w:t xml:space="preserve"> </w:t>
      </w:r>
      <w:r w:rsidR="00162A12" w:rsidRPr="004E6ABC">
        <w:t>i</w:t>
      </w:r>
      <w:r w:rsidRPr="004E6ABC">
        <w:t xml:space="preserve">nsoluble </w:t>
      </w:r>
      <w:r w:rsidR="00162A12" w:rsidRPr="004E6ABC">
        <w:t>p</w:t>
      </w:r>
      <w:r w:rsidRPr="004E6ABC">
        <w:t>hosphate</w:t>
      </w:r>
      <w:r w:rsidR="00162A12" w:rsidRPr="004E6ABC">
        <w:t>s</w:t>
      </w:r>
      <w:bookmarkEnd w:id="193"/>
      <w:bookmarkEnd w:id="194"/>
      <w:r w:rsidR="0059148A">
        <w:t xml:space="preserve"> </w:t>
      </w:r>
    </w:p>
    <w:p w:rsidR="00C46ED6" w:rsidRPr="004E6ABC" w:rsidRDefault="00C46ED6" w:rsidP="007854BF">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val="en-GB" w:eastAsia="zh-CN"/>
        </w:rPr>
        <w:t xml:space="preserve">This experiment was </w:t>
      </w:r>
      <w:r w:rsidR="00162A12" w:rsidRPr="004E6ABC">
        <w:rPr>
          <w:rFonts w:asciiTheme="majorBidi" w:hAnsiTheme="majorBidi" w:cstheme="majorBidi"/>
          <w:color w:val="000000" w:themeColor="text1"/>
          <w:szCs w:val="24"/>
          <w:lang w:val="en-GB" w:eastAsia="zh-CN"/>
        </w:rPr>
        <w:t xml:space="preserve">conducted </w:t>
      </w:r>
      <w:r w:rsidRPr="004E6ABC">
        <w:rPr>
          <w:rFonts w:asciiTheme="majorBidi" w:hAnsiTheme="majorBidi" w:cstheme="majorBidi"/>
          <w:color w:val="000000" w:themeColor="text1"/>
          <w:szCs w:val="24"/>
          <w:lang w:val="en-GB" w:eastAsia="zh-CN"/>
        </w:rPr>
        <w:t xml:space="preserve">to </w:t>
      </w:r>
      <w:r w:rsidRPr="004E6ABC">
        <w:rPr>
          <w:rFonts w:asciiTheme="majorBidi" w:hAnsiTheme="majorBidi" w:cstheme="majorBidi"/>
          <w:color w:val="000000" w:themeColor="text1"/>
          <w:szCs w:val="24"/>
        </w:rPr>
        <w:t xml:space="preserve">study  the ability of </w:t>
      </w:r>
      <w:r w:rsidR="00162A12" w:rsidRPr="004E6ABC">
        <w:rPr>
          <w:rFonts w:asciiTheme="majorBidi" w:hAnsiTheme="majorBidi" w:cstheme="majorBidi"/>
          <w:color w:val="000000" w:themeColor="text1"/>
          <w:szCs w:val="24"/>
        </w:rPr>
        <w:t>f</w:t>
      </w:r>
      <w:r w:rsidRPr="004E6ABC">
        <w:rPr>
          <w:rFonts w:asciiTheme="majorBidi" w:hAnsiTheme="majorBidi" w:cstheme="majorBidi"/>
          <w:color w:val="000000" w:themeColor="text1"/>
          <w:szCs w:val="24"/>
        </w:rPr>
        <w:t xml:space="preserve">ungi to </w:t>
      </w:r>
      <w:r w:rsidR="006B2921" w:rsidRPr="004E6ABC">
        <w:rPr>
          <w:rFonts w:asciiTheme="majorBidi" w:hAnsiTheme="majorBidi" w:cstheme="majorBidi"/>
          <w:color w:val="000000" w:themeColor="text1"/>
          <w:szCs w:val="24"/>
        </w:rPr>
        <w:t>solubilize</w:t>
      </w:r>
      <w:r w:rsidRPr="004E6ABC">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i</w:t>
      </w:r>
      <w:r w:rsidRPr="004E6ABC">
        <w:rPr>
          <w:rFonts w:asciiTheme="majorBidi" w:hAnsiTheme="majorBidi" w:cstheme="majorBidi"/>
          <w:color w:val="000000" w:themeColor="text1"/>
          <w:szCs w:val="24"/>
        </w:rPr>
        <w:t xml:space="preserve">nsoluble </w:t>
      </w:r>
      <w:r w:rsidR="00162A12"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hosphate</w:t>
      </w:r>
      <w:r w:rsidR="00162A12"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on Pikovskaya liquid medium</w:t>
      </w:r>
      <w:r w:rsidR="00B152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(PVK) (</w:t>
      </w:r>
      <w:r w:rsidR="00162A12"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ikoskaya,1948)</w:t>
      </w:r>
      <w:r w:rsidR="00162A12" w:rsidRPr="004E6ABC">
        <w:rPr>
          <w:rFonts w:asciiTheme="majorBidi" w:hAnsiTheme="majorBidi" w:cstheme="majorBidi"/>
          <w:color w:val="000000" w:themeColor="text1"/>
          <w:szCs w:val="24"/>
        </w:rPr>
        <w:t xml:space="preserve">.This </w:t>
      </w:r>
      <w:r w:rsidRPr="004E6ABC">
        <w:rPr>
          <w:rFonts w:asciiTheme="majorBidi" w:hAnsiTheme="majorBidi" w:cstheme="majorBidi"/>
          <w:color w:val="000000" w:themeColor="text1"/>
          <w:szCs w:val="24"/>
        </w:rPr>
        <w:t>medium consist</w:t>
      </w:r>
      <w:r w:rsidR="00CC0750">
        <w:rPr>
          <w:rFonts w:asciiTheme="majorBidi" w:hAnsiTheme="majorBidi" w:cstheme="majorBidi"/>
          <w:color w:val="000000" w:themeColor="text1"/>
          <w:szCs w:val="24"/>
        </w:rPr>
        <w:t>ed</w:t>
      </w:r>
      <w:r w:rsidRPr="004E6ABC">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of</w:t>
      </w:r>
      <w:r w:rsidRPr="004E6ABC">
        <w:rPr>
          <w:rFonts w:asciiTheme="majorBidi" w:hAnsiTheme="majorBidi" w:cstheme="majorBidi"/>
          <w:color w:val="000000" w:themeColor="text1"/>
          <w:szCs w:val="24"/>
        </w:rPr>
        <w:t>:  0.5 g (NH</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 2SO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 0.5 g MgSO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.7H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0.3 g of sodium chloride, 0.3 g KCl, 0.03g FeSO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.7H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0.02 g MnSO</w:t>
      </w:r>
      <w:r w:rsidRPr="004E6ABC">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.H</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O, 10.0 g Ca</w:t>
      </w:r>
      <w:r w:rsidRPr="004E6ABC">
        <w:rPr>
          <w:rFonts w:asciiTheme="majorBidi" w:hAnsiTheme="majorBidi" w:cstheme="majorBidi"/>
          <w:color w:val="000000" w:themeColor="text1"/>
          <w:szCs w:val="24"/>
          <w:vertAlign w:val="subscript"/>
        </w:rPr>
        <w:t>3</w:t>
      </w:r>
      <w:r w:rsidRPr="004E6ABC">
        <w:rPr>
          <w:rFonts w:asciiTheme="majorBidi" w:hAnsiTheme="majorBidi" w:cstheme="majorBidi"/>
          <w:color w:val="000000" w:themeColor="text1"/>
          <w:szCs w:val="24"/>
        </w:rPr>
        <w:t>(PO</w:t>
      </w:r>
      <w:r w:rsidRPr="00CC0750">
        <w:rPr>
          <w:rFonts w:asciiTheme="majorBidi" w:hAnsiTheme="majorBidi" w:cstheme="majorBidi"/>
          <w:color w:val="000000" w:themeColor="text1"/>
          <w:szCs w:val="24"/>
          <w:vertAlign w:val="subscript"/>
        </w:rPr>
        <w:t>4</w:t>
      </w:r>
      <w:r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vertAlign w:val="subscript"/>
        </w:rPr>
        <w:t>2</w:t>
      </w:r>
      <w:r w:rsidRPr="004E6ABC">
        <w:rPr>
          <w:rFonts w:asciiTheme="majorBidi" w:hAnsiTheme="majorBidi" w:cstheme="majorBidi"/>
          <w:color w:val="000000" w:themeColor="text1"/>
          <w:szCs w:val="24"/>
        </w:rPr>
        <w:t xml:space="preserve"> and glucose 10.0 g</w:t>
      </w:r>
      <w:r w:rsidR="00B152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w:t>
      </w:r>
      <w:r w:rsidR="00B152C7">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5g Yeast extract.</w:t>
      </w:r>
      <w:r w:rsidR="00162A12" w:rsidRPr="004E6ABC">
        <w:rPr>
          <w:rFonts w:asciiTheme="majorBidi" w:hAnsiTheme="majorBidi" w:cstheme="majorBidi"/>
          <w:color w:val="000000" w:themeColor="text1"/>
          <w:szCs w:val="24"/>
        </w:rPr>
        <w:t xml:space="preserve"> The </w:t>
      </w:r>
      <w:r w:rsidRPr="004E6ABC">
        <w:rPr>
          <w:rFonts w:asciiTheme="majorBidi" w:hAnsiTheme="majorBidi" w:cstheme="majorBidi"/>
          <w:color w:val="000000" w:themeColor="text1"/>
          <w:szCs w:val="24"/>
        </w:rPr>
        <w:t xml:space="preserve">medium </w:t>
      </w:r>
      <w:r w:rsidR="00162A12" w:rsidRPr="004E6ABC">
        <w:rPr>
          <w:rFonts w:asciiTheme="majorBidi" w:hAnsiTheme="majorBidi" w:cstheme="majorBidi"/>
          <w:color w:val="000000" w:themeColor="text1"/>
          <w:szCs w:val="24"/>
        </w:rPr>
        <w:t xml:space="preserve">was </w:t>
      </w:r>
      <w:r w:rsidRPr="004E6ABC">
        <w:rPr>
          <w:rFonts w:asciiTheme="majorBidi" w:hAnsiTheme="majorBidi" w:cstheme="majorBidi"/>
          <w:color w:val="000000" w:themeColor="text1"/>
          <w:szCs w:val="24"/>
        </w:rPr>
        <w:t xml:space="preserve">distributed in flasks (50 ml in 100 ml flasks) and sterilized by autoclaving at 120 °C for 20 minutes. After cooling, the flasks were inoculated with a </w:t>
      </w:r>
      <w:r w:rsidR="00162A12" w:rsidRPr="004E6ABC">
        <w:rPr>
          <w:rFonts w:asciiTheme="majorBidi" w:hAnsiTheme="majorBidi" w:cstheme="majorBidi"/>
          <w:color w:val="000000" w:themeColor="text1"/>
          <w:szCs w:val="24"/>
        </w:rPr>
        <w:t xml:space="preserve">single </w:t>
      </w:r>
      <w:r w:rsidRPr="004E6ABC">
        <w:rPr>
          <w:rFonts w:asciiTheme="majorBidi" w:hAnsiTheme="majorBidi" w:cstheme="majorBidi"/>
          <w:color w:val="000000" w:themeColor="text1"/>
          <w:szCs w:val="24"/>
        </w:rPr>
        <w:t xml:space="preserve">disc (11 mm) cut from the leading edge of a 7 day old culture of </w:t>
      </w:r>
      <w:r w:rsidRPr="004E6ABC">
        <w:rPr>
          <w:rFonts w:asciiTheme="majorBidi" w:hAnsiTheme="majorBidi" w:cstheme="majorBidi"/>
          <w:i/>
          <w:iCs/>
          <w:color w:val="000000" w:themeColor="text1"/>
          <w:szCs w:val="24"/>
        </w:rPr>
        <w:t>Cochliobolus lunatus</w:t>
      </w:r>
      <w:r w:rsidRPr="004E6ABC">
        <w:rPr>
          <w:rFonts w:asciiTheme="majorBidi" w:hAnsiTheme="majorBidi" w:cstheme="majorBidi"/>
          <w:i/>
          <w:color w:val="000000" w:themeColor="text1"/>
          <w:szCs w:val="24"/>
        </w:rPr>
        <w:t xml:space="preserve">, </w:t>
      </w:r>
      <w:r w:rsidRPr="004E6ABC">
        <w:rPr>
          <w:rFonts w:asciiTheme="majorBidi" w:hAnsiTheme="majorBidi" w:cstheme="majorBidi"/>
          <w:i/>
          <w:iCs/>
          <w:color w:val="000000" w:themeColor="text1"/>
          <w:szCs w:val="24"/>
        </w:rPr>
        <w:t>Penicillium</w:t>
      </w:r>
      <w:r w:rsidRPr="004E6ABC">
        <w:rPr>
          <w:rFonts w:asciiTheme="majorBidi" w:hAnsiTheme="majorBidi" w:cstheme="majorBidi"/>
          <w:b/>
          <w:bCs/>
          <w:i/>
          <w:iCs/>
          <w:color w:val="000000" w:themeColor="text1"/>
          <w:szCs w:val="24"/>
        </w:rPr>
        <w:t xml:space="preserve"> </w:t>
      </w:r>
      <w:r w:rsidRPr="004E6ABC">
        <w:rPr>
          <w:rFonts w:asciiTheme="majorBidi" w:hAnsiTheme="majorBidi" w:cstheme="majorBidi"/>
          <w:i/>
          <w:iCs/>
          <w:color w:val="000000" w:themeColor="text1"/>
          <w:szCs w:val="24"/>
        </w:rPr>
        <w:t>daleae</w:t>
      </w:r>
      <w:r w:rsidRPr="004E6ABC">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or</w:t>
      </w:r>
      <w:r w:rsidRPr="004E6ABC">
        <w:rPr>
          <w:rFonts w:asciiTheme="majorBidi" w:hAnsiTheme="majorBidi" w:cstheme="majorBidi"/>
          <w:i/>
          <w:iCs/>
          <w:color w:val="000000" w:themeColor="text1"/>
          <w:szCs w:val="24"/>
        </w:rPr>
        <w:t xml:space="preserve"> Mucor </w:t>
      </w:r>
      <w:r w:rsidRPr="007854BF">
        <w:rPr>
          <w:rFonts w:asciiTheme="majorBidi" w:hAnsiTheme="majorBidi" w:cstheme="majorBidi"/>
          <w:i/>
          <w:iCs/>
          <w:color w:val="000000" w:themeColor="text1"/>
          <w:szCs w:val="24"/>
        </w:rPr>
        <w:t>Sp</w:t>
      </w:r>
      <w:r w:rsidRPr="004E6ABC">
        <w:rPr>
          <w:rStyle w:val="Emphasis"/>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00F07038" w:rsidRPr="004E6ABC">
        <w:rPr>
          <w:rFonts w:asciiTheme="majorBidi" w:hAnsiTheme="majorBidi" w:cstheme="majorBidi"/>
          <w:color w:val="000000" w:themeColor="text1"/>
          <w:szCs w:val="24"/>
        </w:rPr>
        <w:t>All</w:t>
      </w:r>
      <w:r w:rsidRPr="004E6ABC">
        <w:rPr>
          <w:rFonts w:asciiTheme="majorBidi" w:hAnsiTheme="majorBidi" w:cstheme="majorBidi"/>
          <w:color w:val="000000" w:themeColor="text1"/>
          <w:szCs w:val="24"/>
        </w:rPr>
        <w:t xml:space="preserve"> flasks were set up </w:t>
      </w:r>
      <w:r w:rsidR="00CC0750">
        <w:rPr>
          <w:rFonts w:asciiTheme="majorBidi" w:hAnsiTheme="majorBidi" w:cstheme="majorBidi"/>
          <w:color w:val="000000" w:themeColor="text1"/>
          <w:szCs w:val="24"/>
        </w:rPr>
        <w:t>in triplicate</w:t>
      </w:r>
      <w:r w:rsidRPr="004E6ABC">
        <w:rPr>
          <w:rFonts w:asciiTheme="majorBidi" w:hAnsiTheme="majorBidi" w:cstheme="majorBidi"/>
          <w:color w:val="000000" w:themeColor="text1"/>
          <w:szCs w:val="24"/>
        </w:rPr>
        <w:t xml:space="preserve"> and incubated at 25˚C on a reciprocal shaker (</w:t>
      </w:r>
      <w:r w:rsidR="00743926" w:rsidRPr="004E6ABC">
        <w:rPr>
          <w:rFonts w:asciiTheme="majorBidi" w:hAnsiTheme="majorBidi" w:cstheme="majorBidi"/>
          <w:color w:val="000000" w:themeColor="text1"/>
          <w:szCs w:val="24"/>
        </w:rPr>
        <w:t>1</w:t>
      </w:r>
      <w:r w:rsidRPr="004E6ABC">
        <w:rPr>
          <w:rFonts w:asciiTheme="majorBidi" w:hAnsiTheme="majorBidi" w:cstheme="majorBidi"/>
          <w:color w:val="000000" w:themeColor="text1"/>
          <w:szCs w:val="24"/>
        </w:rPr>
        <w:t>25 rev min</w:t>
      </w:r>
      <w:r w:rsidRPr="004E6ABC">
        <w:rPr>
          <w:rFonts w:asciiTheme="majorBidi" w:hAnsiTheme="majorBidi" w:cstheme="majorBidi"/>
          <w:color w:val="000000" w:themeColor="text1"/>
          <w:szCs w:val="24"/>
          <w:vertAlign w:val="superscript"/>
        </w:rPr>
        <w:t>-1</w:t>
      </w:r>
      <w:r w:rsidRPr="004E6ABC">
        <w:rPr>
          <w:rFonts w:asciiTheme="majorBidi" w:hAnsiTheme="majorBidi" w:cstheme="majorBidi"/>
          <w:color w:val="000000" w:themeColor="text1"/>
          <w:szCs w:val="24"/>
        </w:rPr>
        <w:t xml:space="preserve">) for 28 days. Phosphorus was determined </w:t>
      </w:r>
      <w:r w:rsidR="00162A12" w:rsidRPr="004E6ABC">
        <w:rPr>
          <w:rFonts w:asciiTheme="majorBidi" w:hAnsiTheme="majorBidi" w:cstheme="majorBidi"/>
          <w:color w:val="000000" w:themeColor="text1"/>
          <w:szCs w:val="24"/>
        </w:rPr>
        <w:t>as described by Hesse</w:t>
      </w:r>
      <w:r w:rsidR="00743926" w:rsidRPr="004E6ABC">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(1971);</w:t>
      </w:r>
      <w:r w:rsidRPr="004E6ABC">
        <w:rPr>
          <w:rFonts w:asciiTheme="majorBidi" w:hAnsiTheme="majorBidi" w:cstheme="majorBidi"/>
          <w:color w:val="000000" w:themeColor="text1"/>
          <w:szCs w:val="24"/>
        </w:rPr>
        <w:t xml:space="preserve"> pH of the medium was also determined a</w:t>
      </w:r>
      <w:r w:rsidR="00162A12" w:rsidRPr="004E6ABC">
        <w:rPr>
          <w:rFonts w:asciiTheme="majorBidi" w:hAnsiTheme="majorBidi" w:cstheme="majorBidi"/>
          <w:color w:val="000000" w:themeColor="text1"/>
          <w:szCs w:val="24"/>
        </w:rPr>
        <w:t>s was</w:t>
      </w:r>
      <w:r w:rsidRPr="004E6ABC">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b</w:t>
      </w:r>
      <w:r w:rsidRPr="004E6ABC">
        <w:rPr>
          <w:rFonts w:asciiTheme="majorBidi" w:hAnsiTheme="majorBidi" w:cstheme="majorBidi"/>
          <w:color w:val="000000" w:themeColor="text1"/>
          <w:szCs w:val="24"/>
        </w:rPr>
        <w:t>iomass production</w:t>
      </w:r>
      <w:r w:rsidR="00CC0750">
        <w:rPr>
          <w:rFonts w:asciiTheme="majorBidi" w:hAnsiTheme="majorBidi" w:cstheme="majorBidi"/>
          <w:color w:val="000000" w:themeColor="text1"/>
          <w:szCs w:val="24"/>
        </w:rPr>
        <w:t xml:space="preserve"> and </w:t>
      </w:r>
      <w:r w:rsidRPr="004E6ABC">
        <w:rPr>
          <w:rFonts w:asciiTheme="majorBidi" w:hAnsiTheme="majorBidi" w:cstheme="majorBidi"/>
          <w:color w:val="000000" w:themeColor="text1"/>
          <w:szCs w:val="24"/>
        </w:rPr>
        <w:t>mycelial dry weight.</w:t>
      </w:r>
    </w:p>
    <w:p w:rsidR="00C46ED6" w:rsidRPr="004E6ABC" w:rsidRDefault="00C46ED6" w:rsidP="00CC0750">
      <w:pPr>
        <w:pStyle w:val="Heading1"/>
      </w:pPr>
      <w:bookmarkStart w:id="195" w:name="_Toc353642611"/>
      <w:bookmarkStart w:id="196" w:name="_Toc375043796"/>
      <w:r w:rsidRPr="004E6ABC">
        <w:t>4-2-</w:t>
      </w:r>
      <w:r w:rsidR="00103BED" w:rsidRPr="004E6ABC">
        <w:t>4</w:t>
      </w:r>
      <w:r w:rsidRPr="004E6ABC">
        <w:t xml:space="preserve"> </w:t>
      </w:r>
      <w:r w:rsidR="00CC0750">
        <w:t xml:space="preserve"> </w:t>
      </w:r>
      <w:r w:rsidRPr="004E6ABC">
        <w:t xml:space="preserve"> </w:t>
      </w:r>
      <w:r w:rsidR="00B152C7" w:rsidRPr="004E6ABC">
        <w:t>Solubilization</w:t>
      </w:r>
      <w:r w:rsidR="00B152C7">
        <w:t xml:space="preserve"> </w:t>
      </w:r>
      <w:r w:rsidR="00CC0750">
        <w:t xml:space="preserve">of </w:t>
      </w:r>
      <w:r w:rsidR="00CC0750" w:rsidRPr="004E6ABC">
        <w:t>insoluble</w:t>
      </w:r>
      <w:r w:rsidRPr="004E6ABC">
        <w:t xml:space="preserve"> phosphate by bacteria</w:t>
      </w:r>
      <w:bookmarkEnd w:id="195"/>
      <w:bookmarkEnd w:id="196"/>
    </w:p>
    <w:p w:rsidR="00C46ED6" w:rsidRPr="004E6ABC" w:rsidRDefault="00C46ED6" w:rsidP="00CC0750">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val="en-GB" w:eastAsia="zh-CN"/>
        </w:rPr>
        <w:t xml:space="preserve">An experiment was done to study </w:t>
      </w:r>
      <w:r w:rsidR="00AA358D">
        <w:rPr>
          <w:rFonts w:asciiTheme="majorBidi" w:hAnsiTheme="majorBidi" w:cstheme="majorBidi"/>
          <w:color w:val="000000" w:themeColor="text1"/>
          <w:szCs w:val="24"/>
          <w:lang w:val="en-GB" w:eastAsia="zh-CN"/>
        </w:rPr>
        <w:t xml:space="preserve">the ability of </w:t>
      </w:r>
      <w:r w:rsidRPr="004E6ABC">
        <w:rPr>
          <w:rFonts w:asciiTheme="majorBidi" w:hAnsiTheme="majorBidi" w:cstheme="majorBidi"/>
          <w:color w:val="000000" w:themeColor="text1"/>
          <w:szCs w:val="24"/>
          <w:lang w:val="en-GB"/>
        </w:rPr>
        <w:t xml:space="preserve">bacteria </w:t>
      </w:r>
      <w:r w:rsidR="00AA358D">
        <w:rPr>
          <w:rFonts w:asciiTheme="majorBidi" w:hAnsiTheme="majorBidi" w:cstheme="majorBidi"/>
          <w:color w:val="000000" w:themeColor="text1"/>
          <w:szCs w:val="24"/>
          <w:lang w:val="en-GB"/>
        </w:rPr>
        <w:t xml:space="preserve">to </w:t>
      </w:r>
      <w:r w:rsidRPr="004E6ABC">
        <w:rPr>
          <w:rFonts w:asciiTheme="majorBidi" w:hAnsiTheme="majorBidi" w:cstheme="majorBidi"/>
          <w:color w:val="000000" w:themeColor="text1"/>
          <w:szCs w:val="24"/>
        </w:rPr>
        <w:t xml:space="preserve">solubilize insoluble phosphate.  Bacteria </w:t>
      </w:r>
      <w:r w:rsidR="00743926" w:rsidRPr="004E6ABC">
        <w:rPr>
          <w:rFonts w:asciiTheme="majorBidi" w:hAnsiTheme="majorBidi" w:cstheme="majorBidi"/>
          <w:color w:val="000000" w:themeColor="text1"/>
          <w:szCs w:val="24"/>
        </w:rPr>
        <w:t>were is</w:t>
      </w:r>
      <w:r w:rsidRPr="004E6ABC">
        <w:rPr>
          <w:rFonts w:asciiTheme="majorBidi" w:hAnsiTheme="majorBidi" w:cstheme="majorBidi"/>
          <w:color w:val="000000" w:themeColor="text1"/>
          <w:szCs w:val="24"/>
        </w:rPr>
        <w:t>olated from the soil</w:t>
      </w:r>
      <w:r w:rsidR="00162A12" w:rsidRPr="004E6ABC">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phosphate</w:t>
      </w:r>
      <w:r w:rsidR="00743926" w:rsidRPr="004E6ABC">
        <w:rPr>
          <w:rFonts w:asciiTheme="majorBidi" w:hAnsiTheme="majorBidi" w:cstheme="majorBidi"/>
          <w:color w:val="000000" w:themeColor="text1"/>
          <w:szCs w:val="24"/>
        </w:rPr>
        <w:t xml:space="preserve"> mine </w:t>
      </w:r>
      <w:proofErr w:type="gramStart"/>
      <w:r w:rsidR="00743926" w:rsidRPr="004E6ABC">
        <w:rPr>
          <w:rFonts w:asciiTheme="majorBidi" w:hAnsiTheme="majorBidi" w:cstheme="majorBidi"/>
          <w:color w:val="000000" w:themeColor="text1"/>
          <w:szCs w:val="24"/>
        </w:rPr>
        <w:t>spoil</w:t>
      </w:r>
      <w:r w:rsidRPr="004E6ABC">
        <w:rPr>
          <w:rFonts w:asciiTheme="majorBidi" w:hAnsiTheme="majorBidi" w:cstheme="majorBidi"/>
          <w:color w:val="000000" w:themeColor="text1"/>
          <w:szCs w:val="24"/>
        </w:rPr>
        <w:t>,</w:t>
      </w:r>
      <w:proofErr w:type="gramEnd"/>
      <w:r w:rsidRPr="004E6ABC">
        <w:rPr>
          <w:rFonts w:asciiTheme="majorBidi" w:hAnsiTheme="majorBidi" w:cstheme="majorBidi"/>
          <w:color w:val="000000" w:themeColor="text1"/>
          <w:szCs w:val="24"/>
        </w:rPr>
        <w:t xml:space="preserve"> </w:t>
      </w:r>
      <w:r w:rsidR="00E725CB">
        <w:rPr>
          <w:rFonts w:asciiTheme="majorBidi" w:hAnsiTheme="majorBidi" w:cstheme="majorBidi"/>
          <w:color w:val="000000" w:themeColor="text1"/>
          <w:szCs w:val="24"/>
        </w:rPr>
        <w:t>desert-vegetated</w:t>
      </w:r>
      <w:r w:rsidRPr="004E6ABC">
        <w:rPr>
          <w:rFonts w:asciiTheme="majorBidi" w:hAnsiTheme="majorBidi" w:cstheme="majorBidi"/>
          <w:color w:val="000000" w:themeColor="text1"/>
          <w:szCs w:val="24"/>
        </w:rPr>
        <w:t xml:space="preserve"> soil and </w:t>
      </w:r>
      <w:r w:rsidR="00743926" w:rsidRPr="004E6ABC">
        <w:rPr>
          <w:rFonts w:asciiTheme="majorBidi" w:hAnsiTheme="majorBidi" w:cstheme="majorBidi"/>
          <w:color w:val="000000" w:themeColor="text1"/>
          <w:szCs w:val="24"/>
        </w:rPr>
        <w:t>desert n</w:t>
      </w:r>
      <w:r w:rsidRPr="004E6ABC">
        <w:rPr>
          <w:rFonts w:asciiTheme="majorBidi" w:hAnsiTheme="majorBidi" w:cstheme="majorBidi"/>
          <w:color w:val="000000" w:themeColor="text1"/>
          <w:szCs w:val="24"/>
        </w:rPr>
        <w:t>on</w:t>
      </w:r>
      <w:r w:rsidR="00277708"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vegetated soil</w:t>
      </w:r>
      <w:r w:rsidR="00162A12" w:rsidRPr="004E6ABC">
        <w:rPr>
          <w:rFonts w:asciiTheme="majorBidi" w:hAnsiTheme="majorBidi" w:cstheme="majorBidi"/>
          <w:color w:val="000000" w:themeColor="text1"/>
          <w:szCs w:val="24"/>
        </w:rPr>
        <w:t>).</w:t>
      </w:r>
      <w:r w:rsidRPr="004E6ABC">
        <w:rPr>
          <w:rFonts w:asciiTheme="majorBidi" w:hAnsiTheme="majorBidi" w:cstheme="majorBidi"/>
          <w:i/>
          <w:color w:val="000000" w:themeColor="text1"/>
          <w:szCs w:val="24"/>
        </w:rPr>
        <w:t xml:space="preserve"> Cupriavidus</w:t>
      </w:r>
      <w:r w:rsidRPr="004E6ABC">
        <w:rPr>
          <w:rFonts w:asciiTheme="majorBidi" w:eastAsia="Times New Roman" w:hAnsiTheme="majorBidi" w:cstheme="majorBidi"/>
          <w:i/>
          <w:color w:val="000000" w:themeColor="text1"/>
          <w:szCs w:val="24"/>
          <w:lang w:eastAsia="en-GB"/>
        </w:rPr>
        <w:t xml:space="preserve"> necator, Bacillus megaterium</w:t>
      </w:r>
      <w:r w:rsidR="00CC0750">
        <w:rPr>
          <w:rFonts w:asciiTheme="majorBidi" w:eastAsia="Times New Roman" w:hAnsiTheme="majorBidi" w:cstheme="majorBidi"/>
          <w:i/>
          <w:color w:val="000000" w:themeColor="text1"/>
          <w:szCs w:val="24"/>
          <w:lang w:eastAsia="en-GB"/>
        </w:rPr>
        <w:t xml:space="preserve"> </w:t>
      </w:r>
      <w:r w:rsidR="00CC0750" w:rsidRPr="00CC0750">
        <w:rPr>
          <w:rFonts w:asciiTheme="majorBidi" w:eastAsia="Times New Roman" w:hAnsiTheme="majorBidi" w:cstheme="majorBidi"/>
          <w:iCs/>
          <w:color w:val="000000" w:themeColor="text1"/>
          <w:szCs w:val="24"/>
          <w:lang w:eastAsia="en-GB"/>
        </w:rPr>
        <w:t xml:space="preserve">and </w:t>
      </w:r>
      <w:r w:rsidRPr="004E6ABC">
        <w:rPr>
          <w:rFonts w:asciiTheme="majorBidi" w:eastAsia="Times New Roman" w:hAnsiTheme="majorBidi" w:cstheme="majorBidi"/>
          <w:i/>
          <w:color w:val="000000" w:themeColor="text1"/>
          <w:szCs w:val="24"/>
          <w:lang w:eastAsia="en-GB"/>
        </w:rPr>
        <w:t>Rhizobium</w:t>
      </w:r>
      <w:r w:rsidRPr="004E6ABC">
        <w:rPr>
          <w:rFonts w:asciiTheme="majorBidi" w:eastAsia="Times New Roman" w:hAnsiTheme="majorBidi" w:cstheme="majorBidi"/>
          <w:b/>
          <w:bCs/>
          <w:color w:val="000000" w:themeColor="text1"/>
          <w:szCs w:val="24"/>
          <w:lang w:eastAsia="en-GB"/>
        </w:rPr>
        <w:t xml:space="preserve"> </w:t>
      </w:r>
      <w:r w:rsidRPr="004E6ABC">
        <w:rPr>
          <w:rFonts w:asciiTheme="majorBidi" w:eastAsia="Times New Roman" w:hAnsiTheme="majorBidi" w:cstheme="majorBidi"/>
          <w:color w:val="000000" w:themeColor="text1"/>
          <w:szCs w:val="24"/>
          <w:lang w:eastAsia="en-GB"/>
        </w:rPr>
        <w:t>sp</w:t>
      </w:r>
      <w:r w:rsidRPr="004E6ABC">
        <w:rPr>
          <w:rFonts w:asciiTheme="majorBidi" w:hAnsiTheme="majorBidi" w:cstheme="majorBidi"/>
          <w:color w:val="000000" w:themeColor="text1"/>
          <w:szCs w:val="24"/>
        </w:rPr>
        <w:t xml:space="preserve"> were </w:t>
      </w:r>
      <w:r w:rsidR="00162A12" w:rsidRPr="004E6ABC">
        <w:rPr>
          <w:rFonts w:asciiTheme="majorBidi" w:hAnsiTheme="majorBidi" w:cstheme="majorBidi"/>
          <w:color w:val="000000" w:themeColor="text1"/>
          <w:szCs w:val="24"/>
        </w:rPr>
        <w:t xml:space="preserve">isolated and </w:t>
      </w:r>
      <w:r w:rsidRPr="004E6ABC">
        <w:rPr>
          <w:rFonts w:asciiTheme="majorBidi" w:hAnsiTheme="majorBidi" w:cstheme="majorBidi"/>
          <w:color w:val="000000" w:themeColor="text1"/>
          <w:szCs w:val="24"/>
        </w:rPr>
        <w:t xml:space="preserve">stored at 4 ° C in </w:t>
      </w:r>
      <w:r w:rsidR="00162A12" w:rsidRPr="004E6AB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 xml:space="preserve"> refrigerator. The</w:t>
      </w:r>
      <w:r w:rsidR="00162A12" w:rsidRPr="004E6ABC">
        <w:rPr>
          <w:rFonts w:asciiTheme="majorBidi" w:hAnsiTheme="majorBidi" w:cstheme="majorBidi"/>
          <w:color w:val="000000" w:themeColor="text1"/>
          <w:szCs w:val="24"/>
        </w:rPr>
        <w:t>y were then gro</w:t>
      </w:r>
      <w:r w:rsidR="00277708" w:rsidRPr="004E6ABC">
        <w:rPr>
          <w:rFonts w:asciiTheme="majorBidi" w:hAnsiTheme="majorBidi" w:cstheme="majorBidi"/>
          <w:color w:val="000000" w:themeColor="text1"/>
          <w:szCs w:val="24"/>
        </w:rPr>
        <w:t>w</w:t>
      </w:r>
      <w:r w:rsidR="00162A12" w:rsidRPr="004E6ABC">
        <w:rPr>
          <w:rFonts w:asciiTheme="majorBidi" w:hAnsiTheme="majorBidi" w:cstheme="majorBidi"/>
          <w:color w:val="000000" w:themeColor="text1"/>
          <w:szCs w:val="24"/>
        </w:rPr>
        <w:t xml:space="preserve">n on </w:t>
      </w:r>
      <w:r w:rsidRPr="004E6ABC">
        <w:rPr>
          <w:rFonts w:asciiTheme="majorBidi" w:hAnsiTheme="majorBidi" w:cstheme="majorBidi"/>
          <w:color w:val="000000" w:themeColor="text1"/>
          <w:szCs w:val="24"/>
        </w:rPr>
        <w:t xml:space="preserve">Pikovskaya agar incubated at 28° C for 3-6 days. Colonies </w:t>
      </w:r>
      <w:r w:rsidR="00162A12" w:rsidRPr="004E6ABC">
        <w:rPr>
          <w:rFonts w:asciiTheme="majorBidi" w:hAnsiTheme="majorBidi" w:cstheme="majorBidi"/>
          <w:color w:val="000000" w:themeColor="text1"/>
          <w:szCs w:val="24"/>
        </w:rPr>
        <w:t>derived from the soil</w:t>
      </w:r>
      <w:r w:rsidR="00743926" w:rsidRPr="004E6ABC">
        <w:rPr>
          <w:rFonts w:asciiTheme="majorBidi" w:hAnsiTheme="majorBidi" w:cstheme="majorBidi"/>
          <w:color w:val="000000" w:themeColor="text1"/>
          <w:szCs w:val="24"/>
        </w:rPr>
        <w:t>s</w:t>
      </w:r>
      <w:r w:rsidR="00162A12" w:rsidRPr="004E6ABC">
        <w:rPr>
          <w:rFonts w:asciiTheme="majorBidi" w:hAnsiTheme="majorBidi" w:cstheme="majorBidi"/>
          <w:color w:val="000000" w:themeColor="text1"/>
          <w:szCs w:val="24"/>
        </w:rPr>
        <w:t xml:space="preserve"> were also determined </w:t>
      </w:r>
      <w:r w:rsidRPr="004E6ABC">
        <w:rPr>
          <w:rFonts w:asciiTheme="majorBidi" w:hAnsiTheme="majorBidi" w:cstheme="majorBidi"/>
          <w:color w:val="000000" w:themeColor="text1"/>
          <w:szCs w:val="24"/>
        </w:rPr>
        <w:t>which showed evidence of the ability to solubilize tricalcium phosphate</w:t>
      </w:r>
      <w:r w:rsidR="00162A12" w:rsidRPr="004E6ABC">
        <w:rPr>
          <w:rFonts w:asciiTheme="majorBidi" w:hAnsiTheme="majorBidi" w:cstheme="majorBidi"/>
          <w:color w:val="000000" w:themeColor="text1"/>
          <w:szCs w:val="24"/>
        </w:rPr>
        <w:t xml:space="preserve"> by producing clearing zones after</w:t>
      </w:r>
      <w:r w:rsidR="00832F09">
        <w:rPr>
          <w:rFonts w:asciiTheme="majorBidi" w:hAnsiTheme="majorBidi" w:cstheme="majorBidi"/>
          <w:color w:val="000000" w:themeColor="text1"/>
          <w:szCs w:val="24"/>
        </w:rPr>
        <w:t xml:space="preserve"> </w:t>
      </w:r>
      <w:r w:rsidR="00162A12" w:rsidRPr="004E6ABC">
        <w:rPr>
          <w:rFonts w:asciiTheme="majorBidi" w:hAnsiTheme="majorBidi" w:cstheme="majorBidi"/>
          <w:color w:val="000000" w:themeColor="text1"/>
          <w:szCs w:val="24"/>
        </w:rPr>
        <w:t>2,</w:t>
      </w:r>
      <w:r w:rsidR="00F625FB">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4 days and 6 days.</w:t>
      </w:r>
    </w:p>
    <w:p w:rsidR="00C46ED6" w:rsidRPr="004E6ABC" w:rsidRDefault="00C46ED6" w:rsidP="00417B28">
      <w:pPr>
        <w:pStyle w:val="Heading1"/>
      </w:pPr>
      <w:bookmarkStart w:id="197" w:name="_Toc104362419"/>
      <w:bookmarkStart w:id="198" w:name="_Toc353642613"/>
      <w:bookmarkStart w:id="199" w:name="_Toc375043797"/>
      <w:r w:rsidRPr="004E6ABC">
        <w:t>4-2-</w:t>
      </w:r>
      <w:r w:rsidR="00F9409A">
        <w:t>5</w:t>
      </w:r>
      <w:r w:rsidR="00F625FB">
        <w:t>.</w:t>
      </w:r>
      <w:r w:rsidRPr="004E6ABC">
        <w:t xml:space="preserve"> Effect of </w:t>
      </w:r>
      <w:r w:rsidR="00277708" w:rsidRPr="004E6ABC">
        <w:t>fumed s</w:t>
      </w:r>
      <w:r w:rsidRPr="004E6ABC">
        <w:t xml:space="preserve">ilica on the </w:t>
      </w:r>
      <w:r w:rsidR="00277708" w:rsidRPr="004E6ABC">
        <w:rPr>
          <w:i/>
        </w:rPr>
        <w:t>in vitro</w:t>
      </w:r>
      <w:r w:rsidR="00277708" w:rsidRPr="004E6ABC">
        <w:t xml:space="preserve"> </w:t>
      </w:r>
      <w:r w:rsidR="006B2921" w:rsidRPr="004E6ABC">
        <w:t>solubilization</w:t>
      </w:r>
      <w:r w:rsidRPr="004E6ABC">
        <w:t xml:space="preserve"> of </w:t>
      </w:r>
      <w:r w:rsidR="00277708" w:rsidRPr="004E6ABC">
        <w:t>c</w:t>
      </w:r>
      <w:r w:rsidRPr="004E6ABC">
        <w:t xml:space="preserve">alcium </w:t>
      </w:r>
      <w:r w:rsidR="00277708" w:rsidRPr="004E6ABC">
        <w:t>p</w:t>
      </w:r>
      <w:r w:rsidRPr="004E6ABC">
        <w:t xml:space="preserve">hosphate by </w:t>
      </w:r>
      <w:r w:rsidR="00277708" w:rsidRPr="004E6ABC">
        <w:t>f</w:t>
      </w:r>
      <w:r w:rsidRPr="004E6ABC">
        <w:t>ungi</w:t>
      </w:r>
      <w:bookmarkEnd w:id="197"/>
      <w:bookmarkEnd w:id="198"/>
      <w:bookmarkEnd w:id="199"/>
      <w:r w:rsidR="00417B28">
        <w:t xml:space="preserve">  </w:t>
      </w:r>
    </w:p>
    <w:p w:rsidR="00C46ED6" w:rsidRPr="004E6ABC" w:rsidRDefault="00C46ED6" w:rsidP="00417B28">
      <w:pPr>
        <w:tabs>
          <w:tab w:val="left" w:pos="284"/>
          <w:tab w:val="left" w:pos="851"/>
        </w:tabs>
        <w:rPr>
          <w:rFonts w:asciiTheme="majorBidi" w:hAnsiTheme="majorBidi" w:cstheme="majorBidi"/>
          <w:i/>
          <w:color w:val="000000" w:themeColor="text1"/>
          <w:szCs w:val="24"/>
        </w:rPr>
      </w:pPr>
      <w:r w:rsidRPr="004E6ABC">
        <w:rPr>
          <w:rFonts w:asciiTheme="majorBidi" w:hAnsiTheme="majorBidi" w:cstheme="majorBidi"/>
          <w:color w:val="000000" w:themeColor="text1"/>
          <w:szCs w:val="24"/>
          <w:lang w:val="en-GB"/>
        </w:rPr>
        <w:t>This experiment was pe</w:t>
      </w:r>
      <w:r w:rsidR="00277708" w:rsidRPr="004E6ABC">
        <w:rPr>
          <w:rFonts w:asciiTheme="majorBidi" w:hAnsiTheme="majorBidi" w:cstheme="majorBidi"/>
          <w:color w:val="000000" w:themeColor="text1"/>
          <w:szCs w:val="24"/>
          <w:lang w:val="en-GB"/>
        </w:rPr>
        <w:t>r</w:t>
      </w:r>
      <w:r w:rsidRPr="004E6ABC">
        <w:rPr>
          <w:rFonts w:asciiTheme="majorBidi" w:hAnsiTheme="majorBidi" w:cstheme="majorBidi"/>
          <w:color w:val="000000" w:themeColor="text1"/>
          <w:szCs w:val="24"/>
          <w:lang w:val="en-GB"/>
        </w:rPr>
        <w:t xml:space="preserve">formed </w:t>
      </w:r>
      <w:r w:rsidR="00277708" w:rsidRPr="004E6ABC">
        <w:rPr>
          <w:rFonts w:asciiTheme="majorBidi" w:hAnsiTheme="majorBidi" w:cstheme="majorBidi"/>
          <w:color w:val="000000" w:themeColor="text1"/>
          <w:szCs w:val="24"/>
          <w:lang w:val="en-GB"/>
        </w:rPr>
        <w:t xml:space="preserve">in order </w:t>
      </w:r>
      <w:r w:rsidRPr="004E6ABC">
        <w:rPr>
          <w:rFonts w:asciiTheme="majorBidi" w:hAnsiTheme="majorBidi" w:cstheme="majorBidi"/>
          <w:color w:val="000000" w:themeColor="text1"/>
          <w:szCs w:val="24"/>
          <w:lang w:val="en-GB"/>
        </w:rPr>
        <w:t xml:space="preserve">to </w:t>
      </w:r>
      <w:r w:rsidRPr="004E6ABC">
        <w:rPr>
          <w:rFonts w:asciiTheme="majorBidi" w:hAnsiTheme="majorBidi" w:cstheme="majorBidi"/>
          <w:color w:val="000000" w:themeColor="text1"/>
          <w:szCs w:val="24"/>
        </w:rPr>
        <w:t xml:space="preserve">study the </w:t>
      </w:r>
      <w:r w:rsidR="00277708" w:rsidRPr="004E6ABC">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 xml:space="preserve">ffect of </w:t>
      </w:r>
      <w:r w:rsidR="00277708" w:rsidRPr="004E6ABC">
        <w:rPr>
          <w:rFonts w:asciiTheme="majorBidi" w:hAnsiTheme="majorBidi" w:cstheme="majorBidi"/>
          <w:color w:val="000000" w:themeColor="text1"/>
          <w:szCs w:val="24"/>
        </w:rPr>
        <w:t>fumed s</w:t>
      </w:r>
      <w:r w:rsidRPr="004E6ABC">
        <w:rPr>
          <w:rFonts w:asciiTheme="majorBidi" w:hAnsiTheme="majorBidi" w:cstheme="majorBidi"/>
          <w:color w:val="000000" w:themeColor="text1"/>
          <w:szCs w:val="24"/>
        </w:rPr>
        <w:t xml:space="preserve">ilica on the </w:t>
      </w:r>
      <w:r w:rsidR="006B2921" w:rsidRPr="004E6ABC">
        <w:rPr>
          <w:rFonts w:asciiTheme="majorBidi" w:hAnsiTheme="majorBidi" w:cstheme="majorBidi"/>
          <w:color w:val="000000" w:themeColor="text1"/>
          <w:szCs w:val="24"/>
        </w:rPr>
        <w:t>solubilization</w:t>
      </w:r>
      <w:r w:rsidRPr="004E6ABC">
        <w:rPr>
          <w:rFonts w:asciiTheme="majorBidi" w:hAnsiTheme="majorBidi" w:cstheme="majorBidi"/>
          <w:color w:val="000000" w:themeColor="text1"/>
          <w:szCs w:val="24"/>
        </w:rPr>
        <w:t xml:space="preserve"> of </w:t>
      </w:r>
      <w:r w:rsidR="00277708" w:rsidRPr="004E6ABC">
        <w:rPr>
          <w:rFonts w:asciiTheme="majorBidi" w:hAnsiTheme="majorBidi" w:cstheme="majorBidi"/>
          <w:color w:val="000000" w:themeColor="text1"/>
          <w:szCs w:val="24"/>
        </w:rPr>
        <w:t>c</w:t>
      </w:r>
      <w:r w:rsidRPr="004E6ABC">
        <w:rPr>
          <w:rFonts w:asciiTheme="majorBidi" w:hAnsiTheme="majorBidi" w:cstheme="majorBidi"/>
          <w:color w:val="000000" w:themeColor="text1"/>
          <w:szCs w:val="24"/>
        </w:rPr>
        <w:t xml:space="preserve">alcium </w:t>
      </w:r>
      <w:r w:rsidR="00277708"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 xml:space="preserve">hosphate by </w:t>
      </w:r>
      <w:r w:rsidR="00277708" w:rsidRPr="004E6ABC">
        <w:rPr>
          <w:rFonts w:asciiTheme="majorBidi" w:hAnsiTheme="majorBidi" w:cstheme="majorBidi"/>
          <w:color w:val="000000" w:themeColor="text1"/>
          <w:szCs w:val="24"/>
        </w:rPr>
        <w:t>f</w:t>
      </w:r>
      <w:r w:rsidRPr="004E6ABC">
        <w:rPr>
          <w:rFonts w:asciiTheme="majorBidi" w:hAnsiTheme="majorBidi" w:cstheme="majorBidi"/>
          <w:color w:val="000000" w:themeColor="text1"/>
          <w:szCs w:val="24"/>
        </w:rPr>
        <w:t xml:space="preserve">ungi </w:t>
      </w:r>
      <w:r w:rsidR="00277708" w:rsidRPr="004E6ABC">
        <w:rPr>
          <w:rFonts w:asciiTheme="majorBidi" w:hAnsiTheme="majorBidi" w:cstheme="majorBidi"/>
          <w:color w:val="000000" w:themeColor="text1"/>
          <w:szCs w:val="24"/>
        </w:rPr>
        <w:t>when growing in P</w:t>
      </w:r>
      <w:r w:rsidRPr="004E6ABC">
        <w:rPr>
          <w:rFonts w:asciiTheme="majorBidi" w:hAnsiTheme="majorBidi" w:cstheme="majorBidi"/>
          <w:color w:val="000000" w:themeColor="text1"/>
          <w:szCs w:val="24"/>
        </w:rPr>
        <w:t>ikoskaya liquid medium</w:t>
      </w:r>
      <w:r w:rsidR="00794AC6"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(PVK) (</w:t>
      </w:r>
      <w:r w:rsidR="00277708"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ikoskaya</w:t>
      </w:r>
      <w:proofErr w:type="gramStart"/>
      <w:r w:rsidRPr="004E6ABC">
        <w:rPr>
          <w:rFonts w:asciiTheme="majorBidi" w:hAnsiTheme="majorBidi" w:cstheme="majorBidi"/>
          <w:color w:val="000000" w:themeColor="text1"/>
          <w:szCs w:val="24"/>
        </w:rPr>
        <w:t>,1948</w:t>
      </w:r>
      <w:proofErr w:type="gramEnd"/>
      <w:r w:rsidRPr="004E6ABC">
        <w:rPr>
          <w:rFonts w:asciiTheme="majorBidi" w:hAnsiTheme="majorBidi" w:cstheme="majorBidi"/>
          <w:color w:val="000000" w:themeColor="text1"/>
          <w:szCs w:val="24"/>
        </w:rPr>
        <w:t>)</w:t>
      </w:r>
      <w:r w:rsidR="00277708" w:rsidRPr="004E6ABC">
        <w:rPr>
          <w:rFonts w:asciiTheme="majorBidi" w:hAnsiTheme="majorBidi" w:cstheme="majorBidi"/>
          <w:color w:val="000000" w:themeColor="text1"/>
          <w:szCs w:val="24"/>
        </w:rPr>
        <w:t>.</w:t>
      </w:r>
      <w:r w:rsidR="006D73AE">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Th</w:t>
      </w:r>
      <w:r w:rsidR="00277708" w:rsidRPr="004E6ABC">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 xml:space="preserve"> medium </w:t>
      </w:r>
      <w:r w:rsidR="00277708" w:rsidRPr="004E6ABC">
        <w:rPr>
          <w:rFonts w:asciiTheme="majorBidi" w:hAnsiTheme="majorBidi" w:cstheme="majorBidi"/>
          <w:color w:val="000000" w:themeColor="text1"/>
          <w:szCs w:val="24"/>
        </w:rPr>
        <w:t xml:space="preserve">was </w:t>
      </w:r>
      <w:r w:rsidRPr="004E6ABC">
        <w:rPr>
          <w:rFonts w:asciiTheme="majorBidi" w:hAnsiTheme="majorBidi" w:cstheme="majorBidi"/>
          <w:color w:val="000000" w:themeColor="text1"/>
          <w:szCs w:val="24"/>
        </w:rPr>
        <w:t>distributed in flasks (50 ml in 100 ml flasks),</w:t>
      </w:r>
      <w:r w:rsidRPr="004E6ABC">
        <w:rPr>
          <w:rFonts w:asciiTheme="majorBidi" w:hAnsiTheme="majorBidi" w:cstheme="majorBidi"/>
          <w:iCs/>
          <w:color w:val="000000" w:themeColor="text1"/>
          <w:szCs w:val="24"/>
        </w:rPr>
        <w:t xml:space="preserve"> </w:t>
      </w:r>
      <w:r w:rsidR="00277708" w:rsidRPr="004E6ABC">
        <w:rPr>
          <w:rFonts w:asciiTheme="majorBidi" w:hAnsiTheme="majorBidi" w:cstheme="majorBidi"/>
          <w:iCs/>
          <w:color w:val="000000" w:themeColor="text1"/>
          <w:szCs w:val="24"/>
        </w:rPr>
        <w:t xml:space="preserve">and a </w:t>
      </w:r>
      <w:r w:rsidRPr="004E6ABC">
        <w:rPr>
          <w:rFonts w:asciiTheme="majorBidi" w:hAnsiTheme="majorBidi" w:cstheme="majorBidi"/>
          <w:iCs/>
          <w:color w:val="000000" w:themeColor="text1"/>
          <w:szCs w:val="24"/>
        </w:rPr>
        <w:t xml:space="preserve">range of concentrations of </w:t>
      </w:r>
      <w:r w:rsidR="00417B28" w:rsidRPr="004E6ABC">
        <w:rPr>
          <w:rFonts w:asciiTheme="majorBidi" w:hAnsiTheme="majorBidi" w:cstheme="majorBidi"/>
          <w:iCs/>
          <w:color w:val="000000" w:themeColor="text1"/>
          <w:szCs w:val="24"/>
        </w:rPr>
        <w:t xml:space="preserve">fumed </w:t>
      </w:r>
      <w:r w:rsidRPr="004E6ABC">
        <w:rPr>
          <w:rFonts w:asciiTheme="majorBidi" w:hAnsiTheme="majorBidi" w:cstheme="majorBidi"/>
          <w:iCs/>
          <w:color w:val="000000" w:themeColor="text1"/>
          <w:szCs w:val="24"/>
        </w:rPr>
        <w:t xml:space="preserve">silica  (0.5 and 1 g) was added directly to </w:t>
      </w:r>
      <w:r w:rsidR="00417B28">
        <w:rPr>
          <w:rFonts w:asciiTheme="majorBidi" w:hAnsiTheme="majorBidi" w:cstheme="majorBidi"/>
          <w:iCs/>
          <w:color w:val="000000" w:themeColor="text1"/>
          <w:szCs w:val="24"/>
        </w:rPr>
        <w:t xml:space="preserve"> the </w:t>
      </w:r>
      <w:r w:rsidRPr="004E6ABC">
        <w:rPr>
          <w:rFonts w:asciiTheme="majorBidi" w:hAnsiTheme="majorBidi" w:cstheme="majorBidi"/>
          <w:iCs/>
          <w:color w:val="000000" w:themeColor="text1"/>
          <w:szCs w:val="24"/>
        </w:rPr>
        <w:t>medium</w:t>
      </w:r>
      <w:r w:rsidRPr="004E6ABC">
        <w:rPr>
          <w:rFonts w:asciiTheme="majorBidi" w:hAnsiTheme="majorBidi" w:cstheme="majorBidi"/>
          <w:color w:val="000000" w:themeColor="text1"/>
          <w:szCs w:val="24"/>
        </w:rPr>
        <w:t xml:space="preserve"> and sterilized by autoclaving at 120 °C for 20 minutes. After cooling, </w:t>
      </w:r>
      <w:r w:rsidR="00EB1195">
        <w:rPr>
          <w:rFonts w:asciiTheme="majorBidi" w:hAnsiTheme="majorBidi" w:cstheme="majorBidi"/>
          <w:color w:val="000000" w:themeColor="text1"/>
          <w:szCs w:val="24"/>
        </w:rPr>
        <w:t>the flasks were inoculated with</w:t>
      </w:r>
      <w:r w:rsidR="00417B28">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one disc (11 mm) from </w:t>
      </w:r>
      <w:r w:rsidR="00277708" w:rsidRPr="004E6ABC">
        <w:rPr>
          <w:rFonts w:asciiTheme="majorBidi" w:hAnsiTheme="majorBidi" w:cstheme="majorBidi"/>
          <w:color w:val="000000" w:themeColor="text1"/>
          <w:szCs w:val="24"/>
        </w:rPr>
        <w:t xml:space="preserve">the </w:t>
      </w:r>
      <w:r w:rsidRPr="004E6ABC">
        <w:rPr>
          <w:rFonts w:asciiTheme="majorBidi" w:hAnsiTheme="majorBidi" w:cstheme="majorBidi"/>
          <w:color w:val="000000" w:themeColor="text1"/>
          <w:szCs w:val="24"/>
        </w:rPr>
        <w:t xml:space="preserve">edge of a 7 day old </w:t>
      </w:r>
      <w:r w:rsidR="00277708" w:rsidRPr="004E6ABC">
        <w:rPr>
          <w:rFonts w:asciiTheme="majorBidi" w:hAnsiTheme="majorBidi" w:cstheme="majorBidi"/>
          <w:color w:val="000000" w:themeColor="text1"/>
          <w:szCs w:val="24"/>
        </w:rPr>
        <w:t xml:space="preserve">culture </w:t>
      </w:r>
      <w:r w:rsidRPr="004E6ABC">
        <w:rPr>
          <w:rFonts w:asciiTheme="majorBidi" w:hAnsiTheme="majorBidi" w:cstheme="majorBidi"/>
          <w:color w:val="000000" w:themeColor="text1"/>
          <w:szCs w:val="24"/>
        </w:rPr>
        <w:t xml:space="preserve">of </w:t>
      </w:r>
      <w:r w:rsidRPr="004E6ABC">
        <w:rPr>
          <w:rFonts w:asciiTheme="majorBidi" w:hAnsiTheme="majorBidi" w:cstheme="majorBidi"/>
          <w:i/>
          <w:iCs/>
          <w:color w:val="000000" w:themeColor="text1"/>
          <w:szCs w:val="24"/>
        </w:rPr>
        <w:t xml:space="preserve">Cochliobolus lunatus </w:t>
      </w:r>
      <w:r w:rsidRPr="004E6ABC">
        <w:rPr>
          <w:rFonts w:asciiTheme="majorBidi" w:hAnsiTheme="majorBidi" w:cstheme="majorBidi"/>
          <w:color w:val="000000" w:themeColor="text1"/>
          <w:szCs w:val="24"/>
        </w:rPr>
        <w:t>and</w:t>
      </w:r>
      <w:r w:rsidRPr="004E6ABC">
        <w:rPr>
          <w:rFonts w:asciiTheme="majorBidi" w:hAnsiTheme="majorBidi" w:cstheme="majorBidi"/>
          <w:i/>
          <w:color w:val="000000" w:themeColor="text1"/>
          <w:szCs w:val="24"/>
        </w:rPr>
        <w:t xml:space="preserve"> </w:t>
      </w:r>
      <w:r w:rsidRPr="004E6ABC">
        <w:rPr>
          <w:rFonts w:asciiTheme="majorBidi" w:hAnsiTheme="majorBidi" w:cstheme="majorBidi"/>
          <w:i/>
          <w:iCs/>
          <w:color w:val="000000" w:themeColor="text1"/>
          <w:szCs w:val="24"/>
        </w:rPr>
        <w:t>Penicillium</w:t>
      </w:r>
      <w:r w:rsidRPr="004E6ABC">
        <w:rPr>
          <w:rFonts w:asciiTheme="majorBidi" w:hAnsiTheme="majorBidi" w:cstheme="majorBidi"/>
          <w:b/>
          <w:bCs/>
          <w:i/>
          <w:iCs/>
          <w:color w:val="000000" w:themeColor="text1"/>
          <w:szCs w:val="24"/>
        </w:rPr>
        <w:t xml:space="preserve"> </w:t>
      </w:r>
      <w:r w:rsidRPr="004E6ABC">
        <w:rPr>
          <w:rFonts w:asciiTheme="majorBidi" w:hAnsiTheme="majorBidi" w:cstheme="majorBidi"/>
          <w:i/>
          <w:iCs/>
          <w:color w:val="000000" w:themeColor="text1"/>
          <w:szCs w:val="24"/>
        </w:rPr>
        <w:t>daleae</w:t>
      </w:r>
      <w:r w:rsidRPr="004E6ABC">
        <w:rPr>
          <w:rStyle w:val="Emphasis"/>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All flasks were set up</w:t>
      </w:r>
      <w:r w:rsidR="00417B28">
        <w:rPr>
          <w:rFonts w:asciiTheme="majorBidi" w:hAnsiTheme="majorBidi" w:cstheme="majorBidi"/>
          <w:color w:val="000000" w:themeColor="text1"/>
          <w:szCs w:val="24"/>
        </w:rPr>
        <w:t xml:space="preserve"> in </w:t>
      </w:r>
      <w:r w:rsidR="00417B28" w:rsidRPr="004E6ABC">
        <w:rPr>
          <w:rFonts w:asciiTheme="majorBidi" w:hAnsiTheme="majorBidi" w:cstheme="majorBidi"/>
          <w:color w:val="000000" w:themeColor="text1"/>
          <w:szCs w:val="24"/>
        </w:rPr>
        <w:t>triplicate</w:t>
      </w:r>
      <w:r w:rsidRPr="004E6ABC">
        <w:rPr>
          <w:rFonts w:asciiTheme="majorBidi" w:hAnsiTheme="majorBidi" w:cstheme="majorBidi"/>
          <w:color w:val="000000" w:themeColor="text1"/>
          <w:szCs w:val="24"/>
        </w:rPr>
        <w:t xml:space="preserve"> and incubated at 25 ˚C on a reciprocal shaker (125 rev min</w:t>
      </w:r>
      <w:r w:rsidRPr="004E6ABC">
        <w:rPr>
          <w:rFonts w:asciiTheme="majorBidi" w:hAnsiTheme="majorBidi" w:cstheme="majorBidi"/>
          <w:color w:val="000000" w:themeColor="text1"/>
          <w:szCs w:val="24"/>
          <w:vertAlign w:val="superscript"/>
        </w:rPr>
        <w:t>-1</w:t>
      </w:r>
      <w:r w:rsidRPr="004E6ABC">
        <w:rPr>
          <w:rFonts w:asciiTheme="majorBidi" w:hAnsiTheme="majorBidi" w:cstheme="majorBidi"/>
          <w:color w:val="000000" w:themeColor="text1"/>
          <w:szCs w:val="24"/>
        </w:rPr>
        <w:t>) for 28 days. Phosph</w:t>
      </w:r>
      <w:r w:rsidR="00277708" w:rsidRPr="004E6ABC">
        <w:rPr>
          <w:rFonts w:asciiTheme="majorBidi" w:hAnsiTheme="majorBidi" w:cstheme="majorBidi"/>
          <w:color w:val="000000" w:themeColor="text1"/>
          <w:szCs w:val="24"/>
        </w:rPr>
        <w:t>ate</w:t>
      </w:r>
      <w:r w:rsidRPr="004E6ABC">
        <w:rPr>
          <w:rFonts w:asciiTheme="majorBidi" w:hAnsiTheme="majorBidi" w:cstheme="majorBidi"/>
          <w:color w:val="000000" w:themeColor="text1"/>
          <w:szCs w:val="24"/>
        </w:rPr>
        <w:t xml:space="preserve"> was determined </w:t>
      </w:r>
      <w:r w:rsidR="00D9307D" w:rsidRPr="004E6ABC">
        <w:rPr>
          <w:rFonts w:asciiTheme="majorBidi" w:hAnsiTheme="majorBidi" w:cstheme="majorBidi"/>
          <w:color w:val="000000" w:themeColor="text1"/>
          <w:szCs w:val="24"/>
        </w:rPr>
        <w:fldChar w:fldCharType="begin"/>
      </w:r>
      <w:r w:rsidRPr="004E6ABC">
        <w:rPr>
          <w:rFonts w:asciiTheme="majorBidi" w:hAnsiTheme="majorBidi" w:cstheme="majorBidi"/>
          <w:color w:val="000000" w:themeColor="text1"/>
          <w:szCs w:val="24"/>
        </w:rPr>
        <w:instrText xml:space="preserve"> ADDIN EN.CITE &lt;EndNote&gt;&lt;Cite&gt;&lt;Author&gt;Hesse&lt;/Author&gt;&lt;Year&gt;1971&lt;/Year&gt;&lt;RecNum&gt;3370&lt;/RecNum&gt;&lt;MDL&gt;&lt;REFERENCE_TYPE&gt;1&lt;/REFERENCE_TYPE&gt;&lt;REFNUM&gt;3370&lt;/REFNUM&gt;&lt;AUTHORS&gt;&lt;AUTHOR&gt;Hesse,P. R.&lt;/AUTHOR&gt;&lt;/AUTHORS&gt;&lt;YEAR&gt;1971&lt;/YEAR&gt;&lt;TITLE&gt;A textbook of soil chemical analysis. J. Murray, London&lt;/TITLE&gt;&lt;/MDL&gt;&lt;/Cite&gt;&lt;/EndNote&gt;</w:instrText>
      </w:r>
      <w:r w:rsidR="00D9307D" w:rsidRPr="004E6ABC">
        <w:rPr>
          <w:rFonts w:asciiTheme="majorBidi" w:hAnsiTheme="majorBidi" w:cstheme="majorBidi"/>
          <w:color w:val="000000" w:themeColor="text1"/>
          <w:szCs w:val="24"/>
        </w:rPr>
        <w:fldChar w:fldCharType="separate"/>
      </w:r>
      <w:r w:rsidRPr="004E6ABC">
        <w:rPr>
          <w:rFonts w:asciiTheme="majorBidi" w:hAnsiTheme="majorBidi" w:cstheme="majorBidi"/>
          <w:color w:val="000000" w:themeColor="text1"/>
          <w:szCs w:val="24"/>
        </w:rPr>
        <w:t>(Hesse, 1971)</w:t>
      </w:r>
      <w:r w:rsidR="00D9307D" w:rsidRPr="004E6ABC">
        <w:rPr>
          <w:rFonts w:asciiTheme="majorBidi" w:hAnsiTheme="majorBidi" w:cstheme="majorBidi"/>
          <w:color w:val="000000" w:themeColor="text1"/>
          <w:szCs w:val="24"/>
        </w:rPr>
        <w:fldChar w:fldCharType="end"/>
      </w:r>
      <w:r w:rsidR="006A1BA5" w:rsidRPr="004E6ABC">
        <w:rPr>
          <w:rFonts w:asciiTheme="majorBidi" w:hAnsiTheme="majorBidi" w:cstheme="majorBidi"/>
          <w:color w:val="000000" w:themeColor="text1"/>
          <w:szCs w:val="24"/>
        </w:rPr>
        <w:t xml:space="preserve"> </w:t>
      </w:r>
      <w:r w:rsidR="00277708" w:rsidRPr="004E6ABC">
        <w:rPr>
          <w:rFonts w:asciiTheme="majorBidi" w:hAnsiTheme="majorBidi" w:cstheme="majorBidi"/>
          <w:color w:val="000000" w:themeColor="text1"/>
          <w:szCs w:val="24"/>
        </w:rPr>
        <w:t xml:space="preserve">and the </w:t>
      </w:r>
      <w:r w:rsidRPr="004E6ABC">
        <w:rPr>
          <w:rFonts w:asciiTheme="majorBidi" w:hAnsiTheme="majorBidi" w:cstheme="majorBidi"/>
          <w:color w:val="000000" w:themeColor="text1"/>
          <w:szCs w:val="24"/>
        </w:rPr>
        <w:t>pH of the medium was also determined a</w:t>
      </w:r>
      <w:r w:rsidR="00277708" w:rsidRPr="004E6ABC">
        <w:rPr>
          <w:rFonts w:asciiTheme="majorBidi" w:hAnsiTheme="majorBidi" w:cstheme="majorBidi"/>
          <w:color w:val="000000" w:themeColor="text1"/>
          <w:szCs w:val="24"/>
        </w:rPr>
        <w:t>s was b</w:t>
      </w:r>
      <w:r w:rsidRPr="004E6ABC">
        <w:rPr>
          <w:rFonts w:asciiTheme="majorBidi" w:hAnsiTheme="majorBidi" w:cstheme="majorBidi"/>
          <w:color w:val="000000" w:themeColor="text1"/>
          <w:szCs w:val="24"/>
        </w:rPr>
        <w:t xml:space="preserve">iomass production </w:t>
      </w:r>
      <w:r w:rsidR="00277708" w:rsidRPr="004E6ABC">
        <w:rPr>
          <w:rFonts w:asciiTheme="majorBidi" w:hAnsiTheme="majorBidi" w:cstheme="majorBidi"/>
          <w:color w:val="000000" w:themeColor="text1"/>
          <w:szCs w:val="24"/>
        </w:rPr>
        <w:t>as</w:t>
      </w:r>
      <w:r w:rsidRPr="004E6ABC">
        <w:rPr>
          <w:rFonts w:asciiTheme="majorBidi" w:hAnsiTheme="majorBidi" w:cstheme="majorBidi"/>
          <w:color w:val="000000" w:themeColor="text1"/>
          <w:szCs w:val="24"/>
        </w:rPr>
        <w:t xml:space="preserve"> mycelial dry weight</w:t>
      </w:r>
      <w:r w:rsidRPr="004E6ABC">
        <w:rPr>
          <w:rFonts w:asciiTheme="majorBidi" w:hAnsiTheme="majorBidi" w:cstheme="majorBidi"/>
          <w:i/>
          <w:color w:val="000000" w:themeColor="text1"/>
          <w:szCs w:val="24"/>
        </w:rPr>
        <w:t>.</w:t>
      </w:r>
    </w:p>
    <w:p w:rsidR="00D46EC7" w:rsidRPr="004E6ABC" w:rsidRDefault="00D46EC7" w:rsidP="00417B28">
      <w:pPr>
        <w:pStyle w:val="Caption"/>
        <w:tabs>
          <w:tab w:val="left" w:pos="851"/>
        </w:tabs>
        <w:spacing w:line="480" w:lineRule="auto"/>
        <w:rPr>
          <w:rFonts w:asciiTheme="majorBidi" w:hAnsiTheme="majorBidi" w:cstheme="majorBidi"/>
          <w:b/>
          <w:bCs w:val="0"/>
          <w:szCs w:val="24"/>
        </w:rPr>
      </w:pPr>
      <w:r w:rsidRPr="004E6ABC">
        <w:rPr>
          <w:rFonts w:asciiTheme="majorBidi" w:hAnsiTheme="majorBidi" w:cstheme="majorBidi"/>
          <w:b/>
          <w:bCs w:val="0"/>
          <w:szCs w:val="24"/>
        </w:rPr>
        <w:t>4-2-</w:t>
      </w:r>
      <w:r w:rsidR="00F9409A">
        <w:rPr>
          <w:rFonts w:asciiTheme="majorBidi" w:hAnsiTheme="majorBidi" w:cstheme="majorBidi"/>
          <w:b/>
          <w:bCs w:val="0"/>
          <w:szCs w:val="24"/>
        </w:rPr>
        <w:t>6</w:t>
      </w:r>
      <w:r w:rsidR="005222E9" w:rsidRPr="004E6ABC">
        <w:rPr>
          <w:rFonts w:asciiTheme="majorBidi" w:hAnsiTheme="majorBidi" w:cstheme="majorBidi"/>
          <w:b/>
          <w:bCs w:val="0"/>
          <w:szCs w:val="24"/>
        </w:rPr>
        <w:t xml:space="preserve">. </w:t>
      </w:r>
      <w:r w:rsidRPr="004E6ABC">
        <w:rPr>
          <w:rFonts w:asciiTheme="majorBidi" w:hAnsiTheme="majorBidi" w:cstheme="majorBidi"/>
          <w:b/>
          <w:bCs w:val="0"/>
          <w:szCs w:val="24"/>
        </w:rPr>
        <w:t xml:space="preserve">Use of NMR to study phosphate solubilization by fungi </w:t>
      </w:r>
      <w:r w:rsidR="00417B28">
        <w:rPr>
          <w:rFonts w:asciiTheme="majorBidi" w:hAnsiTheme="majorBidi" w:cstheme="majorBidi"/>
          <w:b/>
          <w:bCs w:val="0"/>
          <w:szCs w:val="24"/>
        </w:rPr>
        <w:t xml:space="preserve">  </w:t>
      </w:r>
    </w:p>
    <w:p w:rsidR="00D838BC" w:rsidRPr="00D838BC" w:rsidRDefault="00D46EC7" w:rsidP="009B4A54">
      <w:pPr>
        <w:spacing w:after="240"/>
        <w:ind w:firstLine="284"/>
        <w:rPr>
          <w:rFonts w:asciiTheme="majorBidi" w:eastAsia="Calibri" w:hAnsiTheme="majorBidi" w:cstheme="majorBidi"/>
          <w:color w:val="000000" w:themeColor="text1"/>
          <w:szCs w:val="24"/>
        </w:rPr>
      </w:pPr>
      <w:r w:rsidRPr="004E6ABC">
        <w:rPr>
          <w:rFonts w:asciiTheme="majorBidi" w:eastAsia="Calibri" w:hAnsiTheme="majorBidi" w:cstheme="majorBidi"/>
          <w:color w:val="000000" w:themeColor="text1"/>
          <w:szCs w:val="24"/>
        </w:rPr>
        <w:t xml:space="preserve">The aim of the </w:t>
      </w:r>
      <w:r w:rsidR="007211FF" w:rsidRPr="004E6ABC">
        <w:rPr>
          <w:rFonts w:asciiTheme="majorBidi" w:eastAsia="Calibri" w:hAnsiTheme="majorBidi" w:cstheme="majorBidi"/>
          <w:color w:val="000000" w:themeColor="text1"/>
          <w:szCs w:val="24"/>
        </w:rPr>
        <w:t xml:space="preserve">study </w:t>
      </w:r>
      <w:r w:rsidR="007211FF">
        <w:rPr>
          <w:rFonts w:asciiTheme="majorBidi" w:eastAsia="Calibri" w:hAnsiTheme="majorBidi" w:cstheme="majorBidi"/>
          <w:color w:val="000000" w:themeColor="text1"/>
          <w:szCs w:val="24"/>
        </w:rPr>
        <w:t>was</w:t>
      </w:r>
      <w:r w:rsidRPr="004E6ABC">
        <w:rPr>
          <w:rFonts w:asciiTheme="majorBidi" w:eastAsia="Calibri" w:hAnsiTheme="majorBidi" w:cstheme="majorBidi"/>
          <w:color w:val="000000" w:themeColor="text1"/>
          <w:szCs w:val="24"/>
        </w:rPr>
        <w:t xml:space="preserve"> to use NMR to study phosphate solubilization by fungi </w:t>
      </w:r>
      <w:r w:rsidR="007211FF">
        <w:rPr>
          <w:rFonts w:asciiTheme="majorBidi" w:eastAsia="Calibri" w:hAnsiTheme="majorBidi" w:cstheme="majorBidi"/>
          <w:color w:val="000000" w:themeColor="text1"/>
          <w:szCs w:val="24"/>
        </w:rPr>
        <w:t>.</w:t>
      </w:r>
      <w:r w:rsidRPr="004E6ABC">
        <w:rPr>
          <w:rFonts w:asciiTheme="majorBidi" w:eastAsia="Calibri" w:hAnsiTheme="majorBidi" w:cstheme="majorBidi"/>
          <w:color w:val="000000" w:themeColor="text1"/>
          <w:szCs w:val="24"/>
        </w:rPr>
        <w:t>The organisms studied were isolated from soil and identified using 18SrRNA analysis as</w:t>
      </w:r>
      <w:r w:rsidRPr="004E6ABC">
        <w:rPr>
          <w:rFonts w:asciiTheme="majorBidi" w:eastAsia="Calibri" w:hAnsiTheme="majorBidi" w:cstheme="majorBidi"/>
          <w:i/>
          <w:iCs/>
          <w:color w:val="000000" w:themeColor="text1"/>
          <w:szCs w:val="24"/>
        </w:rPr>
        <w:t xml:space="preserve"> Cochliobolus</w:t>
      </w:r>
      <w:r w:rsidRPr="004E6ABC">
        <w:rPr>
          <w:rFonts w:asciiTheme="majorBidi" w:hAnsiTheme="majorBidi" w:cstheme="majorBidi"/>
          <w:i/>
          <w:iCs/>
          <w:color w:val="000000" w:themeColor="text1"/>
          <w:szCs w:val="24"/>
        </w:rPr>
        <w:t xml:space="preserve"> lunatus, Penicillium daleae</w:t>
      </w:r>
      <w:r w:rsidRPr="004E6ABC">
        <w:rPr>
          <w:rFonts w:asciiTheme="majorBidi" w:hAnsiTheme="majorBidi" w:cstheme="majorBidi"/>
          <w:color w:val="000000" w:themeColor="text1"/>
          <w:szCs w:val="24"/>
        </w:rPr>
        <w:t xml:space="preserve"> and </w:t>
      </w:r>
      <w:r w:rsidRPr="004E6ABC">
        <w:rPr>
          <w:rFonts w:asciiTheme="majorBidi" w:hAnsiTheme="majorBidi" w:cstheme="majorBidi"/>
          <w:i/>
          <w:iCs/>
          <w:color w:val="000000" w:themeColor="text1"/>
          <w:szCs w:val="24"/>
        </w:rPr>
        <w:t>Mucor Sp</w:t>
      </w:r>
      <w:r w:rsidR="00417B28">
        <w:rPr>
          <w:rFonts w:asciiTheme="majorBidi" w:hAnsiTheme="majorBidi" w:cstheme="majorBidi"/>
          <w:i/>
          <w:iCs/>
          <w:color w:val="000000" w:themeColor="text1"/>
          <w:szCs w:val="24"/>
        </w:rPr>
        <w:t>.</w:t>
      </w:r>
      <w:r w:rsidRPr="004E6ABC">
        <w:rPr>
          <w:rFonts w:asciiTheme="majorBidi" w:hAnsiTheme="majorBidi" w:cstheme="majorBidi"/>
          <w:i/>
          <w:iCs/>
          <w:color w:val="000000" w:themeColor="text1"/>
          <w:szCs w:val="24"/>
        </w:rPr>
        <w:t xml:space="preserve"> </w:t>
      </w:r>
      <w:r w:rsidRPr="004E6ABC">
        <w:rPr>
          <w:rFonts w:asciiTheme="majorBidi" w:hAnsiTheme="majorBidi" w:cstheme="majorBidi"/>
          <w:iCs/>
          <w:color w:val="000000" w:themeColor="text1"/>
          <w:szCs w:val="24"/>
        </w:rPr>
        <w:t xml:space="preserve">These fungi were grown on either </w:t>
      </w:r>
      <w:r w:rsidRPr="004E6ABC">
        <w:rPr>
          <w:rFonts w:asciiTheme="majorBidi" w:hAnsiTheme="majorBidi" w:cstheme="majorBidi"/>
          <w:color w:val="000000" w:themeColor="text1"/>
          <w:szCs w:val="24"/>
        </w:rPr>
        <w:t xml:space="preserve">Pikovskaya medium </w:t>
      </w:r>
      <w:proofErr w:type="gramStart"/>
      <w:r w:rsidRPr="004E6ABC">
        <w:rPr>
          <w:rFonts w:asciiTheme="majorBidi" w:hAnsiTheme="majorBidi" w:cstheme="majorBidi"/>
          <w:color w:val="000000" w:themeColor="text1"/>
          <w:szCs w:val="24"/>
        </w:rPr>
        <w:t>containing  calcium</w:t>
      </w:r>
      <w:proofErr w:type="gramEnd"/>
      <w:r w:rsidRPr="004E6ABC">
        <w:rPr>
          <w:rFonts w:asciiTheme="majorBidi" w:hAnsiTheme="majorBidi" w:cstheme="majorBidi"/>
          <w:color w:val="000000" w:themeColor="text1"/>
          <w:szCs w:val="24"/>
        </w:rPr>
        <w:t xml:space="preserve"> phosphate medi</w:t>
      </w:r>
      <w:r w:rsidR="009B4A54">
        <w:rPr>
          <w:rFonts w:asciiTheme="majorBidi" w:hAnsiTheme="majorBidi" w:cstheme="majorBidi"/>
          <w:color w:val="000000" w:themeColor="text1"/>
          <w:szCs w:val="24"/>
        </w:rPr>
        <w:t>um</w:t>
      </w:r>
      <w:r w:rsidRPr="004E6ABC">
        <w:rPr>
          <w:rFonts w:asciiTheme="majorBidi" w:hAnsiTheme="majorBidi" w:cstheme="majorBidi"/>
          <w:color w:val="000000" w:themeColor="text1"/>
          <w:szCs w:val="24"/>
        </w:rPr>
        <w:t xml:space="preserve"> or potato</w:t>
      </w:r>
      <w:r w:rsidR="009B4A54">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dextrose liquid  medium without calcium phosphate</w:t>
      </w:r>
      <w:r w:rsidRPr="004E6ABC">
        <w:rPr>
          <w:rFonts w:asciiTheme="majorBidi" w:eastAsia="Calibri" w:hAnsiTheme="majorBidi" w:cstheme="majorBidi"/>
          <w:color w:val="000000" w:themeColor="text1"/>
          <w:szCs w:val="24"/>
        </w:rPr>
        <w:t xml:space="preserve">. </w:t>
      </w:r>
    </w:p>
    <w:p w:rsidR="00D838BC" w:rsidRDefault="00D838BC" w:rsidP="00D838BC">
      <w:pPr>
        <w:rPr>
          <w:lang w:val="en-GB" w:eastAsia="zh-CN"/>
        </w:rPr>
      </w:pPr>
    </w:p>
    <w:p w:rsidR="001A2C34" w:rsidRPr="004E6ABC" w:rsidRDefault="00D95513" w:rsidP="00F9409A">
      <w:pPr>
        <w:pStyle w:val="Heading1"/>
      </w:pPr>
      <w:bookmarkStart w:id="200" w:name="_Toc375043798"/>
      <w:r w:rsidRPr="004E6ABC">
        <w:t>4-</w:t>
      </w:r>
      <w:r w:rsidR="001A2C34" w:rsidRPr="004E6ABC">
        <w:t>2-</w:t>
      </w:r>
      <w:r w:rsidR="00F9409A">
        <w:t>6</w:t>
      </w:r>
      <w:r w:rsidR="0044346A" w:rsidRPr="004E6ABC">
        <w:t>-1</w:t>
      </w:r>
      <w:r w:rsidR="00F625FB">
        <w:t>.</w:t>
      </w:r>
      <w:r w:rsidR="001A2C34" w:rsidRPr="004E6ABC">
        <w:t xml:space="preserve"> Nuclear magnetic resonance (NMR) spectroscopy apparatus</w:t>
      </w:r>
      <w:bookmarkEnd w:id="200"/>
    </w:p>
    <w:p w:rsidR="001A2C34" w:rsidRPr="004E6ABC" w:rsidRDefault="001A2C34" w:rsidP="005A5CB9">
      <w:pPr>
        <w:shd w:val="clear" w:color="auto" w:fill="FFFFFF" w:themeFill="background1"/>
        <w:tabs>
          <w:tab w:val="left" w:pos="851"/>
        </w:tabs>
        <w:spacing w:after="0"/>
        <w:textAlignment w:val="top"/>
        <w:rPr>
          <w:rFonts w:asciiTheme="majorBidi" w:eastAsia="Times New Roman" w:hAnsiTheme="majorBidi" w:cstheme="majorBidi"/>
          <w:color w:val="000000" w:themeColor="text1"/>
          <w:szCs w:val="24"/>
        </w:rPr>
      </w:pPr>
      <w:r w:rsidRPr="004E6ABC">
        <w:rPr>
          <w:rFonts w:asciiTheme="majorBidi" w:eastAsia="Times New Roman" w:hAnsiTheme="majorBidi" w:cstheme="majorBidi"/>
          <w:color w:val="000000" w:themeColor="text1"/>
          <w:szCs w:val="24"/>
        </w:rPr>
        <w:t xml:space="preserve">During NMR analysis </w:t>
      </w:r>
      <w:r w:rsidR="009B4A54">
        <w:rPr>
          <w:rFonts w:asciiTheme="majorBidi" w:eastAsia="Times New Roman" w:hAnsiTheme="majorBidi" w:cstheme="majorBidi"/>
          <w:color w:val="000000" w:themeColor="text1"/>
          <w:szCs w:val="24"/>
        </w:rPr>
        <w:t xml:space="preserve">use </w:t>
      </w:r>
      <w:r w:rsidRPr="004E6ABC">
        <w:rPr>
          <w:rFonts w:asciiTheme="majorBidi" w:eastAsia="Times New Roman" w:hAnsiTheme="majorBidi" w:cstheme="majorBidi"/>
          <w:color w:val="000000" w:themeColor="text1"/>
          <w:szCs w:val="24"/>
        </w:rPr>
        <w:t>a magnetic field</w:t>
      </w:r>
      <w:r w:rsidR="009B4A54">
        <w:rPr>
          <w:rFonts w:asciiTheme="majorBidi" w:eastAsia="Times New Roman" w:hAnsiTheme="majorBidi" w:cstheme="majorBidi"/>
          <w:color w:val="000000" w:themeColor="text1"/>
          <w:szCs w:val="24"/>
        </w:rPr>
        <w:t xml:space="preserve"> is </w:t>
      </w:r>
      <w:r w:rsidR="009B4A54" w:rsidRPr="004E6ABC">
        <w:rPr>
          <w:rFonts w:asciiTheme="majorBidi" w:eastAsia="Times New Roman" w:hAnsiTheme="majorBidi" w:cstheme="majorBidi"/>
          <w:color w:val="000000" w:themeColor="text1"/>
          <w:szCs w:val="24"/>
        </w:rPr>
        <w:t>cooled</w:t>
      </w:r>
      <w:r w:rsidRPr="004E6ABC">
        <w:rPr>
          <w:rFonts w:asciiTheme="majorBidi" w:eastAsia="Times New Roman" w:hAnsiTheme="majorBidi" w:cstheme="majorBidi"/>
          <w:color w:val="000000" w:themeColor="text1"/>
          <w:szCs w:val="24"/>
        </w:rPr>
        <w:t xml:space="preserve"> by helium and liquid nitrogen. Radio waves are passed in the sample and release the response radio waves which are analyzed and then respond electronically to produce</w:t>
      </w:r>
      <w:r w:rsidR="009B4A54">
        <w:rPr>
          <w:rFonts w:asciiTheme="majorBidi" w:eastAsia="Times New Roman" w:hAnsiTheme="majorBidi" w:cstheme="majorBidi"/>
          <w:color w:val="000000" w:themeColor="text1"/>
          <w:szCs w:val="24"/>
        </w:rPr>
        <w:t xml:space="preserve"> an</w:t>
      </w:r>
      <w:r w:rsidRPr="004E6ABC">
        <w:rPr>
          <w:rFonts w:asciiTheme="majorBidi" w:eastAsia="Times New Roman" w:hAnsiTheme="majorBidi" w:cstheme="majorBidi"/>
          <w:color w:val="000000" w:themeColor="text1"/>
          <w:szCs w:val="24"/>
        </w:rPr>
        <w:t xml:space="preserve"> NMR spectrum (Fein </w:t>
      </w:r>
      <w:r w:rsidRPr="004E6ABC">
        <w:rPr>
          <w:rFonts w:asciiTheme="majorBidi" w:eastAsia="Times New Roman" w:hAnsiTheme="majorBidi" w:cstheme="majorBidi"/>
          <w:i/>
          <w:color w:val="000000" w:themeColor="text1"/>
          <w:szCs w:val="24"/>
        </w:rPr>
        <w:t>et al</w:t>
      </w:r>
      <w:r w:rsidRPr="004E6ABC">
        <w:rPr>
          <w:rFonts w:asciiTheme="majorBidi" w:eastAsia="Times New Roman" w:hAnsiTheme="majorBidi" w:cstheme="majorBidi"/>
          <w:color w:val="000000" w:themeColor="text1"/>
          <w:szCs w:val="24"/>
        </w:rPr>
        <w:t>., 2002)</w:t>
      </w:r>
      <w:r w:rsidR="00EB1195">
        <w:rPr>
          <w:rFonts w:asciiTheme="majorBidi" w:eastAsia="Times New Roman" w:hAnsiTheme="majorBidi" w:cstheme="majorBidi"/>
          <w:color w:val="000000" w:themeColor="text1"/>
          <w:szCs w:val="24"/>
        </w:rPr>
        <w:t>.</w:t>
      </w:r>
    </w:p>
    <w:p w:rsidR="001A2C34" w:rsidRPr="004E6ABC" w:rsidRDefault="001A2C34" w:rsidP="005A5CB9">
      <w:pPr>
        <w:keepNext/>
        <w:tabs>
          <w:tab w:val="left" w:pos="851"/>
        </w:tabs>
        <w:spacing w:after="240"/>
        <w:ind w:firstLine="284"/>
        <w:rPr>
          <w:rFonts w:asciiTheme="majorBidi" w:hAnsiTheme="majorBidi" w:cstheme="majorBidi"/>
          <w:color w:val="000000" w:themeColor="text1"/>
          <w:szCs w:val="24"/>
        </w:rPr>
      </w:pPr>
      <w:r w:rsidRPr="004E6ABC">
        <w:rPr>
          <w:rFonts w:asciiTheme="majorBidi" w:eastAsia="Calibri" w:hAnsiTheme="majorBidi" w:cstheme="majorBidi"/>
          <w:noProof/>
          <w:color w:val="000000" w:themeColor="text1"/>
          <w:szCs w:val="24"/>
        </w:rPr>
        <w:drawing>
          <wp:anchor distT="0" distB="0" distL="114300" distR="114300" simplePos="0" relativeHeight="251960832" behindDoc="0" locked="0" layoutInCell="1" allowOverlap="1">
            <wp:simplePos x="0" y="0"/>
            <wp:positionH relativeFrom="column">
              <wp:posOffset>3248025</wp:posOffset>
            </wp:positionH>
            <wp:positionV relativeFrom="paragraph">
              <wp:posOffset>107315</wp:posOffset>
            </wp:positionV>
            <wp:extent cx="2087880" cy="3230245"/>
            <wp:effectExtent l="95250" t="95250" r="102870" b="103505"/>
            <wp:wrapThrough wrapText="bothSides">
              <wp:wrapPolygon edited="0">
                <wp:start x="-985" y="-637"/>
                <wp:lineTo x="-985" y="22292"/>
                <wp:lineTo x="22664" y="22292"/>
                <wp:lineTo x="22664" y="-637"/>
                <wp:lineTo x="-985" y="-637"/>
              </wp:wrapPolygon>
            </wp:wrapThrough>
            <wp:docPr id="32" name="Picture 1" descr="F:\DCIM\101MSDCF\DSC0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0667.JPG"/>
                    <pic:cNvPicPr>
                      <a:picLocks noChangeAspect="1" noChangeArrowheads="1"/>
                    </pic:cNvPicPr>
                  </pic:nvPicPr>
                  <pic:blipFill>
                    <a:blip r:embed="rId147" cstate="print"/>
                    <a:srcRect l="11904" t="7317" r="35192"/>
                    <a:stretch>
                      <a:fillRect/>
                    </a:stretch>
                  </pic:blipFill>
                  <pic:spPr bwMode="auto">
                    <a:xfrm>
                      <a:off x="0" y="0"/>
                      <a:ext cx="2087880" cy="32302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4E6ABC">
        <w:rPr>
          <w:rFonts w:asciiTheme="majorBidi" w:eastAsia="Calibri" w:hAnsiTheme="majorBidi" w:cstheme="majorBidi"/>
          <w:noProof/>
          <w:color w:val="000000" w:themeColor="text1"/>
          <w:szCs w:val="24"/>
        </w:rPr>
        <w:drawing>
          <wp:inline distT="0" distB="0" distL="0" distR="0">
            <wp:extent cx="2749924" cy="3277763"/>
            <wp:effectExtent l="38100" t="57150" r="107576" b="94087"/>
            <wp:docPr id="33" name="Picture 1" descr="Figure 7 (graphic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7 (graphics7.jpg)"/>
                    <pic:cNvPicPr>
                      <a:picLocks noChangeAspect="1" noChangeArrowheads="1"/>
                    </pic:cNvPicPr>
                  </pic:nvPicPr>
                  <pic:blipFill>
                    <a:blip r:embed="rId148" cstate="print"/>
                    <a:srcRect/>
                    <a:stretch>
                      <a:fillRect/>
                    </a:stretch>
                  </pic:blipFill>
                  <pic:spPr bwMode="auto">
                    <a:xfrm>
                      <a:off x="0" y="0"/>
                      <a:ext cx="2748991" cy="3276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2C34" w:rsidRPr="004E6ABC" w:rsidRDefault="009B4A54" w:rsidP="009D1408">
      <w:pPr>
        <w:pStyle w:val="ListParagraph"/>
        <w:numPr>
          <w:ilvl w:val="0"/>
          <w:numId w:val="8"/>
        </w:numPr>
        <w:tabs>
          <w:tab w:val="left" w:pos="851"/>
        </w:tabs>
        <w:spacing w:after="240" w:line="480" w:lineRule="auto"/>
        <w:ind w:left="0"/>
        <w:rPr>
          <w:rFonts w:asciiTheme="majorBidi" w:eastAsia="Calibri" w:hAnsiTheme="majorBidi" w:cstheme="majorBidi"/>
          <w:b/>
          <w:color w:val="000000" w:themeColor="text1"/>
          <w:sz w:val="24"/>
          <w:szCs w:val="24"/>
        </w:rPr>
      </w:pPr>
      <w:r>
        <w:rPr>
          <w:rFonts w:asciiTheme="majorBidi" w:eastAsia="Calibri" w:hAnsiTheme="majorBidi" w:cstheme="majorBidi"/>
          <w:b/>
          <w:color w:val="000000" w:themeColor="text1"/>
          <w:sz w:val="24"/>
          <w:szCs w:val="24"/>
        </w:rPr>
        <w:t xml:space="preserve">             (A)        </w:t>
      </w:r>
      <w:r w:rsidR="001A2C34" w:rsidRPr="004E6ABC">
        <w:rPr>
          <w:rFonts w:asciiTheme="majorBidi" w:eastAsia="Calibri" w:hAnsiTheme="majorBidi" w:cstheme="majorBidi"/>
          <w:b/>
          <w:color w:val="000000" w:themeColor="text1"/>
          <w:sz w:val="24"/>
          <w:szCs w:val="24"/>
        </w:rPr>
        <w:t xml:space="preserve">                                                  ( B )</w:t>
      </w:r>
    </w:p>
    <w:p w:rsidR="001A2C34" w:rsidRPr="004E6ABC" w:rsidRDefault="00567936" w:rsidP="00EB1195">
      <w:pPr>
        <w:pStyle w:val="Caption"/>
        <w:rPr>
          <w:rFonts w:asciiTheme="majorBidi" w:eastAsia="Calibri" w:hAnsiTheme="majorBidi" w:cstheme="majorBidi"/>
          <w:szCs w:val="24"/>
        </w:rPr>
      </w:pPr>
      <w:r>
        <w:rPr>
          <w:rFonts w:asciiTheme="majorBidi" w:hAnsiTheme="majorBidi" w:cstheme="majorBidi"/>
          <w:szCs w:val="24"/>
        </w:rPr>
        <w:t xml:space="preserve"> </w:t>
      </w:r>
      <w:bookmarkStart w:id="201" w:name="_Toc368525674"/>
      <w:proofErr w:type="gramStart"/>
      <w:r>
        <w:t xml:space="preserve">Figure 4- </w:t>
      </w:r>
      <w:fldSimple w:instr=" SEQ Figure_4- \* ARABIC ">
        <w:r w:rsidR="00DF7C4B">
          <w:rPr>
            <w:noProof/>
          </w:rPr>
          <w:t>1</w:t>
        </w:r>
      </w:fldSimple>
      <w:r w:rsidR="003B5FBF">
        <w:t>.</w:t>
      </w:r>
      <w:proofErr w:type="gramEnd"/>
      <w:r w:rsidR="001A2C34" w:rsidRPr="004E6ABC">
        <w:rPr>
          <w:rFonts w:asciiTheme="majorBidi" w:eastAsia="Calibri" w:hAnsiTheme="majorBidi" w:cstheme="majorBidi"/>
          <w:bCs w:val="0"/>
          <w:szCs w:val="24"/>
        </w:rPr>
        <w:t xml:space="preserve"> (A) E</w:t>
      </w:r>
      <w:r w:rsidR="001A2C34" w:rsidRPr="004E6ABC">
        <w:rPr>
          <w:rFonts w:asciiTheme="majorBidi" w:hAnsiTheme="majorBidi" w:cstheme="majorBidi"/>
          <w:bCs w:val="0"/>
          <w:szCs w:val="24"/>
        </w:rPr>
        <w:t xml:space="preserve">xplanatory scheme of NMR apparatus (Reproduced and updated from Fenn </w:t>
      </w:r>
      <w:r w:rsidR="001A2C34" w:rsidRPr="004E6ABC">
        <w:rPr>
          <w:rFonts w:asciiTheme="majorBidi" w:hAnsiTheme="majorBidi" w:cstheme="majorBidi"/>
          <w:bCs w:val="0"/>
          <w:i/>
          <w:iCs/>
          <w:szCs w:val="24"/>
        </w:rPr>
        <w:t>et al</w:t>
      </w:r>
      <w:r w:rsidR="00EB1195">
        <w:rPr>
          <w:rFonts w:asciiTheme="majorBidi" w:hAnsiTheme="majorBidi" w:cstheme="majorBidi"/>
          <w:bCs w:val="0"/>
          <w:i/>
          <w:iCs/>
          <w:szCs w:val="24"/>
        </w:rPr>
        <w:t>.</w:t>
      </w:r>
      <w:r w:rsidR="001A2C34" w:rsidRPr="004E6ABC">
        <w:rPr>
          <w:rFonts w:asciiTheme="majorBidi" w:hAnsiTheme="majorBidi" w:cstheme="majorBidi"/>
          <w:bCs w:val="0"/>
          <w:szCs w:val="24"/>
        </w:rPr>
        <w:t>, 2002) used with permission. (B) The NMR apparatus used in this experiment</w:t>
      </w:r>
      <w:r w:rsidR="001A2C34" w:rsidRPr="004E6ABC">
        <w:rPr>
          <w:rFonts w:asciiTheme="majorBidi" w:hAnsiTheme="majorBidi" w:cstheme="majorBidi"/>
          <w:b/>
          <w:szCs w:val="24"/>
        </w:rPr>
        <w:t>.</w:t>
      </w:r>
      <w:bookmarkEnd w:id="201"/>
    </w:p>
    <w:p w:rsidR="001A2C34" w:rsidRPr="004E6ABC" w:rsidRDefault="00D95513" w:rsidP="00F9409A">
      <w:pPr>
        <w:pStyle w:val="Heading1"/>
      </w:pPr>
      <w:bookmarkStart w:id="202" w:name="_Toc375043799"/>
      <w:r w:rsidRPr="004E6ABC">
        <w:t>4</w:t>
      </w:r>
      <w:r w:rsidR="001A2C34" w:rsidRPr="004E6ABC">
        <w:t>-</w:t>
      </w:r>
      <w:r w:rsidR="0044346A" w:rsidRPr="004E6ABC">
        <w:t>2-</w:t>
      </w:r>
      <w:r w:rsidR="00F9409A">
        <w:t>6</w:t>
      </w:r>
      <w:r w:rsidR="0044346A" w:rsidRPr="004E6ABC">
        <w:t>-2</w:t>
      </w:r>
      <w:r w:rsidR="00F625FB">
        <w:t>.</w:t>
      </w:r>
      <w:r w:rsidR="001A2C34" w:rsidRPr="004E6ABC">
        <w:t xml:space="preserve"> Sample preparation for NMR analysis</w:t>
      </w:r>
      <w:bookmarkEnd w:id="202"/>
      <w:r w:rsidR="001A2C34" w:rsidRPr="004E6ABC">
        <w:t xml:space="preserve"> </w:t>
      </w:r>
    </w:p>
    <w:p w:rsidR="001A2C34" w:rsidRPr="004E6ABC" w:rsidRDefault="009B4A54" w:rsidP="002B07C6">
      <w:pPr>
        <w:tabs>
          <w:tab w:val="left" w:pos="851"/>
        </w:tabs>
        <w:spacing w:after="0"/>
        <w:ind w:firstLine="284"/>
        <w:rPr>
          <w:rFonts w:asciiTheme="majorBidi" w:eastAsia="Calibri" w:hAnsiTheme="majorBidi" w:cstheme="majorBidi"/>
          <w:bCs/>
          <w:color w:val="000000" w:themeColor="text1"/>
          <w:szCs w:val="24"/>
        </w:rPr>
      </w:pPr>
      <w:r>
        <w:rPr>
          <w:rFonts w:asciiTheme="majorBidi" w:eastAsia="Calibri" w:hAnsiTheme="majorBidi" w:cstheme="majorBidi"/>
          <w:color w:val="000000" w:themeColor="text1"/>
          <w:szCs w:val="24"/>
        </w:rPr>
        <w:t>S</w:t>
      </w:r>
      <w:r w:rsidR="001A2C34" w:rsidRPr="004E6ABC">
        <w:rPr>
          <w:rFonts w:asciiTheme="majorBidi" w:eastAsia="Calibri" w:hAnsiTheme="majorBidi" w:cstheme="majorBidi"/>
          <w:color w:val="000000" w:themeColor="text1"/>
          <w:szCs w:val="24"/>
        </w:rPr>
        <w:t>ample</w:t>
      </w:r>
      <w:r>
        <w:rPr>
          <w:rFonts w:asciiTheme="majorBidi" w:eastAsia="Calibri" w:hAnsiTheme="majorBidi" w:cstheme="majorBidi"/>
          <w:color w:val="000000" w:themeColor="text1"/>
          <w:szCs w:val="24"/>
        </w:rPr>
        <w:t>s</w:t>
      </w:r>
      <w:r w:rsidR="001A2C34" w:rsidRPr="004E6ABC">
        <w:rPr>
          <w:rFonts w:asciiTheme="majorBidi" w:eastAsia="Calibri" w:hAnsiTheme="majorBidi" w:cstheme="majorBidi"/>
          <w:color w:val="000000" w:themeColor="text1"/>
          <w:szCs w:val="24"/>
        </w:rPr>
        <w:t xml:space="preserve"> (5ml) of a liquid culture of </w:t>
      </w:r>
      <w:r w:rsidR="001A2C34" w:rsidRPr="004E6ABC">
        <w:rPr>
          <w:rFonts w:asciiTheme="majorBidi" w:hAnsiTheme="majorBidi" w:cstheme="majorBidi"/>
          <w:i/>
          <w:iCs/>
          <w:color w:val="000000" w:themeColor="text1"/>
          <w:szCs w:val="24"/>
        </w:rPr>
        <w:t xml:space="preserve">Cochliobolus </w:t>
      </w:r>
      <w:r w:rsidR="003B5FBF" w:rsidRPr="004E6ABC">
        <w:rPr>
          <w:rFonts w:asciiTheme="majorBidi" w:hAnsiTheme="majorBidi" w:cstheme="majorBidi"/>
          <w:i/>
          <w:iCs/>
          <w:color w:val="000000" w:themeColor="text1"/>
          <w:szCs w:val="24"/>
        </w:rPr>
        <w:t>lunatus</w:t>
      </w:r>
      <w:r w:rsidR="003B5FBF" w:rsidRPr="004E6ABC">
        <w:rPr>
          <w:rFonts w:asciiTheme="majorBidi" w:hAnsiTheme="majorBidi" w:cstheme="majorBidi"/>
          <w:color w:val="000000" w:themeColor="text1"/>
          <w:szCs w:val="24"/>
        </w:rPr>
        <w:t>,</w:t>
      </w:r>
      <w:r w:rsidR="001A2C34" w:rsidRPr="004E6ABC">
        <w:rPr>
          <w:rFonts w:asciiTheme="majorBidi" w:hAnsiTheme="majorBidi" w:cstheme="majorBidi"/>
          <w:i/>
          <w:color w:val="000000" w:themeColor="text1"/>
          <w:szCs w:val="24"/>
        </w:rPr>
        <w:t xml:space="preserve"> </w:t>
      </w:r>
      <w:r w:rsidR="001A2C34" w:rsidRPr="004E6ABC">
        <w:rPr>
          <w:rFonts w:asciiTheme="majorBidi" w:hAnsiTheme="majorBidi" w:cstheme="majorBidi"/>
          <w:i/>
          <w:iCs/>
          <w:color w:val="000000" w:themeColor="text1"/>
          <w:szCs w:val="24"/>
        </w:rPr>
        <w:t>Penicillium</w:t>
      </w:r>
      <w:r w:rsidR="001A2C34" w:rsidRPr="004E6ABC">
        <w:rPr>
          <w:rFonts w:asciiTheme="majorBidi" w:hAnsiTheme="majorBidi" w:cstheme="majorBidi"/>
          <w:b/>
          <w:bCs/>
          <w:i/>
          <w:iCs/>
          <w:color w:val="000000" w:themeColor="text1"/>
          <w:szCs w:val="24"/>
        </w:rPr>
        <w:t xml:space="preserve"> </w:t>
      </w:r>
      <w:r w:rsidR="003B5FBF" w:rsidRPr="004E6ABC">
        <w:rPr>
          <w:rFonts w:asciiTheme="majorBidi" w:hAnsiTheme="majorBidi" w:cstheme="majorBidi"/>
          <w:i/>
          <w:iCs/>
          <w:color w:val="000000" w:themeColor="text1"/>
          <w:szCs w:val="24"/>
        </w:rPr>
        <w:t>daleae</w:t>
      </w:r>
      <w:r w:rsidR="003B5FBF" w:rsidRPr="004E6ABC">
        <w:rPr>
          <w:rFonts w:asciiTheme="majorBidi" w:hAnsiTheme="majorBidi" w:cstheme="majorBidi"/>
          <w:color w:val="000000" w:themeColor="text1"/>
          <w:szCs w:val="24"/>
        </w:rPr>
        <w:t xml:space="preserve"> and</w:t>
      </w:r>
      <w:r w:rsidR="001A2C34" w:rsidRPr="004E6ABC">
        <w:rPr>
          <w:rFonts w:asciiTheme="majorBidi" w:hAnsiTheme="majorBidi" w:cstheme="majorBidi"/>
          <w:i/>
          <w:iCs/>
          <w:color w:val="000000" w:themeColor="text1"/>
          <w:szCs w:val="24"/>
        </w:rPr>
        <w:t xml:space="preserve"> Mucor </w:t>
      </w:r>
      <w:r w:rsidR="006D73AE" w:rsidRPr="006D73AE">
        <w:rPr>
          <w:rFonts w:asciiTheme="majorBidi" w:hAnsiTheme="majorBidi" w:cstheme="majorBidi"/>
          <w:iCs/>
          <w:color w:val="000000" w:themeColor="text1"/>
          <w:szCs w:val="24"/>
        </w:rPr>
        <w:t>s</w:t>
      </w:r>
      <w:r w:rsidR="001A2C34" w:rsidRPr="004E6ABC">
        <w:rPr>
          <w:rFonts w:asciiTheme="majorBidi" w:hAnsiTheme="majorBidi" w:cstheme="majorBidi"/>
          <w:color w:val="000000" w:themeColor="text1"/>
          <w:szCs w:val="24"/>
        </w:rPr>
        <w:t>p</w:t>
      </w:r>
      <w:r w:rsidR="001A2C34" w:rsidRPr="004E6ABC">
        <w:rPr>
          <w:rStyle w:val="Emphasis"/>
          <w:rFonts w:asciiTheme="majorBidi" w:hAnsiTheme="majorBidi" w:cstheme="majorBidi"/>
          <w:color w:val="000000" w:themeColor="text1"/>
          <w:szCs w:val="24"/>
        </w:rPr>
        <w:t>.</w:t>
      </w:r>
      <w:r w:rsidR="001A2C34" w:rsidRPr="004E6ABC">
        <w:rPr>
          <w:rFonts w:asciiTheme="majorBidi" w:eastAsia="Calibri" w:hAnsiTheme="majorBidi" w:cstheme="majorBidi"/>
          <w:color w:val="000000" w:themeColor="text1"/>
          <w:szCs w:val="24"/>
        </w:rPr>
        <w:t xml:space="preserve"> were transferred into (15 ml) tubes, centrifuged at 5000 ×g for 10 minutes and the supernatant discarded carefully. The resulting pellets were kept </w:t>
      </w:r>
      <w:r w:rsidR="002B07C6" w:rsidRPr="004E6ABC">
        <w:rPr>
          <w:rFonts w:asciiTheme="majorBidi" w:eastAsia="Calibri" w:hAnsiTheme="majorBidi" w:cstheme="majorBidi"/>
          <w:color w:val="000000" w:themeColor="text1"/>
          <w:szCs w:val="24"/>
        </w:rPr>
        <w:t xml:space="preserve">in </w:t>
      </w:r>
      <w:r w:rsidR="002B07C6">
        <w:rPr>
          <w:rFonts w:asciiTheme="majorBidi" w:eastAsia="Calibri" w:hAnsiTheme="majorBidi" w:cstheme="majorBidi"/>
          <w:color w:val="000000" w:themeColor="text1"/>
          <w:szCs w:val="24"/>
        </w:rPr>
        <w:t>a</w:t>
      </w:r>
      <w:r w:rsidR="001A2C34" w:rsidRPr="004E6ABC">
        <w:rPr>
          <w:rFonts w:asciiTheme="majorBidi" w:eastAsia="Calibri" w:hAnsiTheme="majorBidi" w:cstheme="majorBidi"/>
          <w:color w:val="000000" w:themeColor="text1"/>
          <w:szCs w:val="24"/>
        </w:rPr>
        <w:t xml:space="preserve">-80°C freezer until analysed. The pellets were thawed by re-suspending them in 1ml of </w:t>
      </w:r>
      <w:r w:rsidR="001A2C34" w:rsidRPr="004E6ABC">
        <w:rPr>
          <w:rFonts w:asciiTheme="majorBidi" w:eastAsia="Calibri" w:hAnsiTheme="majorBidi" w:cstheme="majorBidi"/>
          <w:bCs/>
          <w:color w:val="000000" w:themeColor="text1"/>
          <w:szCs w:val="24"/>
        </w:rPr>
        <w:t>Mill</w:t>
      </w:r>
      <w:r w:rsidR="00675991">
        <w:rPr>
          <w:rFonts w:asciiTheme="majorBidi" w:eastAsia="Calibri" w:hAnsiTheme="majorBidi" w:cstheme="majorBidi"/>
          <w:bCs/>
          <w:color w:val="000000" w:themeColor="text1"/>
          <w:szCs w:val="24"/>
        </w:rPr>
        <w:t>i</w:t>
      </w:r>
      <w:r w:rsidR="001A2C34" w:rsidRPr="004E6ABC">
        <w:rPr>
          <w:rFonts w:asciiTheme="majorBidi" w:eastAsia="Calibri" w:hAnsiTheme="majorBidi" w:cstheme="majorBidi"/>
          <w:bCs/>
          <w:color w:val="000000" w:themeColor="text1"/>
          <w:szCs w:val="24"/>
        </w:rPr>
        <w:t>Q water and vortexed for 1 minute at room temperature, and then sonicated (3× 20 seconds) using a Soniprep 15, SANYO at 15 amplitude microns. The samples were then centrifuged at 5000 ×g for 10 minutes, and the resultant supernatant layers were transferred into microcentrifuge tubes</w:t>
      </w:r>
      <w:r w:rsidR="002B07C6">
        <w:rPr>
          <w:rFonts w:asciiTheme="majorBidi" w:eastAsia="Calibri" w:hAnsiTheme="majorBidi" w:cstheme="majorBidi"/>
          <w:bCs/>
          <w:color w:val="000000" w:themeColor="text1"/>
          <w:szCs w:val="24"/>
        </w:rPr>
        <w:t xml:space="preserve"> and </w:t>
      </w:r>
      <w:r w:rsidR="002B07C6" w:rsidRPr="004E6ABC">
        <w:rPr>
          <w:rFonts w:asciiTheme="majorBidi" w:eastAsia="Calibri" w:hAnsiTheme="majorBidi" w:cstheme="majorBidi"/>
          <w:bCs/>
          <w:color w:val="000000" w:themeColor="text1"/>
          <w:szCs w:val="24"/>
        </w:rPr>
        <w:t>then</w:t>
      </w:r>
      <w:r w:rsidR="001A2C34" w:rsidRPr="004E6ABC">
        <w:rPr>
          <w:rFonts w:asciiTheme="majorBidi" w:eastAsia="Calibri" w:hAnsiTheme="majorBidi" w:cstheme="majorBidi"/>
          <w:bCs/>
          <w:color w:val="000000" w:themeColor="text1"/>
          <w:szCs w:val="24"/>
        </w:rPr>
        <w:t xml:space="preserve"> transferred to -80°C for 2 hours. The samples were </w:t>
      </w:r>
      <w:r w:rsidR="002B39CA" w:rsidRPr="004E6ABC">
        <w:rPr>
          <w:rFonts w:asciiTheme="majorBidi" w:eastAsia="Calibri" w:hAnsiTheme="majorBidi" w:cstheme="majorBidi"/>
          <w:bCs/>
          <w:color w:val="000000" w:themeColor="text1"/>
          <w:szCs w:val="24"/>
        </w:rPr>
        <w:t xml:space="preserve">then </w:t>
      </w:r>
      <w:r w:rsidR="002B39CA">
        <w:rPr>
          <w:rFonts w:asciiTheme="majorBidi" w:eastAsia="Calibri" w:hAnsiTheme="majorBidi" w:cstheme="majorBidi"/>
          <w:bCs/>
          <w:color w:val="000000" w:themeColor="text1"/>
          <w:szCs w:val="24"/>
        </w:rPr>
        <w:t xml:space="preserve">freeze </w:t>
      </w:r>
      <w:r w:rsidR="001A2C34" w:rsidRPr="004E6ABC">
        <w:rPr>
          <w:rFonts w:asciiTheme="majorBidi" w:eastAsia="Calibri" w:hAnsiTheme="majorBidi" w:cstheme="majorBidi"/>
          <w:bCs/>
          <w:color w:val="000000" w:themeColor="text1"/>
          <w:szCs w:val="24"/>
        </w:rPr>
        <w:t xml:space="preserve">dried using (Heto Power Dry PL9000) at -91.4°C condenser and 0.36 KPa pressure for 2 days. The final </w:t>
      </w:r>
      <w:r w:rsidR="002B39CA" w:rsidRPr="004E6ABC">
        <w:rPr>
          <w:rFonts w:asciiTheme="majorBidi" w:eastAsia="Calibri" w:hAnsiTheme="majorBidi" w:cstheme="majorBidi"/>
          <w:bCs/>
          <w:color w:val="000000" w:themeColor="text1"/>
          <w:szCs w:val="24"/>
        </w:rPr>
        <w:t>sample</w:t>
      </w:r>
      <w:r w:rsidR="002B39CA">
        <w:rPr>
          <w:rFonts w:asciiTheme="majorBidi" w:eastAsia="Calibri" w:hAnsiTheme="majorBidi" w:cstheme="majorBidi"/>
          <w:bCs/>
          <w:color w:val="000000" w:themeColor="text1"/>
          <w:szCs w:val="24"/>
        </w:rPr>
        <w:t xml:space="preserve"> </w:t>
      </w:r>
      <w:r w:rsidR="002B39CA" w:rsidRPr="004E6ABC">
        <w:rPr>
          <w:rFonts w:asciiTheme="majorBidi" w:eastAsia="Calibri" w:hAnsiTheme="majorBidi" w:cstheme="majorBidi"/>
          <w:bCs/>
          <w:color w:val="000000" w:themeColor="text1"/>
          <w:szCs w:val="24"/>
        </w:rPr>
        <w:t>preparation</w:t>
      </w:r>
      <w:r w:rsidR="001A2C34" w:rsidRPr="004E6ABC">
        <w:rPr>
          <w:rFonts w:asciiTheme="majorBidi" w:eastAsia="Calibri" w:hAnsiTheme="majorBidi" w:cstheme="majorBidi"/>
          <w:bCs/>
          <w:color w:val="000000" w:themeColor="text1"/>
          <w:szCs w:val="24"/>
        </w:rPr>
        <w:t xml:space="preserve"> step before NMR analysis was the addition of   </w:t>
      </w:r>
      <w:r w:rsidR="001A2C34" w:rsidRPr="004E6ABC">
        <w:rPr>
          <w:rFonts w:asciiTheme="majorBidi" w:eastAsia="Calibri" w:hAnsiTheme="majorBidi" w:cstheme="majorBidi"/>
          <w:bCs/>
          <w:color w:val="000000" w:themeColor="text1"/>
          <w:szCs w:val="24"/>
          <w:vertAlign w:val="superscript"/>
        </w:rPr>
        <w:t>1</w:t>
      </w:r>
      <w:r w:rsidR="001A2C34" w:rsidRPr="004E6ABC">
        <w:rPr>
          <w:rFonts w:asciiTheme="majorBidi" w:eastAsia="Calibri" w:hAnsiTheme="majorBidi" w:cstheme="majorBidi"/>
          <w:bCs/>
          <w:color w:val="000000" w:themeColor="text1"/>
          <w:szCs w:val="24"/>
        </w:rPr>
        <w:t xml:space="preserve">H to 2D </w:t>
      </w:r>
      <w:r w:rsidR="001A2C34" w:rsidRPr="004E6ABC">
        <w:rPr>
          <w:rFonts w:asciiTheme="majorBidi" w:eastAsia="Calibri" w:hAnsiTheme="majorBidi" w:cstheme="majorBidi"/>
          <w:bCs/>
          <w:color w:val="000000" w:themeColor="text1"/>
          <w:szCs w:val="24"/>
          <w:vertAlign w:val="superscript"/>
        </w:rPr>
        <w:t>1</w:t>
      </w:r>
      <w:r w:rsidR="001A2C34" w:rsidRPr="004E6ABC">
        <w:rPr>
          <w:rFonts w:asciiTheme="majorBidi" w:eastAsia="Calibri" w:hAnsiTheme="majorBidi" w:cstheme="majorBidi"/>
          <w:bCs/>
          <w:color w:val="000000" w:themeColor="text1"/>
          <w:szCs w:val="24"/>
        </w:rPr>
        <w:t>H-</w:t>
      </w:r>
      <w:r w:rsidR="001A2C34" w:rsidRPr="004E6ABC">
        <w:rPr>
          <w:rFonts w:asciiTheme="majorBidi" w:eastAsia="Calibri" w:hAnsiTheme="majorBidi" w:cstheme="majorBidi"/>
          <w:bCs/>
          <w:color w:val="000000" w:themeColor="text1"/>
          <w:szCs w:val="24"/>
          <w:vertAlign w:val="superscript"/>
        </w:rPr>
        <w:t>1</w:t>
      </w:r>
      <w:r w:rsidR="001A2C34" w:rsidRPr="004E6ABC">
        <w:rPr>
          <w:rFonts w:asciiTheme="majorBidi" w:eastAsia="Calibri" w:hAnsiTheme="majorBidi" w:cstheme="majorBidi"/>
          <w:bCs/>
          <w:color w:val="000000" w:themeColor="text1"/>
          <w:szCs w:val="24"/>
        </w:rPr>
        <w:t>H HSQC and 2D C-H C-HSQC. NMR spectra were obtained by re-dissolving the dried sample cells in 500 µl of D</w:t>
      </w:r>
      <w:r w:rsidR="001A2C34" w:rsidRPr="004E6ABC">
        <w:rPr>
          <w:rFonts w:asciiTheme="majorBidi" w:eastAsia="Calibri" w:hAnsiTheme="majorBidi" w:cstheme="majorBidi"/>
          <w:bCs/>
          <w:color w:val="000000" w:themeColor="text1"/>
          <w:szCs w:val="24"/>
          <w:vertAlign w:val="subscript"/>
        </w:rPr>
        <w:t>2</w:t>
      </w:r>
      <w:r w:rsidR="001A2C34" w:rsidRPr="004E6ABC">
        <w:rPr>
          <w:rFonts w:asciiTheme="majorBidi" w:eastAsia="Calibri" w:hAnsiTheme="majorBidi" w:cstheme="majorBidi"/>
          <w:bCs/>
          <w:color w:val="000000" w:themeColor="text1"/>
          <w:szCs w:val="24"/>
        </w:rPr>
        <w:t xml:space="preserve">O in a microcentrifuge tube, followed by the addition of 5µl of trimethly siylpropionate (TSP) to the NMR tube; </w:t>
      </w:r>
      <w:r w:rsidR="005A3839" w:rsidRPr="004E6ABC">
        <w:rPr>
          <w:rFonts w:asciiTheme="majorBidi" w:eastAsia="Calibri" w:hAnsiTheme="majorBidi" w:cstheme="majorBidi"/>
          <w:bCs/>
          <w:color w:val="000000" w:themeColor="text1"/>
          <w:szCs w:val="24"/>
        </w:rPr>
        <w:t>the dissolved</w:t>
      </w:r>
      <w:r w:rsidR="001A2C34" w:rsidRPr="004E6ABC">
        <w:rPr>
          <w:rFonts w:asciiTheme="majorBidi" w:eastAsia="Calibri" w:hAnsiTheme="majorBidi" w:cstheme="majorBidi"/>
          <w:bCs/>
          <w:color w:val="000000" w:themeColor="text1"/>
          <w:szCs w:val="24"/>
        </w:rPr>
        <w:t xml:space="preserve"> samples were then analysed using NMR (Frings </w:t>
      </w:r>
      <w:r w:rsidR="001A2C34" w:rsidRPr="004E6ABC">
        <w:rPr>
          <w:rFonts w:asciiTheme="majorBidi" w:eastAsia="Calibri" w:hAnsiTheme="majorBidi" w:cstheme="majorBidi"/>
          <w:bCs/>
          <w:i/>
          <w:iCs/>
          <w:color w:val="000000" w:themeColor="text1"/>
          <w:szCs w:val="24"/>
        </w:rPr>
        <w:t>et al</w:t>
      </w:r>
      <w:r w:rsidR="001A2C34" w:rsidRPr="004E6ABC">
        <w:rPr>
          <w:rFonts w:asciiTheme="majorBidi" w:eastAsia="Calibri" w:hAnsiTheme="majorBidi" w:cstheme="majorBidi"/>
          <w:bCs/>
          <w:color w:val="000000" w:themeColor="text1"/>
          <w:szCs w:val="24"/>
        </w:rPr>
        <w:t xml:space="preserve">., 1993). </w:t>
      </w:r>
    </w:p>
    <w:p w:rsidR="001A2C34" w:rsidRPr="004E6ABC" w:rsidRDefault="00D95513" w:rsidP="002B07C6">
      <w:pPr>
        <w:pStyle w:val="Heading1"/>
      </w:pPr>
      <w:bookmarkStart w:id="203" w:name="_Toc375043800"/>
      <w:r w:rsidRPr="004E6ABC">
        <w:t>4-</w:t>
      </w:r>
      <w:r w:rsidR="001A2C34" w:rsidRPr="004E6ABC">
        <w:t>2-</w:t>
      </w:r>
      <w:r w:rsidR="00F9409A">
        <w:t>6</w:t>
      </w:r>
      <w:r w:rsidR="0044346A" w:rsidRPr="004E6ABC">
        <w:t>-3</w:t>
      </w:r>
      <w:r w:rsidR="00F625FB">
        <w:t>.</w:t>
      </w:r>
      <w:r w:rsidR="0044346A" w:rsidRPr="004E6ABC">
        <w:t xml:space="preserve"> </w:t>
      </w:r>
      <w:r w:rsidR="00963E01" w:rsidRPr="004E6ABC">
        <w:t>Products</w:t>
      </w:r>
      <w:r w:rsidR="001A2C34" w:rsidRPr="004E6ABC">
        <w:t xml:space="preserve"> formed during growth of </w:t>
      </w:r>
      <w:r w:rsidR="001A2C34" w:rsidRPr="004E6ABC">
        <w:rPr>
          <w:i/>
          <w:iCs/>
        </w:rPr>
        <w:t>Cochliobolus lunatus, Penicillium daleae</w:t>
      </w:r>
      <w:r w:rsidR="001A2C34" w:rsidRPr="004E6ABC">
        <w:t xml:space="preserve"> and </w:t>
      </w:r>
      <w:r w:rsidR="007211FF" w:rsidRPr="004E6ABC">
        <w:rPr>
          <w:i/>
          <w:iCs/>
        </w:rPr>
        <w:t>Mucor Sp</w:t>
      </w:r>
      <w:r w:rsidR="001A2C34" w:rsidRPr="004E6ABC">
        <w:rPr>
          <w:rStyle w:val="Emphasis"/>
        </w:rPr>
        <w:t>.</w:t>
      </w:r>
      <w:r w:rsidR="007211FF">
        <w:rPr>
          <w:rStyle w:val="Emphasis"/>
        </w:rPr>
        <w:t xml:space="preserve"> </w:t>
      </w:r>
      <w:r w:rsidR="001A2C34" w:rsidRPr="004E6ABC">
        <w:t>cultures</w:t>
      </w:r>
      <w:bookmarkEnd w:id="203"/>
      <w:r w:rsidR="002B07C6">
        <w:t xml:space="preserve"> </w:t>
      </w:r>
    </w:p>
    <w:p w:rsidR="002B39CA" w:rsidRDefault="001A2C34" w:rsidP="0064162C">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The effect of growth on different media (Pikovskaya with calcium phosphate medi</w:t>
      </w:r>
      <w:r w:rsidR="002B07C6">
        <w:rPr>
          <w:rFonts w:asciiTheme="majorBidi" w:hAnsiTheme="majorBidi" w:cstheme="majorBidi"/>
          <w:color w:val="000000" w:themeColor="text1"/>
          <w:szCs w:val="24"/>
        </w:rPr>
        <w:t>um</w:t>
      </w:r>
      <w:r w:rsidRPr="004E6ABC">
        <w:rPr>
          <w:rFonts w:asciiTheme="majorBidi" w:hAnsiTheme="majorBidi" w:cstheme="majorBidi"/>
          <w:color w:val="000000" w:themeColor="text1"/>
          <w:szCs w:val="24"/>
        </w:rPr>
        <w:t xml:space="preserve">) and (Potato Dextrose Liquid without calcium phosphate) on the growth of </w:t>
      </w:r>
      <w:r w:rsidRPr="004E6ABC">
        <w:rPr>
          <w:rFonts w:asciiTheme="majorBidi" w:hAnsiTheme="majorBidi" w:cstheme="majorBidi"/>
          <w:i/>
          <w:iCs/>
          <w:color w:val="000000" w:themeColor="text1"/>
          <w:szCs w:val="24"/>
        </w:rPr>
        <w:t>Cochliobolus lunatus</w:t>
      </w:r>
      <w:r w:rsidR="006D73AE">
        <w:rPr>
          <w:rFonts w:asciiTheme="majorBidi" w:hAnsiTheme="majorBidi" w:cstheme="majorBidi"/>
          <w:i/>
          <w:iCs/>
          <w:color w:val="000000" w:themeColor="text1"/>
          <w:szCs w:val="24"/>
        </w:rPr>
        <w:t>,</w:t>
      </w:r>
      <w:r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Penicillium</w:t>
      </w:r>
      <w:r w:rsidRPr="004E6ABC">
        <w:rPr>
          <w:rFonts w:asciiTheme="majorBidi" w:hAnsiTheme="majorBidi" w:cstheme="majorBidi"/>
          <w:b/>
          <w:bCs/>
          <w:i/>
          <w:iCs/>
          <w:color w:val="000000" w:themeColor="text1"/>
          <w:szCs w:val="24"/>
        </w:rPr>
        <w:t xml:space="preserve"> </w:t>
      </w:r>
      <w:r w:rsidR="003B5FBF" w:rsidRPr="004E6ABC">
        <w:rPr>
          <w:rFonts w:asciiTheme="majorBidi" w:hAnsiTheme="majorBidi" w:cstheme="majorBidi"/>
          <w:i/>
          <w:iCs/>
          <w:color w:val="000000" w:themeColor="text1"/>
          <w:szCs w:val="24"/>
        </w:rPr>
        <w:t>daleae</w:t>
      </w:r>
      <w:r w:rsidR="003B5FBF" w:rsidRPr="004E6ABC">
        <w:rPr>
          <w:rFonts w:asciiTheme="majorBidi" w:hAnsiTheme="majorBidi" w:cstheme="majorBidi"/>
          <w:color w:val="000000" w:themeColor="text1"/>
          <w:szCs w:val="24"/>
        </w:rPr>
        <w:t xml:space="preserve"> and</w:t>
      </w:r>
      <w:r w:rsidRPr="004E6ABC">
        <w:rPr>
          <w:rFonts w:asciiTheme="majorBidi" w:hAnsiTheme="majorBidi" w:cstheme="majorBidi"/>
          <w:i/>
          <w:iCs/>
          <w:color w:val="000000" w:themeColor="text1"/>
          <w:szCs w:val="24"/>
        </w:rPr>
        <w:t xml:space="preserve"> </w:t>
      </w:r>
      <w:r w:rsidR="003B5FBF" w:rsidRPr="004E6ABC">
        <w:rPr>
          <w:rFonts w:asciiTheme="majorBidi" w:hAnsiTheme="majorBidi" w:cstheme="majorBidi"/>
          <w:i/>
          <w:iCs/>
          <w:color w:val="000000" w:themeColor="text1"/>
          <w:szCs w:val="24"/>
        </w:rPr>
        <w:t>Mucor Sp</w:t>
      </w:r>
      <w:r w:rsidR="003B5FBF">
        <w:rPr>
          <w:rFonts w:asciiTheme="majorBidi" w:hAnsiTheme="majorBidi" w:cstheme="majorBidi"/>
          <w:i/>
          <w:iCs/>
          <w:color w:val="000000" w:themeColor="text1"/>
          <w:szCs w:val="24"/>
        </w:rPr>
        <w:t>.</w:t>
      </w:r>
      <w:r w:rsidRPr="004E6ABC">
        <w:rPr>
          <w:rFonts w:asciiTheme="majorBidi" w:hAnsiTheme="majorBidi" w:cstheme="majorBidi"/>
          <w:color w:val="000000" w:themeColor="text1"/>
          <w:szCs w:val="24"/>
        </w:rPr>
        <w:t xml:space="preserve"> was </w:t>
      </w:r>
      <w:r w:rsidR="003B5FBF" w:rsidRPr="004E6ABC">
        <w:rPr>
          <w:rFonts w:asciiTheme="majorBidi" w:hAnsiTheme="majorBidi" w:cstheme="majorBidi"/>
          <w:color w:val="000000" w:themeColor="text1"/>
          <w:szCs w:val="24"/>
        </w:rPr>
        <w:t xml:space="preserve">determined. </w:t>
      </w:r>
      <w:r w:rsidRPr="004E6ABC">
        <w:rPr>
          <w:rFonts w:asciiTheme="majorBidi" w:hAnsiTheme="majorBidi" w:cstheme="majorBidi"/>
          <w:color w:val="000000" w:themeColor="text1"/>
          <w:szCs w:val="24"/>
        </w:rPr>
        <w:t>The fungi were incubated for 21 days at 25°C. At 7 day intervals</w:t>
      </w:r>
      <w:r w:rsidR="002B07C6">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r w:rsidR="002B07C6" w:rsidRPr="004E6ABC">
        <w:rPr>
          <w:rFonts w:asciiTheme="majorBidi" w:hAnsiTheme="majorBidi" w:cstheme="majorBidi"/>
          <w:color w:val="000000" w:themeColor="text1"/>
          <w:szCs w:val="24"/>
        </w:rPr>
        <w:t>pH</w:t>
      </w:r>
      <w:r w:rsidR="002B07C6">
        <w:rPr>
          <w:rFonts w:asciiTheme="majorBidi" w:hAnsiTheme="majorBidi" w:cstheme="majorBidi"/>
          <w:color w:val="000000" w:themeColor="text1"/>
          <w:szCs w:val="24"/>
        </w:rPr>
        <w:t xml:space="preserve"> was </w:t>
      </w:r>
      <w:r w:rsidRPr="004E6ABC">
        <w:rPr>
          <w:rFonts w:asciiTheme="majorBidi" w:hAnsiTheme="majorBidi" w:cstheme="majorBidi"/>
          <w:color w:val="000000" w:themeColor="text1"/>
          <w:szCs w:val="24"/>
        </w:rPr>
        <w:t xml:space="preserve"> measured </w:t>
      </w:r>
      <w:r w:rsidR="002B07C6">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and</w:t>
      </w:r>
      <w:r w:rsidR="0064162C">
        <w:rPr>
          <w:rFonts w:asciiTheme="majorBidi" w:hAnsiTheme="majorBidi" w:cstheme="majorBidi"/>
          <w:color w:val="000000" w:themeColor="text1"/>
          <w:szCs w:val="24"/>
        </w:rPr>
        <w:t xml:space="preserve"> being </w:t>
      </w:r>
      <w:r w:rsidRPr="004E6ABC">
        <w:rPr>
          <w:rFonts w:asciiTheme="majorBidi" w:hAnsiTheme="majorBidi" w:cstheme="majorBidi"/>
          <w:color w:val="000000" w:themeColor="text1"/>
          <w:szCs w:val="24"/>
        </w:rPr>
        <w:t xml:space="preserve"> were transferred into (15 ml) tubes, centrifuged at 5000 ×g for 10 minutes and the supernatant was throw </w:t>
      </w:r>
      <w:r w:rsidR="0064162C">
        <w:rPr>
          <w:rFonts w:asciiTheme="majorBidi" w:hAnsiTheme="majorBidi" w:cstheme="majorBidi"/>
          <w:color w:val="000000" w:themeColor="text1"/>
          <w:szCs w:val="24"/>
        </w:rPr>
        <w:t xml:space="preserve"> away </w:t>
      </w:r>
      <w:r w:rsidRPr="004E6ABC">
        <w:rPr>
          <w:rFonts w:asciiTheme="majorBidi" w:hAnsiTheme="majorBidi" w:cstheme="majorBidi"/>
          <w:color w:val="000000" w:themeColor="text1"/>
          <w:szCs w:val="24"/>
        </w:rPr>
        <w:t>carefully. The resulting pellets were kept in -80°C freezer until analyzed.</w:t>
      </w:r>
    </w:p>
    <w:p w:rsidR="002B39CA" w:rsidRDefault="002B39CA" w:rsidP="002B39CA">
      <w:pPr>
        <w:rPr>
          <w:rFonts w:asciiTheme="majorBidi" w:hAnsiTheme="majorBidi" w:cstheme="majorBidi"/>
          <w:szCs w:val="24"/>
        </w:rPr>
      </w:pPr>
    </w:p>
    <w:p w:rsidR="004E5794" w:rsidRPr="002B39CA" w:rsidRDefault="002B39CA" w:rsidP="002B39CA">
      <w:pPr>
        <w:tabs>
          <w:tab w:val="left" w:pos="3450"/>
        </w:tabs>
        <w:rPr>
          <w:rFonts w:asciiTheme="majorBidi" w:hAnsiTheme="majorBidi" w:cstheme="majorBidi"/>
          <w:szCs w:val="24"/>
        </w:rPr>
      </w:pPr>
      <w:r>
        <w:rPr>
          <w:rFonts w:asciiTheme="majorBidi" w:hAnsiTheme="majorBidi" w:cstheme="majorBidi"/>
          <w:szCs w:val="24"/>
        </w:rPr>
        <w:tab/>
      </w:r>
    </w:p>
    <w:p w:rsidR="001A2C34" w:rsidRPr="004E6ABC" w:rsidRDefault="00D95513" w:rsidP="0064162C">
      <w:pPr>
        <w:pStyle w:val="Heading1"/>
      </w:pPr>
      <w:bookmarkStart w:id="204" w:name="_Toc375043801"/>
      <w:r w:rsidRPr="004E6ABC">
        <w:t>4</w:t>
      </w:r>
      <w:r w:rsidR="001A2C34" w:rsidRPr="004E6ABC">
        <w:t>-2-</w:t>
      </w:r>
      <w:r w:rsidR="00F9409A">
        <w:t>6</w:t>
      </w:r>
      <w:r w:rsidR="0044346A" w:rsidRPr="004E6ABC">
        <w:t>-4</w:t>
      </w:r>
      <w:r w:rsidR="00F625FB">
        <w:t xml:space="preserve">. </w:t>
      </w:r>
      <w:r w:rsidR="001A2C34" w:rsidRPr="004E6ABC">
        <w:t>Determ</w:t>
      </w:r>
      <w:r w:rsidR="000A2EA5" w:rsidRPr="004E6ABC">
        <w:t xml:space="preserve">ination of </w:t>
      </w:r>
      <w:r w:rsidR="001A2C34" w:rsidRPr="004E6ABC">
        <w:t>inorganic phosphate in the intracellular and extracellular samples</w:t>
      </w:r>
      <w:bookmarkEnd w:id="204"/>
      <w:r w:rsidR="001A2C34" w:rsidRPr="004E6ABC">
        <w:t xml:space="preserve"> </w:t>
      </w:r>
    </w:p>
    <w:p w:rsidR="00D46EC7" w:rsidRPr="004E6ABC" w:rsidRDefault="001A2C34"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eastAsia="zh-CN"/>
        </w:rPr>
        <w:t xml:space="preserve">An experiment was performed to </w:t>
      </w:r>
      <w:r w:rsidRPr="004E6ABC">
        <w:rPr>
          <w:rFonts w:asciiTheme="majorBidi" w:hAnsiTheme="majorBidi" w:cstheme="majorBidi"/>
          <w:color w:val="000000" w:themeColor="text1"/>
          <w:szCs w:val="24"/>
        </w:rPr>
        <w:t>determent inorganic phosphate in the extracellular samples after cultivation of the fungi (</w:t>
      </w:r>
      <w:r w:rsidRPr="004E6ABC">
        <w:rPr>
          <w:rFonts w:asciiTheme="majorBidi" w:hAnsiTheme="majorBidi" w:cstheme="majorBidi"/>
          <w:i/>
          <w:iCs/>
          <w:color w:val="000000" w:themeColor="text1"/>
          <w:szCs w:val="24"/>
        </w:rPr>
        <w:t>Cochliobolus lunatus</w:t>
      </w:r>
      <w:r w:rsidR="006D73AE">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Penicillium</w:t>
      </w:r>
      <w:r w:rsidRPr="004E6ABC">
        <w:rPr>
          <w:rFonts w:asciiTheme="majorBidi" w:hAnsiTheme="majorBidi" w:cstheme="majorBidi"/>
          <w:b/>
          <w:bCs/>
          <w:i/>
          <w:iCs/>
          <w:color w:val="000000" w:themeColor="text1"/>
          <w:szCs w:val="24"/>
        </w:rPr>
        <w:t xml:space="preserve"> </w:t>
      </w:r>
      <w:r w:rsidRPr="004E6ABC">
        <w:rPr>
          <w:rFonts w:asciiTheme="majorBidi" w:hAnsiTheme="majorBidi" w:cstheme="majorBidi"/>
          <w:i/>
          <w:iCs/>
          <w:color w:val="000000" w:themeColor="text1"/>
          <w:szCs w:val="24"/>
        </w:rPr>
        <w:t>daleae</w:t>
      </w:r>
      <w:r w:rsidRPr="004E6ABC">
        <w:rPr>
          <w:rFonts w:asciiTheme="majorBidi" w:hAnsiTheme="majorBidi" w:cstheme="majorBidi"/>
          <w:color w:val="000000" w:themeColor="text1"/>
          <w:szCs w:val="24"/>
        </w:rPr>
        <w:t xml:space="preserve"> and</w:t>
      </w:r>
      <w:r w:rsidRPr="004E6ABC">
        <w:rPr>
          <w:rFonts w:asciiTheme="majorBidi" w:hAnsiTheme="majorBidi" w:cstheme="majorBidi"/>
          <w:i/>
          <w:iCs/>
          <w:color w:val="000000" w:themeColor="text1"/>
          <w:szCs w:val="24"/>
        </w:rPr>
        <w:t xml:space="preserve"> Mucor sp.)</w:t>
      </w:r>
      <w:r w:rsidR="00832F09">
        <w:rPr>
          <w:rFonts w:asciiTheme="majorBidi" w:hAnsiTheme="majorBidi" w:cstheme="majorBidi"/>
          <w:i/>
          <w:iCs/>
          <w:color w:val="000000" w:themeColor="text1"/>
          <w:szCs w:val="24"/>
        </w:rPr>
        <w:t>.</w:t>
      </w:r>
      <w:r w:rsidRPr="004E6ABC">
        <w:rPr>
          <w:rFonts w:asciiTheme="majorBidi" w:hAnsiTheme="majorBidi" w:cstheme="majorBidi"/>
          <w:i/>
          <w:iCs/>
          <w:color w:val="000000" w:themeColor="text1"/>
          <w:szCs w:val="24"/>
        </w:rPr>
        <w:t xml:space="preserve"> </w:t>
      </w:r>
      <w:r w:rsidRPr="004E6ABC">
        <w:rPr>
          <w:rFonts w:asciiTheme="majorBidi" w:hAnsiTheme="majorBidi" w:cstheme="majorBidi"/>
          <w:iCs/>
          <w:color w:val="000000" w:themeColor="text1"/>
          <w:szCs w:val="24"/>
        </w:rPr>
        <w:t>Fungi were inoculated into the</w:t>
      </w:r>
      <w:r w:rsidRPr="004E6ABC">
        <w:rPr>
          <w:rFonts w:asciiTheme="majorBidi" w:hAnsiTheme="majorBidi" w:cstheme="majorBidi"/>
          <w:color w:val="000000" w:themeColor="text1"/>
          <w:szCs w:val="24"/>
        </w:rPr>
        <w:t xml:space="preserve"> media and incubated for 21 days at 25°C. At 7 day periods, fungi were transferred into (15 ml) tubes, centrifuged at 5000 ×g for 10 minutes and the supernatant was kept </w:t>
      </w:r>
      <w:r w:rsidR="0064162C" w:rsidRPr="004E6ABC">
        <w:rPr>
          <w:rFonts w:asciiTheme="majorBidi" w:hAnsiTheme="majorBidi" w:cstheme="majorBidi"/>
          <w:color w:val="000000" w:themeColor="text1"/>
          <w:szCs w:val="24"/>
        </w:rPr>
        <w:t xml:space="preserve">in </w:t>
      </w:r>
      <w:r w:rsidR="0064162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-80°C freezer until analysed.</w:t>
      </w:r>
    </w:p>
    <w:p w:rsidR="002B39CA" w:rsidRDefault="002B39CA" w:rsidP="005A5CB9">
      <w:pPr>
        <w:tabs>
          <w:tab w:val="left" w:pos="284"/>
          <w:tab w:val="left" w:pos="851"/>
        </w:tabs>
        <w:rPr>
          <w:rStyle w:val="Heading1Char"/>
        </w:rPr>
      </w:pPr>
      <w:bookmarkStart w:id="205" w:name="_Toc353642614"/>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2B39CA" w:rsidRDefault="002B39CA" w:rsidP="005A5CB9">
      <w:pPr>
        <w:tabs>
          <w:tab w:val="left" w:pos="284"/>
          <w:tab w:val="left" w:pos="851"/>
        </w:tabs>
        <w:rPr>
          <w:rStyle w:val="Heading1Char"/>
        </w:rPr>
      </w:pPr>
    </w:p>
    <w:p w:rsidR="00C46ED6" w:rsidRDefault="00C46ED6" w:rsidP="005A5CB9">
      <w:pPr>
        <w:tabs>
          <w:tab w:val="left" w:pos="284"/>
          <w:tab w:val="left" w:pos="851"/>
        </w:tabs>
        <w:rPr>
          <w:rStyle w:val="Heading1Char"/>
          <w:sz w:val="28"/>
          <w:szCs w:val="28"/>
        </w:rPr>
      </w:pPr>
      <w:bookmarkStart w:id="206" w:name="_Toc375043802"/>
      <w:r w:rsidRPr="004E6ABC">
        <w:rPr>
          <w:rStyle w:val="Heading1Char"/>
        </w:rPr>
        <w:t>4-3</w:t>
      </w:r>
      <w:r w:rsidR="00F625FB">
        <w:rPr>
          <w:rStyle w:val="Heading1Char"/>
        </w:rPr>
        <w:t>.</w:t>
      </w:r>
      <w:r w:rsidRPr="004E6ABC">
        <w:rPr>
          <w:rStyle w:val="Heading1Char"/>
        </w:rPr>
        <w:t xml:space="preserve"> </w:t>
      </w:r>
      <w:r w:rsidRPr="00F625FB">
        <w:rPr>
          <w:rStyle w:val="Heading1Char"/>
          <w:sz w:val="28"/>
          <w:szCs w:val="28"/>
        </w:rPr>
        <w:t>Results and Discussion</w:t>
      </w:r>
      <w:bookmarkEnd w:id="205"/>
      <w:bookmarkEnd w:id="206"/>
    </w:p>
    <w:p w:rsidR="004F0600" w:rsidRPr="004F0600" w:rsidRDefault="004F0600" w:rsidP="0064162C">
      <w:pPr>
        <w:pStyle w:val="Heading1"/>
      </w:pPr>
      <w:bookmarkStart w:id="207" w:name="_Toc375043803"/>
      <w:r>
        <w:t>4-3-1</w:t>
      </w:r>
      <w:r w:rsidR="002A6D09">
        <w:t>.</w:t>
      </w:r>
      <w:r w:rsidRPr="004F0600">
        <w:t xml:space="preserve">Ability of fungi to solubilize insoluble phosphate in </w:t>
      </w:r>
      <w:r>
        <w:t xml:space="preserve">solid </w:t>
      </w:r>
      <w:r w:rsidRPr="004F0600">
        <w:t>medium</w:t>
      </w:r>
      <w:bookmarkEnd w:id="207"/>
      <w:r w:rsidR="0064162C">
        <w:t xml:space="preserve"> </w:t>
      </w:r>
    </w:p>
    <w:p w:rsidR="001A480E" w:rsidRPr="002719C6" w:rsidRDefault="00D9307D" w:rsidP="009D04AA">
      <w:pPr>
        <w:tabs>
          <w:tab w:val="left" w:pos="851"/>
        </w:tabs>
        <w:rPr>
          <w:rFonts w:asciiTheme="majorBidi" w:hAnsiTheme="majorBidi" w:cstheme="majorBidi"/>
          <w:i/>
          <w:iCs/>
          <w:color w:val="000000" w:themeColor="text1"/>
          <w:szCs w:val="24"/>
        </w:rPr>
      </w:pPr>
      <w:bookmarkStart w:id="208" w:name="_Toc353642615"/>
      <w:r w:rsidRPr="00D9307D">
        <w:rPr>
          <w:rFonts w:asciiTheme="majorBidi" w:eastAsia="Calibri" w:hAnsiTheme="majorBidi" w:cstheme="majorBidi"/>
          <w:noProof/>
          <w:color w:val="000000" w:themeColor="text1"/>
          <w:szCs w:val="24"/>
        </w:rPr>
        <w:pict>
          <v:shape id="_x0000_s1297" type="#_x0000_t202" style="position:absolute;margin-left:2.7pt;margin-top:140.95pt;width:194.5pt;height:138.9pt;z-index:251713024" fillcolor="black [3200]" strokecolor="#f2f2f2 [3041]" strokeweight="3pt">
            <v:shadow on="t" type="perspective" color="#7f7f7f [1601]" opacity=".5" offset="1pt" offset2="-1pt"/>
            <v:textbox style="mso-next-textbox:#_x0000_s1297">
              <w:txbxContent>
                <w:p w:rsidR="00A85D52" w:rsidRDefault="00A85D52" w:rsidP="0084073F">
                  <w:pPr>
                    <w:pStyle w:val="Caption"/>
                  </w:pPr>
                  <w:r>
                    <w:t>Figure 4-</w:t>
                  </w:r>
                  <w:r w:rsidRPr="00CB3946">
                    <w:rPr>
                      <w:noProof/>
                    </w:rPr>
                    <w:drawing>
                      <wp:inline distT="0" distB="0" distL="0" distR="0">
                        <wp:extent cx="1784350" cy="1057275"/>
                        <wp:effectExtent l="171450" t="133350" r="368300" b="314325"/>
                        <wp:docPr id="157" name="Picture 4" descr="IMG_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96"/>
                                <pic:cNvPicPr>
                                  <a:picLocks noChangeAspect="1" noChangeArrowheads="1"/>
                                </pic:cNvPicPr>
                              </pic:nvPicPr>
                              <pic:blipFill>
                                <a:blip r:embed="rId149" cstate="print"/>
                                <a:srcRect/>
                                <a:stretch>
                                  <a:fillRect/>
                                </a:stretch>
                              </pic:blipFill>
                              <pic:spPr bwMode="auto">
                                <a:xfrm>
                                  <a:off x="0" y="0"/>
                                  <a:ext cx="1783985" cy="1057059"/>
                                </a:xfrm>
                                <a:prstGeom prst="rect">
                                  <a:avLst/>
                                </a:prstGeom>
                                <a:ln>
                                  <a:noFill/>
                                </a:ln>
                                <a:effectLst>
                                  <a:outerShdw blurRad="292100" dist="139700" dir="2700000" algn="tl" rotWithShape="0">
                                    <a:srgbClr val="333333">
                                      <a:alpha val="65000"/>
                                    </a:srgbClr>
                                  </a:outerShdw>
                                </a:effectLst>
                              </pic:spPr>
                            </pic:pic>
                          </a:graphicData>
                        </a:graphic>
                      </wp:inline>
                    </w:drawing>
                  </w:r>
                  <w:r>
                    <w:t xml:space="preserve"> fungi</w:t>
                  </w:r>
                </w:p>
              </w:txbxContent>
            </v:textbox>
          </v:shape>
        </w:pict>
      </w:r>
      <w:r w:rsidRPr="00D9307D">
        <w:rPr>
          <w:rFonts w:asciiTheme="majorBidi" w:eastAsia="Calibri" w:hAnsiTheme="majorBidi" w:cstheme="majorBidi"/>
          <w:noProof/>
          <w:color w:val="000000" w:themeColor="text1"/>
          <w:szCs w:val="24"/>
        </w:rPr>
        <w:pict>
          <v:shape id="_x0000_s1298" type="#_x0000_t202" style="position:absolute;margin-left:198.05pt;margin-top:141.35pt;width:172.6pt;height:141.75pt;z-index:251714048" fillcolor="black [3200]" strokecolor="#f2f2f2 [3041]" strokeweight="3pt">
            <v:shadow on="t" type="perspective" color="#7f7f7f [1601]" opacity=".5" offset="1pt" offset2="-1pt"/>
            <v:textbox style="mso-next-textbox:#_x0000_s1298">
              <w:txbxContent>
                <w:p w:rsidR="00A85D52" w:rsidRDefault="00A85D52" w:rsidP="00C46ED6">
                  <w:r w:rsidRPr="00FE6A08">
                    <w:rPr>
                      <w:noProof/>
                    </w:rPr>
                    <w:drawing>
                      <wp:inline distT="0" distB="0" distL="0" distR="0">
                        <wp:extent cx="1997652" cy="1645285"/>
                        <wp:effectExtent l="38100" t="0" r="21648" b="469265"/>
                        <wp:docPr id="57" name="Picture 5" descr="IMG_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200"/>
                                <pic:cNvPicPr>
                                  <a:picLocks noChangeAspect="1" noChangeArrowheads="1"/>
                                </pic:cNvPicPr>
                              </pic:nvPicPr>
                              <pic:blipFill>
                                <a:blip r:embed="rId150" cstate="print"/>
                                <a:srcRect/>
                                <a:stretch>
                                  <a:fillRect/>
                                </a:stretch>
                              </pic:blipFill>
                              <pic:spPr bwMode="auto">
                                <a:xfrm>
                                  <a:off x="0" y="0"/>
                                  <a:ext cx="1997652" cy="1645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proofErr w:type="gramStart"/>
      <w:r w:rsidR="00F8430E" w:rsidRPr="004E6ABC">
        <w:rPr>
          <w:rFonts w:asciiTheme="majorBidi" w:hAnsiTheme="majorBidi" w:cstheme="majorBidi"/>
          <w:color w:val="000000" w:themeColor="text1"/>
          <w:szCs w:val="24"/>
        </w:rPr>
        <w:t>Fig 4</w:t>
      </w:r>
      <w:r w:rsidR="00D30C22" w:rsidRPr="004E6ABC">
        <w:rPr>
          <w:rFonts w:asciiTheme="majorBidi" w:hAnsiTheme="majorBidi" w:cstheme="majorBidi"/>
          <w:color w:val="000000" w:themeColor="text1"/>
          <w:szCs w:val="24"/>
        </w:rPr>
        <w:t>.</w:t>
      </w:r>
      <w:r w:rsidR="00D95513" w:rsidRPr="004E6ABC">
        <w:rPr>
          <w:rFonts w:asciiTheme="majorBidi" w:hAnsiTheme="majorBidi" w:cstheme="majorBidi"/>
          <w:color w:val="000000" w:themeColor="text1"/>
          <w:szCs w:val="24"/>
        </w:rPr>
        <w:t>2</w:t>
      </w:r>
      <w:r w:rsidR="00F8430E" w:rsidRPr="004E6ABC">
        <w:rPr>
          <w:rFonts w:asciiTheme="majorBidi" w:hAnsiTheme="majorBidi" w:cstheme="majorBidi"/>
          <w:color w:val="000000" w:themeColor="text1"/>
          <w:szCs w:val="24"/>
        </w:rPr>
        <w:t xml:space="preserve"> </w:t>
      </w:r>
      <w:bookmarkEnd w:id="208"/>
      <w:r w:rsidR="00211654" w:rsidRPr="004E6ABC">
        <w:rPr>
          <w:rFonts w:asciiTheme="majorBidi" w:hAnsiTheme="majorBidi" w:cstheme="majorBidi"/>
          <w:color w:val="000000" w:themeColor="text1"/>
          <w:szCs w:val="24"/>
        </w:rPr>
        <w:t>show</w:t>
      </w:r>
      <w:r w:rsidR="001A7958">
        <w:rPr>
          <w:rFonts w:asciiTheme="majorBidi" w:hAnsiTheme="majorBidi" w:cstheme="majorBidi"/>
          <w:color w:val="000000" w:themeColor="text1"/>
          <w:szCs w:val="24"/>
        </w:rPr>
        <w:t>s</w:t>
      </w:r>
      <w:r w:rsidR="00211654" w:rsidRPr="004E6ABC">
        <w:rPr>
          <w:rFonts w:asciiTheme="majorBidi" w:hAnsiTheme="majorBidi" w:cstheme="majorBidi"/>
          <w:color w:val="000000" w:themeColor="text1"/>
          <w:szCs w:val="24"/>
        </w:rPr>
        <w:t xml:space="preserve"> </w:t>
      </w:r>
      <w:r w:rsidR="002B39CA" w:rsidRPr="004E6ABC">
        <w:rPr>
          <w:rFonts w:asciiTheme="majorBidi" w:hAnsiTheme="majorBidi" w:cstheme="majorBidi"/>
          <w:color w:val="000000" w:themeColor="text1"/>
          <w:szCs w:val="24"/>
        </w:rPr>
        <w:t>clear</w:t>
      </w:r>
      <w:r w:rsidR="002B39CA">
        <w:rPr>
          <w:rFonts w:asciiTheme="majorBidi" w:hAnsiTheme="majorBidi" w:cstheme="majorBidi"/>
          <w:color w:val="000000" w:themeColor="text1"/>
          <w:szCs w:val="24"/>
        </w:rPr>
        <w:t xml:space="preserve">ing </w:t>
      </w:r>
      <w:r w:rsidR="002B39CA" w:rsidRPr="004E6ABC">
        <w:rPr>
          <w:rFonts w:asciiTheme="majorBidi" w:hAnsiTheme="majorBidi" w:cstheme="majorBidi"/>
          <w:color w:val="000000" w:themeColor="text1"/>
          <w:szCs w:val="24"/>
        </w:rPr>
        <w:t>zones</w:t>
      </w:r>
      <w:r w:rsidR="00211654" w:rsidRPr="004E6ABC">
        <w:rPr>
          <w:rFonts w:asciiTheme="majorBidi" w:hAnsiTheme="majorBidi" w:cstheme="majorBidi"/>
          <w:color w:val="000000" w:themeColor="text1"/>
          <w:szCs w:val="24"/>
        </w:rPr>
        <w:t xml:space="preserve"> of phosphate </w:t>
      </w:r>
      <w:r w:rsidR="00E26363" w:rsidRPr="004E6ABC">
        <w:rPr>
          <w:rFonts w:asciiTheme="majorBidi" w:hAnsiTheme="majorBidi" w:cstheme="majorBidi"/>
          <w:color w:val="000000" w:themeColor="text1"/>
          <w:szCs w:val="24"/>
        </w:rPr>
        <w:t>solubilization produced</w:t>
      </w:r>
      <w:r w:rsidR="00794AC6" w:rsidRPr="004E6ABC">
        <w:rPr>
          <w:rFonts w:asciiTheme="majorBidi" w:hAnsiTheme="majorBidi" w:cstheme="majorBidi"/>
          <w:color w:val="000000" w:themeColor="text1"/>
          <w:szCs w:val="24"/>
        </w:rPr>
        <w:t xml:space="preserve"> by the </w:t>
      </w:r>
      <w:r w:rsidR="009D04AA" w:rsidRPr="004E6ABC">
        <w:rPr>
          <w:rFonts w:asciiTheme="majorBidi" w:hAnsiTheme="majorBidi" w:cstheme="majorBidi"/>
          <w:color w:val="000000" w:themeColor="text1"/>
          <w:szCs w:val="24"/>
        </w:rPr>
        <w:t>fungi.</w:t>
      </w:r>
      <w:proofErr w:type="gramEnd"/>
      <w:r w:rsidR="009D04AA" w:rsidRPr="004E6ABC">
        <w:rPr>
          <w:rFonts w:asciiTheme="majorBidi" w:hAnsiTheme="majorBidi" w:cstheme="majorBidi"/>
          <w:color w:val="000000" w:themeColor="text1"/>
          <w:szCs w:val="24"/>
        </w:rPr>
        <w:t xml:space="preserve"> </w:t>
      </w:r>
      <w:r w:rsidR="00211654" w:rsidRPr="004E6ABC">
        <w:rPr>
          <w:rFonts w:asciiTheme="majorBidi" w:hAnsiTheme="majorBidi" w:cstheme="majorBidi"/>
          <w:color w:val="000000" w:themeColor="text1"/>
          <w:szCs w:val="24"/>
        </w:rPr>
        <w:t>A clear zone was formed around the colonies after 6 days of incubation on solidified PV K</w:t>
      </w:r>
      <w:r w:rsidR="009D04AA">
        <w:rPr>
          <w:rFonts w:asciiTheme="majorBidi" w:hAnsiTheme="majorBidi" w:cstheme="majorBidi"/>
          <w:color w:val="000000" w:themeColor="text1"/>
          <w:szCs w:val="24"/>
        </w:rPr>
        <w:t>.</w:t>
      </w:r>
      <w:r w:rsidR="00211654" w:rsidRPr="004E6ABC">
        <w:rPr>
          <w:rFonts w:asciiTheme="majorBidi" w:hAnsiTheme="majorBidi" w:cstheme="majorBidi"/>
          <w:color w:val="000000" w:themeColor="text1"/>
          <w:szCs w:val="24"/>
        </w:rPr>
        <w:t xml:space="preserve">  </w:t>
      </w:r>
      <w:proofErr w:type="gramStart"/>
      <w:r w:rsidR="00211654" w:rsidRPr="004E6ABC">
        <w:rPr>
          <w:rFonts w:asciiTheme="majorBidi" w:hAnsiTheme="majorBidi" w:cstheme="majorBidi"/>
          <w:color w:val="000000" w:themeColor="text1"/>
          <w:szCs w:val="24"/>
        </w:rPr>
        <w:t>medium</w:t>
      </w:r>
      <w:proofErr w:type="gramEnd"/>
      <w:r w:rsidR="00211654" w:rsidRPr="004E6ABC">
        <w:rPr>
          <w:rFonts w:asciiTheme="majorBidi" w:hAnsiTheme="majorBidi" w:cstheme="majorBidi"/>
          <w:color w:val="000000" w:themeColor="text1"/>
          <w:szCs w:val="24"/>
        </w:rPr>
        <w:t xml:space="preserve"> supplemented with calcium phosphate,</w:t>
      </w:r>
      <w:r w:rsidR="00794AC6" w:rsidRPr="004E6ABC">
        <w:rPr>
          <w:rFonts w:asciiTheme="majorBidi" w:hAnsiTheme="majorBidi" w:cstheme="majorBidi"/>
          <w:color w:val="000000" w:themeColor="text1"/>
          <w:szCs w:val="24"/>
        </w:rPr>
        <w:t xml:space="preserve"> showing </w:t>
      </w:r>
      <w:r w:rsidR="00211654" w:rsidRPr="004E6ABC">
        <w:rPr>
          <w:rFonts w:asciiTheme="majorBidi" w:hAnsiTheme="majorBidi" w:cstheme="majorBidi"/>
          <w:color w:val="000000" w:themeColor="text1"/>
          <w:szCs w:val="24"/>
        </w:rPr>
        <w:t>phosphate</w:t>
      </w:r>
      <w:r w:rsidR="00794AC6" w:rsidRPr="004E6ABC">
        <w:rPr>
          <w:rFonts w:asciiTheme="majorBidi" w:hAnsiTheme="majorBidi" w:cstheme="majorBidi"/>
          <w:color w:val="000000" w:themeColor="text1"/>
          <w:szCs w:val="24"/>
        </w:rPr>
        <w:t>-</w:t>
      </w:r>
      <w:r w:rsidR="00211654" w:rsidRPr="004E6ABC">
        <w:rPr>
          <w:rFonts w:asciiTheme="majorBidi" w:hAnsiTheme="majorBidi" w:cstheme="majorBidi"/>
          <w:color w:val="000000" w:themeColor="text1"/>
          <w:szCs w:val="24"/>
        </w:rPr>
        <w:t>solubilizing ability of the fungal isolates</w:t>
      </w:r>
      <w:r w:rsidR="00794AC6" w:rsidRPr="004E6ABC">
        <w:rPr>
          <w:rFonts w:asciiTheme="majorBidi" w:hAnsiTheme="majorBidi" w:cstheme="majorBidi"/>
          <w:color w:val="000000" w:themeColor="text1"/>
          <w:szCs w:val="24"/>
        </w:rPr>
        <w:t xml:space="preserve">. </w:t>
      </w:r>
      <w:r w:rsidR="00211654" w:rsidRPr="004E6ABC">
        <w:rPr>
          <w:rFonts w:asciiTheme="majorBidi" w:hAnsiTheme="majorBidi" w:cstheme="majorBidi"/>
          <w:color w:val="000000" w:themeColor="text1"/>
          <w:szCs w:val="24"/>
        </w:rPr>
        <w:t xml:space="preserve"> </w:t>
      </w:r>
      <w:r w:rsidR="00211654" w:rsidRPr="004E6ABC">
        <w:rPr>
          <w:rFonts w:asciiTheme="majorBidi" w:hAnsiTheme="majorBidi" w:cstheme="majorBidi"/>
          <w:i/>
          <w:iCs/>
          <w:color w:val="000000" w:themeColor="text1"/>
          <w:szCs w:val="24"/>
        </w:rPr>
        <w:t>Penicillium daleae</w:t>
      </w:r>
      <w:r w:rsidR="00211654" w:rsidRPr="004E6ABC">
        <w:rPr>
          <w:rFonts w:asciiTheme="majorBidi" w:hAnsiTheme="majorBidi" w:cstheme="majorBidi"/>
          <w:color w:val="000000" w:themeColor="text1"/>
          <w:szCs w:val="24"/>
        </w:rPr>
        <w:t xml:space="preserve"> </w:t>
      </w:r>
      <w:r w:rsidR="00794AC6" w:rsidRPr="004E6ABC">
        <w:rPr>
          <w:rFonts w:asciiTheme="majorBidi" w:hAnsiTheme="majorBidi" w:cstheme="majorBidi"/>
          <w:color w:val="000000" w:themeColor="text1"/>
          <w:szCs w:val="24"/>
        </w:rPr>
        <w:t xml:space="preserve">produced the largest zone </w:t>
      </w:r>
      <w:r w:rsidR="00211654" w:rsidRPr="004E6ABC">
        <w:rPr>
          <w:rFonts w:asciiTheme="majorBidi" w:hAnsiTheme="majorBidi" w:cstheme="majorBidi"/>
          <w:color w:val="000000" w:themeColor="text1"/>
          <w:szCs w:val="24"/>
        </w:rPr>
        <w:t>followed by</w:t>
      </w:r>
      <w:r w:rsidR="00285E14" w:rsidRPr="004E6ABC">
        <w:rPr>
          <w:rFonts w:asciiTheme="majorBidi" w:hAnsiTheme="majorBidi" w:cstheme="majorBidi"/>
          <w:color w:val="000000" w:themeColor="text1"/>
          <w:szCs w:val="24"/>
        </w:rPr>
        <w:t xml:space="preserve"> </w:t>
      </w:r>
      <w:r w:rsidR="00210840" w:rsidRPr="004E6ABC">
        <w:rPr>
          <w:rFonts w:asciiTheme="majorBidi" w:hAnsiTheme="majorBidi" w:cstheme="majorBidi"/>
          <w:i/>
          <w:iCs/>
          <w:color w:val="000000" w:themeColor="text1"/>
          <w:szCs w:val="24"/>
        </w:rPr>
        <w:t>Cochliobolus</w:t>
      </w:r>
      <w:r w:rsidR="002719C6">
        <w:rPr>
          <w:rFonts w:asciiTheme="majorBidi" w:hAnsiTheme="majorBidi" w:cstheme="majorBidi"/>
          <w:i/>
          <w:iCs/>
          <w:color w:val="000000" w:themeColor="text1"/>
          <w:szCs w:val="24"/>
        </w:rPr>
        <w:t xml:space="preserve"> </w:t>
      </w:r>
      <w:r w:rsidR="004F20F4" w:rsidRPr="004E6ABC">
        <w:rPr>
          <w:rFonts w:asciiTheme="majorBidi" w:hAnsiTheme="majorBidi" w:cstheme="majorBidi"/>
          <w:i/>
          <w:iCs/>
          <w:color w:val="000000" w:themeColor="text1"/>
          <w:szCs w:val="24"/>
        </w:rPr>
        <w:t xml:space="preserve">lunatus </w:t>
      </w:r>
      <w:r w:rsidR="004F20F4" w:rsidRPr="004E6ABC">
        <w:rPr>
          <w:rFonts w:asciiTheme="majorBidi" w:hAnsiTheme="majorBidi" w:cstheme="majorBidi"/>
          <w:color w:val="000000" w:themeColor="text1"/>
          <w:szCs w:val="24"/>
        </w:rPr>
        <w:t>after</w:t>
      </w:r>
      <w:r w:rsidR="00210840" w:rsidRPr="004E6ABC">
        <w:rPr>
          <w:rFonts w:asciiTheme="majorBidi" w:hAnsiTheme="majorBidi" w:cstheme="majorBidi"/>
          <w:color w:val="000000" w:themeColor="text1"/>
          <w:szCs w:val="24"/>
        </w:rPr>
        <w:t xml:space="preserve"> the six day incubation </w:t>
      </w:r>
      <w:r w:rsidR="004F20F4" w:rsidRPr="004E6ABC">
        <w:rPr>
          <w:rFonts w:asciiTheme="majorBidi" w:hAnsiTheme="majorBidi" w:cstheme="majorBidi"/>
          <w:color w:val="000000" w:themeColor="text1"/>
          <w:szCs w:val="24"/>
        </w:rPr>
        <w:t>period.</w:t>
      </w:r>
    </w:p>
    <w:p w:rsidR="003C33E7" w:rsidRPr="004E6ABC" w:rsidRDefault="003C33E7" w:rsidP="005A5CB9">
      <w:pPr>
        <w:tabs>
          <w:tab w:val="left" w:pos="851"/>
        </w:tabs>
        <w:rPr>
          <w:rFonts w:asciiTheme="majorBidi" w:hAnsiTheme="majorBidi" w:cstheme="majorBidi"/>
          <w:i/>
          <w:iCs/>
          <w:color w:val="000000" w:themeColor="text1"/>
          <w:szCs w:val="24"/>
        </w:rPr>
      </w:pPr>
    </w:p>
    <w:p w:rsidR="00E717C3" w:rsidRPr="004E6ABC" w:rsidRDefault="00D9307D" w:rsidP="005A5CB9">
      <w:pPr>
        <w:tabs>
          <w:tab w:val="left" w:pos="851"/>
        </w:tabs>
        <w:rPr>
          <w:rFonts w:asciiTheme="majorBidi" w:hAnsiTheme="majorBidi" w:cstheme="majorBidi"/>
          <w:color w:val="000000" w:themeColor="text1"/>
          <w:szCs w:val="24"/>
        </w:rPr>
      </w:pPr>
      <w:r w:rsidRPr="00D9307D">
        <w:rPr>
          <w:rFonts w:asciiTheme="majorBidi" w:eastAsia="Calibri" w:hAnsiTheme="majorBidi" w:cstheme="majorBidi"/>
          <w:noProof/>
          <w:color w:val="000000" w:themeColor="text1"/>
          <w:szCs w:val="24"/>
        </w:rPr>
        <w:pict>
          <v:shape id="_x0000_s1302" type="#_x0000_t202" style="position:absolute;margin-left:215.85pt;margin-top:-20.35pt;width:26.7pt;height:20.7pt;z-index:251718144">
            <v:textbox style="mso-next-textbox:#_x0000_s1302">
              <w:txbxContent>
                <w:p w:rsidR="00A85D52" w:rsidRDefault="00A85D52" w:rsidP="00C46ED6">
                  <w:r>
                    <w:t>B</w:t>
                  </w:r>
                </w:p>
              </w:txbxContent>
            </v:textbox>
          </v:shape>
        </w:pict>
      </w:r>
      <w:r w:rsidRPr="00D9307D">
        <w:rPr>
          <w:rFonts w:asciiTheme="majorBidi" w:eastAsia="Calibri" w:hAnsiTheme="majorBidi" w:cstheme="majorBidi"/>
          <w:noProof/>
          <w:color w:val="000000" w:themeColor="text1"/>
          <w:szCs w:val="24"/>
        </w:rPr>
        <w:pict>
          <v:shape id="_x0000_s1301" type="#_x0000_t202" style="position:absolute;margin-left:10.65pt;margin-top:-20.35pt;width:25.9pt;height:20.7pt;z-index:251717120">
            <v:textbox style="mso-next-textbox:#_x0000_s1301">
              <w:txbxContent>
                <w:p w:rsidR="00A85D52" w:rsidRDefault="00A85D52" w:rsidP="00C46ED6">
                  <w:r>
                    <w:t>A</w:t>
                  </w:r>
                </w:p>
              </w:txbxContent>
            </v:textbox>
          </v:shape>
        </w:pict>
      </w:r>
    </w:p>
    <w:p w:rsidR="00E717C3" w:rsidRPr="004E6ABC" w:rsidRDefault="00E717C3" w:rsidP="005A5CB9">
      <w:pPr>
        <w:tabs>
          <w:tab w:val="left" w:pos="851"/>
        </w:tabs>
        <w:rPr>
          <w:rFonts w:asciiTheme="majorBidi" w:hAnsiTheme="majorBidi" w:cstheme="majorBidi"/>
          <w:color w:val="000000" w:themeColor="text1"/>
          <w:szCs w:val="24"/>
        </w:rPr>
      </w:pPr>
    </w:p>
    <w:p w:rsidR="00E717C3" w:rsidRPr="004E6ABC" w:rsidRDefault="00E717C3" w:rsidP="005A5CB9">
      <w:pPr>
        <w:tabs>
          <w:tab w:val="left" w:pos="851"/>
        </w:tabs>
        <w:rPr>
          <w:rFonts w:asciiTheme="majorBidi" w:hAnsiTheme="majorBidi" w:cstheme="majorBidi"/>
          <w:color w:val="000000" w:themeColor="text1"/>
          <w:szCs w:val="24"/>
        </w:rPr>
      </w:pPr>
    </w:p>
    <w:p w:rsidR="00E717C3" w:rsidRPr="004E6ABC" w:rsidRDefault="00D9307D" w:rsidP="005A5CB9">
      <w:pPr>
        <w:tabs>
          <w:tab w:val="left" w:pos="851"/>
        </w:tabs>
        <w:rPr>
          <w:rFonts w:asciiTheme="majorBidi" w:hAnsiTheme="majorBidi" w:cstheme="majorBidi"/>
          <w:color w:val="000000" w:themeColor="text1"/>
          <w:szCs w:val="24"/>
        </w:rPr>
      </w:pPr>
      <w:r w:rsidRPr="00D9307D">
        <w:rPr>
          <w:rFonts w:asciiTheme="majorBidi" w:eastAsia="Calibri" w:hAnsiTheme="majorBidi" w:cstheme="majorBidi"/>
          <w:noProof/>
          <w:color w:val="000000" w:themeColor="text1"/>
          <w:szCs w:val="24"/>
        </w:rPr>
        <w:pict>
          <v:shape id="_x0000_s1304" type="#_x0000_t202" style="position:absolute;margin-left:212.4pt;margin-top:29.8pt;width:24.85pt;height:23.3pt;z-index:251720192">
            <v:textbox style="mso-next-textbox:#_x0000_s1304">
              <w:txbxContent>
                <w:p w:rsidR="00A85D52" w:rsidRDefault="00A85D52" w:rsidP="00C46ED6">
                  <w:r>
                    <w:t>D</w:t>
                  </w:r>
                </w:p>
              </w:txbxContent>
            </v:textbox>
          </v:shape>
        </w:pict>
      </w:r>
      <w:r w:rsidRPr="00D9307D">
        <w:rPr>
          <w:rFonts w:asciiTheme="majorBidi" w:eastAsia="Calibri" w:hAnsiTheme="majorBidi" w:cstheme="majorBidi"/>
          <w:noProof/>
          <w:color w:val="000000" w:themeColor="text1"/>
          <w:szCs w:val="24"/>
        </w:rPr>
        <w:pict>
          <v:shape id="_x0000_s1300" type="#_x0000_t202" style="position:absolute;margin-left:198.05pt;margin-top:21.2pt;width:175.8pt;height:115.55pt;z-index:251716096" fillcolor="black [3200]" strokecolor="#f2f2f2 [3041]" strokeweight="3pt">
            <v:shadow on="t" type="perspective" color="#7f7f7f [1601]" opacity=".5" offset="1pt" offset2="-1pt"/>
            <v:textbox style="mso-next-textbox:#_x0000_s1300">
              <w:txbxContent>
                <w:p w:rsidR="00A85D52" w:rsidRDefault="00A85D52" w:rsidP="00C46ED6">
                  <w:r w:rsidRPr="0090632D">
                    <w:rPr>
                      <w:noProof/>
                    </w:rPr>
                    <w:drawing>
                      <wp:inline distT="0" distB="0" distL="0" distR="0">
                        <wp:extent cx="1926886" cy="1426695"/>
                        <wp:effectExtent l="38100" t="0" r="16214" b="421155"/>
                        <wp:docPr id="63" name="Picture 4" descr="IMG_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247"/>
                                <pic:cNvPicPr>
                                  <a:picLocks noChangeAspect="1" noChangeArrowheads="1"/>
                                </pic:cNvPicPr>
                              </pic:nvPicPr>
                              <pic:blipFill>
                                <a:blip r:embed="rId151" cstate="print"/>
                                <a:srcRect/>
                                <a:stretch>
                                  <a:fillRect/>
                                </a:stretch>
                              </pic:blipFill>
                              <pic:spPr bwMode="auto">
                                <a:xfrm>
                                  <a:off x="0" y="0"/>
                                  <a:ext cx="1923191" cy="14239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w:r>
      <w:r w:rsidRPr="00D9307D">
        <w:rPr>
          <w:rFonts w:asciiTheme="majorBidi" w:eastAsia="Calibri" w:hAnsiTheme="majorBidi" w:cstheme="majorBidi"/>
          <w:noProof/>
          <w:color w:val="000000" w:themeColor="text1"/>
          <w:szCs w:val="24"/>
        </w:rPr>
        <w:pict>
          <v:shape id="_x0000_s1303" type="#_x0000_t202" style="position:absolute;margin-left:27.25pt;margin-top:28.1pt;width:20.65pt;height:20.65pt;z-index:251719168">
            <v:textbox style="mso-next-textbox:#_x0000_s1303">
              <w:txbxContent>
                <w:p w:rsidR="00A85D52" w:rsidRDefault="00A85D52" w:rsidP="00C46ED6">
                  <w:r>
                    <w:t>C</w:t>
                  </w:r>
                </w:p>
              </w:txbxContent>
            </v:textbox>
          </v:shape>
        </w:pict>
      </w:r>
      <w:r w:rsidRPr="00D9307D">
        <w:rPr>
          <w:rFonts w:asciiTheme="majorBidi" w:eastAsia="Calibri" w:hAnsiTheme="majorBidi" w:cstheme="majorBidi"/>
          <w:noProof/>
          <w:color w:val="000000" w:themeColor="text1"/>
          <w:szCs w:val="24"/>
        </w:rPr>
        <w:pict>
          <v:shape id="_x0000_s1299" type="#_x0000_t202" style="position:absolute;margin-left:2.7pt;margin-top:16.6pt;width:195.35pt;height:120.15pt;z-index:251715072" fillcolor="black [3200]" strokecolor="#f2f2f2 [3041]" strokeweight="3pt">
            <v:shadow on="t" type="perspective" color="#7f7f7f [1601]" opacity=".5" offset="1pt" offset2="-1pt"/>
            <v:textbox style="mso-next-textbox:#_x0000_s1299">
              <w:txbxContent>
                <w:p w:rsidR="00A85D52" w:rsidRDefault="00A85D52" w:rsidP="00C46ED6">
                  <w:pPr>
                    <w:keepNext/>
                  </w:pPr>
                  <w:r>
                    <w:t xml:space="preserve"> </w:t>
                  </w:r>
                  <w:r w:rsidRPr="0090632D">
                    <w:rPr>
                      <w:noProof/>
                    </w:rPr>
                    <w:drawing>
                      <wp:inline distT="0" distB="0" distL="0" distR="0">
                        <wp:extent cx="1879600" cy="1304365"/>
                        <wp:effectExtent l="38100" t="0" r="25400" b="372035"/>
                        <wp:docPr id="62" name="Picture 3" descr="IMG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308"/>
                                <pic:cNvPicPr>
                                  <a:picLocks noChangeAspect="1" noChangeArrowheads="1"/>
                                </pic:cNvPicPr>
                              </pic:nvPicPr>
                              <pic:blipFill>
                                <a:blip r:embed="rId152" cstate="print"/>
                                <a:srcRect/>
                                <a:stretch>
                                  <a:fillRect/>
                                </a:stretch>
                              </pic:blipFill>
                              <pic:spPr bwMode="auto">
                                <a:xfrm>
                                  <a:off x="0" y="0"/>
                                  <a:ext cx="1879896" cy="13045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A85D52" w:rsidRDefault="00A85D52" w:rsidP="00C46ED6">
                  <w:pPr>
                    <w:pStyle w:val="Caption"/>
                  </w:pPr>
                  <w:bookmarkStart w:id="209" w:name="_Toc353663338"/>
                  <w:bookmarkStart w:id="210" w:name="_Toc353663616"/>
                  <w:bookmarkStart w:id="211" w:name="_Toc356845700"/>
                  <w:bookmarkStart w:id="212" w:name="_Toc356845753"/>
                  <w:r>
                    <w:t xml:space="preserve">Figure </w:t>
                  </w:r>
                  <w:fldSimple w:instr=" STYLEREF 1 \s ">
                    <w:r w:rsidR="00DF7C4B">
                      <w:rPr>
                        <w:noProof/>
                        <w:cs/>
                      </w:rPr>
                      <w:t>‎</w:t>
                    </w:r>
                    <w:r w:rsidR="00DF7C4B">
                      <w:rPr>
                        <w:noProof/>
                      </w:rPr>
                      <w:t>0</w:t>
                    </w:r>
                  </w:fldSimple>
                  <w:r>
                    <w:noBreakHyphen/>
                  </w:r>
                  <w:fldSimple w:instr=" SEQ Figure \* ARABIC \s 1 ">
                    <w:r w:rsidR="00DF7C4B">
                      <w:rPr>
                        <w:noProof/>
                      </w:rPr>
                      <w:t>1</w:t>
                    </w:r>
                  </w:fldSimple>
                  <w:bookmarkEnd w:id="209"/>
                  <w:bookmarkEnd w:id="210"/>
                  <w:bookmarkEnd w:id="211"/>
                  <w:bookmarkEnd w:id="212"/>
                </w:p>
                <w:p w:rsidR="00A85D52" w:rsidRDefault="00A85D52" w:rsidP="00C46ED6"/>
              </w:txbxContent>
            </v:textbox>
          </v:shape>
        </w:pict>
      </w:r>
    </w:p>
    <w:p w:rsidR="00E717C3" w:rsidRPr="004E6ABC" w:rsidRDefault="00E717C3"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284"/>
          <w:tab w:val="left" w:pos="851"/>
        </w:tabs>
        <w:rPr>
          <w:rFonts w:asciiTheme="majorBidi" w:eastAsia="Calibri" w:hAnsiTheme="majorBidi" w:cstheme="majorBidi"/>
          <w:color w:val="000000" w:themeColor="text1"/>
          <w:szCs w:val="24"/>
        </w:rPr>
      </w:pPr>
    </w:p>
    <w:p w:rsidR="00C46ED6" w:rsidRPr="004E6ABC" w:rsidRDefault="00C46ED6" w:rsidP="00E17A0D">
      <w:pPr>
        <w:keepNext/>
        <w:tabs>
          <w:tab w:val="left" w:pos="284"/>
          <w:tab w:val="left" w:pos="851"/>
        </w:tabs>
        <w:rPr>
          <w:rFonts w:asciiTheme="majorBidi" w:eastAsia="Calibri" w:hAnsiTheme="majorBidi" w:cstheme="majorBidi"/>
          <w:color w:val="000000" w:themeColor="text1"/>
          <w:szCs w:val="24"/>
        </w:rPr>
      </w:pPr>
    </w:p>
    <w:p w:rsidR="00C46ED6" w:rsidRPr="004E6ABC" w:rsidRDefault="00E17A0D" w:rsidP="00E17A0D">
      <w:pPr>
        <w:pStyle w:val="Caption"/>
        <w:rPr>
          <w:rFonts w:asciiTheme="majorBidi" w:eastAsia="Calibri" w:hAnsiTheme="majorBidi" w:cstheme="majorBidi"/>
          <w:szCs w:val="24"/>
        </w:rPr>
      </w:pPr>
      <w:bookmarkStart w:id="213" w:name="_Toc368525675"/>
      <w:r>
        <w:t xml:space="preserve">Figure 4- </w:t>
      </w:r>
      <w:fldSimple w:instr=" SEQ Figure_4- \* ARABIC ">
        <w:r w:rsidR="00DF7C4B">
          <w:rPr>
            <w:noProof/>
          </w:rPr>
          <w:t>2</w:t>
        </w:r>
        <w:bookmarkEnd w:id="213"/>
      </w:fldSimple>
    </w:p>
    <w:p w:rsidR="00C46ED6" w:rsidRPr="004E6ABC" w:rsidRDefault="00567936" w:rsidP="00567936">
      <w:pPr>
        <w:pStyle w:val="Caption"/>
        <w:rPr>
          <w:rFonts w:asciiTheme="majorBidi" w:hAnsiTheme="majorBidi" w:cstheme="majorBidi"/>
          <w:szCs w:val="24"/>
        </w:rPr>
      </w:pPr>
      <w:proofErr w:type="gramStart"/>
      <w:r>
        <w:t>Figure 4.</w:t>
      </w:r>
      <w:proofErr w:type="gramEnd"/>
      <w:r>
        <w:t xml:space="preserve"> 2 </w:t>
      </w:r>
      <w:r w:rsidR="0063710D">
        <w:t>.</w:t>
      </w:r>
      <w:r w:rsidR="006B2921" w:rsidRPr="004E6ABC">
        <w:rPr>
          <w:rFonts w:asciiTheme="majorBidi" w:hAnsiTheme="majorBidi" w:cstheme="majorBidi"/>
          <w:szCs w:val="24"/>
        </w:rPr>
        <w:t>Solubilization</w:t>
      </w:r>
      <w:r w:rsidR="00FE5E25" w:rsidRPr="004E6ABC">
        <w:rPr>
          <w:rFonts w:asciiTheme="majorBidi" w:hAnsiTheme="majorBidi" w:cstheme="majorBidi"/>
          <w:szCs w:val="24"/>
        </w:rPr>
        <w:t xml:space="preserve"> of inorganic phosph</w:t>
      </w:r>
      <w:r w:rsidR="00794AC6" w:rsidRPr="004E6ABC">
        <w:rPr>
          <w:rFonts w:asciiTheme="majorBidi" w:hAnsiTheme="majorBidi" w:cstheme="majorBidi"/>
          <w:szCs w:val="24"/>
        </w:rPr>
        <w:t>ate</w:t>
      </w:r>
      <w:r w:rsidR="00FE5E25" w:rsidRPr="004E6ABC">
        <w:rPr>
          <w:rFonts w:asciiTheme="majorBidi" w:hAnsiTheme="majorBidi" w:cstheme="majorBidi"/>
          <w:szCs w:val="24"/>
        </w:rPr>
        <w:t xml:space="preserve"> by fungi </w:t>
      </w:r>
      <w:r w:rsidR="00FE5E25" w:rsidRPr="004E6ABC">
        <w:rPr>
          <w:rFonts w:asciiTheme="majorBidi" w:hAnsiTheme="majorBidi" w:cstheme="majorBidi"/>
          <w:bCs w:val="0"/>
          <w:szCs w:val="24"/>
        </w:rPr>
        <w:t xml:space="preserve">(A) </w:t>
      </w:r>
      <w:r w:rsidR="00FE5E25" w:rsidRPr="004E6ABC">
        <w:rPr>
          <w:rFonts w:asciiTheme="majorBidi" w:hAnsiTheme="majorBidi" w:cstheme="majorBidi"/>
          <w:bCs w:val="0"/>
          <w:i/>
          <w:iCs/>
          <w:szCs w:val="24"/>
        </w:rPr>
        <w:t>Mucor</w:t>
      </w:r>
      <w:r w:rsidR="00FE5E25" w:rsidRPr="004E6ABC">
        <w:rPr>
          <w:rFonts w:asciiTheme="majorBidi" w:hAnsiTheme="majorBidi" w:cstheme="majorBidi"/>
          <w:bCs w:val="0"/>
          <w:szCs w:val="24"/>
        </w:rPr>
        <w:t xml:space="preserve"> sp</w:t>
      </w:r>
      <w:r w:rsidR="00794AC6" w:rsidRPr="004E6ABC">
        <w:rPr>
          <w:rFonts w:asciiTheme="majorBidi" w:hAnsiTheme="majorBidi" w:cstheme="majorBidi"/>
          <w:bCs w:val="0"/>
          <w:szCs w:val="24"/>
        </w:rPr>
        <w:t>.</w:t>
      </w:r>
      <w:r w:rsidR="00FE5E25" w:rsidRPr="004E6ABC">
        <w:rPr>
          <w:rFonts w:asciiTheme="majorBidi" w:hAnsiTheme="majorBidi" w:cstheme="majorBidi"/>
          <w:bCs w:val="0"/>
          <w:szCs w:val="24"/>
        </w:rPr>
        <w:t xml:space="preserve">(B) </w:t>
      </w:r>
      <w:r w:rsidR="00FE5E25" w:rsidRPr="004E6ABC">
        <w:rPr>
          <w:rFonts w:asciiTheme="majorBidi" w:hAnsiTheme="majorBidi" w:cstheme="majorBidi"/>
          <w:bCs w:val="0"/>
          <w:i/>
          <w:iCs/>
          <w:szCs w:val="24"/>
        </w:rPr>
        <w:t>Penicillium</w:t>
      </w:r>
      <w:r w:rsidR="00FE5E25" w:rsidRPr="004E6ABC">
        <w:rPr>
          <w:rFonts w:asciiTheme="majorBidi" w:hAnsiTheme="majorBidi" w:cstheme="majorBidi"/>
          <w:bCs w:val="0"/>
          <w:szCs w:val="24"/>
        </w:rPr>
        <w:t xml:space="preserve"> daleae (C) </w:t>
      </w:r>
      <w:r w:rsidR="00FE5E25" w:rsidRPr="004E6ABC">
        <w:rPr>
          <w:rFonts w:asciiTheme="majorBidi" w:hAnsiTheme="majorBidi" w:cstheme="majorBidi"/>
          <w:bCs w:val="0"/>
          <w:i/>
          <w:iCs/>
          <w:szCs w:val="24"/>
        </w:rPr>
        <w:t>Cochliobolus</w:t>
      </w:r>
      <w:r w:rsidR="00FE5E25" w:rsidRPr="004E6ABC">
        <w:rPr>
          <w:rFonts w:asciiTheme="majorBidi" w:hAnsiTheme="majorBidi" w:cstheme="majorBidi"/>
          <w:bCs w:val="0"/>
          <w:szCs w:val="24"/>
        </w:rPr>
        <w:t xml:space="preserve"> </w:t>
      </w:r>
      <w:r w:rsidR="00FE5E25" w:rsidRPr="004E6ABC">
        <w:rPr>
          <w:rFonts w:asciiTheme="majorBidi" w:hAnsiTheme="majorBidi" w:cstheme="majorBidi"/>
          <w:bCs w:val="0"/>
          <w:i/>
          <w:iCs/>
          <w:szCs w:val="24"/>
        </w:rPr>
        <w:t>lunatus</w:t>
      </w:r>
      <w:r w:rsidR="00FE5E25" w:rsidRPr="004E6ABC">
        <w:rPr>
          <w:rFonts w:asciiTheme="majorBidi" w:hAnsiTheme="majorBidi" w:cstheme="majorBidi"/>
          <w:bCs w:val="0"/>
          <w:szCs w:val="24"/>
        </w:rPr>
        <w:t xml:space="preserve">  (D) </w:t>
      </w:r>
      <w:r w:rsidR="00794AC6" w:rsidRPr="004E6ABC">
        <w:rPr>
          <w:rFonts w:asciiTheme="majorBidi" w:hAnsiTheme="majorBidi" w:cstheme="majorBidi"/>
          <w:bCs w:val="0"/>
          <w:szCs w:val="24"/>
        </w:rPr>
        <w:t xml:space="preserve">non-inoculated </w:t>
      </w:r>
      <w:r w:rsidR="00FE5E25" w:rsidRPr="004E6ABC">
        <w:rPr>
          <w:rFonts w:asciiTheme="majorBidi" w:hAnsiTheme="majorBidi" w:cstheme="majorBidi"/>
          <w:bCs w:val="0"/>
          <w:szCs w:val="24"/>
        </w:rPr>
        <w:t>control.</w:t>
      </w:r>
    </w:p>
    <w:p w:rsidR="00C46ED6" w:rsidRPr="004E6ABC" w:rsidRDefault="00C46ED6" w:rsidP="005A5CB9">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szCs w:val="24"/>
        </w:rPr>
        <w:t xml:space="preserve">  </w:t>
      </w:r>
    </w:p>
    <w:p w:rsidR="00C46ED6" w:rsidRPr="004E6ABC" w:rsidRDefault="00D9307D" w:rsidP="005A5CB9">
      <w:pPr>
        <w:keepNext/>
        <w:tabs>
          <w:tab w:val="left" w:pos="284"/>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952" type="#_x0000_t202" style="position:absolute;margin-left:245.7pt;margin-top:98.95pt;width:21.3pt;height:22.55pt;z-index:251965952" strokecolor="white [3212]">
            <v:textbox style="mso-next-textbox:#_x0000_s1952">
              <w:txbxContent>
                <w:p w:rsidR="00A85D52" w:rsidRDefault="00A85D52" w:rsidP="003F2B16">
                  <m:oMathPara>
                    <m:oMath>
                      <m:r>
                        <w:rPr>
                          <w:rFonts w:ascii="Cambria Math" w:hAnsi="Cambria Math"/>
                        </w:rPr>
                        <m:t>*</m:t>
                      </m:r>
                    </m:oMath>
                  </m:oMathPara>
                </w:p>
                <w:p w:rsidR="00A85D52" w:rsidRDefault="00A85D52">
                  <w:proofErr w:type="gramStart"/>
                  <w:r>
                    <w:rPr>
                      <w:sz w:val="28"/>
                      <w:szCs w:val="28"/>
                    </w:rPr>
                    <w:t>esert</w:t>
                  </w:r>
                  <w:proofErr w:type="gramEnd"/>
                  <w:r>
                    <w:rPr>
                      <w:sz w:val="28"/>
                      <w:szCs w:val="28"/>
                    </w:rPr>
                    <w:t xml:space="preserve"> vegetated</w:t>
                  </w:r>
                </w:p>
              </w:txbxContent>
            </v:textbox>
          </v:shape>
        </w:pict>
      </w:r>
      <w:r>
        <w:rPr>
          <w:rFonts w:asciiTheme="majorBidi" w:hAnsiTheme="majorBidi" w:cstheme="majorBidi"/>
          <w:noProof/>
          <w:color w:val="000000" w:themeColor="text1"/>
          <w:szCs w:val="24"/>
        </w:rPr>
        <w:pict>
          <v:shape id="_x0000_s1347" type="#_x0000_t202" style="position:absolute;margin-left:267pt;margin-top:46.5pt;width:27.75pt;height:21.75pt;z-index:251764224" stroked="f">
            <v:textbox style="mso-next-textbox:#_x0000_s1347">
              <w:txbxContent>
                <w:p w:rsidR="00A85D52" w:rsidRDefault="00A85D52" w:rsidP="00C46ED6">
                  <m:oMathPara>
                    <m:oMath>
                      <m:r>
                        <w:rPr>
                          <w:rFonts w:ascii="Cambria Math" w:hAnsi="Cambria Math"/>
                        </w:rPr>
                        <m:t>*</m:t>
                      </m:r>
                    </m:oMath>
                  </m:oMathPara>
                </w:p>
                <w:p w:rsidR="00A85D52" w:rsidRDefault="00A85D52" w:rsidP="00C46ED6">
                  <w:pPr>
                    <w:spacing w:before="120" w:after="0"/>
                    <w:ind w:left="1418"/>
                    <w:rPr>
                      <w:rFonts w:eastAsia="Times New Roman" w:cs="Times New Roman"/>
                      <w:szCs w:val="24"/>
                    </w:rPr>
                  </w:pPr>
                  <w:proofErr w:type="gramStart"/>
                  <w:r>
                    <w:rPr>
                      <w:rFonts w:eastAsia="Calibri" w:cs="Times New Roman"/>
                      <w:szCs w:val="24"/>
                    </w:rPr>
                    <w:t>eans</w:t>
                  </w:r>
                  <w:proofErr w:type="gramEnd"/>
                  <w:r>
                    <w:rPr>
                      <w:rFonts w:eastAsia="Calibri" w:cs="Times New Roman"/>
                      <w:szCs w:val="24"/>
                    </w:rPr>
                    <w:t xml:space="preserve"> of triplicates (</w:t>
                  </w:r>
                  <m:oMath>
                    <m:r>
                      <w:rPr>
                        <w:rFonts w:ascii="Cambria Math" w:eastAsia="Calibri" w:hAnsi="Cambria Math" w:cs="Times New Roman"/>
                        <w:szCs w:val="24"/>
                      </w:rPr>
                      <m:t>±)</m:t>
                    </m:r>
                  </m:oMath>
                  <w:r>
                    <w:rPr>
                      <w:rFonts w:eastAsia="Times New Roman" w:cs="Times New Roman"/>
                      <w:szCs w:val="24"/>
                    </w:rPr>
                    <w:t xml:space="preserve"> standard error (SE).</w:t>
                  </w:r>
                </w:p>
                <w:p w:rsidR="00A85D52" w:rsidRDefault="00A85D52" w:rsidP="00C46ED6">
                  <w:pPr>
                    <w:spacing w:before="120" w:after="0"/>
                    <w:ind w:left="1418"/>
                    <w:rPr>
                      <w:rFonts w:eastAsia="Times New Roman" w:cs="Times New Roman"/>
                      <w:szCs w:val="24"/>
                    </w:rPr>
                  </w:pPr>
                  <w:proofErr w:type="gramStart"/>
                  <w:r>
                    <w:rPr>
                      <w:rFonts w:eastAsia="Times New Roman" w:cs="Times New Roman"/>
                      <w:szCs w:val="24"/>
                    </w:rPr>
                    <w:t>*significant difference from control value, P &lt; 0.05.</w:t>
                  </w:r>
                  <w:proofErr w:type="gramEnd"/>
                </w:p>
                <w:p w:rsidR="00A85D52" w:rsidRDefault="00A85D52" w:rsidP="00C46ED6"/>
                <w:p w:rsidR="00A85D52" w:rsidRDefault="00A85D52" w:rsidP="00C46ED6"/>
              </w:txbxContent>
            </v:textbox>
          </v:shape>
        </w:pict>
      </w:r>
      <w:r>
        <w:rPr>
          <w:rFonts w:asciiTheme="majorBidi" w:hAnsiTheme="majorBidi" w:cstheme="majorBidi"/>
          <w:noProof/>
          <w:color w:val="000000" w:themeColor="text1"/>
          <w:szCs w:val="24"/>
        </w:rPr>
        <w:pict>
          <v:shape id="_x0000_s1348" type="#_x0000_t202" style="position:absolute;margin-left:129pt;margin-top:121.5pt;width:19.9pt;height:24pt;z-index:251765248" stroked="f">
            <v:textbox style="mso-next-textbox:#_x0000_s1348">
              <w:txbxContent>
                <w:p w:rsidR="00A85D52" w:rsidRDefault="00A85D52" w:rsidP="00C46ED6"/>
              </w:txbxContent>
            </v:textbox>
          </v:shape>
        </w:pict>
      </w:r>
      <w:r w:rsidR="00C46ED6" w:rsidRPr="004E6ABC">
        <w:rPr>
          <w:rFonts w:asciiTheme="majorBidi" w:hAnsiTheme="majorBidi" w:cstheme="majorBidi"/>
          <w:color w:val="000000" w:themeColor="text1"/>
          <w:szCs w:val="24"/>
        </w:rPr>
        <w:t xml:space="preserve"> </w:t>
      </w:r>
      <w:r w:rsidR="001A7958" w:rsidRPr="004E6ABC">
        <w:rPr>
          <w:rFonts w:asciiTheme="majorBidi" w:hAnsiTheme="majorBidi" w:cstheme="majorBidi"/>
          <w:color w:val="000000" w:themeColor="text1"/>
          <w:szCs w:val="24"/>
        </w:rPr>
        <w:object w:dxaOrig="8415" w:dyaOrig="7860">
          <v:shape id="_x0000_i1051" type="#_x0000_t75" style="width:415.65pt;height:397.1pt" o:ole="">
            <v:imagedata r:id="rId153" o:title=""/>
          </v:shape>
          <o:OLEObject Type="Embed" ProgID="SigmaPlotGraphicObject.11" ShapeID="_x0000_i1051" DrawAspect="Content" ObjectID="_1451902343" r:id="rId154"/>
        </w:object>
      </w:r>
    </w:p>
    <w:p w:rsidR="00C46ED6" w:rsidRPr="004E6ABC" w:rsidRDefault="00567936" w:rsidP="00567936">
      <w:pPr>
        <w:pStyle w:val="Caption"/>
        <w:rPr>
          <w:rFonts w:asciiTheme="majorBidi" w:hAnsiTheme="majorBidi" w:cstheme="majorBidi"/>
          <w:szCs w:val="24"/>
        </w:rPr>
      </w:pPr>
      <w:bookmarkStart w:id="214" w:name="_Toc353709666"/>
      <w:bookmarkStart w:id="215" w:name="_Toc353663339"/>
      <w:bookmarkStart w:id="216" w:name="_Toc353663617"/>
      <w:r>
        <w:rPr>
          <w:rFonts w:asciiTheme="majorBidi" w:hAnsiTheme="majorBidi" w:cstheme="majorBidi"/>
          <w:szCs w:val="24"/>
        </w:rPr>
        <w:t xml:space="preserve"> </w:t>
      </w:r>
      <w:bookmarkStart w:id="217" w:name="_Toc368525676"/>
      <w:proofErr w:type="gramStart"/>
      <w:r>
        <w:t>Figure 4.</w:t>
      </w:r>
      <w:proofErr w:type="gramEnd"/>
      <w:r>
        <w:t xml:space="preserve"> </w:t>
      </w:r>
      <w:fldSimple w:instr=" SEQ Figure_4- \* ARABIC ">
        <w:r w:rsidR="00DF7C4B">
          <w:rPr>
            <w:noProof/>
          </w:rPr>
          <w:t>3</w:t>
        </w:r>
      </w:fldSimple>
      <w:r w:rsidR="00F24352">
        <w:t>.</w:t>
      </w:r>
      <w:r w:rsidR="00FE5E25" w:rsidRPr="004E6ABC">
        <w:rPr>
          <w:rFonts w:asciiTheme="majorBidi" w:hAnsiTheme="majorBidi" w:cstheme="majorBidi"/>
          <w:szCs w:val="24"/>
        </w:rPr>
        <w:t xml:space="preserve"> </w:t>
      </w:r>
      <w:r w:rsidR="006B2921" w:rsidRPr="004E6ABC">
        <w:rPr>
          <w:rFonts w:asciiTheme="majorBidi" w:hAnsiTheme="majorBidi" w:cstheme="majorBidi"/>
          <w:szCs w:val="24"/>
        </w:rPr>
        <w:t>Solubilization</w:t>
      </w:r>
      <w:r w:rsidR="00FE5E25" w:rsidRPr="004E6ABC">
        <w:rPr>
          <w:rFonts w:asciiTheme="majorBidi" w:hAnsiTheme="majorBidi" w:cstheme="majorBidi"/>
          <w:szCs w:val="24"/>
        </w:rPr>
        <w:t xml:space="preserve"> of inorganic phosph</w:t>
      </w:r>
      <w:r w:rsidR="004E7A3F" w:rsidRPr="004E6ABC">
        <w:rPr>
          <w:rFonts w:asciiTheme="majorBidi" w:hAnsiTheme="majorBidi" w:cstheme="majorBidi"/>
          <w:szCs w:val="24"/>
        </w:rPr>
        <w:t>ate by fungi</w:t>
      </w:r>
      <w:bookmarkEnd w:id="217"/>
    </w:p>
    <w:p w:rsidR="004E6F70" w:rsidRPr="004E6ABC" w:rsidRDefault="00183B63" w:rsidP="004946AE">
      <w:pPr>
        <w:pStyle w:val="Caption"/>
        <w:tabs>
          <w:tab w:val="left" w:pos="851"/>
        </w:tabs>
        <w:spacing w:line="480" w:lineRule="auto"/>
        <w:rPr>
          <w:rFonts w:asciiTheme="majorBidi" w:hAnsiTheme="majorBidi" w:cstheme="majorBidi"/>
          <w:bCs w:val="0"/>
          <w:szCs w:val="24"/>
        </w:rPr>
      </w:pPr>
      <w:r w:rsidRPr="00D9307D">
        <w:rPr>
          <w:rFonts w:asciiTheme="majorBidi" w:hAnsiTheme="majorBidi" w:cstheme="majorBidi"/>
          <w:b/>
          <w:bCs w:val="0"/>
          <w:noProof/>
          <w:szCs w:val="24"/>
        </w:rPr>
        <w:pict>
          <v:shape id="_x0000_i1052" type="#_x0000_t75" style="width:27.25pt;height:9.8pt;visibility:visible" o:bullet="t">
            <v:imagedata r:id="rId155" o:title="" cropright="50911f"/>
          </v:shape>
        </w:pict>
      </w:r>
      <w:r w:rsidR="004946AE" w:rsidRPr="004E6ABC">
        <w:rPr>
          <w:rFonts w:asciiTheme="majorBidi" w:hAnsiTheme="majorBidi" w:cstheme="majorBidi"/>
          <w:bCs w:val="0"/>
          <w:i/>
          <w:iCs/>
          <w:szCs w:val="24"/>
        </w:rPr>
        <w:t>Cochliobolus lunatus</w:t>
      </w:r>
      <w:r w:rsidR="004946AE" w:rsidRPr="004E6ABC">
        <w:rPr>
          <w:rFonts w:asciiTheme="majorBidi" w:hAnsiTheme="majorBidi" w:cstheme="majorBidi"/>
          <w:bCs w:val="0"/>
          <w:szCs w:val="24"/>
        </w:rPr>
        <w:t>,</w:t>
      </w:r>
      <w:r w:rsidR="00C46ED6" w:rsidRPr="004E6ABC">
        <w:rPr>
          <w:rFonts w:asciiTheme="majorBidi" w:hAnsiTheme="majorBidi" w:cstheme="majorBidi"/>
          <w:bCs w:val="0"/>
          <w:szCs w:val="24"/>
        </w:rPr>
        <w:t xml:space="preserve"> </w:t>
      </w:r>
      <w:r w:rsidR="00C46ED6" w:rsidRPr="004E6ABC">
        <w:rPr>
          <w:rFonts w:asciiTheme="majorBidi" w:hAnsiTheme="majorBidi" w:cstheme="majorBidi"/>
          <w:b/>
          <w:bCs w:val="0"/>
          <w:noProof/>
          <w:szCs w:val="24"/>
        </w:rPr>
        <w:drawing>
          <wp:inline distT="0" distB="0" distL="0" distR="0">
            <wp:extent cx="299003" cy="130399"/>
            <wp:effectExtent l="19050" t="0" r="5797" b="0"/>
            <wp:docPr id="75" name="Picture 20" descr="C:\Users\sami\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mi\Desktop\Capture.PNG"/>
                    <pic:cNvPicPr>
                      <a:picLocks noChangeAspect="1" noChangeArrowheads="1"/>
                    </pic:cNvPicPr>
                  </pic:nvPicPr>
                  <pic:blipFill>
                    <a:blip r:embed="rId156" cstate="print"/>
                    <a:srcRect r="78827" b="-2498"/>
                    <a:stretch>
                      <a:fillRect/>
                    </a:stretch>
                  </pic:blipFill>
                  <pic:spPr bwMode="auto">
                    <a:xfrm>
                      <a:off x="0" y="0"/>
                      <a:ext cx="299003" cy="130399"/>
                    </a:xfrm>
                    <a:prstGeom prst="rect">
                      <a:avLst/>
                    </a:prstGeom>
                    <a:noFill/>
                    <a:ln w="9525">
                      <a:noFill/>
                      <a:miter lim="800000"/>
                      <a:headEnd/>
                      <a:tailEnd/>
                    </a:ln>
                  </pic:spPr>
                </pic:pic>
              </a:graphicData>
            </a:graphic>
          </wp:inline>
        </w:drawing>
      </w:r>
      <w:r w:rsidR="004946AE" w:rsidRPr="004E6ABC">
        <w:rPr>
          <w:rFonts w:asciiTheme="majorBidi" w:hAnsiTheme="majorBidi" w:cstheme="majorBidi"/>
          <w:bCs w:val="0"/>
          <w:i/>
          <w:iCs/>
          <w:szCs w:val="24"/>
        </w:rPr>
        <w:t xml:space="preserve">Penicillium </w:t>
      </w:r>
      <w:r w:rsidR="004E6F70" w:rsidRPr="004E6ABC">
        <w:rPr>
          <w:rFonts w:asciiTheme="majorBidi" w:hAnsiTheme="majorBidi" w:cstheme="majorBidi"/>
          <w:bCs w:val="0"/>
          <w:i/>
          <w:iCs/>
          <w:szCs w:val="24"/>
        </w:rPr>
        <w:t>daleae</w:t>
      </w:r>
      <w:proofErr w:type="gramStart"/>
      <w:r w:rsidR="004E6F70" w:rsidRPr="004E6ABC">
        <w:rPr>
          <w:rFonts w:asciiTheme="majorBidi" w:hAnsiTheme="majorBidi" w:cstheme="majorBidi"/>
          <w:bCs w:val="0"/>
          <w:i/>
          <w:iCs/>
          <w:szCs w:val="24"/>
        </w:rPr>
        <w:t>,</w:t>
      </w:r>
      <w:proofErr w:type="gramEnd"/>
      <w:r w:rsidR="004946AE" w:rsidRPr="004E6ABC">
        <w:rPr>
          <w:rFonts w:asciiTheme="majorBidi" w:hAnsiTheme="majorBidi" w:cstheme="majorBidi"/>
          <w:b/>
          <w:bCs w:val="0"/>
          <w:noProof/>
          <w:szCs w:val="24"/>
        </w:rPr>
        <w:drawing>
          <wp:inline distT="0" distB="0" distL="0" distR="0">
            <wp:extent cx="330807" cy="127208"/>
            <wp:effectExtent l="19050" t="0" r="0" b="0"/>
            <wp:docPr id="50" name="Picture 21" descr="C:\Users\sami\Desktop\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mi\Desktop\Capture3.PNG"/>
                    <pic:cNvPicPr>
                      <a:picLocks noChangeAspect="1" noChangeArrowheads="1"/>
                    </pic:cNvPicPr>
                  </pic:nvPicPr>
                  <pic:blipFill>
                    <a:blip r:embed="rId157" cstate="print"/>
                    <a:srcRect r="64620"/>
                    <a:stretch>
                      <a:fillRect/>
                    </a:stretch>
                  </pic:blipFill>
                  <pic:spPr bwMode="auto">
                    <a:xfrm>
                      <a:off x="0" y="0"/>
                      <a:ext cx="330836" cy="127219"/>
                    </a:xfrm>
                    <a:prstGeom prst="rect">
                      <a:avLst/>
                    </a:prstGeom>
                    <a:noFill/>
                    <a:ln w="9525">
                      <a:noFill/>
                      <a:miter lim="800000"/>
                      <a:headEnd/>
                      <a:tailEnd/>
                    </a:ln>
                  </pic:spPr>
                </pic:pic>
              </a:graphicData>
            </a:graphic>
          </wp:inline>
        </w:drawing>
      </w:r>
      <w:r w:rsidR="004E6F70" w:rsidRPr="004E6ABC">
        <w:rPr>
          <w:rFonts w:asciiTheme="majorBidi" w:hAnsiTheme="majorBidi" w:cstheme="majorBidi"/>
          <w:bCs w:val="0"/>
          <w:i/>
          <w:iCs/>
          <w:szCs w:val="24"/>
        </w:rPr>
        <w:t>Mucor Sp.</w:t>
      </w:r>
      <w:r w:rsidR="004E7A3F" w:rsidRPr="004E6ABC">
        <w:rPr>
          <w:rFonts w:asciiTheme="majorBidi" w:hAnsiTheme="majorBidi" w:cstheme="majorBidi"/>
          <w:bCs w:val="0"/>
          <w:szCs w:val="24"/>
        </w:rPr>
        <w:t>;</w:t>
      </w:r>
      <w:r w:rsidR="00C46ED6" w:rsidRPr="004E6ABC">
        <w:rPr>
          <w:rFonts w:asciiTheme="majorBidi" w:hAnsiTheme="majorBidi" w:cstheme="majorBidi"/>
          <w:bCs w:val="0"/>
          <w:szCs w:val="24"/>
        </w:rPr>
        <w:t xml:space="preserve"> </w:t>
      </w:r>
    </w:p>
    <w:p w:rsidR="003F2B16" w:rsidRPr="004E6ABC" w:rsidRDefault="00F625FB" w:rsidP="005023DF">
      <w:pPr>
        <w:pStyle w:val="Caption"/>
        <w:tabs>
          <w:tab w:val="left" w:pos="851"/>
        </w:tabs>
        <w:spacing w:line="480" w:lineRule="auto"/>
        <w:rPr>
          <w:rFonts w:asciiTheme="majorBidi" w:hAnsiTheme="majorBidi" w:cstheme="majorBidi"/>
          <w:bCs w:val="0"/>
          <w:szCs w:val="24"/>
        </w:rPr>
      </w:pPr>
      <w:r>
        <w:rPr>
          <w:rFonts w:asciiTheme="majorBidi" w:hAnsiTheme="majorBidi" w:cstheme="majorBidi"/>
          <w:bCs w:val="0"/>
          <w:szCs w:val="24"/>
        </w:rPr>
        <w:t>NB</w:t>
      </w:r>
      <w:r w:rsidR="005023DF">
        <w:rPr>
          <w:rFonts w:asciiTheme="majorBidi" w:hAnsiTheme="majorBidi" w:cstheme="majorBidi"/>
          <w:bCs w:val="0"/>
          <w:szCs w:val="24"/>
        </w:rPr>
        <w:t xml:space="preserve"> </w:t>
      </w:r>
      <w:r>
        <w:rPr>
          <w:rFonts w:asciiTheme="majorBidi" w:hAnsiTheme="majorBidi" w:cstheme="majorBidi"/>
          <w:bCs w:val="0"/>
          <w:szCs w:val="24"/>
        </w:rPr>
        <w:t>c</w:t>
      </w:r>
      <w:r w:rsidR="003F2B16" w:rsidRPr="004E6ABC">
        <w:rPr>
          <w:rFonts w:asciiTheme="majorBidi" w:hAnsiTheme="majorBidi" w:cstheme="majorBidi"/>
          <w:bCs w:val="0"/>
          <w:szCs w:val="24"/>
        </w:rPr>
        <w:t>ontrol</w:t>
      </w:r>
      <w:r w:rsidR="004E7A3F" w:rsidRPr="004E6ABC">
        <w:rPr>
          <w:rFonts w:asciiTheme="majorBidi" w:hAnsiTheme="majorBidi" w:cstheme="majorBidi"/>
          <w:bCs w:val="0"/>
          <w:szCs w:val="24"/>
        </w:rPr>
        <w:t xml:space="preserve"> sho</w:t>
      </w:r>
      <w:r>
        <w:rPr>
          <w:rFonts w:asciiTheme="majorBidi" w:hAnsiTheme="majorBidi" w:cstheme="majorBidi"/>
          <w:bCs w:val="0"/>
          <w:szCs w:val="24"/>
        </w:rPr>
        <w:t>w</w:t>
      </w:r>
      <w:r w:rsidR="004E7A3F" w:rsidRPr="004E6ABC">
        <w:rPr>
          <w:rFonts w:asciiTheme="majorBidi" w:hAnsiTheme="majorBidi" w:cstheme="majorBidi"/>
          <w:bCs w:val="0"/>
          <w:szCs w:val="24"/>
        </w:rPr>
        <w:t>ed no zone of inhibition</w:t>
      </w:r>
      <w:r w:rsidR="00C46ED6" w:rsidRPr="004E6ABC">
        <w:rPr>
          <w:rFonts w:asciiTheme="majorBidi" w:hAnsiTheme="majorBidi" w:cstheme="majorBidi"/>
          <w:bCs w:val="0"/>
          <w:szCs w:val="24"/>
        </w:rPr>
        <w:t>.</w:t>
      </w:r>
      <w:bookmarkEnd w:id="214"/>
      <w:bookmarkEnd w:id="215"/>
      <w:bookmarkEnd w:id="216"/>
    </w:p>
    <w:p w:rsidR="00C73EC2" w:rsidRDefault="00C73EC2" w:rsidP="005A5CB9">
      <w:pPr>
        <w:rPr>
          <w:rFonts w:asciiTheme="majorBidi" w:hAnsiTheme="majorBidi" w:cstheme="majorBidi"/>
          <w:color w:val="000000" w:themeColor="text1"/>
          <w:szCs w:val="24"/>
        </w:rPr>
      </w:pPr>
      <w:bookmarkStart w:id="218" w:name="_Toc353642616"/>
    </w:p>
    <w:p w:rsidR="004E5794" w:rsidRPr="004E6ABC" w:rsidRDefault="004E5794" w:rsidP="005A5CB9">
      <w:pPr>
        <w:rPr>
          <w:rFonts w:asciiTheme="majorBidi" w:hAnsiTheme="majorBidi" w:cstheme="majorBidi"/>
          <w:color w:val="000000" w:themeColor="text1"/>
          <w:szCs w:val="24"/>
        </w:rPr>
      </w:pPr>
    </w:p>
    <w:p w:rsidR="00C46ED6" w:rsidRPr="004E6ABC" w:rsidRDefault="00C46ED6" w:rsidP="001A7958">
      <w:pPr>
        <w:pStyle w:val="Heading1"/>
      </w:pPr>
      <w:bookmarkStart w:id="219" w:name="_Toc375043804"/>
      <w:r w:rsidRPr="004E6ABC">
        <w:t>4-3-</w:t>
      </w:r>
      <w:r w:rsidR="001A7958" w:rsidRPr="004E6ABC">
        <w:t xml:space="preserve">2. </w:t>
      </w:r>
      <w:r w:rsidRPr="004E6ABC">
        <w:t xml:space="preserve">Ability of </w:t>
      </w:r>
      <w:r w:rsidR="004E7A3F" w:rsidRPr="004E6ABC">
        <w:t>f</w:t>
      </w:r>
      <w:r w:rsidRPr="004E6ABC">
        <w:t xml:space="preserve">ungi to </w:t>
      </w:r>
      <w:r w:rsidR="006B2921" w:rsidRPr="004E6ABC">
        <w:t>solubilize</w:t>
      </w:r>
      <w:r w:rsidRPr="004E6ABC">
        <w:t xml:space="preserve"> insoluble </w:t>
      </w:r>
      <w:r w:rsidR="004E7A3F" w:rsidRPr="004E6ABC">
        <w:t>p</w:t>
      </w:r>
      <w:r w:rsidRPr="004E6ABC">
        <w:t>hosphate</w:t>
      </w:r>
      <w:r w:rsidR="004E7A3F" w:rsidRPr="004E6ABC">
        <w:t xml:space="preserve"> in liquid medium</w:t>
      </w:r>
      <w:bookmarkEnd w:id="218"/>
      <w:bookmarkEnd w:id="219"/>
      <w:r w:rsidR="001A7958">
        <w:t xml:space="preserve">  </w:t>
      </w:r>
    </w:p>
    <w:p w:rsidR="009F0F8F" w:rsidRPr="004E6ABC" w:rsidRDefault="000A78E0" w:rsidP="00604330">
      <w:pPr>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After confirming th</w:t>
      </w:r>
      <w:r w:rsidR="006B2921" w:rsidRPr="004E6ABC">
        <w:rPr>
          <w:rFonts w:asciiTheme="majorBidi" w:hAnsiTheme="majorBidi" w:cstheme="majorBidi"/>
          <w:color w:val="000000" w:themeColor="text1"/>
          <w:szCs w:val="24"/>
        </w:rPr>
        <w:t xml:space="preserve">at fungi can </w:t>
      </w:r>
      <w:r w:rsidRPr="004E6ABC">
        <w:rPr>
          <w:rFonts w:asciiTheme="majorBidi" w:hAnsiTheme="majorBidi" w:cstheme="majorBidi"/>
          <w:color w:val="000000" w:themeColor="text1"/>
          <w:szCs w:val="24"/>
        </w:rPr>
        <w:t>solubiliz</w:t>
      </w:r>
      <w:r w:rsidR="006B2921" w:rsidRPr="004E6ABC">
        <w:rPr>
          <w:rFonts w:asciiTheme="majorBidi" w:hAnsiTheme="majorBidi" w:cstheme="majorBidi"/>
          <w:color w:val="000000" w:themeColor="text1"/>
          <w:szCs w:val="24"/>
        </w:rPr>
        <w:t xml:space="preserve">e phosphates on </w:t>
      </w:r>
      <w:r w:rsidRPr="004E6ABC">
        <w:rPr>
          <w:rFonts w:asciiTheme="majorBidi" w:hAnsiTheme="majorBidi" w:cstheme="majorBidi"/>
          <w:color w:val="000000" w:themeColor="text1"/>
          <w:szCs w:val="24"/>
        </w:rPr>
        <w:t xml:space="preserve">solid medium, the </w:t>
      </w:r>
      <w:r w:rsidR="006B2921" w:rsidRPr="004E6ABC">
        <w:rPr>
          <w:rFonts w:asciiTheme="majorBidi" w:hAnsiTheme="majorBidi" w:cstheme="majorBidi"/>
          <w:color w:val="000000" w:themeColor="text1"/>
          <w:szCs w:val="24"/>
        </w:rPr>
        <w:t xml:space="preserve">ability of fungi to </w:t>
      </w:r>
      <w:r w:rsidRPr="004E6ABC">
        <w:rPr>
          <w:rFonts w:asciiTheme="majorBidi" w:hAnsiTheme="majorBidi" w:cstheme="majorBidi"/>
          <w:color w:val="000000" w:themeColor="text1"/>
          <w:szCs w:val="24"/>
        </w:rPr>
        <w:t>solubiliz</w:t>
      </w:r>
      <w:r w:rsidR="006B2921" w:rsidRPr="004E6ABC">
        <w:rPr>
          <w:rFonts w:asciiTheme="majorBidi" w:hAnsiTheme="majorBidi" w:cstheme="majorBidi"/>
          <w:color w:val="000000" w:themeColor="text1"/>
          <w:szCs w:val="24"/>
        </w:rPr>
        <w:t>e phosphates in</w:t>
      </w:r>
      <w:r w:rsidRPr="004E6ABC">
        <w:rPr>
          <w:rFonts w:asciiTheme="majorBidi" w:hAnsiTheme="majorBidi" w:cstheme="majorBidi"/>
          <w:color w:val="000000" w:themeColor="text1"/>
          <w:szCs w:val="24"/>
        </w:rPr>
        <w:t xml:space="preserve"> liquid medium was </w:t>
      </w:r>
      <w:r w:rsidR="006B2921" w:rsidRPr="004E6ABC">
        <w:rPr>
          <w:rFonts w:asciiTheme="majorBidi" w:hAnsiTheme="majorBidi" w:cstheme="majorBidi"/>
          <w:color w:val="000000" w:themeColor="text1"/>
          <w:szCs w:val="24"/>
        </w:rPr>
        <w:t>next studied.</w:t>
      </w:r>
      <w:r w:rsidRPr="004E6ABC">
        <w:rPr>
          <w:rFonts w:asciiTheme="majorBidi" w:hAnsiTheme="majorBidi" w:cstheme="majorBidi"/>
          <w:color w:val="000000" w:themeColor="text1"/>
          <w:szCs w:val="24"/>
        </w:rPr>
        <w:t xml:space="preserve">  Phosphate solubilization coincided with </w:t>
      </w:r>
      <w:r w:rsidR="006B2921" w:rsidRPr="004E6AB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 xml:space="preserve"> drop</w:t>
      </w:r>
      <w:r w:rsidR="006B2921" w:rsidRPr="004E6ABC">
        <w:rPr>
          <w:rFonts w:asciiTheme="majorBidi" w:hAnsiTheme="majorBidi" w:cstheme="majorBidi"/>
          <w:color w:val="000000" w:themeColor="text1"/>
          <w:szCs w:val="24"/>
        </w:rPr>
        <w:t xml:space="preserve"> in</w:t>
      </w:r>
      <w:r w:rsidRPr="004E6ABC">
        <w:rPr>
          <w:rFonts w:asciiTheme="majorBidi" w:hAnsiTheme="majorBidi" w:cstheme="majorBidi"/>
          <w:color w:val="000000" w:themeColor="text1"/>
          <w:szCs w:val="24"/>
        </w:rPr>
        <w:t xml:space="preserve"> the pH of the medium by </w:t>
      </w:r>
      <w:r w:rsidRPr="004E6ABC">
        <w:rPr>
          <w:rFonts w:asciiTheme="majorBidi" w:hAnsiTheme="majorBidi" w:cstheme="majorBidi"/>
          <w:i/>
          <w:iCs/>
          <w:color w:val="000000" w:themeColor="text1"/>
          <w:szCs w:val="24"/>
        </w:rPr>
        <w:t>Penicillium daleae</w:t>
      </w:r>
      <w:r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lowest pH at week 2</w:t>
      </w:r>
      <w:r w:rsidR="006B2921"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w:t>
      </w:r>
      <w:r w:rsidR="00F552FA" w:rsidRPr="004E6ABC">
        <w:rPr>
          <w:rFonts w:asciiTheme="majorBidi" w:hAnsiTheme="majorBidi" w:cstheme="majorBidi"/>
          <w:color w:val="000000" w:themeColor="text1"/>
          <w:szCs w:val="24"/>
        </w:rPr>
        <w:t xml:space="preserve"> </w:t>
      </w:r>
      <w:proofErr w:type="gramStart"/>
      <w:r w:rsidR="00F552FA" w:rsidRPr="004E6ABC">
        <w:rPr>
          <w:rFonts w:asciiTheme="majorBidi" w:hAnsiTheme="majorBidi" w:cstheme="majorBidi"/>
          <w:color w:val="000000" w:themeColor="text1"/>
          <w:szCs w:val="24"/>
        </w:rPr>
        <w:t>Fig 4</w:t>
      </w:r>
      <w:r w:rsidR="00D30C22" w:rsidRPr="004E6ABC">
        <w:rPr>
          <w:rFonts w:asciiTheme="majorBidi" w:hAnsiTheme="majorBidi" w:cstheme="majorBidi"/>
          <w:color w:val="000000" w:themeColor="text1"/>
          <w:szCs w:val="24"/>
        </w:rPr>
        <w:t>.</w:t>
      </w:r>
      <w:proofErr w:type="gramEnd"/>
      <w:r w:rsidR="00F552FA" w:rsidRPr="004E6ABC">
        <w:rPr>
          <w:rFonts w:asciiTheme="majorBidi" w:hAnsiTheme="majorBidi" w:cstheme="majorBidi"/>
          <w:color w:val="000000" w:themeColor="text1"/>
          <w:szCs w:val="24"/>
        </w:rPr>
        <w:t xml:space="preserve"> </w:t>
      </w:r>
      <w:r w:rsidR="00A325A8" w:rsidRPr="004E6ABC">
        <w:rPr>
          <w:rFonts w:asciiTheme="majorBidi" w:hAnsiTheme="majorBidi" w:cstheme="majorBidi"/>
          <w:color w:val="000000" w:themeColor="text1"/>
          <w:szCs w:val="24"/>
        </w:rPr>
        <w:t xml:space="preserve">4 </w:t>
      </w:r>
      <w:proofErr w:type="gramStart"/>
      <w:r w:rsidR="00A325A8" w:rsidRPr="004E6ABC">
        <w:rPr>
          <w:rFonts w:asciiTheme="majorBidi" w:hAnsiTheme="majorBidi" w:cstheme="majorBidi"/>
          <w:color w:val="000000" w:themeColor="text1"/>
          <w:szCs w:val="24"/>
        </w:rPr>
        <w:t>shows</w:t>
      </w:r>
      <w:proofErr w:type="gramEnd"/>
      <w:r w:rsidR="00F552FA" w:rsidRPr="004E6ABC">
        <w:rPr>
          <w:rFonts w:asciiTheme="majorBidi" w:hAnsiTheme="majorBidi" w:cstheme="majorBidi"/>
          <w:color w:val="000000" w:themeColor="text1"/>
          <w:szCs w:val="24"/>
        </w:rPr>
        <w:t xml:space="preserve"> the ability of </w:t>
      </w:r>
      <w:r w:rsidR="00F552FA" w:rsidRPr="004E6ABC">
        <w:rPr>
          <w:rFonts w:asciiTheme="majorBidi" w:hAnsiTheme="majorBidi" w:cstheme="majorBidi"/>
          <w:i/>
          <w:iCs/>
          <w:color w:val="000000" w:themeColor="text1"/>
          <w:szCs w:val="24"/>
        </w:rPr>
        <w:t>Cochliobolus lunatus</w:t>
      </w:r>
      <w:r w:rsidR="00F552FA" w:rsidRPr="004E6ABC">
        <w:rPr>
          <w:rFonts w:asciiTheme="majorBidi" w:hAnsiTheme="majorBidi" w:cstheme="majorBidi"/>
          <w:b/>
          <w:bCs/>
          <w:i/>
          <w:iCs/>
          <w:color w:val="000000" w:themeColor="text1"/>
          <w:szCs w:val="24"/>
        </w:rPr>
        <w:t xml:space="preserve"> </w:t>
      </w:r>
      <w:r w:rsidR="00F552FA" w:rsidRPr="004E6ABC">
        <w:rPr>
          <w:rFonts w:asciiTheme="majorBidi" w:hAnsiTheme="majorBidi" w:cstheme="majorBidi"/>
          <w:color w:val="000000" w:themeColor="text1"/>
          <w:szCs w:val="24"/>
        </w:rPr>
        <w:t xml:space="preserve">to </w:t>
      </w:r>
      <w:r w:rsidR="006B2921" w:rsidRPr="004E6ABC">
        <w:rPr>
          <w:rFonts w:asciiTheme="majorBidi" w:hAnsiTheme="majorBidi" w:cstheme="majorBidi"/>
          <w:color w:val="000000" w:themeColor="text1"/>
          <w:szCs w:val="24"/>
        </w:rPr>
        <w:t>solubilize</w:t>
      </w:r>
      <w:r w:rsidR="00F552FA" w:rsidRPr="004E6ABC">
        <w:rPr>
          <w:rFonts w:asciiTheme="majorBidi" w:hAnsiTheme="majorBidi" w:cstheme="majorBidi"/>
          <w:color w:val="000000" w:themeColor="text1"/>
          <w:szCs w:val="24"/>
        </w:rPr>
        <w:t xml:space="preserve"> insoluble </w:t>
      </w:r>
      <w:r w:rsidR="006B2921" w:rsidRPr="004E6ABC">
        <w:rPr>
          <w:rFonts w:asciiTheme="majorBidi" w:hAnsiTheme="majorBidi" w:cstheme="majorBidi"/>
          <w:color w:val="000000" w:themeColor="text1"/>
          <w:szCs w:val="24"/>
        </w:rPr>
        <w:t>p</w:t>
      </w:r>
      <w:r w:rsidR="00F552FA" w:rsidRPr="004E6ABC">
        <w:rPr>
          <w:rFonts w:asciiTheme="majorBidi" w:hAnsiTheme="majorBidi" w:cstheme="majorBidi"/>
          <w:color w:val="000000" w:themeColor="text1"/>
          <w:szCs w:val="24"/>
        </w:rPr>
        <w:t xml:space="preserve">hosphate </w:t>
      </w:r>
      <w:r w:rsidR="00F552FA" w:rsidRPr="004E6ABC">
        <w:rPr>
          <w:rFonts w:asciiTheme="majorBidi" w:eastAsia="Calibri" w:hAnsiTheme="majorBidi" w:cstheme="majorBidi"/>
          <w:color w:val="000000" w:themeColor="text1"/>
          <w:szCs w:val="24"/>
        </w:rPr>
        <w:t>(treatment) and control</w:t>
      </w:r>
      <w:r w:rsidR="00997320" w:rsidRPr="004E6ABC">
        <w:rPr>
          <w:rFonts w:asciiTheme="majorBidi" w:eastAsia="Calibri" w:hAnsiTheme="majorBidi" w:cstheme="majorBidi"/>
          <w:color w:val="000000" w:themeColor="text1"/>
          <w:szCs w:val="24"/>
        </w:rPr>
        <w:t xml:space="preserve"> (without fung</w:t>
      </w:r>
      <w:r w:rsidR="006B2921" w:rsidRPr="004E6ABC">
        <w:rPr>
          <w:rFonts w:asciiTheme="majorBidi" w:eastAsia="Calibri" w:hAnsiTheme="majorBidi" w:cstheme="majorBidi"/>
          <w:color w:val="000000" w:themeColor="text1"/>
          <w:szCs w:val="24"/>
        </w:rPr>
        <w:t>us</w:t>
      </w:r>
      <w:r w:rsidR="00997320" w:rsidRPr="004E6ABC">
        <w:rPr>
          <w:rFonts w:asciiTheme="majorBidi" w:eastAsia="Calibri" w:hAnsiTheme="majorBidi" w:cstheme="majorBidi"/>
          <w:color w:val="000000" w:themeColor="text1"/>
          <w:szCs w:val="24"/>
        </w:rPr>
        <w:t>)</w:t>
      </w:r>
      <w:r w:rsidR="0046168F" w:rsidRPr="004E6ABC">
        <w:rPr>
          <w:rFonts w:asciiTheme="majorBidi" w:eastAsia="Calibri" w:hAnsiTheme="majorBidi" w:cstheme="majorBidi"/>
          <w:color w:val="000000" w:themeColor="text1"/>
          <w:szCs w:val="24"/>
        </w:rPr>
        <w:t xml:space="preserve">. The highest phosphate </w:t>
      </w:r>
      <w:r w:rsidR="006B2921" w:rsidRPr="004E6ABC">
        <w:rPr>
          <w:rFonts w:asciiTheme="majorBidi" w:eastAsia="Calibri" w:hAnsiTheme="majorBidi" w:cstheme="majorBidi"/>
          <w:color w:val="000000" w:themeColor="text1"/>
          <w:szCs w:val="24"/>
        </w:rPr>
        <w:t>solubilization</w:t>
      </w:r>
      <w:r w:rsidR="0046168F" w:rsidRPr="004E6ABC">
        <w:rPr>
          <w:rFonts w:asciiTheme="majorBidi" w:eastAsia="Calibri" w:hAnsiTheme="majorBidi" w:cstheme="majorBidi"/>
          <w:color w:val="000000" w:themeColor="text1"/>
          <w:szCs w:val="24"/>
        </w:rPr>
        <w:t xml:space="preserve"> was </w:t>
      </w:r>
      <w:r w:rsidR="006B2921" w:rsidRPr="004E6ABC">
        <w:rPr>
          <w:rFonts w:asciiTheme="majorBidi" w:eastAsia="Calibri" w:hAnsiTheme="majorBidi" w:cstheme="majorBidi"/>
          <w:color w:val="000000" w:themeColor="text1"/>
          <w:szCs w:val="24"/>
        </w:rPr>
        <w:t>seen</w:t>
      </w:r>
      <w:r w:rsidR="0046168F" w:rsidRPr="004E6ABC">
        <w:rPr>
          <w:rFonts w:asciiTheme="majorBidi" w:eastAsia="Calibri" w:hAnsiTheme="majorBidi" w:cstheme="majorBidi"/>
          <w:color w:val="000000" w:themeColor="text1"/>
          <w:szCs w:val="24"/>
        </w:rPr>
        <w:t xml:space="preserve"> at week 1. </w:t>
      </w:r>
      <w:r w:rsidR="00BF07E9" w:rsidRPr="004E6ABC">
        <w:rPr>
          <w:rFonts w:asciiTheme="majorBidi" w:eastAsia="Calibri" w:hAnsiTheme="majorBidi" w:cstheme="majorBidi"/>
          <w:color w:val="000000" w:themeColor="text1"/>
          <w:szCs w:val="24"/>
        </w:rPr>
        <w:t xml:space="preserve"> After 7 </w:t>
      </w:r>
      <w:r w:rsidR="001A7958" w:rsidRPr="004E6ABC">
        <w:rPr>
          <w:rFonts w:asciiTheme="majorBidi" w:eastAsia="Calibri" w:hAnsiTheme="majorBidi" w:cstheme="majorBidi"/>
          <w:color w:val="000000" w:themeColor="text1"/>
          <w:szCs w:val="24"/>
        </w:rPr>
        <w:t>day</w:t>
      </w:r>
      <w:r w:rsidR="001A7958">
        <w:rPr>
          <w:rFonts w:asciiTheme="majorBidi" w:eastAsia="Calibri" w:hAnsiTheme="majorBidi" w:cstheme="majorBidi"/>
          <w:color w:val="000000" w:themeColor="text1"/>
          <w:szCs w:val="24"/>
        </w:rPr>
        <w:t>,</w:t>
      </w:r>
      <w:r w:rsidR="00BF07E9" w:rsidRPr="004E6ABC">
        <w:rPr>
          <w:rFonts w:asciiTheme="majorBidi" w:eastAsia="Calibri" w:hAnsiTheme="majorBidi" w:cstheme="majorBidi"/>
          <w:color w:val="000000" w:themeColor="text1"/>
          <w:szCs w:val="24"/>
        </w:rPr>
        <w:t xml:space="preserve"> there was </w:t>
      </w:r>
      <w:r w:rsidR="006B2921" w:rsidRPr="004E6ABC">
        <w:rPr>
          <w:rFonts w:asciiTheme="majorBidi" w:eastAsia="Calibri" w:hAnsiTheme="majorBidi" w:cstheme="majorBidi"/>
          <w:color w:val="000000" w:themeColor="text1"/>
          <w:szCs w:val="24"/>
        </w:rPr>
        <w:t xml:space="preserve">then </w:t>
      </w:r>
      <w:r w:rsidR="00BF07E9" w:rsidRPr="004E6ABC">
        <w:rPr>
          <w:rFonts w:asciiTheme="majorBidi" w:eastAsia="Calibri" w:hAnsiTheme="majorBidi" w:cstheme="majorBidi"/>
          <w:color w:val="000000" w:themeColor="text1"/>
          <w:szCs w:val="24"/>
        </w:rPr>
        <w:t>a gradual decrease at week</w:t>
      </w:r>
      <w:r w:rsidR="001A7958">
        <w:rPr>
          <w:rFonts w:asciiTheme="majorBidi" w:eastAsia="Calibri" w:hAnsiTheme="majorBidi" w:cstheme="majorBidi"/>
          <w:color w:val="000000" w:themeColor="text1"/>
          <w:szCs w:val="24"/>
        </w:rPr>
        <w:t>s</w:t>
      </w:r>
      <w:r w:rsidR="00BF07E9" w:rsidRPr="004E6ABC">
        <w:rPr>
          <w:rFonts w:asciiTheme="majorBidi" w:eastAsia="Calibri" w:hAnsiTheme="majorBidi" w:cstheme="majorBidi"/>
          <w:color w:val="000000" w:themeColor="text1"/>
          <w:szCs w:val="24"/>
        </w:rPr>
        <w:t xml:space="preserve"> 3 and 4 in treatment.</w:t>
      </w:r>
      <w:r w:rsidR="00420BF2" w:rsidRPr="004E6ABC">
        <w:rPr>
          <w:rFonts w:asciiTheme="majorBidi" w:hAnsiTheme="majorBidi" w:cstheme="majorBidi"/>
          <w:color w:val="000000" w:themeColor="text1"/>
          <w:szCs w:val="24"/>
        </w:rPr>
        <w:t xml:space="preserve"> </w:t>
      </w:r>
      <w:proofErr w:type="gramStart"/>
      <w:r w:rsidR="00420BF2" w:rsidRPr="004E6ABC">
        <w:rPr>
          <w:rFonts w:asciiTheme="majorBidi" w:hAnsiTheme="majorBidi" w:cstheme="majorBidi"/>
          <w:color w:val="000000" w:themeColor="text1"/>
          <w:szCs w:val="24"/>
        </w:rPr>
        <w:t>Fig 4</w:t>
      </w:r>
      <w:r w:rsidR="00D30C22" w:rsidRPr="004E6ABC">
        <w:rPr>
          <w:rFonts w:asciiTheme="majorBidi" w:hAnsiTheme="majorBidi" w:cstheme="majorBidi"/>
          <w:color w:val="000000" w:themeColor="text1"/>
          <w:szCs w:val="24"/>
        </w:rPr>
        <w:t>.</w:t>
      </w:r>
      <w:proofErr w:type="gramEnd"/>
      <w:r w:rsidR="00420BF2" w:rsidRPr="004E6ABC">
        <w:rPr>
          <w:rFonts w:asciiTheme="majorBidi" w:hAnsiTheme="majorBidi" w:cstheme="majorBidi"/>
          <w:color w:val="000000" w:themeColor="text1"/>
          <w:szCs w:val="24"/>
        </w:rPr>
        <w:t xml:space="preserve"> </w:t>
      </w:r>
      <w:r w:rsidR="00A325A8" w:rsidRPr="004E6ABC">
        <w:rPr>
          <w:rFonts w:asciiTheme="majorBidi" w:hAnsiTheme="majorBidi" w:cstheme="majorBidi"/>
          <w:color w:val="000000" w:themeColor="text1"/>
          <w:szCs w:val="24"/>
        </w:rPr>
        <w:t>5</w:t>
      </w:r>
      <w:r w:rsidR="00420BF2" w:rsidRPr="004E6ABC">
        <w:rPr>
          <w:rFonts w:asciiTheme="majorBidi" w:hAnsiTheme="majorBidi" w:cstheme="majorBidi"/>
          <w:color w:val="000000" w:themeColor="text1"/>
          <w:szCs w:val="24"/>
        </w:rPr>
        <w:t xml:space="preserve"> </w:t>
      </w:r>
      <w:proofErr w:type="gramStart"/>
      <w:r w:rsidR="006B2921" w:rsidRPr="004E6ABC">
        <w:rPr>
          <w:rFonts w:asciiTheme="majorBidi" w:hAnsiTheme="majorBidi" w:cstheme="majorBidi"/>
          <w:color w:val="000000" w:themeColor="text1"/>
          <w:szCs w:val="24"/>
        </w:rPr>
        <w:t>shows</w:t>
      </w:r>
      <w:proofErr w:type="gramEnd"/>
      <w:r w:rsidR="006B2921" w:rsidRPr="004E6ABC">
        <w:rPr>
          <w:rFonts w:asciiTheme="majorBidi" w:hAnsiTheme="majorBidi" w:cstheme="majorBidi"/>
          <w:color w:val="000000" w:themeColor="text1"/>
          <w:szCs w:val="24"/>
        </w:rPr>
        <w:t xml:space="preserve"> </w:t>
      </w:r>
      <w:r w:rsidR="00420BF2" w:rsidRPr="004E6ABC">
        <w:rPr>
          <w:rFonts w:asciiTheme="majorBidi" w:hAnsiTheme="majorBidi" w:cstheme="majorBidi"/>
          <w:color w:val="000000" w:themeColor="text1"/>
          <w:szCs w:val="24"/>
        </w:rPr>
        <w:t xml:space="preserve">the ability of </w:t>
      </w:r>
      <w:r w:rsidR="00420BF2" w:rsidRPr="004E6ABC">
        <w:rPr>
          <w:rFonts w:asciiTheme="majorBidi" w:hAnsiTheme="majorBidi" w:cstheme="majorBidi"/>
          <w:i/>
          <w:iCs/>
          <w:color w:val="000000" w:themeColor="text1"/>
          <w:szCs w:val="24"/>
        </w:rPr>
        <w:t xml:space="preserve">Penicillium </w:t>
      </w:r>
      <w:r w:rsidR="00910F9E" w:rsidRPr="004E6ABC">
        <w:rPr>
          <w:rFonts w:asciiTheme="majorBidi" w:hAnsiTheme="majorBidi" w:cstheme="majorBidi"/>
          <w:i/>
          <w:iCs/>
          <w:color w:val="000000" w:themeColor="text1"/>
          <w:szCs w:val="24"/>
        </w:rPr>
        <w:t>daleae</w:t>
      </w:r>
      <w:r w:rsidR="00910F9E" w:rsidRPr="004E6ABC">
        <w:rPr>
          <w:rFonts w:asciiTheme="majorBidi" w:hAnsiTheme="majorBidi" w:cstheme="majorBidi"/>
          <w:color w:val="000000" w:themeColor="text1"/>
          <w:szCs w:val="24"/>
        </w:rPr>
        <w:t xml:space="preserve"> to</w:t>
      </w:r>
      <w:r w:rsidR="00420BF2"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solubilize</w:t>
      </w:r>
      <w:r w:rsidR="00420BF2" w:rsidRPr="004E6ABC">
        <w:rPr>
          <w:rFonts w:asciiTheme="majorBidi" w:hAnsiTheme="majorBidi" w:cstheme="majorBidi"/>
          <w:color w:val="000000" w:themeColor="text1"/>
          <w:szCs w:val="24"/>
        </w:rPr>
        <w:t xml:space="preserve"> insoluble </w:t>
      </w:r>
      <w:r w:rsidR="006B2921" w:rsidRPr="004E6ABC">
        <w:rPr>
          <w:rFonts w:asciiTheme="majorBidi" w:hAnsiTheme="majorBidi" w:cstheme="majorBidi"/>
          <w:color w:val="000000" w:themeColor="text1"/>
          <w:szCs w:val="24"/>
        </w:rPr>
        <w:t>p</w:t>
      </w:r>
      <w:r w:rsidR="00420BF2" w:rsidRPr="004E6ABC">
        <w:rPr>
          <w:rFonts w:asciiTheme="majorBidi" w:hAnsiTheme="majorBidi" w:cstheme="majorBidi"/>
          <w:color w:val="000000" w:themeColor="text1"/>
          <w:szCs w:val="24"/>
        </w:rPr>
        <w:t>hosphate</w:t>
      </w:r>
      <w:r w:rsidR="006B2921" w:rsidRPr="004E6ABC">
        <w:rPr>
          <w:rFonts w:asciiTheme="majorBidi" w:hAnsiTheme="majorBidi" w:cstheme="majorBidi"/>
          <w:color w:val="000000" w:themeColor="text1"/>
          <w:szCs w:val="24"/>
        </w:rPr>
        <w:t>.</w:t>
      </w:r>
      <w:r w:rsidR="00713D21" w:rsidRPr="004E6ABC">
        <w:rPr>
          <w:rFonts w:asciiTheme="majorBidi" w:eastAsia="Calibri" w:hAnsiTheme="majorBidi" w:cstheme="majorBidi"/>
          <w:color w:val="000000" w:themeColor="text1"/>
          <w:szCs w:val="24"/>
        </w:rPr>
        <w:t xml:space="preserve"> The results show </w:t>
      </w:r>
      <w:r w:rsidR="00582A20" w:rsidRPr="004E6ABC">
        <w:rPr>
          <w:rFonts w:asciiTheme="majorBidi" w:eastAsia="Calibri" w:hAnsiTheme="majorBidi" w:cstheme="majorBidi"/>
          <w:color w:val="000000" w:themeColor="text1"/>
          <w:szCs w:val="24"/>
        </w:rPr>
        <w:t xml:space="preserve">that the </w:t>
      </w:r>
      <w:r w:rsidR="00582A20" w:rsidRPr="004E6ABC">
        <w:rPr>
          <w:rFonts w:asciiTheme="majorBidi" w:hAnsiTheme="majorBidi" w:cstheme="majorBidi"/>
          <w:i/>
          <w:iCs/>
          <w:color w:val="000000" w:themeColor="text1"/>
          <w:szCs w:val="24"/>
        </w:rPr>
        <w:t>Penicillium daleae</w:t>
      </w:r>
      <w:r w:rsidR="00582A20"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solubilized</w:t>
      </w:r>
      <w:r w:rsidR="00582A20" w:rsidRPr="004E6ABC">
        <w:rPr>
          <w:rFonts w:asciiTheme="majorBidi" w:hAnsiTheme="majorBidi" w:cstheme="majorBidi"/>
          <w:color w:val="000000" w:themeColor="text1"/>
          <w:szCs w:val="24"/>
        </w:rPr>
        <w:t xml:space="preserve"> insoluble </w:t>
      </w:r>
      <w:r w:rsidR="006B2921" w:rsidRPr="004E6ABC">
        <w:rPr>
          <w:rFonts w:asciiTheme="majorBidi" w:hAnsiTheme="majorBidi" w:cstheme="majorBidi"/>
          <w:color w:val="000000" w:themeColor="text1"/>
          <w:szCs w:val="24"/>
        </w:rPr>
        <w:t>p</w:t>
      </w:r>
      <w:r w:rsidR="00582A20" w:rsidRPr="004E6ABC">
        <w:rPr>
          <w:rFonts w:asciiTheme="majorBidi" w:hAnsiTheme="majorBidi" w:cstheme="majorBidi"/>
          <w:color w:val="000000" w:themeColor="text1"/>
          <w:szCs w:val="24"/>
        </w:rPr>
        <w:t>hosphate</w:t>
      </w:r>
      <w:r w:rsidR="00713D21" w:rsidRPr="004E6ABC">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at</w:t>
      </w:r>
      <w:r w:rsidR="0027452C" w:rsidRPr="004E6ABC">
        <w:rPr>
          <w:rFonts w:asciiTheme="majorBidi" w:eastAsia="Calibri" w:hAnsiTheme="majorBidi" w:cstheme="majorBidi"/>
          <w:color w:val="000000" w:themeColor="text1"/>
          <w:szCs w:val="24"/>
        </w:rPr>
        <w:t xml:space="preserve"> </w:t>
      </w:r>
      <w:r w:rsidR="00713D21" w:rsidRPr="004E6ABC">
        <w:rPr>
          <w:rFonts w:asciiTheme="majorBidi" w:eastAsia="Calibri" w:hAnsiTheme="majorBidi" w:cstheme="majorBidi"/>
          <w:color w:val="000000" w:themeColor="text1"/>
          <w:szCs w:val="24"/>
        </w:rPr>
        <w:t xml:space="preserve">day 7 and continued increasing </w:t>
      </w:r>
      <w:r w:rsidR="006B2921" w:rsidRPr="004E6ABC">
        <w:rPr>
          <w:rFonts w:asciiTheme="majorBidi" w:eastAsia="Calibri" w:hAnsiTheme="majorBidi" w:cstheme="majorBidi"/>
          <w:color w:val="000000" w:themeColor="text1"/>
          <w:szCs w:val="24"/>
        </w:rPr>
        <w:t>to the 1</w:t>
      </w:r>
      <w:r w:rsidR="00582A20" w:rsidRPr="004E6ABC">
        <w:rPr>
          <w:rFonts w:asciiTheme="majorBidi" w:eastAsia="Calibri" w:hAnsiTheme="majorBidi" w:cstheme="majorBidi"/>
          <w:color w:val="000000" w:themeColor="text1"/>
          <w:szCs w:val="24"/>
        </w:rPr>
        <w:t>4</w:t>
      </w:r>
      <w:r w:rsidR="00713D21" w:rsidRPr="004E6ABC">
        <w:rPr>
          <w:rFonts w:asciiTheme="majorBidi" w:eastAsia="Calibri" w:hAnsiTheme="majorBidi" w:cstheme="majorBidi"/>
          <w:color w:val="000000" w:themeColor="text1"/>
          <w:szCs w:val="24"/>
        </w:rPr>
        <w:t xml:space="preserve"> day </w:t>
      </w:r>
      <w:r w:rsidR="006B2921" w:rsidRPr="004E6ABC">
        <w:rPr>
          <w:rFonts w:asciiTheme="majorBidi" w:eastAsia="Calibri" w:hAnsiTheme="majorBidi" w:cstheme="majorBidi"/>
          <w:color w:val="000000" w:themeColor="text1"/>
          <w:szCs w:val="24"/>
        </w:rPr>
        <w:t>sampling</w:t>
      </w:r>
      <w:r w:rsidR="00582A20" w:rsidRPr="004E6ABC">
        <w:rPr>
          <w:rFonts w:asciiTheme="majorBidi" w:eastAsia="Calibri" w:hAnsiTheme="majorBidi" w:cstheme="majorBidi"/>
          <w:color w:val="000000" w:themeColor="text1"/>
          <w:szCs w:val="24"/>
        </w:rPr>
        <w:t xml:space="preserve"> after </w:t>
      </w:r>
      <w:r w:rsidR="006B2921" w:rsidRPr="004E6ABC">
        <w:rPr>
          <w:rFonts w:asciiTheme="majorBidi" w:eastAsia="Calibri" w:hAnsiTheme="majorBidi" w:cstheme="majorBidi"/>
          <w:color w:val="000000" w:themeColor="text1"/>
          <w:szCs w:val="24"/>
        </w:rPr>
        <w:t xml:space="preserve">which </w:t>
      </w:r>
      <w:r w:rsidR="008B50F5" w:rsidRPr="004E6ABC">
        <w:rPr>
          <w:rFonts w:asciiTheme="majorBidi" w:hAnsiTheme="majorBidi" w:cstheme="majorBidi"/>
          <w:color w:val="000000" w:themeColor="text1"/>
          <w:szCs w:val="24"/>
        </w:rPr>
        <w:t xml:space="preserve">  solubili</w:t>
      </w:r>
      <w:r w:rsidR="006B2921" w:rsidRPr="004E6ABC">
        <w:rPr>
          <w:rFonts w:asciiTheme="majorBidi" w:hAnsiTheme="majorBidi" w:cstheme="majorBidi"/>
          <w:color w:val="000000" w:themeColor="text1"/>
          <w:szCs w:val="24"/>
        </w:rPr>
        <w:t xml:space="preserve">zation by this fungus </w:t>
      </w:r>
      <w:r w:rsidR="008B50F5" w:rsidRPr="004E6ABC">
        <w:rPr>
          <w:rFonts w:asciiTheme="majorBidi" w:eastAsia="Calibri" w:hAnsiTheme="majorBidi" w:cstheme="majorBidi"/>
          <w:color w:val="000000" w:themeColor="text1"/>
          <w:szCs w:val="24"/>
        </w:rPr>
        <w:t xml:space="preserve">sharply decreased </w:t>
      </w:r>
      <w:r w:rsidR="00582A20" w:rsidRPr="004E6ABC">
        <w:rPr>
          <w:rFonts w:asciiTheme="majorBidi" w:eastAsia="Calibri" w:hAnsiTheme="majorBidi" w:cstheme="majorBidi"/>
          <w:color w:val="000000" w:themeColor="text1"/>
          <w:szCs w:val="24"/>
        </w:rPr>
        <w:t xml:space="preserve"> </w:t>
      </w:r>
      <w:r w:rsidR="008B50F5" w:rsidRPr="004E6ABC">
        <w:rPr>
          <w:rFonts w:asciiTheme="majorBidi" w:eastAsia="Calibri" w:hAnsiTheme="majorBidi" w:cstheme="majorBidi"/>
          <w:color w:val="000000" w:themeColor="text1"/>
          <w:szCs w:val="24"/>
        </w:rPr>
        <w:t>at week</w:t>
      </w:r>
      <w:r w:rsidR="00604330">
        <w:rPr>
          <w:rFonts w:asciiTheme="majorBidi" w:eastAsia="Calibri" w:hAnsiTheme="majorBidi" w:cstheme="majorBidi"/>
          <w:color w:val="000000" w:themeColor="text1"/>
          <w:szCs w:val="24"/>
        </w:rPr>
        <w:t>s</w:t>
      </w:r>
      <w:r w:rsidR="008B50F5" w:rsidRPr="004E6ABC">
        <w:rPr>
          <w:rFonts w:asciiTheme="majorBidi" w:eastAsia="Calibri" w:hAnsiTheme="majorBidi" w:cstheme="majorBidi"/>
          <w:color w:val="000000" w:themeColor="text1"/>
          <w:szCs w:val="24"/>
        </w:rPr>
        <w:t xml:space="preserve">3and </w:t>
      </w:r>
      <w:r w:rsidR="009F0F8F" w:rsidRPr="004E6ABC">
        <w:rPr>
          <w:rFonts w:asciiTheme="majorBidi" w:eastAsia="Calibri" w:hAnsiTheme="majorBidi" w:cstheme="majorBidi"/>
          <w:color w:val="000000" w:themeColor="text1"/>
          <w:szCs w:val="24"/>
        </w:rPr>
        <w:t xml:space="preserve">4. </w:t>
      </w:r>
      <w:r w:rsidR="009F0F8F" w:rsidRPr="004E6ABC">
        <w:rPr>
          <w:rFonts w:asciiTheme="majorBidi" w:hAnsiTheme="majorBidi" w:cstheme="majorBidi"/>
          <w:color w:val="000000" w:themeColor="text1"/>
          <w:szCs w:val="24"/>
        </w:rPr>
        <w:t>Fig 4</w:t>
      </w:r>
      <w:r w:rsidR="00D30C22" w:rsidRPr="004E6ABC">
        <w:rPr>
          <w:rFonts w:asciiTheme="majorBidi" w:hAnsiTheme="majorBidi" w:cstheme="majorBidi"/>
          <w:color w:val="000000" w:themeColor="text1"/>
          <w:szCs w:val="24"/>
        </w:rPr>
        <w:t>.</w:t>
      </w:r>
      <w:r w:rsidR="00A325A8" w:rsidRPr="004E6ABC">
        <w:rPr>
          <w:rFonts w:asciiTheme="majorBidi" w:hAnsiTheme="majorBidi" w:cstheme="majorBidi"/>
          <w:color w:val="000000" w:themeColor="text1"/>
          <w:szCs w:val="24"/>
        </w:rPr>
        <w:t>6</w:t>
      </w:r>
      <w:r w:rsidR="009F0F8F" w:rsidRPr="004E6ABC">
        <w:rPr>
          <w:rFonts w:asciiTheme="majorBidi" w:hAnsiTheme="majorBidi" w:cstheme="majorBidi"/>
          <w:color w:val="000000" w:themeColor="text1"/>
          <w:szCs w:val="24"/>
        </w:rPr>
        <w:t xml:space="preserve"> shows </w:t>
      </w:r>
      <w:r w:rsidR="00A84654" w:rsidRPr="004E6ABC">
        <w:rPr>
          <w:rFonts w:asciiTheme="majorBidi" w:eastAsia="Calibri" w:hAnsiTheme="majorBidi" w:cstheme="majorBidi"/>
          <w:color w:val="000000" w:themeColor="text1"/>
          <w:szCs w:val="24"/>
        </w:rPr>
        <w:t xml:space="preserve">the </w:t>
      </w:r>
      <w:r w:rsidR="00A84654" w:rsidRPr="004E6ABC">
        <w:rPr>
          <w:rFonts w:asciiTheme="majorBidi" w:hAnsiTheme="majorBidi" w:cstheme="majorBidi"/>
          <w:color w:val="000000" w:themeColor="text1"/>
          <w:szCs w:val="24"/>
        </w:rPr>
        <w:t>ability</w:t>
      </w:r>
      <w:r w:rsidR="009F0F8F" w:rsidRPr="004E6ABC">
        <w:rPr>
          <w:rFonts w:asciiTheme="majorBidi" w:hAnsiTheme="majorBidi" w:cstheme="majorBidi"/>
          <w:color w:val="000000" w:themeColor="text1"/>
          <w:szCs w:val="24"/>
        </w:rPr>
        <w:t xml:space="preserve"> </w:t>
      </w:r>
      <w:proofErr w:type="gramStart"/>
      <w:r w:rsidR="009F0F8F" w:rsidRPr="004E6ABC">
        <w:rPr>
          <w:rFonts w:asciiTheme="majorBidi" w:hAnsiTheme="majorBidi" w:cstheme="majorBidi"/>
          <w:color w:val="000000" w:themeColor="text1"/>
          <w:szCs w:val="24"/>
        </w:rPr>
        <w:t xml:space="preserve">of </w:t>
      </w:r>
      <w:r w:rsidR="00A84654"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the</w:t>
      </w:r>
      <w:proofErr w:type="gramEnd"/>
      <w:r w:rsidR="00A84654" w:rsidRPr="004E6ABC">
        <w:rPr>
          <w:rFonts w:asciiTheme="majorBidi" w:hAnsiTheme="majorBidi" w:cstheme="majorBidi"/>
          <w:color w:val="000000" w:themeColor="text1"/>
          <w:szCs w:val="24"/>
        </w:rPr>
        <w:t xml:space="preserve"> </w:t>
      </w:r>
      <w:r w:rsidR="00A84654" w:rsidRPr="004E6ABC">
        <w:rPr>
          <w:rFonts w:asciiTheme="majorBidi" w:hAnsiTheme="majorBidi" w:cstheme="majorBidi"/>
          <w:i/>
          <w:iCs/>
          <w:color w:val="000000" w:themeColor="text1"/>
          <w:szCs w:val="24"/>
        </w:rPr>
        <w:t>Mucor</w:t>
      </w:r>
      <w:r w:rsidR="00A84654" w:rsidRPr="004E6ABC">
        <w:rPr>
          <w:rFonts w:asciiTheme="majorBidi" w:hAnsiTheme="majorBidi" w:cstheme="majorBidi"/>
          <w:color w:val="000000" w:themeColor="text1"/>
          <w:szCs w:val="24"/>
        </w:rPr>
        <w:t xml:space="preserve"> sp.</w:t>
      </w:r>
      <w:r w:rsidR="009F0F8F" w:rsidRPr="004E6ABC">
        <w:rPr>
          <w:rFonts w:asciiTheme="majorBidi" w:hAnsiTheme="majorBidi" w:cstheme="majorBidi"/>
          <w:color w:val="000000" w:themeColor="text1"/>
          <w:szCs w:val="24"/>
        </w:rPr>
        <w:t xml:space="preserve"> to </w:t>
      </w:r>
      <w:r w:rsidR="006B2921" w:rsidRPr="004E6ABC">
        <w:rPr>
          <w:rFonts w:asciiTheme="majorBidi" w:hAnsiTheme="majorBidi" w:cstheme="majorBidi"/>
          <w:color w:val="000000" w:themeColor="text1"/>
          <w:szCs w:val="24"/>
        </w:rPr>
        <w:t>solubilize</w:t>
      </w:r>
      <w:r w:rsidR="009F0F8F" w:rsidRPr="004E6ABC">
        <w:rPr>
          <w:rFonts w:asciiTheme="majorBidi" w:hAnsiTheme="majorBidi" w:cstheme="majorBidi"/>
          <w:color w:val="000000" w:themeColor="text1"/>
          <w:szCs w:val="24"/>
        </w:rPr>
        <w:t xml:space="preserve"> insoluble </w:t>
      </w:r>
      <w:r w:rsidR="006B2921" w:rsidRPr="004E6ABC">
        <w:rPr>
          <w:rFonts w:asciiTheme="majorBidi" w:hAnsiTheme="majorBidi" w:cstheme="majorBidi"/>
          <w:color w:val="000000" w:themeColor="text1"/>
          <w:szCs w:val="24"/>
        </w:rPr>
        <w:t>p</w:t>
      </w:r>
      <w:r w:rsidR="009F0F8F" w:rsidRPr="004E6ABC">
        <w:rPr>
          <w:rFonts w:asciiTheme="majorBidi" w:hAnsiTheme="majorBidi" w:cstheme="majorBidi"/>
          <w:color w:val="000000" w:themeColor="text1"/>
          <w:szCs w:val="24"/>
        </w:rPr>
        <w:t>hosphate</w:t>
      </w:r>
      <w:r w:rsidR="00A84654" w:rsidRPr="004E6ABC">
        <w:rPr>
          <w:rFonts w:asciiTheme="majorBidi" w:eastAsia="Calibri" w:hAnsiTheme="majorBidi" w:cstheme="majorBidi"/>
          <w:color w:val="000000" w:themeColor="text1"/>
          <w:szCs w:val="24"/>
        </w:rPr>
        <w:t>.</w:t>
      </w:r>
      <w:r w:rsidR="0073386D" w:rsidRPr="004E6ABC">
        <w:rPr>
          <w:rFonts w:asciiTheme="majorBidi" w:eastAsia="Calibri" w:hAnsiTheme="majorBidi" w:cstheme="majorBidi"/>
          <w:color w:val="000000" w:themeColor="text1"/>
          <w:szCs w:val="24"/>
        </w:rPr>
        <w:t xml:space="preserve"> It can be clearly seen that there was a significant </w:t>
      </w:r>
      <w:r w:rsidR="006B2921" w:rsidRPr="004E6ABC">
        <w:rPr>
          <w:rFonts w:asciiTheme="majorBidi" w:eastAsia="Calibri" w:hAnsiTheme="majorBidi" w:cstheme="majorBidi"/>
          <w:color w:val="000000" w:themeColor="text1"/>
          <w:szCs w:val="24"/>
        </w:rPr>
        <w:t>increase in phosphate throughout the incubation period, reaching a</w:t>
      </w:r>
      <w:r w:rsidR="00604330">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peak after 21days</w:t>
      </w:r>
      <w:r w:rsidR="0073386D" w:rsidRPr="004E6ABC">
        <w:rPr>
          <w:rFonts w:asciiTheme="majorBidi" w:eastAsia="Calibri" w:hAnsiTheme="majorBidi" w:cstheme="majorBidi"/>
          <w:color w:val="000000" w:themeColor="text1"/>
          <w:szCs w:val="24"/>
        </w:rPr>
        <w:t xml:space="preserve">. </w:t>
      </w:r>
      <w:r w:rsidR="007B2B00" w:rsidRPr="004E6ABC">
        <w:rPr>
          <w:rFonts w:asciiTheme="majorBidi" w:eastAsia="Calibri" w:hAnsiTheme="majorBidi" w:cstheme="majorBidi"/>
          <w:color w:val="000000" w:themeColor="text1"/>
          <w:szCs w:val="24"/>
        </w:rPr>
        <w:t>Fig 4</w:t>
      </w:r>
      <w:r w:rsidR="004E0C68" w:rsidRPr="004E6ABC">
        <w:rPr>
          <w:rFonts w:asciiTheme="majorBidi" w:eastAsia="Calibri" w:hAnsiTheme="majorBidi" w:cstheme="majorBidi"/>
          <w:color w:val="000000" w:themeColor="text1"/>
          <w:szCs w:val="24"/>
        </w:rPr>
        <w:t>.</w:t>
      </w:r>
      <w:r w:rsidR="00A325A8" w:rsidRPr="004E6ABC">
        <w:rPr>
          <w:rFonts w:asciiTheme="majorBidi" w:eastAsia="Calibri" w:hAnsiTheme="majorBidi" w:cstheme="majorBidi"/>
          <w:color w:val="000000" w:themeColor="text1"/>
          <w:szCs w:val="24"/>
        </w:rPr>
        <w:t>7</w:t>
      </w:r>
      <w:r w:rsidR="007B2B00" w:rsidRPr="004E6ABC">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 xml:space="preserve">shows a </w:t>
      </w:r>
      <w:r w:rsidR="007B2B00" w:rsidRPr="004E6ABC">
        <w:rPr>
          <w:rFonts w:asciiTheme="majorBidi" w:eastAsia="Calibri" w:hAnsiTheme="majorBidi" w:cstheme="majorBidi"/>
          <w:color w:val="000000" w:themeColor="text1"/>
          <w:szCs w:val="24"/>
        </w:rPr>
        <w:t>compar</w:t>
      </w:r>
      <w:r w:rsidR="006B2921" w:rsidRPr="004E6ABC">
        <w:rPr>
          <w:rFonts w:asciiTheme="majorBidi" w:eastAsia="Calibri" w:hAnsiTheme="majorBidi" w:cstheme="majorBidi"/>
          <w:color w:val="000000" w:themeColor="text1"/>
          <w:szCs w:val="24"/>
        </w:rPr>
        <w:t xml:space="preserve">ison of </w:t>
      </w:r>
      <w:r w:rsidR="007B2B00" w:rsidRPr="004E6ABC">
        <w:rPr>
          <w:rFonts w:asciiTheme="majorBidi" w:eastAsia="Calibri" w:hAnsiTheme="majorBidi" w:cstheme="majorBidi"/>
          <w:color w:val="000000" w:themeColor="text1"/>
          <w:szCs w:val="24"/>
        </w:rPr>
        <w:t xml:space="preserve">all </w:t>
      </w:r>
      <w:r w:rsidR="006B2921" w:rsidRPr="004E6ABC">
        <w:rPr>
          <w:rFonts w:asciiTheme="majorBidi" w:eastAsia="Calibri" w:hAnsiTheme="majorBidi" w:cstheme="majorBidi"/>
          <w:color w:val="000000" w:themeColor="text1"/>
          <w:szCs w:val="24"/>
        </w:rPr>
        <w:t xml:space="preserve">of the </w:t>
      </w:r>
      <w:r w:rsidR="007B2B00" w:rsidRPr="004E6ABC">
        <w:rPr>
          <w:rFonts w:asciiTheme="majorBidi" w:eastAsia="Calibri" w:hAnsiTheme="majorBidi" w:cstheme="majorBidi"/>
          <w:color w:val="000000" w:themeColor="text1"/>
          <w:szCs w:val="24"/>
        </w:rPr>
        <w:t>fungi</w:t>
      </w:r>
      <w:r w:rsidR="000D244D" w:rsidRPr="004E6ABC">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in relation to phosphate solubilization.</w:t>
      </w:r>
      <w:r w:rsidR="007B2B00" w:rsidRPr="004E6ABC">
        <w:rPr>
          <w:rFonts w:asciiTheme="majorBidi" w:eastAsia="Calibri" w:hAnsiTheme="majorBidi" w:cstheme="majorBidi"/>
          <w:color w:val="000000" w:themeColor="text1"/>
          <w:szCs w:val="24"/>
        </w:rPr>
        <w:t xml:space="preserve"> It shows clearly that phosphate solubili</w:t>
      </w:r>
      <w:r w:rsidR="006B2921" w:rsidRPr="004E6ABC">
        <w:rPr>
          <w:rFonts w:asciiTheme="majorBidi" w:eastAsia="Calibri" w:hAnsiTheme="majorBidi" w:cstheme="majorBidi"/>
          <w:color w:val="000000" w:themeColor="text1"/>
          <w:szCs w:val="24"/>
        </w:rPr>
        <w:t>z</w:t>
      </w:r>
      <w:r w:rsidR="007B2B00" w:rsidRPr="004E6ABC">
        <w:rPr>
          <w:rFonts w:asciiTheme="majorBidi" w:eastAsia="Calibri" w:hAnsiTheme="majorBidi" w:cstheme="majorBidi"/>
          <w:color w:val="000000" w:themeColor="text1"/>
          <w:szCs w:val="24"/>
        </w:rPr>
        <w:t xml:space="preserve">ation </w:t>
      </w:r>
      <w:r w:rsidR="006B2921" w:rsidRPr="004E6ABC">
        <w:rPr>
          <w:rFonts w:asciiTheme="majorBidi" w:eastAsia="Calibri" w:hAnsiTheme="majorBidi" w:cstheme="majorBidi"/>
          <w:color w:val="000000" w:themeColor="text1"/>
          <w:szCs w:val="24"/>
        </w:rPr>
        <w:t xml:space="preserve">was in the order: </w:t>
      </w:r>
      <w:r w:rsidR="007B2B00" w:rsidRPr="004E6ABC">
        <w:rPr>
          <w:rFonts w:asciiTheme="majorBidi" w:eastAsia="Calibri" w:hAnsiTheme="majorBidi" w:cstheme="majorBidi"/>
          <w:color w:val="000000" w:themeColor="text1"/>
          <w:szCs w:val="24"/>
        </w:rPr>
        <w:t xml:space="preserve"> </w:t>
      </w:r>
      <w:r w:rsidR="00540A7C" w:rsidRPr="004E6ABC">
        <w:rPr>
          <w:rFonts w:asciiTheme="majorBidi" w:hAnsiTheme="majorBidi" w:cstheme="majorBidi"/>
          <w:i/>
          <w:iCs/>
          <w:color w:val="000000" w:themeColor="text1"/>
          <w:szCs w:val="24"/>
        </w:rPr>
        <w:t>Cochliobolus lunatus,</w:t>
      </w:r>
      <w:r w:rsidR="00540A7C" w:rsidRPr="004E6ABC">
        <w:rPr>
          <w:rFonts w:asciiTheme="majorBidi" w:eastAsia="Calibri" w:hAnsiTheme="majorBidi" w:cstheme="majorBidi"/>
          <w:color w:val="000000" w:themeColor="text1"/>
          <w:szCs w:val="24"/>
        </w:rPr>
        <w:t xml:space="preserve"> </w:t>
      </w:r>
      <w:r w:rsidR="00540A7C" w:rsidRPr="004E6ABC">
        <w:rPr>
          <w:rFonts w:asciiTheme="majorBidi" w:hAnsiTheme="majorBidi" w:cstheme="majorBidi"/>
          <w:i/>
          <w:iCs/>
          <w:color w:val="000000" w:themeColor="text1"/>
          <w:szCs w:val="24"/>
        </w:rPr>
        <w:t>Penicillium daleae</w:t>
      </w:r>
      <w:r w:rsidR="00540A7C" w:rsidRPr="004E6ABC">
        <w:rPr>
          <w:rFonts w:asciiTheme="majorBidi" w:hAnsiTheme="majorBidi" w:cstheme="majorBidi"/>
          <w:color w:val="000000" w:themeColor="text1"/>
          <w:szCs w:val="24"/>
        </w:rPr>
        <w:t xml:space="preserve"> and </w:t>
      </w:r>
      <w:r w:rsidR="00540A7C" w:rsidRPr="004E6ABC">
        <w:rPr>
          <w:rFonts w:asciiTheme="majorBidi" w:hAnsiTheme="majorBidi" w:cstheme="majorBidi"/>
          <w:i/>
          <w:iCs/>
          <w:color w:val="000000" w:themeColor="text1"/>
          <w:szCs w:val="24"/>
        </w:rPr>
        <w:t>Mucor</w:t>
      </w:r>
      <w:r w:rsidR="00540A7C" w:rsidRPr="004E6ABC">
        <w:rPr>
          <w:rFonts w:asciiTheme="majorBidi" w:hAnsiTheme="majorBidi" w:cstheme="majorBidi"/>
          <w:color w:val="000000" w:themeColor="text1"/>
          <w:szCs w:val="24"/>
        </w:rPr>
        <w:t xml:space="preserve"> sp</w:t>
      </w:r>
      <w:r w:rsidR="00540A7C" w:rsidRPr="004E6ABC">
        <w:rPr>
          <w:rFonts w:asciiTheme="majorBidi" w:eastAsia="Calibri" w:hAnsiTheme="majorBidi" w:cstheme="majorBidi"/>
          <w:color w:val="000000" w:themeColor="text1"/>
          <w:szCs w:val="24"/>
        </w:rPr>
        <w:t xml:space="preserve"> </w:t>
      </w:r>
      <w:r w:rsidR="007B2B00" w:rsidRPr="004E6ABC">
        <w:rPr>
          <w:rFonts w:asciiTheme="majorBidi" w:eastAsia="Calibri" w:hAnsiTheme="majorBidi" w:cstheme="majorBidi"/>
          <w:color w:val="000000" w:themeColor="text1"/>
          <w:szCs w:val="24"/>
        </w:rPr>
        <w:t xml:space="preserve">with highest rates being found in </w:t>
      </w:r>
      <w:r w:rsidR="00540A7C" w:rsidRPr="004E6ABC">
        <w:rPr>
          <w:rFonts w:asciiTheme="majorBidi" w:hAnsiTheme="majorBidi" w:cstheme="majorBidi"/>
          <w:i/>
          <w:iCs/>
          <w:color w:val="000000" w:themeColor="text1"/>
          <w:szCs w:val="24"/>
        </w:rPr>
        <w:t>C. lunatus</w:t>
      </w:r>
      <w:r w:rsidR="00540A7C" w:rsidRPr="004E6ABC">
        <w:rPr>
          <w:rFonts w:asciiTheme="majorBidi" w:eastAsia="Calibri" w:hAnsiTheme="majorBidi" w:cstheme="majorBidi"/>
          <w:color w:val="000000" w:themeColor="text1"/>
          <w:szCs w:val="24"/>
        </w:rPr>
        <w:t xml:space="preserve"> </w:t>
      </w:r>
      <w:r w:rsidR="007B2B00" w:rsidRPr="004E6ABC">
        <w:rPr>
          <w:rFonts w:asciiTheme="majorBidi" w:eastAsia="Calibri" w:hAnsiTheme="majorBidi" w:cstheme="majorBidi"/>
          <w:color w:val="000000" w:themeColor="text1"/>
          <w:szCs w:val="24"/>
        </w:rPr>
        <w:t>at week 1</w:t>
      </w:r>
      <w:r w:rsidR="00910F9E" w:rsidRPr="004E6ABC">
        <w:rPr>
          <w:rFonts w:asciiTheme="majorBidi" w:eastAsia="Calibri" w:hAnsiTheme="majorBidi" w:cstheme="majorBidi"/>
          <w:color w:val="000000" w:themeColor="text1"/>
          <w:szCs w:val="24"/>
        </w:rPr>
        <w:t>, while</w:t>
      </w:r>
      <w:r w:rsidR="006B2921" w:rsidRPr="004E6ABC">
        <w:rPr>
          <w:rFonts w:asciiTheme="majorBidi" w:eastAsia="Calibri" w:hAnsiTheme="majorBidi" w:cstheme="majorBidi"/>
          <w:color w:val="000000" w:themeColor="text1"/>
          <w:szCs w:val="24"/>
        </w:rPr>
        <w:t xml:space="preserve"> at week </w:t>
      </w:r>
      <w:r w:rsidR="00977A74" w:rsidRPr="004E6ABC">
        <w:rPr>
          <w:rFonts w:asciiTheme="majorBidi" w:eastAsia="Calibri" w:hAnsiTheme="majorBidi" w:cstheme="majorBidi"/>
          <w:color w:val="000000" w:themeColor="text1"/>
          <w:szCs w:val="24"/>
        </w:rPr>
        <w:t>2</w:t>
      </w:r>
      <w:r w:rsidR="006B2921" w:rsidRPr="004E6ABC">
        <w:rPr>
          <w:rFonts w:asciiTheme="majorBidi" w:eastAsia="Calibri" w:hAnsiTheme="majorBidi" w:cstheme="majorBidi"/>
          <w:color w:val="000000" w:themeColor="text1"/>
          <w:szCs w:val="24"/>
        </w:rPr>
        <w:t>,</w:t>
      </w:r>
      <w:r w:rsidR="00977A74" w:rsidRPr="004E6ABC">
        <w:rPr>
          <w:rFonts w:asciiTheme="majorBidi" w:eastAsia="Calibri" w:hAnsiTheme="majorBidi" w:cstheme="majorBidi"/>
          <w:color w:val="000000" w:themeColor="text1"/>
          <w:szCs w:val="24"/>
        </w:rPr>
        <w:t xml:space="preserve"> </w:t>
      </w:r>
      <w:r w:rsidR="00977A74" w:rsidRPr="004E6ABC">
        <w:rPr>
          <w:rFonts w:asciiTheme="majorBidi" w:hAnsiTheme="majorBidi" w:cstheme="majorBidi"/>
          <w:i/>
          <w:iCs/>
          <w:color w:val="000000" w:themeColor="text1"/>
          <w:szCs w:val="24"/>
        </w:rPr>
        <w:t>P. daleae</w:t>
      </w:r>
      <w:r w:rsidR="00977A74"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 xml:space="preserve">showed the </w:t>
      </w:r>
      <w:r w:rsidR="002A2928" w:rsidRPr="004E6ABC">
        <w:rPr>
          <w:rFonts w:asciiTheme="majorBidi" w:eastAsia="Calibri" w:hAnsiTheme="majorBidi" w:cstheme="majorBidi"/>
          <w:color w:val="000000" w:themeColor="text1"/>
          <w:szCs w:val="24"/>
        </w:rPr>
        <w:t xml:space="preserve">highest </w:t>
      </w:r>
      <w:proofErr w:type="gramStart"/>
      <w:r w:rsidR="002A2928" w:rsidRPr="004E6ABC">
        <w:rPr>
          <w:rFonts w:asciiTheme="majorBidi" w:eastAsia="Calibri" w:hAnsiTheme="majorBidi" w:cstheme="majorBidi"/>
          <w:color w:val="000000" w:themeColor="text1"/>
          <w:szCs w:val="24"/>
        </w:rPr>
        <w:t xml:space="preserve">rates </w:t>
      </w:r>
      <w:r w:rsidR="007B2B00" w:rsidRPr="004E6ABC">
        <w:rPr>
          <w:rFonts w:asciiTheme="majorBidi" w:eastAsia="Calibri" w:hAnsiTheme="majorBidi" w:cstheme="majorBidi"/>
          <w:color w:val="000000" w:themeColor="text1"/>
          <w:szCs w:val="24"/>
        </w:rPr>
        <w:t xml:space="preserve"> </w:t>
      </w:r>
      <w:r w:rsidR="006B2921" w:rsidRPr="004E6ABC">
        <w:rPr>
          <w:rFonts w:asciiTheme="majorBidi" w:eastAsia="Calibri" w:hAnsiTheme="majorBidi" w:cstheme="majorBidi"/>
          <w:color w:val="000000" w:themeColor="text1"/>
          <w:szCs w:val="24"/>
        </w:rPr>
        <w:t>of</w:t>
      </w:r>
      <w:proofErr w:type="gramEnd"/>
      <w:r w:rsidR="006B2921" w:rsidRPr="004E6ABC">
        <w:rPr>
          <w:rFonts w:asciiTheme="majorBidi" w:eastAsia="Calibri" w:hAnsiTheme="majorBidi" w:cstheme="majorBidi"/>
          <w:color w:val="000000" w:themeColor="text1"/>
          <w:szCs w:val="24"/>
        </w:rPr>
        <w:t xml:space="preserve"> </w:t>
      </w:r>
      <w:r w:rsidR="002A2928" w:rsidRPr="004E6ABC">
        <w:rPr>
          <w:rFonts w:asciiTheme="majorBidi" w:eastAsia="Calibri" w:hAnsiTheme="majorBidi" w:cstheme="majorBidi"/>
          <w:color w:val="000000" w:themeColor="text1"/>
          <w:szCs w:val="24"/>
        </w:rPr>
        <w:t>solub</w:t>
      </w:r>
      <w:r w:rsidR="006B2921" w:rsidRPr="004E6ABC">
        <w:rPr>
          <w:rFonts w:asciiTheme="majorBidi" w:eastAsia="Calibri" w:hAnsiTheme="majorBidi" w:cstheme="majorBidi"/>
          <w:color w:val="000000" w:themeColor="text1"/>
          <w:szCs w:val="24"/>
        </w:rPr>
        <w:t>ilization</w:t>
      </w:r>
      <w:r w:rsidR="002A2928" w:rsidRPr="004E6ABC">
        <w:rPr>
          <w:rFonts w:asciiTheme="majorBidi" w:eastAsia="Calibri" w:hAnsiTheme="majorBidi" w:cstheme="majorBidi"/>
          <w:color w:val="000000" w:themeColor="text1"/>
          <w:szCs w:val="24"/>
        </w:rPr>
        <w:t xml:space="preserve">.  </w:t>
      </w:r>
    </w:p>
    <w:p w:rsidR="000A78E0" w:rsidRPr="004E6ABC" w:rsidRDefault="000A78E0" w:rsidP="004201AB">
      <w:pPr>
        <w:tabs>
          <w:tab w:val="left" w:pos="7876"/>
        </w:tabs>
        <w:rPr>
          <w:rFonts w:asciiTheme="majorBidi" w:hAnsiTheme="majorBidi" w:cstheme="majorBidi"/>
          <w:b/>
          <w:bCs/>
          <w:i/>
          <w:iCs/>
          <w:color w:val="000000" w:themeColor="text1"/>
          <w:szCs w:val="24"/>
        </w:rPr>
      </w:pPr>
      <w:r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hosph</w:t>
      </w:r>
      <w:r w:rsidR="003E7BE0" w:rsidRPr="004E6ABC">
        <w:rPr>
          <w:rFonts w:asciiTheme="majorBidi" w:hAnsiTheme="majorBidi" w:cstheme="majorBidi"/>
          <w:color w:val="000000" w:themeColor="text1"/>
          <w:szCs w:val="24"/>
        </w:rPr>
        <w:t>ate</w:t>
      </w:r>
      <w:r w:rsidRPr="004E6ABC">
        <w:rPr>
          <w:rFonts w:asciiTheme="majorBidi" w:hAnsiTheme="majorBidi" w:cstheme="majorBidi"/>
          <w:color w:val="000000" w:themeColor="text1"/>
          <w:szCs w:val="24"/>
        </w:rPr>
        <w:t xml:space="preserve"> solubilizing microorganisms are reported to solubilize insoluble phosphates by the production of inorganic or organic acid</w:t>
      </w:r>
      <w:r w:rsidR="003E7BE0" w:rsidRPr="004E6ABC">
        <w:rPr>
          <w:rFonts w:asciiTheme="majorBidi" w:hAnsiTheme="majorBidi" w:cstheme="majorBidi"/>
          <w:color w:val="000000" w:themeColor="text1"/>
          <w:szCs w:val="24"/>
        </w:rPr>
        <w:t>s with a</w:t>
      </w:r>
      <w:r w:rsidR="00F625FB">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 xml:space="preserve">resultant </w:t>
      </w:r>
      <w:r w:rsidRPr="004E6ABC">
        <w:rPr>
          <w:rFonts w:asciiTheme="majorBidi" w:hAnsiTheme="majorBidi" w:cstheme="majorBidi"/>
          <w:color w:val="000000" w:themeColor="text1"/>
          <w:szCs w:val="24"/>
        </w:rPr>
        <w:t xml:space="preserve">decrease </w:t>
      </w:r>
      <w:r w:rsidR="003E7BE0" w:rsidRPr="004E6ABC">
        <w:rPr>
          <w:rFonts w:asciiTheme="majorBidi" w:hAnsiTheme="majorBidi" w:cstheme="majorBidi"/>
          <w:color w:val="000000" w:themeColor="text1"/>
          <w:szCs w:val="24"/>
        </w:rPr>
        <w:t xml:space="preserve">in medium </w:t>
      </w:r>
      <w:r w:rsidR="005023DF" w:rsidRPr="004E6ABC">
        <w:rPr>
          <w:rFonts w:asciiTheme="majorBidi" w:hAnsiTheme="majorBidi" w:cstheme="majorBidi"/>
          <w:color w:val="000000" w:themeColor="text1"/>
          <w:szCs w:val="24"/>
        </w:rPr>
        <w:t>pH</w:t>
      </w:r>
      <w:r w:rsidR="005023DF">
        <w:rPr>
          <w:rFonts w:asciiTheme="majorBidi" w:hAnsiTheme="majorBidi" w:cstheme="majorBidi"/>
          <w:color w:val="000000" w:themeColor="text1"/>
          <w:szCs w:val="24"/>
        </w:rPr>
        <w:t xml:space="preserve"> </w:t>
      </w:r>
      <w:r w:rsidR="005023DF" w:rsidRPr="004E6ABC">
        <w:rPr>
          <w:rFonts w:asciiTheme="majorBidi" w:hAnsiTheme="majorBidi" w:cstheme="majorBidi"/>
          <w:color w:val="000000" w:themeColor="text1"/>
          <w:szCs w:val="24"/>
        </w:rPr>
        <w:t>(</w:t>
      </w:r>
      <w:r w:rsidR="001F4C98" w:rsidRPr="004E6ABC">
        <w:rPr>
          <w:rFonts w:asciiTheme="majorBidi" w:hAnsiTheme="majorBidi" w:cstheme="majorBidi"/>
          <w:color w:val="000000" w:themeColor="text1"/>
          <w:szCs w:val="24"/>
        </w:rPr>
        <w:t xml:space="preserve">Hattori, </w:t>
      </w:r>
      <w:r w:rsidR="005023DF" w:rsidRPr="004E6ABC">
        <w:rPr>
          <w:rFonts w:asciiTheme="majorBidi" w:hAnsiTheme="majorBidi" w:cstheme="majorBidi"/>
          <w:color w:val="000000" w:themeColor="text1"/>
          <w:szCs w:val="24"/>
        </w:rPr>
        <w:t>1973</w:t>
      </w:r>
      <w:r w:rsidR="005023DF">
        <w:rPr>
          <w:rFonts w:asciiTheme="majorBidi" w:hAnsiTheme="majorBidi" w:cstheme="majorBidi"/>
          <w:color w:val="000000" w:themeColor="text1"/>
          <w:szCs w:val="24"/>
        </w:rPr>
        <w:t>;</w:t>
      </w:r>
      <w:r w:rsidR="005023DF" w:rsidRPr="004E6ABC">
        <w:rPr>
          <w:rFonts w:asciiTheme="majorBidi" w:hAnsiTheme="majorBidi" w:cstheme="majorBidi"/>
          <w:color w:val="000000" w:themeColor="text1"/>
          <w:szCs w:val="24"/>
        </w:rPr>
        <w:t xml:space="preserve"> </w:t>
      </w:r>
      <w:r w:rsidR="005023DF">
        <w:rPr>
          <w:rFonts w:asciiTheme="majorBidi" w:hAnsiTheme="majorBidi" w:cstheme="majorBidi"/>
          <w:color w:val="000000" w:themeColor="text1"/>
          <w:szCs w:val="24"/>
        </w:rPr>
        <w:t>Alexander</w:t>
      </w:r>
      <w:r w:rsidR="001F4C98" w:rsidRPr="004E6ABC">
        <w:rPr>
          <w:rFonts w:asciiTheme="majorBidi" w:hAnsiTheme="majorBidi" w:cstheme="majorBidi"/>
          <w:color w:val="000000" w:themeColor="text1"/>
          <w:szCs w:val="24"/>
        </w:rPr>
        <w:t xml:space="preserve">, </w:t>
      </w:r>
      <w:r w:rsidR="005023DF" w:rsidRPr="004E6ABC">
        <w:rPr>
          <w:rFonts w:asciiTheme="majorBidi" w:hAnsiTheme="majorBidi" w:cstheme="majorBidi"/>
          <w:color w:val="000000" w:themeColor="text1"/>
          <w:szCs w:val="24"/>
        </w:rPr>
        <w:t>1977</w:t>
      </w:r>
      <w:r w:rsidR="005023DF">
        <w:rPr>
          <w:rFonts w:asciiTheme="majorBidi" w:hAnsiTheme="majorBidi" w:cstheme="majorBidi"/>
          <w:color w:val="000000" w:themeColor="text1"/>
          <w:szCs w:val="24"/>
        </w:rPr>
        <w:t xml:space="preserve">; </w:t>
      </w:r>
      <w:r w:rsidR="005023DF" w:rsidRPr="004E6ABC">
        <w:rPr>
          <w:rFonts w:asciiTheme="majorBidi" w:hAnsiTheme="majorBidi" w:cstheme="majorBidi"/>
          <w:color w:val="000000" w:themeColor="text1"/>
          <w:szCs w:val="24"/>
        </w:rPr>
        <w:t>Paul</w:t>
      </w:r>
      <w:r w:rsidR="001F4C98" w:rsidRPr="004E6ABC">
        <w:rPr>
          <w:rFonts w:asciiTheme="majorBidi" w:hAnsiTheme="majorBidi" w:cstheme="majorBidi"/>
          <w:color w:val="000000" w:themeColor="text1"/>
          <w:szCs w:val="24"/>
        </w:rPr>
        <w:t xml:space="preserve"> and Clark, 1996)</w:t>
      </w:r>
      <w:r w:rsidR="00604330">
        <w:rPr>
          <w:rFonts w:asciiTheme="majorBidi" w:hAnsiTheme="majorBidi" w:cstheme="majorBidi"/>
          <w:color w:val="000000" w:themeColor="text1"/>
          <w:szCs w:val="24"/>
        </w:rPr>
        <w:t>.</w:t>
      </w:r>
      <w:r w:rsidR="001F4C98"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Cochliobolus lunatus</w:t>
      </w:r>
      <w:r w:rsidRPr="004E6ABC">
        <w:rPr>
          <w:rFonts w:asciiTheme="majorBidi" w:hAnsiTheme="majorBidi" w:cstheme="majorBidi"/>
          <w:b/>
          <w:bCs/>
          <w:i/>
          <w:iCs/>
          <w:color w:val="000000" w:themeColor="text1"/>
          <w:szCs w:val="24"/>
        </w:rPr>
        <w:t xml:space="preserve"> </w:t>
      </w:r>
      <w:r w:rsidRPr="004E6ABC">
        <w:rPr>
          <w:rFonts w:asciiTheme="majorBidi" w:hAnsiTheme="majorBidi" w:cstheme="majorBidi"/>
          <w:color w:val="000000" w:themeColor="text1"/>
          <w:szCs w:val="24"/>
        </w:rPr>
        <w:t>biomass</w:t>
      </w:r>
      <w:r w:rsidR="00CC42DD" w:rsidRPr="004E6ABC">
        <w:rPr>
          <w:rFonts w:asciiTheme="majorBidi" w:hAnsiTheme="majorBidi" w:cstheme="majorBidi"/>
          <w:color w:val="000000" w:themeColor="text1"/>
          <w:szCs w:val="24"/>
        </w:rPr>
        <w:t xml:space="preserve"> was increase</w:t>
      </w:r>
      <w:r w:rsidR="00604330">
        <w:rPr>
          <w:rFonts w:asciiTheme="majorBidi" w:hAnsiTheme="majorBidi" w:cstheme="majorBidi"/>
          <w:color w:val="000000" w:themeColor="text1"/>
          <w:szCs w:val="24"/>
        </w:rPr>
        <w:t>d</w:t>
      </w:r>
      <w:r w:rsidR="00CC42DD" w:rsidRPr="004E6ABC">
        <w:rPr>
          <w:rFonts w:asciiTheme="majorBidi" w:hAnsiTheme="majorBidi" w:cstheme="majorBidi"/>
          <w:color w:val="000000" w:themeColor="text1"/>
          <w:szCs w:val="24"/>
        </w:rPr>
        <w:t xml:space="preserve"> to solulbili</w:t>
      </w:r>
      <w:r w:rsidR="004201AB">
        <w:rPr>
          <w:rFonts w:asciiTheme="majorBidi" w:hAnsiTheme="majorBidi" w:cstheme="majorBidi"/>
          <w:color w:val="000000" w:themeColor="text1"/>
          <w:szCs w:val="24"/>
        </w:rPr>
        <w:t>s</w:t>
      </w:r>
      <w:r w:rsidR="00CC42DD" w:rsidRPr="004E6ABC">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 xml:space="preserve"> insoluble </w:t>
      </w:r>
      <w:r w:rsidR="005023DF" w:rsidRPr="004E6ABC">
        <w:rPr>
          <w:rFonts w:asciiTheme="majorBidi" w:hAnsiTheme="majorBidi" w:cstheme="majorBidi"/>
          <w:color w:val="000000" w:themeColor="text1"/>
          <w:szCs w:val="24"/>
        </w:rPr>
        <w:t xml:space="preserve">phosphate </w:t>
      </w:r>
      <w:r w:rsidR="005023DF">
        <w:rPr>
          <w:rFonts w:asciiTheme="majorBidi" w:hAnsiTheme="majorBidi" w:cstheme="majorBidi"/>
          <w:color w:val="000000" w:themeColor="text1"/>
          <w:szCs w:val="24"/>
        </w:rPr>
        <w:t>w</w:t>
      </w:r>
      <w:r w:rsidR="00403920">
        <w:rPr>
          <w:rFonts w:asciiTheme="majorBidi" w:hAnsiTheme="majorBidi" w:cstheme="majorBidi"/>
          <w:color w:val="000000" w:themeColor="text1"/>
          <w:szCs w:val="24"/>
        </w:rPr>
        <w:t>h</w:t>
      </w:r>
      <w:r w:rsidR="005023DF">
        <w:rPr>
          <w:rFonts w:asciiTheme="majorBidi" w:hAnsiTheme="majorBidi" w:cstheme="majorBidi"/>
          <w:color w:val="000000" w:themeColor="text1"/>
          <w:szCs w:val="24"/>
        </w:rPr>
        <w:t>i</w:t>
      </w:r>
      <w:r w:rsidR="00403920">
        <w:rPr>
          <w:rFonts w:asciiTheme="majorBidi" w:hAnsiTheme="majorBidi" w:cstheme="majorBidi"/>
          <w:color w:val="000000" w:themeColor="text1"/>
          <w:szCs w:val="24"/>
        </w:rPr>
        <w:t>c</w:t>
      </w:r>
      <w:r w:rsidR="005023DF">
        <w:rPr>
          <w:rFonts w:asciiTheme="majorBidi" w:hAnsiTheme="majorBidi" w:cstheme="majorBidi"/>
          <w:color w:val="000000" w:themeColor="text1"/>
          <w:szCs w:val="24"/>
        </w:rPr>
        <w:t>h</w:t>
      </w:r>
      <w:r w:rsidR="00C816E4">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peaked at 0.44 g on week four.</w:t>
      </w:r>
    </w:p>
    <w:p w:rsidR="000A78E0" w:rsidRPr="004E6ABC" w:rsidRDefault="000A78E0" w:rsidP="005A5CB9">
      <w:pPr>
        <w:rPr>
          <w:rFonts w:asciiTheme="majorBidi" w:hAnsiTheme="majorBidi" w:cstheme="majorBidi"/>
          <w:color w:val="000000" w:themeColor="text1"/>
          <w:szCs w:val="24"/>
          <w:lang w:eastAsia="zh-CN"/>
        </w:rPr>
      </w:pPr>
    </w:p>
    <w:p w:rsidR="00C46ED6" w:rsidRPr="004E6ABC" w:rsidRDefault="00C46ED6" w:rsidP="005A5CB9">
      <w:pPr>
        <w:tabs>
          <w:tab w:val="left" w:pos="851"/>
          <w:tab w:val="left" w:pos="7876"/>
        </w:tabs>
        <w:rPr>
          <w:rFonts w:asciiTheme="majorBidi" w:hAnsiTheme="majorBidi" w:cstheme="majorBidi"/>
          <w:color w:val="000000" w:themeColor="text1"/>
          <w:szCs w:val="24"/>
        </w:rPr>
      </w:pPr>
    </w:p>
    <w:p w:rsidR="00C46ED6" w:rsidRPr="004E6ABC" w:rsidRDefault="00D9307D" w:rsidP="00A93BED">
      <w:pPr>
        <w:pStyle w:val="Caption"/>
        <w:keepNext/>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306" type="#_x0000_t202" style="position:absolute;margin-left:273.65pt;margin-top:132.15pt;width:14.25pt;height:20.25pt;z-index:251722240" strokecolor="white [3212]">
            <v:textbox style="mso-next-textbox:#_x0000_s1306">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szCs w:val="24"/>
        </w:rPr>
        <w:pict>
          <v:shape id="_x0000_s1305" type="#_x0000_t202" style="position:absolute;margin-left:174.35pt;margin-top:104.7pt;width:11.65pt;height:16.5pt;z-index:251721216" strokecolor="white [3212]">
            <v:textbox style="mso-next-textbox:#_x0000_s1305">
              <w:txbxContent>
                <w:p w:rsidR="00A85D52" w:rsidRDefault="00A85D52" w:rsidP="00C46ED6">
                  <w:r>
                    <w:rPr>
                      <w:rFonts w:eastAsia="Times New Roman" w:cs="Times New Roman"/>
                      <w:szCs w:val="24"/>
                    </w:rPr>
                    <w:t>*</w:t>
                  </w:r>
                </w:p>
              </w:txbxContent>
            </v:textbox>
          </v:shape>
        </w:pict>
      </w:r>
      <w:r w:rsidR="00A93BED" w:rsidRPr="00A93BED">
        <w:t xml:space="preserve"> </w:t>
      </w:r>
      <w:r w:rsidR="00A93BED">
        <w:object w:dxaOrig="8565" w:dyaOrig="7035">
          <v:shape id="_x0000_i1053" type="#_x0000_t75" style="width:427.65pt;height:351.25pt" o:ole="">
            <v:imagedata r:id="rId158" o:title=""/>
          </v:shape>
          <o:OLEObject Type="Embed" ProgID="SigmaPlotGraphicObject.11" ShapeID="_x0000_i1053" DrawAspect="Content" ObjectID="_1451902344" r:id="rId159"/>
        </w:object>
      </w:r>
      <w:r w:rsidR="00C816E4">
        <w:rPr>
          <w:rFonts w:asciiTheme="majorBidi" w:hAnsiTheme="majorBidi" w:cstheme="majorBidi"/>
          <w:szCs w:val="24"/>
        </w:rPr>
        <w:t xml:space="preserve">  </w:t>
      </w:r>
    </w:p>
    <w:p w:rsidR="00C46ED6" w:rsidRPr="004E6ABC" w:rsidRDefault="00567936" w:rsidP="00567936">
      <w:pPr>
        <w:pStyle w:val="Caption"/>
        <w:rPr>
          <w:rFonts w:asciiTheme="majorBidi" w:hAnsiTheme="majorBidi" w:cstheme="majorBidi"/>
          <w:szCs w:val="24"/>
        </w:rPr>
      </w:pPr>
      <w:bookmarkStart w:id="220" w:name="_Toc368525677"/>
      <w:proofErr w:type="gramStart"/>
      <w:r>
        <w:t>Figure 4.</w:t>
      </w:r>
      <w:proofErr w:type="gramEnd"/>
      <w:r w:rsidR="00D9307D">
        <w:fldChar w:fldCharType="begin"/>
      </w:r>
      <w:r w:rsidR="0047105A">
        <w:instrText xml:space="preserve"> SEQ Figure_4- \* ARABIC </w:instrText>
      </w:r>
      <w:r w:rsidR="00D9307D">
        <w:fldChar w:fldCharType="separate"/>
      </w:r>
      <w:proofErr w:type="gramStart"/>
      <w:r w:rsidR="00DF7C4B">
        <w:rPr>
          <w:noProof/>
        </w:rPr>
        <w:t>4</w:t>
      </w:r>
      <w:r w:rsidR="00D9307D">
        <w:fldChar w:fldCharType="end"/>
      </w:r>
      <w:r w:rsidR="00F625FB">
        <w:t>.</w:t>
      </w:r>
      <w:r w:rsidR="009E550E" w:rsidRPr="004E6ABC">
        <w:rPr>
          <w:rFonts w:asciiTheme="majorBidi" w:hAnsiTheme="majorBidi" w:cstheme="majorBidi"/>
          <w:szCs w:val="24"/>
        </w:rPr>
        <w:t>A</w:t>
      </w:r>
      <w:r w:rsidR="00FE5E25" w:rsidRPr="004E6ABC">
        <w:rPr>
          <w:rFonts w:asciiTheme="majorBidi" w:hAnsiTheme="majorBidi" w:cstheme="majorBidi"/>
          <w:szCs w:val="24"/>
        </w:rPr>
        <w:t xml:space="preserve">bility of </w:t>
      </w:r>
      <w:r w:rsidR="009E550E" w:rsidRPr="004E6ABC">
        <w:rPr>
          <w:rFonts w:asciiTheme="majorBidi" w:hAnsiTheme="majorBidi" w:cstheme="majorBidi"/>
          <w:i/>
          <w:szCs w:val="24"/>
        </w:rPr>
        <w:t>C.lunatus</w:t>
      </w:r>
      <w:r w:rsidR="009E550E" w:rsidRPr="004E6ABC">
        <w:rPr>
          <w:rFonts w:asciiTheme="majorBidi" w:hAnsiTheme="majorBidi" w:cstheme="majorBidi"/>
          <w:szCs w:val="24"/>
        </w:rPr>
        <w:t xml:space="preserve"> </w:t>
      </w:r>
      <w:r w:rsidR="00FE5E25" w:rsidRPr="004E6ABC">
        <w:rPr>
          <w:rFonts w:asciiTheme="majorBidi" w:hAnsiTheme="majorBidi" w:cstheme="majorBidi"/>
          <w:szCs w:val="24"/>
        </w:rPr>
        <w:t xml:space="preserve">to </w:t>
      </w:r>
      <w:r w:rsidR="009E550E" w:rsidRPr="004E6ABC">
        <w:rPr>
          <w:rFonts w:asciiTheme="majorBidi" w:hAnsiTheme="majorBidi" w:cstheme="majorBidi"/>
          <w:szCs w:val="24"/>
        </w:rPr>
        <w:t>s</w:t>
      </w:r>
      <w:r w:rsidR="006B2921" w:rsidRPr="004E6ABC">
        <w:rPr>
          <w:rFonts w:asciiTheme="majorBidi" w:hAnsiTheme="majorBidi" w:cstheme="majorBidi"/>
          <w:szCs w:val="24"/>
        </w:rPr>
        <w:t>olubilize</w:t>
      </w:r>
      <w:r w:rsidR="00FE5E25" w:rsidRPr="004E6ABC">
        <w:rPr>
          <w:rFonts w:asciiTheme="majorBidi" w:hAnsiTheme="majorBidi" w:cstheme="majorBidi"/>
          <w:szCs w:val="24"/>
        </w:rPr>
        <w:t xml:space="preserve"> insoluble </w:t>
      </w:r>
      <w:r w:rsidR="009E550E" w:rsidRPr="004E6ABC">
        <w:rPr>
          <w:rFonts w:asciiTheme="majorBidi" w:hAnsiTheme="majorBidi" w:cstheme="majorBidi"/>
          <w:szCs w:val="24"/>
        </w:rPr>
        <w:t>p</w:t>
      </w:r>
      <w:r w:rsidR="00FE5E25" w:rsidRPr="004E6ABC">
        <w:rPr>
          <w:rFonts w:asciiTheme="majorBidi" w:hAnsiTheme="majorBidi" w:cstheme="majorBidi"/>
          <w:szCs w:val="24"/>
        </w:rPr>
        <w:t>hosphate</w:t>
      </w:r>
      <w:bookmarkEnd w:id="220"/>
      <w:r w:rsidR="006A6ABD">
        <w:rPr>
          <w:rFonts w:asciiTheme="majorBidi" w:hAnsiTheme="majorBidi" w:cstheme="majorBidi"/>
          <w:szCs w:val="24"/>
        </w:rPr>
        <w:t>.</w:t>
      </w:r>
      <w:proofErr w:type="gramEnd"/>
    </w:p>
    <w:p w:rsidR="00C46ED6" w:rsidRPr="004E6ABC" w:rsidRDefault="00C46ED6" w:rsidP="005A5CB9">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noProof/>
          <w:szCs w:val="24"/>
        </w:rPr>
        <w:drawing>
          <wp:inline distT="0" distB="0" distL="0" distR="0">
            <wp:extent cx="384041" cy="143124"/>
            <wp:effectExtent l="19050" t="0" r="0" b="0"/>
            <wp:docPr id="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srcRect r="75582"/>
                    <a:stretch>
                      <a:fillRect/>
                    </a:stretch>
                  </pic:blipFill>
                  <pic:spPr bwMode="auto">
                    <a:xfrm>
                      <a:off x="0" y="0"/>
                      <a:ext cx="384041" cy="143124"/>
                    </a:xfrm>
                    <a:prstGeom prst="rect">
                      <a:avLst/>
                    </a:prstGeom>
                    <a:noFill/>
                    <a:ln w="9525">
                      <a:noFill/>
                      <a:miter lim="800000"/>
                      <a:headEnd/>
                      <a:tailEnd/>
                    </a:ln>
                  </pic:spPr>
                </pic:pic>
              </a:graphicData>
            </a:graphic>
          </wp:inline>
        </w:drawing>
      </w:r>
      <w:r w:rsidR="007844FA" w:rsidRPr="004E6ABC">
        <w:rPr>
          <w:rFonts w:asciiTheme="majorBidi" w:hAnsiTheme="majorBidi" w:cstheme="majorBidi"/>
          <w:i/>
          <w:szCs w:val="24"/>
        </w:rPr>
        <w:t xml:space="preserve"> </w:t>
      </w:r>
      <w:proofErr w:type="gramStart"/>
      <w:r w:rsidR="0063710D" w:rsidRPr="004E6ABC">
        <w:rPr>
          <w:rFonts w:asciiTheme="majorBidi" w:hAnsiTheme="majorBidi" w:cstheme="majorBidi"/>
          <w:i/>
          <w:szCs w:val="24"/>
        </w:rPr>
        <w:t xml:space="preserve">C.lunatus </w:t>
      </w:r>
      <w:r w:rsidR="0063710D">
        <w:rPr>
          <w:rFonts w:asciiTheme="majorBidi" w:hAnsiTheme="majorBidi" w:cstheme="majorBidi"/>
          <w:i/>
          <w:szCs w:val="24"/>
        </w:rPr>
        <w:t>,</w:t>
      </w:r>
      <w:proofErr w:type="gramEnd"/>
      <w:r w:rsidRPr="004E6ABC">
        <w:rPr>
          <w:rFonts w:asciiTheme="majorBidi" w:hAnsiTheme="majorBidi" w:cstheme="majorBidi"/>
          <w:noProof/>
          <w:szCs w:val="24"/>
        </w:rPr>
        <w:drawing>
          <wp:inline distT="0" distB="0" distL="0" distR="0">
            <wp:extent cx="364525" cy="103367"/>
            <wp:effectExtent l="19050" t="0" r="0" b="0"/>
            <wp:docPr id="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1" cstate="print"/>
                    <a:srcRect r="57395"/>
                    <a:stretch>
                      <a:fillRect/>
                    </a:stretch>
                  </pic:blipFill>
                  <pic:spPr bwMode="auto">
                    <a:xfrm>
                      <a:off x="0" y="0"/>
                      <a:ext cx="364525" cy="103367"/>
                    </a:xfrm>
                    <a:prstGeom prst="rect">
                      <a:avLst/>
                    </a:prstGeom>
                    <a:noFill/>
                    <a:ln w="9525">
                      <a:noFill/>
                      <a:miter lim="800000"/>
                      <a:headEnd/>
                      <a:tailEnd/>
                    </a:ln>
                  </pic:spPr>
                </pic:pic>
              </a:graphicData>
            </a:graphic>
          </wp:inline>
        </w:drawing>
      </w:r>
      <w:r w:rsidR="007844FA" w:rsidRPr="004E6ABC">
        <w:rPr>
          <w:rFonts w:asciiTheme="majorBidi" w:hAnsiTheme="majorBidi" w:cstheme="majorBidi"/>
          <w:szCs w:val="24"/>
        </w:rPr>
        <w:t>control.</w:t>
      </w:r>
    </w:p>
    <w:p w:rsidR="00C46ED6" w:rsidRPr="004E6ABC" w:rsidRDefault="00C46ED6" w:rsidP="005A5CB9">
      <w:pPr>
        <w:tabs>
          <w:tab w:val="left" w:pos="851"/>
        </w:tabs>
        <w:spacing w:before="120" w:after="0"/>
        <w:rPr>
          <w:rFonts w:asciiTheme="majorBidi" w:eastAsia="Times New Roman" w:hAnsiTheme="majorBidi" w:cstheme="majorBidi"/>
          <w:color w:val="000000" w:themeColor="text1"/>
          <w:szCs w:val="24"/>
          <w:rtl/>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eastAsia="Times New Roman" w:hAnsiTheme="majorBidi" w:cstheme="majorBidi"/>
          <w:color w:val="000000" w:themeColor="text1"/>
          <w:szCs w:val="24"/>
        </w:rPr>
        <w:t xml:space="preserve"> standard error (SE).*significant difference from control value, P &lt; 0.05.</w:t>
      </w:r>
      <w:proofErr w:type="gramEnd"/>
    </w:p>
    <w:p w:rsidR="00C46ED6" w:rsidRPr="004E6ABC" w:rsidRDefault="00C46ED6" w:rsidP="005A5CB9">
      <w:pPr>
        <w:tabs>
          <w:tab w:val="left" w:pos="851"/>
          <w:tab w:val="left" w:pos="2856"/>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ab/>
        <w:t xml:space="preserve"> </w:t>
      </w:r>
    </w:p>
    <w:p w:rsidR="007C5B3B" w:rsidRPr="004E6ABC" w:rsidRDefault="007C5B3B" w:rsidP="005A5CB9">
      <w:pPr>
        <w:keepNext/>
        <w:tabs>
          <w:tab w:val="left" w:pos="851"/>
        </w:tabs>
        <w:rPr>
          <w:rFonts w:asciiTheme="majorBidi" w:hAnsiTheme="majorBidi" w:cstheme="majorBidi"/>
          <w:color w:val="000000" w:themeColor="text1"/>
          <w:szCs w:val="24"/>
        </w:rPr>
      </w:pPr>
    </w:p>
    <w:p w:rsidR="007C5B3B" w:rsidRPr="004E6ABC" w:rsidRDefault="007C5B3B" w:rsidP="005A5CB9">
      <w:pPr>
        <w:keepNext/>
        <w:tabs>
          <w:tab w:val="left" w:pos="851"/>
        </w:tabs>
        <w:rPr>
          <w:rFonts w:asciiTheme="majorBidi" w:hAnsiTheme="majorBidi" w:cstheme="majorBidi"/>
          <w:color w:val="000000" w:themeColor="text1"/>
          <w:szCs w:val="24"/>
        </w:rPr>
      </w:pPr>
    </w:p>
    <w:p w:rsidR="00C46ED6" w:rsidRPr="004E6ABC" w:rsidRDefault="00D9307D" w:rsidP="005A5CB9">
      <w:pPr>
        <w:keepNext/>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07" type="#_x0000_t202" style="position:absolute;margin-left:218.95pt;margin-top:51.9pt;width:13.9pt;height:17.25pt;z-index:251723264" strokecolor="white [3212]">
            <v:textbox style="mso-next-textbox:#_x0000_s1307">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color w:val="000000" w:themeColor="text1"/>
          <w:szCs w:val="24"/>
        </w:rPr>
        <w:pict>
          <v:shape id="_x0000_s1308" type="#_x0000_t202" style="position:absolute;margin-left:274.55pt;margin-top:107.6pt;width:20.25pt;height:17.25pt;z-index:251724288" strokecolor="white [3212]">
            <v:textbox style="mso-next-textbox:#_x0000_s1308">
              <w:txbxContent>
                <w:p w:rsidR="00A85D52" w:rsidRDefault="00A85D52" w:rsidP="00C46ED6">
                  <w:r>
                    <w:rPr>
                      <w:rFonts w:eastAsia="Times New Roman" w:cs="Times New Roman"/>
                      <w:szCs w:val="24"/>
                    </w:rPr>
                    <w:t>*</w:t>
                  </w:r>
                </w:p>
              </w:txbxContent>
            </v:textbox>
          </v:shape>
        </w:pict>
      </w:r>
      <w:r w:rsidR="00C46ED6" w:rsidRPr="004E6ABC">
        <w:rPr>
          <w:rFonts w:asciiTheme="majorBidi" w:hAnsiTheme="majorBidi" w:cstheme="majorBidi"/>
          <w:color w:val="000000" w:themeColor="text1"/>
          <w:szCs w:val="24"/>
        </w:rPr>
        <w:t xml:space="preserve"> </w:t>
      </w:r>
      <w:r w:rsidR="00C816E4" w:rsidRPr="004E6ABC">
        <w:rPr>
          <w:rFonts w:asciiTheme="majorBidi" w:hAnsiTheme="majorBidi" w:cstheme="majorBidi"/>
          <w:color w:val="000000" w:themeColor="text1"/>
          <w:szCs w:val="24"/>
        </w:rPr>
        <w:object w:dxaOrig="8595" w:dyaOrig="7605">
          <v:shape id="_x0000_i1054" type="#_x0000_t75" style="width:355.65pt;height:256.35pt" o:ole="">
            <v:imagedata r:id="rId162" o:title=""/>
          </v:shape>
          <o:OLEObject Type="Embed" ProgID="SigmaPlotGraphicObject.11" ShapeID="_x0000_i1054" DrawAspect="Content" ObjectID="_1451902345" r:id="rId163"/>
        </w:object>
      </w:r>
    </w:p>
    <w:p w:rsidR="007C5B3B" w:rsidRPr="004E6ABC" w:rsidRDefault="00567936" w:rsidP="00567936">
      <w:pPr>
        <w:pStyle w:val="Caption"/>
        <w:rPr>
          <w:rFonts w:asciiTheme="majorBidi" w:hAnsiTheme="majorBidi" w:cstheme="majorBidi"/>
          <w:szCs w:val="24"/>
        </w:rPr>
      </w:pPr>
      <w:r>
        <w:rPr>
          <w:rFonts w:asciiTheme="majorBidi" w:hAnsiTheme="majorBidi" w:cstheme="majorBidi"/>
          <w:szCs w:val="24"/>
        </w:rPr>
        <w:t xml:space="preserve"> </w:t>
      </w:r>
      <w:bookmarkStart w:id="221" w:name="_Toc368525678"/>
      <w:proofErr w:type="gramStart"/>
      <w:r>
        <w:t>Figure 4.</w:t>
      </w:r>
      <w:proofErr w:type="gramEnd"/>
      <w:r>
        <w:t xml:space="preserve"> </w:t>
      </w:r>
      <w:fldSimple w:instr=" SEQ Figure_4- \* ARABIC ">
        <w:r w:rsidR="00DF7C4B">
          <w:rPr>
            <w:noProof/>
          </w:rPr>
          <w:t>5</w:t>
        </w:r>
      </w:fldSimple>
      <w:r w:rsidR="00F625FB">
        <w:rPr>
          <w:rFonts w:asciiTheme="majorBidi" w:hAnsiTheme="majorBidi" w:cstheme="majorBidi"/>
          <w:szCs w:val="24"/>
        </w:rPr>
        <w:t xml:space="preserve">. </w:t>
      </w:r>
      <w:proofErr w:type="gramStart"/>
      <w:r w:rsidR="007C5B3B" w:rsidRPr="004E6ABC">
        <w:rPr>
          <w:rFonts w:asciiTheme="majorBidi" w:hAnsiTheme="majorBidi" w:cstheme="majorBidi"/>
          <w:szCs w:val="24"/>
        </w:rPr>
        <w:t xml:space="preserve">Ability of </w:t>
      </w:r>
      <w:r w:rsidR="00F625FB" w:rsidRPr="00F625FB">
        <w:rPr>
          <w:rFonts w:asciiTheme="majorBidi" w:hAnsiTheme="majorBidi" w:cstheme="majorBidi"/>
          <w:i/>
          <w:szCs w:val="24"/>
        </w:rPr>
        <w:t>P. daleae</w:t>
      </w:r>
      <w:r w:rsidR="007C5B3B" w:rsidRPr="004E6ABC">
        <w:rPr>
          <w:rFonts w:asciiTheme="majorBidi" w:hAnsiTheme="majorBidi" w:cstheme="majorBidi"/>
          <w:szCs w:val="24"/>
        </w:rPr>
        <w:t xml:space="preserve"> to </w:t>
      </w:r>
      <w:r w:rsidR="00F625FB">
        <w:rPr>
          <w:rFonts w:asciiTheme="majorBidi" w:hAnsiTheme="majorBidi" w:cstheme="majorBidi"/>
          <w:szCs w:val="24"/>
        </w:rPr>
        <w:t>s</w:t>
      </w:r>
      <w:r w:rsidR="007C5B3B" w:rsidRPr="004E6ABC">
        <w:rPr>
          <w:rFonts w:asciiTheme="majorBidi" w:hAnsiTheme="majorBidi" w:cstheme="majorBidi"/>
          <w:szCs w:val="24"/>
        </w:rPr>
        <w:t xml:space="preserve">olubilise insoluble </w:t>
      </w:r>
      <w:r w:rsidR="00F625FB">
        <w:rPr>
          <w:rFonts w:asciiTheme="majorBidi" w:hAnsiTheme="majorBidi" w:cstheme="majorBidi"/>
          <w:szCs w:val="24"/>
        </w:rPr>
        <w:t>p</w:t>
      </w:r>
      <w:r w:rsidR="007C5B3B" w:rsidRPr="004E6ABC">
        <w:rPr>
          <w:rFonts w:asciiTheme="majorBidi" w:hAnsiTheme="majorBidi" w:cstheme="majorBidi"/>
          <w:szCs w:val="24"/>
        </w:rPr>
        <w:t>hosphate</w:t>
      </w:r>
      <w:bookmarkEnd w:id="221"/>
      <w:r w:rsidR="00E26363">
        <w:rPr>
          <w:rFonts w:asciiTheme="majorBidi" w:hAnsiTheme="majorBidi" w:cstheme="majorBidi"/>
          <w:szCs w:val="24"/>
        </w:rPr>
        <w:t>.</w:t>
      </w:r>
      <w:proofErr w:type="gramEnd"/>
    </w:p>
    <w:p w:rsidR="007C5B3B" w:rsidRPr="004E6ABC" w:rsidRDefault="007C5B3B" w:rsidP="0063710D">
      <w:pPr>
        <w:pStyle w:val="Caption"/>
        <w:tabs>
          <w:tab w:val="left" w:pos="851"/>
        </w:tabs>
        <w:rPr>
          <w:rFonts w:asciiTheme="majorBidi" w:hAnsiTheme="majorBidi" w:cstheme="majorBidi"/>
          <w:szCs w:val="24"/>
        </w:rPr>
      </w:pPr>
      <w:r w:rsidRPr="004E6ABC">
        <w:rPr>
          <w:rFonts w:asciiTheme="majorBidi" w:eastAsia="Calibri" w:hAnsiTheme="majorBidi" w:cstheme="majorBidi"/>
          <w:noProof/>
          <w:szCs w:val="24"/>
        </w:rPr>
        <w:drawing>
          <wp:inline distT="0" distB="0" distL="0" distR="0">
            <wp:extent cx="322856" cy="111318"/>
            <wp:effectExtent l="19050" t="0" r="994" b="0"/>
            <wp:docPr id="1682"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4" cstate="print"/>
                    <a:srcRect r="73255"/>
                    <a:stretch>
                      <a:fillRect/>
                    </a:stretch>
                  </pic:blipFill>
                  <pic:spPr bwMode="auto">
                    <a:xfrm>
                      <a:off x="0" y="0"/>
                      <a:ext cx="326305" cy="112507"/>
                    </a:xfrm>
                    <a:prstGeom prst="rect">
                      <a:avLst/>
                    </a:prstGeom>
                    <a:noFill/>
                    <a:ln w="9525">
                      <a:noFill/>
                      <a:miter lim="800000"/>
                      <a:headEnd/>
                      <a:tailEnd/>
                    </a:ln>
                  </pic:spPr>
                </pic:pic>
              </a:graphicData>
            </a:graphic>
          </wp:inline>
        </w:drawing>
      </w:r>
      <w:r w:rsidR="00D505A2" w:rsidRPr="004E6ABC">
        <w:rPr>
          <w:rFonts w:asciiTheme="majorBidi" w:hAnsiTheme="majorBidi" w:cstheme="majorBidi"/>
          <w:i/>
          <w:iCs/>
          <w:szCs w:val="24"/>
        </w:rPr>
        <w:t xml:space="preserve"> Penicillium </w:t>
      </w:r>
      <w:proofErr w:type="gramStart"/>
      <w:r w:rsidR="00D505A2" w:rsidRPr="004E6ABC">
        <w:rPr>
          <w:rFonts w:asciiTheme="majorBidi" w:hAnsiTheme="majorBidi" w:cstheme="majorBidi"/>
          <w:i/>
          <w:iCs/>
          <w:szCs w:val="24"/>
        </w:rPr>
        <w:t>daleae</w:t>
      </w:r>
      <w:r w:rsidR="00D505A2" w:rsidRPr="004E6ABC">
        <w:rPr>
          <w:rFonts w:asciiTheme="majorBidi" w:hAnsiTheme="majorBidi" w:cstheme="majorBidi"/>
          <w:szCs w:val="24"/>
        </w:rPr>
        <w:t xml:space="preserve"> </w:t>
      </w:r>
      <w:r w:rsidR="007844FA" w:rsidRPr="004E6ABC">
        <w:rPr>
          <w:rFonts w:asciiTheme="majorBidi" w:hAnsiTheme="majorBidi" w:cstheme="majorBidi"/>
          <w:szCs w:val="24"/>
        </w:rPr>
        <w:t>,</w:t>
      </w:r>
      <w:proofErr w:type="gramEnd"/>
      <w:r w:rsidRPr="004E6ABC">
        <w:rPr>
          <w:rFonts w:asciiTheme="majorBidi" w:eastAsia="Calibri" w:hAnsiTheme="majorBidi" w:cstheme="majorBidi"/>
          <w:noProof/>
          <w:szCs w:val="24"/>
        </w:rPr>
        <w:drawing>
          <wp:inline distT="0" distB="0" distL="0" distR="0">
            <wp:extent cx="242858" cy="111318"/>
            <wp:effectExtent l="19050" t="0" r="4792" b="0"/>
            <wp:docPr id="168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5" cstate="print"/>
                    <a:srcRect r="66230"/>
                    <a:stretch>
                      <a:fillRect/>
                    </a:stretch>
                  </pic:blipFill>
                  <pic:spPr bwMode="auto">
                    <a:xfrm>
                      <a:off x="0" y="0"/>
                      <a:ext cx="242858" cy="111318"/>
                    </a:xfrm>
                    <a:prstGeom prst="rect">
                      <a:avLst/>
                    </a:prstGeom>
                    <a:noFill/>
                    <a:ln w="9525">
                      <a:noFill/>
                      <a:miter lim="800000"/>
                      <a:headEnd/>
                      <a:tailEnd/>
                    </a:ln>
                  </pic:spPr>
                </pic:pic>
              </a:graphicData>
            </a:graphic>
          </wp:inline>
        </w:drawing>
      </w:r>
      <w:r w:rsidR="007844FA" w:rsidRPr="004E6ABC">
        <w:rPr>
          <w:rFonts w:asciiTheme="majorBidi" w:hAnsiTheme="majorBidi" w:cstheme="majorBidi"/>
          <w:szCs w:val="24"/>
        </w:rPr>
        <w:t xml:space="preserve"> control.</w:t>
      </w:r>
    </w:p>
    <w:p w:rsidR="007C5B3B" w:rsidRPr="004E6ABC" w:rsidRDefault="007C5B3B" w:rsidP="00E26363">
      <w:pPr>
        <w:pStyle w:val="Caption"/>
        <w:tabs>
          <w:tab w:val="left" w:pos="851"/>
        </w:tabs>
        <w:rPr>
          <w:rFonts w:asciiTheme="majorBidi" w:hAnsiTheme="majorBidi" w:cstheme="majorBidi"/>
          <w:szCs w:val="24"/>
        </w:rPr>
      </w:pPr>
      <w:r w:rsidRPr="004E6ABC">
        <w:rPr>
          <w:rFonts w:asciiTheme="majorBidi" w:hAnsiTheme="majorBidi" w:cstheme="majorBidi"/>
          <w:color w:val="auto"/>
          <w:szCs w:val="24"/>
        </w:rPr>
        <w:t xml:space="preserve"> </w:t>
      </w:r>
      <w:r w:rsidR="00E26363">
        <w:rPr>
          <w:rFonts w:asciiTheme="majorBidi" w:eastAsia="Calibri" w:hAnsiTheme="majorBidi" w:cstheme="majorBidi"/>
          <w:szCs w:val="24"/>
        </w:rPr>
        <w:t xml:space="preserve"> </w:t>
      </w:r>
      <w:proofErr w:type="gramStart"/>
      <w:r w:rsidRPr="004E6ABC">
        <w:rPr>
          <w:rFonts w:asciiTheme="majorBidi" w:eastAsia="Calibri" w:hAnsiTheme="majorBidi" w:cstheme="majorBidi"/>
          <w:szCs w:val="24"/>
        </w:rPr>
        <w:t>Means of triplicates (</w:t>
      </w:r>
      <m:oMath>
        <m:r>
          <w:rPr>
            <w:rFonts w:ascii="Cambria Math" w:eastAsia="Calibri" w:hAnsi="Cambria Math"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(SE).*significant difference from control value, P &lt; 0.05</w:t>
      </w:r>
      <w:r w:rsidR="00E26363">
        <w:rPr>
          <w:rFonts w:asciiTheme="majorBidi" w:hAnsiTheme="majorBidi" w:cstheme="majorBidi"/>
          <w:szCs w:val="24"/>
        </w:rPr>
        <w:t>.</w:t>
      </w:r>
      <w:proofErr w:type="gramEnd"/>
    </w:p>
    <w:p w:rsidR="007C5B3B" w:rsidRPr="004E6ABC" w:rsidRDefault="007C5B3B" w:rsidP="005A5CB9">
      <w:pPr>
        <w:keepNext/>
        <w:tabs>
          <w:tab w:val="left" w:pos="851"/>
        </w:tabs>
        <w:rPr>
          <w:rFonts w:asciiTheme="majorBidi" w:hAnsiTheme="majorBidi" w:cstheme="majorBidi"/>
          <w:color w:val="000000" w:themeColor="text1"/>
          <w:szCs w:val="24"/>
        </w:rPr>
      </w:pPr>
    </w:p>
    <w:p w:rsidR="007C5B3B" w:rsidRPr="004E6ABC" w:rsidRDefault="007C5B3B" w:rsidP="005A5CB9">
      <w:pPr>
        <w:keepNext/>
        <w:tabs>
          <w:tab w:val="left" w:pos="851"/>
        </w:tabs>
        <w:rPr>
          <w:rFonts w:asciiTheme="majorBidi" w:hAnsiTheme="majorBidi" w:cstheme="majorBidi"/>
          <w:color w:val="000000" w:themeColor="text1"/>
          <w:szCs w:val="24"/>
        </w:rPr>
      </w:pPr>
    </w:p>
    <w:p w:rsidR="007C5B3B" w:rsidRPr="004E6ABC" w:rsidRDefault="007C5B3B" w:rsidP="005A5CB9">
      <w:pPr>
        <w:keepNext/>
        <w:tabs>
          <w:tab w:val="left" w:pos="851"/>
        </w:tabs>
        <w:rPr>
          <w:rFonts w:asciiTheme="majorBidi" w:hAnsiTheme="majorBidi" w:cstheme="majorBidi"/>
          <w:color w:val="000000" w:themeColor="text1"/>
          <w:szCs w:val="24"/>
        </w:rPr>
      </w:pPr>
    </w:p>
    <w:p w:rsidR="00C46ED6" w:rsidRPr="004E6ABC" w:rsidRDefault="00D9307D" w:rsidP="005A5CB9">
      <w:pPr>
        <w:keepNext/>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09" type="#_x0000_t202" style="position:absolute;margin-left:213.3pt;margin-top:31.1pt;width:21.4pt;height:20.25pt;z-index:251725312" strokecolor="white [3212]">
            <v:textbox style="mso-next-textbox:#_x0000_s1309">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color w:val="000000" w:themeColor="text1"/>
          <w:szCs w:val="24"/>
        </w:rPr>
        <w:pict>
          <v:shape id="_x0000_s1310" type="#_x0000_t202" style="position:absolute;margin-left:292.35pt;margin-top:85.95pt;width:18.75pt;height:23pt;z-index:251726336" strokecolor="white [3212]">
            <v:textbox style="mso-next-textbox:#_x0000_s1310">
              <w:txbxContent>
                <w:p w:rsidR="00A85D52" w:rsidRDefault="00A85D52" w:rsidP="00C46ED6">
                  <w:r>
                    <w:rPr>
                      <w:rFonts w:eastAsia="Times New Roman" w:cs="Times New Roman"/>
                      <w:szCs w:val="24"/>
                    </w:rPr>
                    <w:t>*</w:t>
                  </w:r>
                </w:p>
              </w:txbxContent>
            </v:textbox>
          </v:shape>
        </w:pict>
      </w:r>
      <w:r w:rsidR="00C46ED6" w:rsidRPr="004E6ABC">
        <w:rPr>
          <w:rFonts w:asciiTheme="majorBidi" w:hAnsiTheme="majorBidi" w:cstheme="majorBidi"/>
          <w:color w:val="000000" w:themeColor="text1"/>
          <w:szCs w:val="24"/>
        </w:rPr>
        <w:t xml:space="preserve"> </w:t>
      </w:r>
      <w:r w:rsidR="00E26363" w:rsidRPr="004E6ABC">
        <w:rPr>
          <w:rFonts w:asciiTheme="majorBidi" w:hAnsiTheme="majorBidi" w:cstheme="majorBidi"/>
          <w:color w:val="000000" w:themeColor="text1"/>
          <w:szCs w:val="24"/>
        </w:rPr>
        <w:object w:dxaOrig="8490" w:dyaOrig="7920">
          <v:shape id="_x0000_i1055" type="#_x0000_t75" style="width:337.1pt;height:271.65pt" o:ole="">
            <v:imagedata r:id="rId166" o:title=""/>
          </v:shape>
          <o:OLEObject Type="Embed" ProgID="SigmaPlotGraphicObject.11" ShapeID="_x0000_i1055" DrawAspect="Content" ObjectID="_1451902346" r:id="rId167"/>
        </w:object>
      </w:r>
    </w:p>
    <w:p w:rsidR="009E550E" w:rsidRPr="00AC2FB4" w:rsidRDefault="00567936" w:rsidP="00AC2FB4">
      <w:pPr>
        <w:pStyle w:val="Caption"/>
      </w:pPr>
      <w:bookmarkStart w:id="222" w:name="_Toc368525679"/>
      <w:proofErr w:type="gramStart"/>
      <w:r>
        <w:t>Figure 4</w:t>
      </w:r>
      <w:r w:rsidR="00AC2FB4">
        <w:t>.</w:t>
      </w:r>
      <w:proofErr w:type="gramEnd"/>
      <w:r>
        <w:t xml:space="preserve"> </w:t>
      </w:r>
      <w:fldSimple w:instr=" SEQ Figure_4- \* ARABIC ">
        <w:r w:rsidR="00DF7C4B">
          <w:rPr>
            <w:noProof/>
          </w:rPr>
          <w:t>6</w:t>
        </w:r>
      </w:fldSimple>
      <w:r w:rsidR="00F625FB">
        <w:t>.</w:t>
      </w:r>
      <w:r w:rsidR="00AC2FB4">
        <w:t xml:space="preserve"> </w:t>
      </w:r>
      <w:r w:rsidR="009E550E" w:rsidRPr="004E6ABC">
        <w:rPr>
          <w:rFonts w:asciiTheme="majorBidi" w:hAnsiTheme="majorBidi" w:cstheme="majorBidi"/>
          <w:szCs w:val="24"/>
        </w:rPr>
        <w:t>Ability of</w:t>
      </w:r>
      <w:r w:rsidR="009E550E" w:rsidRPr="004E6ABC">
        <w:rPr>
          <w:rFonts w:asciiTheme="majorBidi" w:hAnsiTheme="majorBidi" w:cstheme="majorBidi"/>
          <w:i/>
          <w:szCs w:val="24"/>
        </w:rPr>
        <w:t xml:space="preserve"> Mucor</w:t>
      </w:r>
      <w:r w:rsidR="009E550E" w:rsidRPr="004E6ABC">
        <w:rPr>
          <w:rFonts w:asciiTheme="majorBidi" w:hAnsiTheme="majorBidi" w:cstheme="majorBidi"/>
          <w:szCs w:val="24"/>
        </w:rPr>
        <w:t xml:space="preserve"> Sp.to </w:t>
      </w:r>
      <w:proofErr w:type="gramStart"/>
      <w:r w:rsidR="009E550E" w:rsidRPr="004E6ABC">
        <w:rPr>
          <w:rFonts w:asciiTheme="majorBidi" w:hAnsiTheme="majorBidi" w:cstheme="majorBidi"/>
          <w:szCs w:val="24"/>
        </w:rPr>
        <w:t>solubilize</w:t>
      </w:r>
      <w:proofErr w:type="gramEnd"/>
      <w:r w:rsidR="009E550E" w:rsidRPr="004E6ABC">
        <w:rPr>
          <w:rFonts w:asciiTheme="majorBidi" w:hAnsiTheme="majorBidi" w:cstheme="majorBidi"/>
          <w:szCs w:val="24"/>
        </w:rPr>
        <w:t xml:space="preserve"> insoluble phosphate.</w:t>
      </w:r>
      <w:bookmarkEnd w:id="222"/>
    </w:p>
    <w:p w:rsidR="00D505A2" w:rsidRPr="004E6ABC" w:rsidRDefault="00183B63" w:rsidP="005A5CB9">
      <w:pPr>
        <w:pStyle w:val="Caption"/>
        <w:tabs>
          <w:tab w:val="left" w:pos="851"/>
        </w:tabs>
        <w:spacing w:line="480" w:lineRule="auto"/>
        <w:rPr>
          <w:rFonts w:asciiTheme="majorBidi" w:hAnsiTheme="majorBidi" w:cstheme="majorBidi"/>
          <w:b/>
          <w:bCs w:val="0"/>
          <w:szCs w:val="24"/>
        </w:rPr>
      </w:pPr>
      <w:r w:rsidRPr="00D9307D">
        <w:rPr>
          <w:rFonts w:asciiTheme="majorBidi" w:eastAsia="Calibri" w:hAnsiTheme="majorBidi" w:cstheme="majorBidi"/>
          <w:noProof/>
          <w:szCs w:val="24"/>
        </w:rPr>
        <w:pict>
          <v:shape id="_x0000_i1056" type="#_x0000_t75" style="width:27.25pt;height:9.8pt;visibility:visible" o:bullet="t">
            <v:imagedata r:id="rId168" o:title="" cropbottom=".25" cropright="42440f"/>
          </v:shape>
        </w:pict>
      </w:r>
      <w:r w:rsidR="00D505A2" w:rsidRPr="004E6ABC">
        <w:rPr>
          <w:rFonts w:asciiTheme="majorBidi" w:eastAsia="Calibri" w:hAnsiTheme="majorBidi" w:cstheme="majorBidi"/>
          <w:i/>
          <w:iCs/>
          <w:noProof/>
          <w:szCs w:val="24"/>
        </w:rPr>
        <w:t>Mucor Sp</w:t>
      </w:r>
      <w:r w:rsidR="00D505A2" w:rsidRPr="004E6ABC">
        <w:rPr>
          <w:rFonts w:asciiTheme="majorBidi" w:eastAsia="Calibri" w:hAnsiTheme="majorBidi" w:cstheme="majorBidi"/>
          <w:noProof/>
          <w:szCs w:val="24"/>
        </w:rPr>
        <w:t>.,</w:t>
      </w:r>
      <w:r w:rsidR="00C46ED6" w:rsidRPr="004E6ABC">
        <w:rPr>
          <w:rFonts w:asciiTheme="majorBidi" w:eastAsia="Calibri" w:hAnsiTheme="majorBidi" w:cstheme="majorBidi"/>
          <w:noProof/>
          <w:szCs w:val="24"/>
        </w:rPr>
        <w:drawing>
          <wp:inline distT="0" distB="0" distL="0" distR="0">
            <wp:extent cx="330807" cy="137254"/>
            <wp:effectExtent l="19050" t="0" r="0" b="0"/>
            <wp:docPr id="9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cstate="print"/>
                    <a:srcRect r="61336" b="-1539"/>
                    <a:stretch>
                      <a:fillRect/>
                    </a:stretch>
                  </pic:blipFill>
                  <pic:spPr bwMode="auto">
                    <a:xfrm>
                      <a:off x="0" y="0"/>
                      <a:ext cx="330807" cy="137254"/>
                    </a:xfrm>
                    <a:prstGeom prst="rect">
                      <a:avLst/>
                    </a:prstGeom>
                    <a:noFill/>
                    <a:ln w="9525">
                      <a:noFill/>
                      <a:miter lim="800000"/>
                      <a:headEnd/>
                      <a:tailEnd/>
                    </a:ln>
                  </pic:spPr>
                </pic:pic>
              </a:graphicData>
            </a:graphic>
          </wp:inline>
        </w:drawing>
      </w:r>
      <w:r w:rsidR="00D505A2" w:rsidRPr="004E6ABC">
        <w:rPr>
          <w:rFonts w:asciiTheme="majorBidi" w:hAnsiTheme="majorBidi" w:cstheme="majorBidi"/>
          <w:szCs w:val="24"/>
        </w:rPr>
        <w:t>control</w:t>
      </w:r>
      <w:r w:rsidR="00D505A2" w:rsidRPr="004E6ABC">
        <w:rPr>
          <w:rFonts w:asciiTheme="majorBidi" w:hAnsiTheme="majorBidi" w:cstheme="majorBidi"/>
          <w:b/>
          <w:bCs w:val="0"/>
          <w:szCs w:val="24"/>
        </w:rPr>
        <w:t>.</w:t>
      </w:r>
    </w:p>
    <w:p w:rsidR="00C46ED6" w:rsidRPr="004E6ABC" w:rsidRDefault="00C46ED6" w:rsidP="005A5CB9">
      <w:pPr>
        <w:pStyle w:val="Caption"/>
        <w:tabs>
          <w:tab w:val="left" w:pos="851"/>
        </w:tabs>
        <w:spacing w:line="480" w:lineRule="auto"/>
        <w:rPr>
          <w:rFonts w:asciiTheme="majorBidi" w:hAnsiTheme="majorBidi" w:cstheme="majorBidi"/>
          <w:szCs w:val="24"/>
        </w:rPr>
      </w:pPr>
      <w:proofErr w:type="gramStart"/>
      <w:r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(SE).*significant difference from control value, P &lt; 0.05.</w:t>
      </w:r>
      <w:proofErr w:type="gramEnd"/>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D9307D" w:rsidP="005A5CB9">
      <w:pPr>
        <w:pStyle w:val="Caption"/>
        <w:keepNext/>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312" type="#_x0000_t202" style="position:absolute;margin-left:155.3pt;margin-top:56.2pt;width:10.9pt;height:17.25pt;z-index:251728384" strokecolor="white [3212]">
            <v:textbox style="mso-next-textbox:#_x0000_s1312">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szCs w:val="24"/>
        </w:rPr>
        <w:pict>
          <v:shape id="_x0000_s1313" type="#_x0000_t202" style="position:absolute;margin-left:220.35pt;margin-top:91.05pt;width:17.25pt;height:15.75pt;z-index:251729408" strokecolor="white [3212]">
            <v:textbox style="mso-next-textbox:#_x0000_s1313">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szCs w:val="24"/>
        </w:rPr>
        <w:pict>
          <v:shape id="_x0000_s1311" type="#_x0000_t202" style="position:absolute;margin-left:92.1pt;margin-top:64.05pt;width:13.9pt;height:16.9pt;z-index:251727360" strokecolor="white [3212]">
            <v:textbox style="mso-next-textbox:#_x0000_s1311">
              <w:txbxContent>
                <w:p w:rsidR="00A85D52" w:rsidRDefault="00A85D52" w:rsidP="00C46ED6">
                  <w:r>
                    <w:rPr>
                      <w:rFonts w:eastAsia="Times New Roman" w:cs="Times New Roman"/>
                      <w:szCs w:val="24"/>
                    </w:rPr>
                    <w:t>*</w:t>
                  </w:r>
                </w:p>
              </w:txbxContent>
            </v:textbox>
          </v:shape>
        </w:pict>
      </w:r>
      <w:r w:rsidR="00C46ED6" w:rsidRPr="004E6ABC">
        <w:rPr>
          <w:rFonts w:asciiTheme="majorBidi" w:hAnsiTheme="majorBidi" w:cstheme="majorBidi"/>
          <w:szCs w:val="24"/>
        </w:rPr>
        <w:t xml:space="preserve"> </w:t>
      </w:r>
      <w:r w:rsidR="00BA0FD0" w:rsidRPr="004E6ABC">
        <w:rPr>
          <w:rFonts w:asciiTheme="majorBidi" w:hAnsiTheme="majorBidi" w:cstheme="majorBidi"/>
          <w:szCs w:val="24"/>
        </w:rPr>
        <w:object w:dxaOrig="8625" w:dyaOrig="8625">
          <v:shape id="_x0000_i1057" type="#_x0000_t75" style="width:349.1pt;height:367.65pt" o:ole="">
            <v:imagedata r:id="rId170" o:title=""/>
          </v:shape>
          <o:OLEObject Type="Embed" ProgID="SigmaPlotGraphicObject.11" ShapeID="_x0000_i1057" DrawAspect="Content" ObjectID="_1451902347" r:id="rId171"/>
        </w:object>
      </w:r>
    </w:p>
    <w:p w:rsidR="009E550E" w:rsidRPr="004E6ABC" w:rsidRDefault="00AC2FB4" w:rsidP="00AC2FB4">
      <w:pPr>
        <w:pStyle w:val="Caption"/>
        <w:rPr>
          <w:rFonts w:asciiTheme="majorBidi" w:hAnsiTheme="majorBidi" w:cstheme="majorBidi"/>
          <w:szCs w:val="24"/>
        </w:rPr>
      </w:pPr>
      <w:r>
        <w:rPr>
          <w:rFonts w:asciiTheme="majorBidi" w:hAnsiTheme="majorBidi" w:cstheme="majorBidi"/>
          <w:szCs w:val="24"/>
        </w:rPr>
        <w:t xml:space="preserve"> </w:t>
      </w:r>
      <w:bookmarkStart w:id="223" w:name="_Toc368525680"/>
      <w:proofErr w:type="gramStart"/>
      <w:r>
        <w:t>Figure 4.</w:t>
      </w:r>
      <w:proofErr w:type="gramEnd"/>
      <w:r>
        <w:t xml:space="preserve"> </w:t>
      </w:r>
      <w:fldSimple w:instr=" SEQ Figure_4- \* ARABIC ">
        <w:r w:rsidR="00DF7C4B">
          <w:rPr>
            <w:noProof/>
          </w:rPr>
          <w:t>7</w:t>
        </w:r>
      </w:fldSimple>
      <w:r w:rsidR="00F24352">
        <w:t>.</w:t>
      </w:r>
      <w:r w:rsidR="00DD696D" w:rsidRPr="004E6ABC">
        <w:rPr>
          <w:rFonts w:asciiTheme="majorBidi" w:hAnsiTheme="majorBidi" w:cstheme="majorBidi"/>
          <w:szCs w:val="24"/>
        </w:rPr>
        <w:t xml:space="preserve"> </w:t>
      </w:r>
      <w:proofErr w:type="gramStart"/>
      <w:r w:rsidR="00DD696D" w:rsidRPr="004E6ABC">
        <w:rPr>
          <w:rFonts w:asciiTheme="majorBidi" w:hAnsiTheme="majorBidi" w:cstheme="majorBidi"/>
          <w:szCs w:val="24"/>
        </w:rPr>
        <w:t>Ability</w:t>
      </w:r>
      <w:r w:rsidR="009E550E" w:rsidRPr="004E6ABC">
        <w:rPr>
          <w:rFonts w:asciiTheme="majorBidi" w:hAnsiTheme="majorBidi" w:cstheme="majorBidi"/>
          <w:szCs w:val="24"/>
        </w:rPr>
        <w:t xml:space="preserve"> of all fungi to solubilize insoluble phosphate</w:t>
      </w:r>
      <w:bookmarkEnd w:id="223"/>
      <w:r w:rsidR="00E26363">
        <w:rPr>
          <w:rFonts w:asciiTheme="majorBidi" w:hAnsiTheme="majorBidi" w:cstheme="majorBidi"/>
          <w:szCs w:val="24"/>
        </w:rPr>
        <w:t>.</w:t>
      </w:r>
      <w:proofErr w:type="gramEnd"/>
    </w:p>
    <w:p w:rsidR="00C46ED6" w:rsidRPr="004E6ABC" w:rsidRDefault="00C46ED6" w:rsidP="005A5CB9">
      <w:pPr>
        <w:pStyle w:val="Caption"/>
        <w:tabs>
          <w:tab w:val="left" w:pos="851"/>
        </w:tabs>
        <w:spacing w:line="480" w:lineRule="auto"/>
        <w:rPr>
          <w:rFonts w:asciiTheme="majorBidi" w:hAnsiTheme="majorBidi" w:cstheme="majorBidi"/>
          <w:b/>
          <w:bCs w:val="0"/>
          <w:szCs w:val="24"/>
        </w:rPr>
      </w:pPr>
      <w:r w:rsidRPr="004E6ABC">
        <w:rPr>
          <w:rFonts w:asciiTheme="majorBidi" w:hAnsiTheme="majorBidi" w:cstheme="majorBidi"/>
          <w:noProof/>
          <w:szCs w:val="24"/>
        </w:rPr>
        <w:drawing>
          <wp:inline distT="0" distB="0" distL="0" distR="0">
            <wp:extent cx="396313" cy="111319"/>
            <wp:effectExtent l="19050" t="0" r="3737" b="0"/>
            <wp:docPr id="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2" cstate="print"/>
                    <a:srcRect r="74493"/>
                    <a:stretch>
                      <a:fillRect/>
                    </a:stretch>
                  </pic:blipFill>
                  <pic:spPr bwMode="auto">
                    <a:xfrm>
                      <a:off x="0" y="0"/>
                      <a:ext cx="396313" cy="111319"/>
                    </a:xfrm>
                    <a:prstGeom prst="rect">
                      <a:avLst/>
                    </a:prstGeom>
                    <a:noFill/>
                    <a:ln w="9525">
                      <a:noFill/>
                      <a:miter lim="800000"/>
                      <a:headEnd/>
                      <a:tailEnd/>
                    </a:ln>
                  </pic:spPr>
                </pic:pic>
              </a:graphicData>
            </a:graphic>
          </wp:inline>
        </w:drawing>
      </w:r>
      <w:r w:rsidR="00DD696D" w:rsidRPr="004E6ABC">
        <w:rPr>
          <w:rFonts w:asciiTheme="majorBidi" w:hAnsiTheme="majorBidi" w:cstheme="majorBidi"/>
          <w:i/>
          <w:iCs/>
          <w:szCs w:val="24"/>
        </w:rPr>
        <w:t xml:space="preserve"> Cochliobolus lunatus</w:t>
      </w:r>
      <w:r w:rsidRPr="004E6ABC">
        <w:rPr>
          <w:rFonts w:asciiTheme="majorBidi" w:hAnsiTheme="majorBidi" w:cstheme="majorBidi"/>
          <w:b/>
          <w:bCs w:val="0"/>
          <w:szCs w:val="24"/>
        </w:rPr>
        <w:t>,</w:t>
      </w:r>
      <w:r w:rsidRPr="004E6ABC">
        <w:rPr>
          <w:rFonts w:asciiTheme="majorBidi" w:hAnsiTheme="majorBidi" w:cstheme="majorBidi"/>
          <w:noProof/>
          <w:szCs w:val="24"/>
        </w:rPr>
        <w:drawing>
          <wp:inline distT="0" distB="0" distL="0" distR="0">
            <wp:extent cx="306953" cy="130675"/>
            <wp:effectExtent l="19050" t="0" r="0" b="0"/>
            <wp:docPr id="157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3" cstate="print"/>
                    <a:srcRect r="78362" b="-2714"/>
                    <a:stretch>
                      <a:fillRect/>
                    </a:stretch>
                  </pic:blipFill>
                  <pic:spPr bwMode="auto">
                    <a:xfrm>
                      <a:off x="0" y="0"/>
                      <a:ext cx="306953" cy="130675"/>
                    </a:xfrm>
                    <a:prstGeom prst="rect">
                      <a:avLst/>
                    </a:prstGeom>
                    <a:noFill/>
                    <a:ln w="9525">
                      <a:noFill/>
                      <a:miter lim="800000"/>
                      <a:headEnd/>
                      <a:tailEnd/>
                    </a:ln>
                  </pic:spPr>
                </pic:pic>
              </a:graphicData>
            </a:graphic>
          </wp:inline>
        </w:drawing>
      </w:r>
      <w:r w:rsidR="00DD696D" w:rsidRPr="004E6ABC">
        <w:rPr>
          <w:rFonts w:asciiTheme="majorBidi" w:hAnsiTheme="majorBidi" w:cstheme="majorBidi"/>
          <w:i/>
          <w:iCs/>
          <w:szCs w:val="24"/>
        </w:rPr>
        <w:t xml:space="preserve"> Penicillium daleae</w:t>
      </w:r>
      <w:r w:rsidRPr="004E6ABC">
        <w:rPr>
          <w:rFonts w:asciiTheme="majorBidi" w:hAnsiTheme="majorBidi" w:cstheme="majorBidi"/>
          <w:b/>
          <w:bCs w:val="0"/>
          <w:szCs w:val="24"/>
        </w:rPr>
        <w:t>,</w:t>
      </w:r>
      <w:r w:rsidRPr="004E6ABC">
        <w:rPr>
          <w:rFonts w:asciiTheme="majorBidi" w:hAnsiTheme="majorBidi" w:cstheme="majorBidi"/>
          <w:noProof/>
          <w:szCs w:val="24"/>
        </w:rPr>
        <w:drawing>
          <wp:inline distT="0" distB="0" distL="0" distR="0">
            <wp:extent cx="306953" cy="137207"/>
            <wp:effectExtent l="19050" t="0" r="0" b="0"/>
            <wp:docPr id="157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4" cstate="print"/>
                    <a:srcRect r="67397" b="-1504"/>
                    <a:stretch>
                      <a:fillRect/>
                    </a:stretch>
                  </pic:blipFill>
                  <pic:spPr bwMode="auto">
                    <a:xfrm>
                      <a:off x="0" y="0"/>
                      <a:ext cx="306953" cy="137207"/>
                    </a:xfrm>
                    <a:prstGeom prst="rect">
                      <a:avLst/>
                    </a:prstGeom>
                    <a:noFill/>
                    <a:ln w="9525">
                      <a:noFill/>
                      <a:miter lim="800000"/>
                      <a:headEnd/>
                      <a:tailEnd/>
                    </a:ln>
                  </pic:spPr>
                </pic:pic>
              </a:graphicData>
            </a:graphic>
          </wp:inline>
        </w:drawing>
      </w:r>
      <w:r w:rsidR="00DD696D" w:rsidRPr="004E6ABC">
        <w:rPr>
          <w:rFonts w:asciiTheme="majorBidi" w:hAnsiTheme="majorBidi" w:cstheme="majorBidi"/>
          <w:b/>
          <w:bCs w:val="0"/>
          <w:szCs w:val="24"/>
        </w:rPr>
        <w:t xml:space="preserve"> </w:t>
      </w:r>
      <w:r w:rsidR="00DD696D" w:rsidRPr="004E6ABC">
        <w:rPr>
          <w:rFonts w:asciiTheme="majorBidi" w:hAnsiTheme="majorBidi" w:cstheme="majorBidi"/>
          <w:i/>
          <w:iCs/>
          <w:szCs w:val="24"/>
        </w:rPr>
        <w:t>Mucor SP</w:t>
      </w:r>
      <w:r w:rsidR="00DD696D" w:rsidRPr="004E6ABC">
        <w:rPr>
          <w:rFonts w:asciiTheme="majorBidi" w:hAnsiTheme="majorBidi" w:cstheme="majorBidi"/>
          <w:b/>
          <w:bCs w:val="0"/>
          <w:szCs w:val="24"/>
        </w:rPr>
        <w:t>.</w:t>
      </w:r>
    </w:p>
    <w:p w:rsidR="00DD696D" w:rsidRPr="004E6ABC" w:rsidRDefault="00DD696D" w:rsidP="005A5CB9">
      <w:pPr>
        <w:pStyle w:val="Caption"/>
        <w:tabs>
          <w:tab w:val="left" w:pos="851"/>
        </w:tabs>
        <w:spacing w:line="480" w:lineRule="auto"/>
        <w:rPr>
          <w:rFonts w:asciiTheme="majorBidi" w:hAnsiTheme="majorBidi" w:cstheme="majorBidi"/>
          <w:noProof/>
          <w:szCs w:val="24"/>
        </w:rPr>
      </w:pPr>
      <w:r w:rsidRPr="004E6ABC">
        <w:rPr>
          <w:rFonts w:asciiTheme="majorBidi" w:hAnsiTheme="majorBidi" w:cstheme="majorBidi"/>
          <w:noProof/>
          <w:szCs w:val="24"/>
        </w:rPr>
        <w:t xml:space="preserve"> </w:t>
      </w:r>
      <w:r w:rsidR="00C46ED6" w:rsidRPr="004E6ABC">
        <w:rPr>
          <w:rFonts w:asciiTheme="majorBidi" w:hAnsiTheme="majorBidi" w:cstheme="majorBidi"/>
          <w:noProof/>
          <w:szCs w:val="24"/>
        </w:rPr>
        <w:drawing>
          <wp:inline distT="0" distB="0" distL="0" distR="0">
            <wp:extent cx="310685" cy="151074"/>
            <wp:effectExtent l="19050" t="0" r="0" b="0"/>
            <wp:docPr id="15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cstate="print"/>
                    <a:srcRect r="61468"/>
                    <a:stretch>
                      <a:fillRect/>
                    </a:stretch>
                  </pic:blipFill>
                  <pic:spPr bwMode="auto">
                    <a:xfrm>
                      <a:off x="0" y="0"/>
                      <a:ext cx="310685" cy="151074"/>
                    </a:xfrm>
                    <a:prstGeom prst="rect">
                      <a:avLst/>
                    </a:prstGeom>
                    <a:noFill/>
                    <a:ln w="9525">
                      <a:noFill/>
                      <a:miter lim="800000"/>
                      <a:headEnd/>
                      <a:tailEnd/>
                    </a:ln>
                  </pic:spPr>
                </pic:pic>
              </a:graphicData>
            </a:graphic>
          </wp:inline>
        </w:drawing>
      </w:r>
      <w:r w:rsidRPr="004E6ABC">
        <w:rPr>
          <w:rFonts w:asciiTheme="majorBidi" w:hAnsiTheme="majorBidi" w:cstheme="majorBidi"/>
          <w:noProof/>
          <w:szCs w:val="24"/>
        </w:rPr>
        <w:t xml:space="preserve"> control.</w:t>
      </w:r>
    </w:p>
    <w:p w:rsidR="00C46ED6" w:rsidRDefault="00C46ED6" w:rsidP="00FC183F">
      <w:pPr>
        <w:pStyle w:val="Caption"/>
        <w:tabs>
          <w:tab w:val="left" w:pos="851"/>
        </w:tabs>
        <w:spacing w:line="480" w:lineRule="auto"/>
        <w:rPr>
          <w:rFonts w:asciiTheme="majorBidi" w:hAnsiTheme="majorBidi" w:cstheme="majorBidi"/>
          <w:szCs w:val="24"/>
        </w:rPr>
      </w:pPr>
      <w:proofErr w:type="gramStart"/>
      <w:r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r w:rsidR="0063710D">
        <w:rPr>
          <w:rFonts w:asciiTheme="majorBidi" w:hAnsiTheme="majorBidi" w:cstheme="majorBidi"/>
          <w:szCs w:val="24"/>
        </w:rPr>
        <w:t>.</w:t>
      </w:r>
      <w:r w:rsidRPr="004E6ABC">
        <w:rPr>
          <w:rFonts w:asciiTheme="majorBidi" w:hAnsiTheme="majorBidi" w:cstheme="majorBidi"/>
          <w:szCs w:val="24"/>
        </w:rPr>
        <w:t>*</w:t>
      </w:r>
      <w:r w:rsidR="00FC183F">
        <w:rPr>
          <w:rFonts w:asciiTheme="majorBidi" w:hAnsiTheme="majorBidi" w:cstheme="majorBidi"/>
          <w:szCs w:val="24"/>
        </w:rPr>
        <w:t>S</w:t>
      </w:r>
      <w:r w:rsidRPr="004E6ABC">
        <w:rPr>
          <w:rFonts w:asciiTheme="majorBidi" w:hAnsiTheme="majorBidi" w:cstheme="majorBidi"/>
          <w:szCs w:val="24"/>
        </w:rPr>
        <w:t>ignificant difference from control value, P &lt; 0.05.</w:t>
      </w:r>
      <w:proofErr w:type="gramEnd"/>
    </w:p>
    <w:p w:rsidR="004E5794" w:rsidRPr="004E5794" w:rsidRDefault="004E5794" w:rsidP="004E5794"/>
    <w:p w:rsidR="00C46ED6" w:rsidRPr="004E6ABC" w:rsidRDefault="00C46ED6" w:rsidP="005A5CB9">
      <w:pPr>
        <w:tabs>
          <w:tab w:val="left" w:pos="851"/>
        </w:tabs>
        <w:rPr>
          <w:rFonts w:asciiTheme="majorBidi" w:hAnsiTheme="majorBidi" w:cstheme="majorBidi"/>
          <w:color w:val="000000" w:themeColor="text1"/>
          <w:szCs w:val="24"/>
        </w:rPr>
      </w:pPr>
    </w:p>
    <w:p w:rsidR="004E0C68" w:rsidRPr="004E6ABC" w:rsidRDefault="004E0C68" w:rsidP="005A5CB9">
      <w:pPr>
        <w:tabs>
          <w:tab w:val="left" w:pos="851"/>
        </w:tabs>
        <w:rPr>
          <w:rFonts w:asciiTheme="majorBidi" w:hAnsiTheme="majorBidi" w:cstheme="majorBidi"/>
          <w:color w:val="000000" w:themeColor="text1"/>
          <w:szCs w:val="24"/>
        </w:rPr>
      </w:pPr>
    </w:p>
    <w:p w:rsidR="00C46ED6" w:rsidRPr="004E6ABC" w:rsidRDefault="00D9307D" w:rsidP="00BE60AC">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810" type="#_x0000_t202" style="position:absolute;margin-left:-48.85pt;margin-top:-15.5pt;width:257.95pt;height:279.3pt;z-index:251954688;mso-position-horizontal-relative:text;mso-position-vertical-relative:text" fillcolor="black [3200]" strokecolor="#f2f2f2 [3041]" strokeweight="3pt">
            <v:shadow on="t" type="perspective" color="#7f7f7f [1601]" opacity=".5" offset="1pt" offset2="-1pt"/>
            <v:textbox style="mso-next-textbox:#_x0000_s1810">
              <w:txbxContent>
                <w:p w:rsidR="00A85D52" w:rsidRDefault="00A85D52">
                  <w:r w:rsidRPr="00ED2A3F">
                    <w:rPr>
                      <w:noProof/>
                    </w:rPr>
                    <w:drawing>
                      <wp:inline distT="0" distB="0" distL="0" distR="0">
                        <wp:extent cx="3102610" cy="3390900"/>
                        <wp:effectExtent l="19050" t="0" r="2540" b="0"/>
                        <wp:docPr id="5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xbxContent>
            </v:textbox>
          </v:shape>
        </w:pict>
      </w:r>
      <w:r w:rsidR="00C46ED6" w:rsidRPr="004E6ABC">
        <w:rPr>
          <w:rFonts w:asciiTheme="majorBidi" w:hAnsiTheme="majorBidi" w:cstheme="majorBidi"/>
          <w:szCs w:val="24"/>
        </w:rPr>
        <w:t xml:space="preserve"> </w:t>
      </w:r>
      <w:r>
        <w:rPr>
          <w:rFonts w:asciiTheme="majorBidi" w:hAnsiTheme="majorBidi" w:cstheme="majorBidi"/>
          <w:noProof/>
          <w:szCs w:val="24"/>
        </w:rPr>
        <w:pict>
          <v:shape id="_x0000_s1811" type="#_x0000_t202" style="position:absolute;margin-left:211.85pt;margin-top:-20pt;width:222.2pt;height:279.3pt;z-index:251955712;mso-position-horizontal-relative:text;mso-position-vertical-relative:text" fillcolor="black [3200]" strokecolor="#f2f2f2 [3041]" strokeweight="3pt">
            <v:shadow on="t" type="perspective" color="#7f7f7f [1601]" opacity=".5" offset="1pt" offset2="-1pt"/>
            <v:textbox style="mso-next-textbox:#_x0000_s1811">
              <w:txbxContent>
                <w:p w:rsidR="00A85D52" w:rsidRDefault="00A85D52">
                  <w:r w:rsidRPr="002541A1">
                    <w:rPr>
                      <w:noProof/>
                    </w:rPr>
                    <w:drawing>
                      <wp:inline distT="0" distB="0" distL="0" distR="0">
                        <wp:extent cx="2708384" cy="3578772"/>
                        <wp:effectExtent l="19050" t="0" r="0" b="0"/>
                        <wp:docPr id="5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xbxContent>
            </v:textbox>
          </v:shape>
        </w:pict>
      </w:r>
      <w:r w:rsidR="000631F9" w:rsidRPr="004E6ABC">
        <w:rPr>
          <w:rFonts w:asciiTheme="majorBidi" w:hAnsiTheme="majorBidi" w:cstheme="majorBidi"/>
          <w:szCs w:val="24"/>
        </w:rPr>
        <w:t xml:space="preserve"> </w:t>
      </w:r>
    </w:p>
    <w:p w:rsidR="00ED2A3F" w:rsidRPr="004E6ABC" w:rsidRDefault="00ED2A3F" w:rsidP="005A5CB9">
      <w:pPr>
        <w:tabs>
          <w:tab w:val="left" w:pos="851"/>
        </w:tabs>
        <w:rPr>
          <w:rFonts w:asciiTheme="majorBidi" w:hAnsiTheme="majorBidi" w:cstheme="majorBidi"/>
          <w:color w:val="000000" w:themeColor="text1"/>
          <w:szCs w:val="24"/>
        </w:rPr>
      </w:pPr>
    </w:p>
    <w:p w:rsidR="00ED2A3F" w:rsidRPr="004E6ABC" w:rsidRDefault="00ED2A3F" w:rsidP="005A5CB9">
      <w:pPr>
        <w:tabs>
          <w:tab w:val="left" w:pos="851"/>
        </w:tabs>
        <w:rPr>
          <w:rFonts w:asciiTheme="majorBidi" w:hAnsiTheme="majorBidi" w:cstheme="majorBidi"/>
          <w:color w:val="000000" w:themeColor="text1"/>
          <w:szCs w:val="24"/>
        </w:rPr>
      </w:pPr>
    </w:p>
    <w:p w:rsidR="00ED2A3F" w:rsidRPr="004E6ABC" w:rsidRDefault="00ED2A3F" w:rsidP="005A5CB9">
      <w:pPr>
        <w:tabs>
          <w:tab w:val="left" w:pos="851"/>
        </w:tabs>
        <w:rPr>
          <w:rFonts w:asciiTheme="majorBidi" w:hAnsiTheme="majorBidi" w:cstheme="majorBidi"/>
          <w:color w:val="000000" w:themeColor="text1"/>
          <w:szCs w:val="24"/>
        </w:rPr>
      </w:pPr>
    </w:p>
    <w:p w:rsidR="00ED2A3F" w:rsidRPr="004E6ABC" w:rsidRDefault="00ED2A3F" w:rsidP="005A5CB9">
      <w:pPr>
        <w:tabs>
          <w:tab w:val="left" w:pos="851"/>
        </w:tabs>
        <w:rPr>
          <w:rFonts w:asciiTheme="majorBidi" w:hAnsiTheme="majorBidi" w:cstheme="majorBidi"/>
          <w:color w:val="000000" w:themeColor="text1"/>
          <w:szCs w:val="24"/>
        </w:rPr>
      </w:pPr>
    </w:p>
    <w:p w:rsidR="00ED2A3F" w:rsidRPr="004E6ABC" w:rsidRDefault="00ED2A3F" w:rsidP="005A5CB9">
      <w:pPr>
        <w:tabs>
          <w:tab w:val="left" w:pos="851"/>
        </w:tabs>
        <w:rPr>
          <w:rFonts w:asciiTheme="majorBidi" w:hAnsiTheme="majorBidi" w:cstheme="majorBidi"/>
          <w:color w:val="000000" w:themeColor="text1"/>
          <w:szCs w:val="24"/>
        </w:rPr>
      </w:pPr>
    </w:p>
    <w:p w:rsidR="00C46ED6" w:rsidRPr="004E6ABC" w:rsidRDefault="00C46ED6" w:rsidP="005A5CB9">
      <w:pPr>
        <w:keepNext/>
        <w:tabs>
          <w:tab w:val="left" w:pos="851"/>
        </w:tabs>
        <w:rPr>
          <w:rFonts w:asciiTheme="majorBidi" w:hAnsiTheme="majorBidi" w:cstheme="majorBidi"/>
          <w:color w:val="000000" w:themeColor="text1"/>
          <w:szCs w:val="24"/>
        </w:rPr>
      </w:pPr>
    </w:p>
    <w:p w:rsidR="00ED2A3F" w:rsidRPr="004E6ABC" w:rsidRDefault="00ED2A3F" w:rsidP="005A5CB9">
      <w:pPr>
        <w:keepNext/>
        <w:tabs>
          <w:tab w:val="left" w:pos="851"/>
        </w:tabs>
        <w:rPr>
          <w:rFonts w:asciiTheme="majorBidi" w:hAnsiTheme="majorBidi" w:cstheme="majorBidi"/>
          <w:color w:val="000000" w:themeColor="text1"/>
          <w:szCs w:val="24"/>
        </w:rPr>
      </w:pPr>
    </w:p>
    <w:p w:rsidR="00ED2A3F" w:rsidRPr="004E6ABC" w:rsidRDefault="00D9307D" w:rsidP="005A5CB9">
      <w:pPr>
        <w:keepNext/>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813" type="#_x0000_t202" style="position:absolute;margin-left:200.65pt;margin-top:6.5pt;width:232.45pt;height:289.25pt;z-index:251957760" fillcolor="black [3200]" strokecolor="#f2f2f2 [3041]" strokeweight="3pt">
            <v:shadow on="t" type="perspective" color="#7f7f7f [1601]" opacity=".5" offset="1pt" offset2="-1pt"/>
            <v:textbox style="mso-next-textbox:#_x0000_s1813">
              <w:txbxContent>
                <w:p w:rsidR="00A85D52" w:rsidRDefault="00A85D52">
                  <w:r w:rsidRPr="00F94577">
                    <w:rPr>
                      <w:noProof/>
                    </w:rPr>
                    <w:drawing>
                      <wp:inline distT="0" distB="0" distL="0" distR="0">
                        <wp:extent cx="2724150" cy="3610303"/>
                        <wp:effectExtent l="19050" t="0" r="0" b="0"/>
                        <wp:docPr id="5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txbxContent>
            </v:textbox>
          </v:shape>
        </w:pict>
      </w:r>
      <w:r>
        <w:rPr>
          <w:rFonts w:asciiTheme="majorBidi" w:hAnsiTheme="majorBidi" w:cstheme="majorBidi"/>
          <w:noProof/>
          <w:color w:val="000000" w:themeColor="text1"/>
          <w:szCs w:val="24"/>
        </w:rPr>
        <w:pict>
          <v:shape id="_x0000_s1814" type="#_x0000_t202" style="position:absolute;margin-left:278.9pt;margin-top:16.45pt;width:119.15pt;height:24.8pt;z-index:251958784" strokecolor="white [3212]">
            <v:textbox style="mso-next-textbox:#_x0000_s1814">
              <w:txbxContent>
                <w:p w:rsidR="00A85D52" w:rsidRPr="000F75BE" w:rsidRDefault="00A85D52" w:rsidP="00C15029">
                  <w:pPr>
                    <w:rPr>
                      <w:b/>
                      <w:bCs/>
                    </w:rPr>
                  </w:pPr>
                  <w:proofErr w:type="gramStart"/>
                  <w:r>
                    <w:rPr>
                      <w:b/>
                      <w:bCs/>
                    </w:rPr>
                    <w:t>p</w:t>
                  </w:r>
                  <w:r w:rsidRPr="000F75BE">
                    <w:rPr>
                      <w:b/>
                      <w:bCs/>
                    </w:rPr>
                    <w:t>H</w:t>
                  </w:r>
                  <w:proofErr w:type="gramEnd"/>
                  <w:r w:rsidRPr="000F75BE">
                    <w:rPr>
                      <w:b/>
                      <w:bCs/>
                    </w:rPr>
                    <w:t xml:space="preserve"> </w:t>
                  </w:r>
                  <w:r>
                    <w:rPr>
                      <w:b/>
                      <w:bCs/>
                    </w:rPr>
                    <w:t>after</w:t>
                  </w:r>
                  <w:r w:rsidRPr="000F75BE">
                    <w:rPr>
                      <w:b/>
                      <w:bCs/>
                    </w:rPr>
                    <w:t xml:space="preserve"> 28 days </w:t>
                  </w:r>
                </w:p>
              </w:txbxContent>
            </v:textbox>
          </v:shape>
        </w:pict>
      </w:r>
      <w:r>
        <w:rPr>
          <w:rFonts w:asciiTheme="majorBidi" w:hAnsiTheme="majorBidi" w:cstheme="majorBidi"/>
          <w:noProof/>
          <w:color w:val="000000" w:themeColor="text1"/>
          <w:szCs w:val="24"/>
        </w:rPr>
        <w:pict>
          <v:shape id="_x0000_s1812" type="#_x0000_t202" style="position:absolute;margin-left:-48.85pt;margin-top:6.5pt;width:249.5pt;height:289.25pt;z-index:251956736" fillcolor="black [3200]" strokecolor="#f2f2f2 [3041]" strokeweight="3pt">
            <v:shadow on="t" type="perspective" color="#7f7f7f [1601]" opacity=".5" offset="1pt" offset2="-1pt"/>
            <v:textbox style="mso-next-textbox:#_x0000_s1812">
              <w:txbxContent>
                <w:p w:rsidR="00A85D52" w:rsidRDefault="00A85D52">
                  <w:r w:rsidRPr="00216D5B">
                    <w:rPr>
                      <w:noProof/>
                    </w:rPr>
                    <w:drawing>
                      <wp:inline distT="0" distB="0" distL="0" distR="0">
                        <wp:extent cx="3102522" cy="3815255"/>
                        <wp:effectExtent l="19050" t="0" r="2628" b="0"/>
                        <wp:docPr id="5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xbxContent>
            </v:textbox>
          </v:shape>
        </w:pict>
      </w:r>
    </w:p>
    <w:p w:rsidR="00ED2A3F" w:rsidRPr="004E6ABC" w:rsidRDefault="00ED2A3F" w:rsidP="005A5CB9">
      <w:pPr>
        <w:keepNext/>
        <w:tabs>
          <w:tab w:val="left" w:pos="851"/>
        </w:tabs>
        <w:rPr>
          <w:rFonts w:asciiTheme="majorBidi" w:hAnsiTheme="majorBidi" w:cstheme="majorBidi"/>
          <w:color w:val="000000" w:themeColor="text1"/>
          <w:szCs w:val="24"/>
        </w:rPr>
      </w:pPr>
    </w:p>
    <w:p w:rsidR="00ED2A3F" w:rsidRPr="004E6ABC" w:rsidRDefault="00ED2A3F" w:rsidP="005A5CB9">
      <w:pPr>
        <w:keepNext/>
        <w:tabs>
          <w:tab w:val="left" w:pos="851"/>
        </w:tabs>
        <w:rPr>
          <w:rFonts w:asciiTheme="majorBidi" w:hAnsiTheme="majorBidi" w:cstheme="majorBidi"/>
          <w:color w:val="000000" w:themeColor="text1"/>
          <w:szCs w:val="24"/>
        </w:rPr>
      </w:pPr>
    </w:p>
    <w:p w:rsidR="00C46ED6" w:rsidRPr="004E6ABC" w:rsidRDefault="00C46ED6" w:rsidP="005A5CB9">
      <w:pPr>
        <w:keepNext/>
        <w:tabs>
          <w:tab w:val="left" w:pos="851"/>
        </w:tabs>
        <w:rPr>
          <w:rFonts w:asciiTheme="majorBidi" w:hAnsiTheme="majorBidi" w:cstheme="majorBidi"/>
          <w:color w:val="000000" w:themeColor="text1"/>
          <w:szCs w:val="24"/>
        </w:rPr>
      </w:pPr>
    </w:p>
    <w:p w:rsidR="000631F9" w:rsidRPr="004E6ABC" w:rsidRDefault="000631F9" w:rsidP="005A5CB9">
      <w:pPr>
        <w:tabs>
          <w:tab w:val="left" w:pos="284"/>
          <w:tab w:val="left" w:pos="851"/>
        </w:tabs>
        <w:rPr>
          <w:rFonts w:asciiTheme="majorBidi" w:hAnsiTheme="majorBidi" w:cstheme="majorBidi"/>
          <w:color w:val="000000" w:themeColor="text1"/>
          <w:szCs w:val="24"/>
        </w:rPr>
      </w:pPr>
    </w:p>
    <w:p w:rsidR="00F94577" w:rsidRDefault="00F94577" w:rsidP="005A5CB9">
      <w:pPr>
        <w:tabs>
          <w:tab w:val="left" w:pos="284"/>
          <w:tab w:val="left" w:pos="851"/>
        </w:tabs>
        <w:rPr>
          <w:rFonts w:asciiTheme="majorBidi" w:hAnsiTheme="majorBidi" w:cstheme="majorBidi"/>
          <w:color w:val="000000" w:themeColor="text1"/>
          <w:szCs w:val="24"/>
        </w:rPr>
      </w:pPr>
    </w:p>
    <w:p w:rsidR="00AC2FB4" w:rsidRDefault="00AC2FB4" w:rsidP="005A5CB9">
      <w:pPr>
        <w:tabs>
          <w:tab w:val="left" w:pos="284"/>
          <w:tab w:val="left" w:pos="851"/>
        </w:tabs>
        <w:rPr>
          <w:rFonts w:asciiTheme="majorBidi" w:hAnsiTheme="majorBidi" w:cstheme="majorBidi"/>
          <w:color w:val="000000" w:themeColor="text1"/>
          <w:szCs w:val="24"/>
        </w:rPr>
      </w:pPr>
    </w:p>
    <w:p w:rsidR="00AC2FB4" w:rsidRDefault="00AC2FB4" w:rsidP="005A5CB9">
      <w:pPr>
        <w:tabs>
          <w:tab w:val="left" w:pos="284"/>
          <w:tab w:val="left" w:pos="851"/>
        </w:tabs>
        <w:rPr>
          <w:rFonts w:asciiTheme="majorBidi" w:hAnsiTheme="majorBidi" w:cstheme="majorBidi"/>
          <w:color w:val="000000" w:themeColor="text1"/>
          <w:szCs w:val="24"/>
        </w:rPr>
      </w:pPr>
    </w:p>
    <w:p w:rsidR="00AC2FB4" w:rsidRPr="004E6ABC" w:rsidRDefault="00AC2FB4" w:rsidP="005A5CB9">
      <w:pPr>
        <w:tabs>
          <w:tab w:val="left" w:pos="284"/>
          <w:tab w:val="left" w:pos="851"/>
        </w:tabs>
        <w:rPr>
          <w:rFonts w:asciiTheme="majorBidi" w:hAnsiTheme="majorBidi" w:cstheme="majorBidi"/>
          <w:color w:val="000000" w:themeColor="text1"/>
          <w:szCs w:val="24"/>
        </w:rPr>
      </w:pPr>
    </w:p>
    <w:p w:rsidR="00F94577" w:rsidRPr="004E6ABC" w:rsidRDefault="00F94577" w:rsidP="005A5CB9">
      <w:pPr>
        <w:tabs>
          <w:tab w:val="left" w:pos="284"/>
          <w:tab w:val="left" w:pos="851"/>
        </w:tabs>
        <w:rPr>
          <w:rFonts w:asciiTheme="majorBidi" w:hAnsiTheme="majorBidi" w:cstheme="majorBidi"/>
          <w:color w:val="000000" w:themeColor="text1"/>
          <w:szCs w:val="24"/>
        </w:rPr>
      </w:pPr>
    </w:p>
    <w:p w:rsidR="00F94577" w:rsidRPr="004E6ABC" w:rsidRDefault="00F94577" w:rsidP="005A5CB9">
      <w:pPr>
        <w:tabs>
          <w:tab w:val="left" w:pos="284"/>
          <w:tab w:val="left" w:pos="851"/>
        </w:tabs>
        <w:rPr>
          <w:rFonts w:asciiTheme="majorBidi" w:hAnsiTheme="majorBidi" w:cstheme="majorBidi"/>
          <w:color w:val="000000" w:themeColor="text1"/>
          <w:szCs w:val="24"/>
        </w:rPr>
      </w:pPr>
    </w:p>
    <w:p w:rsidR="000F75BE" w:rsidRPr="004E6ABC" w:rsidRDefault="00AC2FB4" w:rsidP="00D52738">
      <w:pPr>
        <w:pStyle w:val="Caption"/>
        <w:rPr>
          <w:rFonts w:asciiTheme="majorBidi" w:hAnsiTheme="majorBidi" w:cstheme="majorBidi"/>
          <w:szCs w:val="24"/>
        </w:rPr>
      </w:pPr>
      <w:r>
        <w:rPr>
          <w:rFonts w:asciiTheme="majorBidi" w:hAnsiTheme="majorBidi" w:cstheme="majorBidi"/>
          <w:szCs w:val="24"/>
        </w:rPr>
        <w:t xml:space="preserve"> </w:t>
      </w:r>
      <w:bookmarkStart w:id="224" w:name="_Toc368525681"/>
      <w:proofErr w:type="gramStart"/>
      <w:r>
        <w:t>Figure 4</w:t>
      </w:r>
      <w:r w:rsidR="00F24352">
        <w:t>.</w:t>
      </w:r>
      <w:proofErr w:type="gramEnd"/>
      <w:r>
        <w:t xml:space="preserve"> </w:t>
      </w:r>
      <w:r w:rsidR="00D9307D">
        <w:fldChar w:fldCharType="begin"/>
      </w:r>
      <w:r w:rsidR="0047105A">
        <w:instrText xml:space="preserve"> SEQ Figure_4- \* ARABIC </w:instrText>
      </w:r>
      <w:r w:rsidR="00D9307D">
        <w:fldChar w:fldCharType="separate"/>
      </w:r>
      <w:r w:rsidR="00DF7C4B">
        <w:rPr>
          <w:noProof/>
        </w:rPr>
        <w:t>8</w:t>
      </w:r>
      <w:r w:rsidR="00D9307D">
        <w:fldChar w:fldCharType="end"/>
      </w:r>
      <w:r w:rsidR="000F75BE" w:rsidRPr="004E6ABC">
        <w:rPr>
          <w:rFonts w:asciiTheme="majorBidi" w:hAnsiTheme="majorBidi" w:cstheme="majorBidi"/>
          <w:szCs w:val="24"/>
        </w:rPr>
        <w:t xml:space="preserve"> </w:t>
      </w:r>
      <w:r w:rsidR="00FC183F">
        <w:rPr>
          <w:rFonts w:asciiTheme="majorBidi" w:hAnsiTheme="majorBidi" w:cstheme="majorBidi"/>
          <w:szCs w:val="24"/>
        </w:rPr>
        <w:t>.</w:t>
      </w:r>
      <w:r w:rsidR="000F75BE" w:rsidRPr="004E6ABC">
        <w:rPr>
          <w:rFonts w:asciiTheme="majorBidi" w:hAnsiTheme="majorBidi" w:cstheme="majorBidi"/>
          <w:szCs w:val="24"/>
        </w:rPr>
        <w:t xml:space="preserve">Medium pH </w:t>
      </w:r>
      <w:r w:rsidR="00D52738">
        <w:rPr>
          <w:rFonts w:asciiTheme="majorBidi" w:hAnsiTheme="majorBidi" w:cstheme="majorBidi"/>
          <w:szCs w:val="24"/>
        </w:rPr>
        <w:t xml:space="preserve">after </w:t>
      </w:r>
      <w:r w:rsidR="000F75BE" w:rsidRPr="004E6ABC">
        <w:rPr>
          <w:rFonts w:asciiTheme="majorBidi" w:hAnsiTheme="majorBidi" w:cstheme="majorBidi"/>
          <w:szCs w:val="24"/>
        </w:rPr>
        <w:t>7</w:t>
      </w:r>
      <w:r w:rsidR="00BE60AC" w:rsidRPr="004E6ABC">
        <w:rPr>
          <w:rFonts w:asciiTheme="majorBidi" w:hAnsiTheme="majorBidi" w:cstheme="majorBidi"/>
          <w:szCs w:val="24"/>
        </w:rPr>
        <w:t>, 14</w:t>
      </w:r>
      <w:r w:rsidR="000F75BE" w:rsidRPr="004E6ABC">
        <w:rPr>
          <w:rFonts w:asciiTheme="majorBidi" w:hAnsiTheme="majorBidi" w:cstheme="majorBidi"/>
          <w:szCs w:val="24"/>
        </w:rPr>
        <w:t>,</w:t>
      </w:r>
      <w:r w:rsidR="000A2EA5" w:rsidRPr="004E6ABC">
        <w:rPr>
          <w:rFonts w:asciiTheme="majorBidi" w:hAnsiTheme="majorBidi" w:cstheme="majorBidi"/>
          <w:szCs w:val="24"/>
        </w:rPr>
        <w:t xml:space="preserve"> </w:t>
      </w:r>
      <w:r w:rsidR="000F75BE" w:rsidRPr="004E6ABC">
        <w:rPr>
          <w:rFonts w:asciiTheme="majorBidi" w:hAnsiTheme="majorBidi" w:cstheme="majorBidi"/>
          <w:szCs w:val="24"/>
        </w:rPr>
        <w:t>21 and 28 days</w:t>
      </w:r>
      <w:bookmarkEnd w:id="224"/>
      <w:r w:rsidR="000F75BE" w:rsidRPr="004E6ABC">
        <w:rPr>
          <w:rFonts w:asciiTheme="majorBidi" w:hAnsiTheme="majorBidi" w:cstheme="majorBidi"/>
          <w:szCs w:val="24"/>
        </w:rPr>
        <w:t xml:space="preserve"> </w:t>
      </w:r>
    </w:p>
    <w:p w:rsidR="00C46ED6" w:rsidRPr="004E6ABC" w:rsidRDefault="00C46ED6" w:rsidP="00D52738">
      <w:pPr>
        <w:pStyle w:val="Heading1"/>
      </w:pPr>
      <w:bookmarkStart w:id="225" w:name="_Toc353642618"/>
      <w:bookmarkStart w:id="226" w:name="_Toc375043805"/>
      <w:r w:rsidRPr="004E6ABC">
        <w:t>4-3-</w:t>
      </w:r>
      <w:r w:rsidR="009A2839">
        <w:t>3</w:t>
      </w:r>
      <w:r w:rsidR="00FC183F">
        <w:t>.</w:t>
      </w:r>
      <w:r w:rsidR="009A2839">
        <w:t xml:space="preserve"> </w:t>
      </w:r>
      <w:r w:rsidRPr="004E6ABC">
        <w:t xml:space="preserve"> </w:t>
      </w:r>
      <w:r w:rsidR="00D52738">
        <w:t xml:space="preserve"> Study of s</w:t>
      </w:r>
      <w:r w:rsidRPr="004E6ABC">
        <w:t>iderophore producing fungi us</w:t>
      </w:r>
      <w:r w:rsidR="00D52738">
        <w:t>ing</w:t>
      </w:r>
      <w:r w:rsidRPr="004E6ABC">
        <w:t xml:space="preserve"> </w:t>
      </w:r>
      <w:r w:rsidR="00D52738">
        <w:t xml:space="preserve">the </w:t>
      </w:r>
      <w:r w:rsidRPr="004E6ABC">
        <w:t>O –CAS   detection method</w:t>
      </w:r>
      <w:bookmarkEnd w:id="225"/>
      <w:bookmarkEnd w:id="226"/>
    </w:p>
    <w:p w:rsidR="00DD64BC" w:rsidRPr="004E6ABC" w:rsidRDefault="00D9307D" w:rsidP="00BD6A28">
      <w:pPr>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18" type="#_x0000_t202" style="position:absolute;margin-left:204.9pt;margin-top:187.75pt;width:230.25pt;height:172.9pt;z-index:251734528" fillcolor="black [3200]" strokecolor="#f2f2f2 [3041]" strokeweight="3pt">
            <v:shadow on="t" type="perspective" color="#7f7f7f [1601]" opacity=".5" offset="1pt" offset2="-1pt"/>
            <v:textbox style="mso-next-textbox:#_x0000_s1318">
              <w:txbxContent>
                <w:p w:rsidR="00A85D52" w:rsidRDefault="00A85D52" w:rsidP="00C46ED6">
                  <w:r w:rsidRPr="00BF4599">
                    <w:rPr>
                      <w:noProof/>
                    </w:rPr>
                    <w:drawing>
                      <wp:inline distT="0" distB="0" distL="0" distR="0">
                        <wp:extent cx="2571750" cy="1924050"/>
                        <wp:effectExtent l="38100" t="57150" r="114300" b="95250"/>
                        <wp:docPr id="8" name="Picture 2" descr="G:\picture solubilztion\IMG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icture solubilztion\IMG_0267.JPG"/>
                                <pic:cNvPicPr>
                                  <a:picLocks noChangeAspect="1" noChangeArrowheads="1"/>
                                </pic:cNvPicPr>
                              </pic:nvPicPr>
                              <pic:blipFill>
                                <a:blip r:embed="rId180"/>
                                <a:srcRect l="25735" t="5634" r="-2941"/>
                                <a:stretch>
                                  <a:fillRect/>
                                </a:stretch>
                              </pic:blipFill>
                              <pic:spPr bwMode="auto">
                                <a:xfrm>
                                  <a:off x="0" y="0"/>
                                  <a:ext cx="2571731" cy="19240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34974">
                    <w:rPr>
                      <w:noProof/>
                    </w:rPr>
                    <w:drawing>
                      <wp:inline distT="0" distB="0" distL="0" distR="0">
                        <wp:extent cx="2713133" cy="1981968"/>
                        <wp:effectExtent l="38100" t="57150" r="106267" b="94482"/>
                        <wp:docPr id="65" name="Picture 7" descr="C:\Users\sami\Desktop\picture solubilztion\IMG_027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rcRect/>
                                <a:stretch>
                                  <a:fillRect/>
                                </a:stretch>
                              </pic:blipFill>
                              <pic:spPr>
                                <a:xfrm>
                                  <a:off x="0" y="0"/>
                                  <a:ext cx="2739937" cy="20015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w:r>
      <w:r>
        <w:rPr>
          <w:rFonts w:asciiTheme="majorBidi" w:hAnsiTheme="majorBidi" w:cstheme="majorBidi"/>
          <w:noProof/>
          <w:color w:val="000000" w:themeColor="text1"/>
          <w:szCs w:val="24"/>
        </w:rPr>
        <w:pict>
          <v:shape id="_x0000_s1316" type="#_x0000_t202" style="position:absolute;margin-left:-28.4pt;margin-top:187.75pt;width:233.3pt;height:172.9pt;z-index:251732480" fillcolor="black [3200]" strokecolor="#f2f2f2 [3041]" strokeweight="3pt">
            <v:shadow on="t" type="perspective" color="#7f7f7f [1601]" opacity=".5" offset="1pt" offset2="-1pt"/>
            <v:textbox style="mso-next-textbox:#_x0000_s1316">
              <w:txbxContent>
                <w:p w:rsidR="00A85D52" w:rsidRDefault="00A85D52" w:rsidP="00C46ED6">
                  <w:r w:rsidRPr="00C34974">
                    <w:rPr>
                      <w:noProof/>
                    </w:rPr>
                    <w:drawing>
                      <wp:inline distT="0" distB="0" distL="0" distR="0">
                        <wp:extent cx="2702116" cy="1982704"/>
                        <wp:effectExtent l="19050" t="0" r="2984" b="0"/>
                        <wp:docPr id="64" name="Picture 6" descr="C:\Users\sami\Desktop\picture solubilztion\IMG_027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rcRect/>
                                <a:stretch>
                                  <a:fillRect/>
                                </a:stretch>
                              </pic:blipFill>
                              <pic:spPr>
                                <a:xfrm>
                                  <a:off x="0" y="0"/>
                                  <a:ext cx="2698431" cy="1980000"/>
                                </a:xfrm>
                                <a:prstGeom prst="rect">
                                  <a:avLst/>
                                </a:prstGeom>
                                <a:noFill/>
                                <a:ln>
                                  <a:noFill/>
                                  <a:prstDash/>
                                </a:ln>
                              </pic:spPr>
                            </pic:pic>
                          </a:graphicData>
                        </a:graphic>
                      </wp:inline>
                    </w:drawing>
                  </w:r>
                </w:p>
              </w:txbxContent>
            </v:textbox>
          </v:shape>
        </w:pict>
      </w:r>
      <w:r w:rsidR="009231CF" w:rsidRPr="004E6ABC">
        <w:rPr>
          <w:rFonts w:asciiTheme="majorBidi" w:hAnsiTheme="majorBidi" w:cstheme="majorBidi"/>
          <w:color w:val="000000" w:themeColor="text1"/>
          <w:szCs w:val="24"/>
          <w:lang w:eastAsia="zh-CN"/>
        </w:rPr>
        <w:t xml:space="preserve">This experiment </w:t>
      </w:r>
      <w:r w:rsidR="003E7BE0" w:rsidRPr="004E6ABC">
        <w:rPr>
          <w:rFonts w:asciiTheme="majorBidi" w:hAnsiTheme="majorBidi" w:cstheme="majorBidi"/>
          <w:color w:val="000000" w:themeColor="text1"/>
          <w:szCs w:val="24"/>
          <w:lang w:eastAsia="zh-CN"/>
        </w:rPr>
        <w:t xml:space="preserve">was aimed at determining if </w:t>
      </w:r>
      <w:r w:rsidR="009231CF" w:rsidRPr="004E6ABC">
        <w:rPr>
          <w:rFonts w:asciiTheme="majorBidi" w:hAnsiTheme="majorBidi" w:cstheme="majorBidi"/>
          <w:color w:val="000000" w:themeColor="text1"/>
          <w:szCs w:val="24"/>
          <w:lang w:eastAsia="zh-CN"/>
        </w:rPr>
        <w:t xml:space="preserve">siderophore </w:t>
      </w:r>
      <w:r w:rsidR="003E7BE0" w:rsidRPr="004E6ABC">
        <w:rPr>
          <w:rFonts w:asciiTheme="majorBidi" w:hAnsiTheme="majorBidi" w:cstheme="majorBidi"/>
          <w:color w:val="000000" w:themeColor="text1"/>
          <w:szCs w:val="24"/>
          <w:lang w:eastAsia="zh-CN"/>
        </w:rPr>
        <w:t>production is</w:t>
      </w:r>
      <w:r w:rsidR="00F625FB">
        <w:rPr>
          <w:rFonts w:asciiTheme="majorBidi" w:hAnsiTheme="majorBidi" w:cstheme="majorBidi"/>
          <w:color w:val="000000" w:themeColor="text1"/>
          <w:szCs w:val="24"/>
          <w:lang w:eastAsia="zh-CN"/>
        </w:rPr>
        <w:t xml:space="preserve"> </w:t>
      </w:r>
      <w:r w:rsidR="003E7BE0" w:rsidRPr="004E6ABC">
        <w:rPr>
          <w:rFonts w:asciiTheme="majorBidi" w:hAnsiTheme="majorBidi" w:cstheme="majorBidi"/>
          <w:color w:val="000000" w:themeColor="text1"/>
          <w:szCs w:val="24"/>
          <w:lang w:eastAsia="zh-CN"/>
        </w:rPr>
        <w:t>involved in microbial phosphate solubilization.</w:t>
      </w:r>
      <w:r w:rsidR="009231CF" w:rsidRPr="004E6ABC">
        <w:rPr>
          <w:rFonts w:asciiTheme="majorBidi" w:hAnsiTheme="majorBidi" w:cstheme="majorBidi"/>
          <w:color w:val="000000" w:themeColor="text1"/>
          <w:szCs w:val="24"/>
          <w:lang w:eastAsia="zh-CN"/>
        </w:rPr>
        <w:t xml:space="preserve">    </w:t>
      </w:r>
      <w:r w:rsidR="00DD64BC" w:rsidRPr="004E6ABC">
        <w:rPr>
          <w:rFonts w:asciiTheme="majorBidi" w:hAnsiTheme="majorBidi" w:cstheme="majorBidi"/>
          <w:color w:val="000000" w:themeColor="text1"/>
          <w:szCs w:val="24"/>
        </w:rPr>
        <w:t>Fig 4</w:t>
      </w:r>
      <w:r w:rsidR="008868A7" w:rsidRPr="004E6ABC">
        <w:rPr>
          <w:rFonts w:asciiTheme="majorBidi" w:hAnsiTheme="majorBidi" w:cstheme="majorBidi"/>
          <w:color w:val="000000" w:themeColor="text1"/>
          <w:szCs w:val="24"/>
        </w:rPr>
        <w:t>.</w:t>
      </w:r>
      <w:r w:rsidR="00E47BB1" w:rsidRPr="004E6ABC">
        <w:rPr>
          <w:rFonts w:asciiTheme="majorBidi" w:hAnsiTheme="majorBidi" w:cstheme="majorBidi"/>
          <w:color w:val="000000" w:themeColor="text1"/>
          <w:szCs w:val="24"/>
        </w:rPr>
        <w:t>9</w:t>
      </w:r>
      <w:r w:rsidR="00573D3A" w:rsidRPr="004E6ABC">
        <w:rPr>
          <w:rFonts w:asciiTheme="majorBidi" w:hAnsiTheme="majorBidi" w:cstheme="majorBidi"/>
          <w:color w:val="000000" w:themeColor="text1"/>
          <w:szCs w:val="24"/>
        </w:rPr>
        <w:t xml:space="preserve"> A, B</w:t>
      </w:r>
      <w:r w:rsidR="000F7D58" w:rsidRPr="004E6ABC">
        <w:rPr>
          <w:rFonts w:asciiTheme="majorBidi" w:hAnsiTheme="majorBidi" w:cstheme="majorBidi"/>
          <w:color w:val="000000" w:themeColor="text1"/>
          <w:szCs w:val="24"/>
        </w:rPr>
        <w:t xml:space="preserve"> and </w:t>
      </w:r>
      <w:r w:rsidR="00573D3A" w:rsidRPr="004E6ABC">
        <w:rPr>
          <w:rFonts w:asciiTheme="majorBidi" w:hAnsiTheme="majorBidi" w:cstheme="majorBidi"/>
          <w:color w:val="000000" w:themeColor="text1"/>
          <w:szCs w:val="24"/>
        </w:rPr>
        <w:t xml:space="preserve">C </w:t>
      </w:r>
      <w:r w:rsidR="003E7BE0" w:rsidRPr="004E6ABC">
        <w:rPr>
          <w:rFonts w:asciiTheme="majorBidi" w:hAnsiTheme="majorBidi" w:cstheme="majorBidi"/>
          <w:color w:val="000000" w:themeColor="text1"/>
          <w:szCs w:val="24"/>
        </w:rPr>
        <w:t xml:space="preserve">show </w:t>
      </w:r>
      <w:r w:rsidR="00910F9E" w:rsidRPr="004E6ABC">
        <w:rPr>
          <w:rFonts w:asciiTheme="majorBidi" w:hAnsiTheme="majorBidi" w:cstheme="majorBidi"/>
          <w:color w:val="000000" w:themeColor="text1"/>
          <w:szCs w:val="24"/>
        </w:rPr>
        <w:t>catechol production</w:t>
      </w:r>
      <w:r w:rsidR="003E7BE0" w:rsidRPr="004E6ABC">
        <w:rPr>
          <w:rFonts w:asciiTheme="majorBidi" w:hAnsiTheme="majorBidi" w:cstheme="majorBidi"/>
          <w:color w:val="000000" w:themeColor="text1"/>
          <w:szCs w:val="24"/>
        </w:rPr>
        <w:t xml:space="preserve"> by the fungi </w:t>
      </w:r>
      <w:r w:rsidR="00DD64BC" w:rsidRPr="004E6ABC">
        <w:rPr>
          <w:rFonts w:asciiTheme="majorBidi" w:hAnsiTheme="majorBidi" w:cstheme="majorBidi"/>
          <w:color w:val="000000" w:themeColor="text1"/>
          <w:szCs w:val="24"/>
        </w:rPr>
        <w:t>us</w:t>
      </w:r>
      <w:r w:rsidR="003E7BE0" w:rsidRPr="004E6ABC">
        <w:rPr>
          <w:rFonts w:asciiTheme="majorBidi" w:hAnsiTheme="majorBidi" w:cstheme="majorBidi"/>
          <w:color w:val="000000" w:themeColor="text1"/>
          <w:szCs w:val="24"/>
        </w:rPr>
        <w:t xml:space="preserve">ing </w:t>
      </w:r>
      <w:proofErr w:type="gramStart"/>
      <w:r w:rsidR="003E7BE0" w:rsidRPr="004E6ABC">
        <w:rPr>
          <w:rFonts w:asciiTheme="majorBidi" w:hAnsiTheme="majorBidi" w:cstheme="majorBidi"/>
          <w:color w:val="000000" w:themeColor="text1"/>
          <w:szCs w:val="24"/>
        </w:rPr>
        <w:t xml:space="preserve">the </w:t>
      </w:r>
      <w:r w:rsidR="00DD64BC" w:rsidRPr="004E6ABC">
        <w:rPr>
          <w:rFonts w:asciiTheme="majorBidi" w:hAnsiTheme="majorBidi" w:cstheme="majorBidi"/>
          <w:color w:val="000000" w:themeColor="text1"/>
          <w:szCs w:val="24"/>
        </w:rPr>
        <w:t xml:space="preserve"> O</w:t>
      </w:r>
      <w:proofErr w:type="gramEnd"/>
      <w:r w:rsidR="00DD64BC" w:rsidRPr="004E6ABC">
        <w:rPr>
          <w:rFonts w:asciiTheme="majorBidi" w:hAnsiTheme="majorBidi" w:cstheme="majorBidi"/>
          <w:color w:val="000000" w:themeColor="text1"/>
          <w:szCs w:val="24"/>
        </w:rPr>
        <w:t xml:space="preserve"> –CAS   detection method.</w:t>
      </w:r>
      <w:r w:rsidR="009231CF" w:rsidRPr="004E6ABC">
        <w:rPr>
          <w:rFonts w:asciiTheme="majorBidi" w:hAnsiTheme="majorBidi" w:cstheme="majorBidi"/>
          <w:color w:val="000000" w:themeColor="text1"/>
          <w:szCs w:val="24"/>
        </w:rPr>
        <w:t xml:space="preserve"> </w:t>
      </w:r>
      <w:proofErr w:type="gramStart"/>
      <w:r w:rsidR="009231CF" w:rsidRPr="004E6ABC">
        <w:rPr>
          <w:rFonts w:asciiTheme="majorBidi" w:hAnsiTheme="majorBidi" w:cstheme="majorBidi"/>
          <w:color w:val="000000" w:themeColor="text1"/>
          <w:szCs w:val="24"/>
        </w:rPr>
        <w:t>Fig 4</w:t>
      </w:r>
      <w:r w:rsidR="008868A7" w:rsidRPr="004E6ABC">
        <w:rPr>
          <w:rFonts w:asciiTheme="majorBidi" w:hAnsiTheme="majorBidi" w:cstheme="majorBidi"/>
          <w:color w:val="000000" w:themeColor="text1"/>
          <w:szCs w:val="24"/>
        </w:rPr>
        <w:t>.</w:t>
      </w:r>
      <w:proofErr w:type="gramEnd"/>
      <w:r w:rsidR="00E47BB1" w:rsidRPr="004E6ABC">
        <w:rPr>
          <w:rFonts w:asciiTheme="majorBidi" w:hAnsiTheme="majorBidi" w:cstheme="majorBidi"/>
          <w:color w:val="000000" w:themeColor="text1"/>
          <w:szCs w:val="24"/>
        </w:rPr>
        <w:t xml:space="preserve"> 9</w:t>
      </w:r>
      <w:r w:rsidR="009231CF" w:rsidRPr="004E6ABC">
        <w:rPr>
          <w:rFonts w:asciiTheme="majorBidi" w:hAnsiTheme="majorBidi" w:cstheme="majorBidi"/>
          <w:color w:val="000000" w:themeColor="text1"/>
          <w:szCs w:val="24"/>
        </w:rPr>
        <w:t xml:space="preserve"> </w:t>
      </w:r>
      <w:r w:rsidR="00201F78">
        <w:rPr>
          <w:rFonts w:asciiTheme="majorBidi" w:hAnsiTheme="majorBidi" w:cstheme="majorBidi"/>
          <w:color w:val="000000" w:themeColor="text1"/>
          <w:szCs w:val="24"/>
        </w:rPr>
        <w:t>A</w:t>
      </w:r>
      <w:r w:rsidR="009231CF" w:rsidRPr="004E6ABC">
        <w:rPr>
          <w:rFonts w:asciiTheme="majorBidi" w:hAnsiTheme="majorBidi" w:cstheme="majorBidi"/>
          <w:color w:val="000000" w:themeColor="text1"/>
          <w:szCs w:val="24"/>
        </w:rPr>
        <w:t xml:space="preserve"> shows</w:t>
      </w:r>
      <w:r w:rsidR="00BD5554" w:rsidRPr="004E6ABC">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 xml:space="preserve">that </w:t>
      </w:r>
      <w:r w:rsidR="00BD5554" w:rsidRPr="004E6ABC">
        <w:rPr>
          <w:rFonts w:asciiTheme="majorBidi" w:hAnsiTheme="majorBidi" w:cstheme="majorBidi"/>
          <w:i/>
          <w:iCs/>
          <w:color w:val="000000" w:themeColor="text1"/>
          <w:szCs w:val="24"/>
        </w:rPr>
        <w:t>Cochliobolus lunatus</w:t>
      </w:r>
      <w:r w:rsidR="00BD5554" w:rsidRPr="004E6ABC">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 xml:space="preserve">is a </w:t>
      </w:r>
      <w:r w:rsidR="0032103C" w:rsidRPr="004E6ABC">
        <w:rPr>
          <w:rFonts w:asciiTheme="majorBidi" w:hAnsiTheme="majorBidi" w:cstheme="majorBidi"/>
          <w:color w:val="000000" w:themeColor="text1"/>
          <w:szCs w:val="24"/>
        </w:rPr>
        <w:t xml:space="preserve">catechol </w:t>
      </w:r>
      <w:r w:rsidR="00BD5554" w:rsidRPr="004E6ABC">
        <w:rPr>
          <w:rFonts w:asciiTheme="majorBidi" w:hAnsiTheme="majorBidi" w:cstheme="majorBidi"/>
          <w:color w:val="000000" w:themeColor="text1"/>
          <w:szCs w:val="24"/>
        </w:rPr>
        <w:t>pr</w:t>
      </w:r>
      <w:r w:rsidR="003E7BE0" w:rsidRPr="004E6ABC">
        <w:rPr>
          <w:rFonts w:asciiTheme="majorBidi" w:hAnsiTheme="majorBidi" w:cstheme="majorBidi"/>
          <w:color w:val="000000" w:themeColor="text1"/>
          <w:szCs w:val="24"/>
        </w:rPr>
        <w:t>o</w:t>
      </w:r>
      <w:r w:rsidR="00BD5554" w:rsidRPr="004E6ABC">
        <w:rPr>
          <w:rFonts w:asciiTheme="majorBidi" w:hAnsiTheme="majorBidi" w:cstheme="majorBidi"/>
          <w:color w:val="000000" w:themeColor="text1"/>
          <w:szCs w:val="24"/>
        </w:rPr>
        <w:t>duc</w:t>
      </w:r>
      <w:r w:rsidR="0032103C" w:rsidRPr="004E6ABC">
        <w:rPr>
          <w:rFonts w:asciiTheme="majorBidi" w:hAnsiTheme="majorBidi" w:cstheme="majorBidi"/>
          <w:color w:val="000000" w:themeColor="text1"/>
          <w:szCs w:val="24"/>
        </w:rPr>
        <w:t xml:space="preserve">er, which changed </w:t>
      </w:r>
      <w:r w:rsidR="003E7BE0" w:rsidRPr="004E6ABC">
        <w:rPr>
          <w:rFonts w:asciiTheme="majorBidi" w:hAnsiTheme="majorBidi" w:cstheme="majorBidi"/>
          <w:color w:val="000000" w:themeColor="text1"/>
          <w:szCs w:val="24"/>
        </w:rPr>
        <w:t xml:space="preserve">the medium </w:t>
      </w:r>
      <w:r w:rsidR="0032103C" w:rsidRPr="004E6ABC">
        <w:rPr>
          <w:rFonts w:asciiTheme="majorBidi" w:hAnsiTheme="majorBidi" w:cstheme="majorBidi"/>
          <w:color w:val="000000" w:themeColor="text1"/>
          <w:szCs w:val="24"/>
        </w:rPr>
        <w:t>from blue to purple</w:t>
      </w:r>
      <w:r w:rsidR="003E7BE0" w:rsidRPr="004E6ABC">
        <w:rPr>
          <w:rFonts w:asciiTheme="majorBidi" w:hAnsiTheme="majorBidi" w:cstheme="majorBidi"/>
          <w:color w:val="000000" w:themeColor="text1"/>
          <w:szCs w:val="24"/>
        </w:rPr>
        <w:t>.</w:t>
      </w:r>
      <w:r w:rsidR="00F625FB">
        <w:rPr>
          <w:rFonts w:asciiTheme="majorBidi" w:hAnsiTheme="majorBidi" w:cstheme="majorBidi"/>
          <w:color w:val="000000" w:themeColor="text1"/>
          <w:szCs w:val="24"/>
        </w:rPr>
        <w:t xml:space="preserve"> </w:t>
      </w:r>
      <w:r w:rsidR="003509AE" w:rsidRPr="004E6ABC">
        <w:rPr>
          <w:rFonts w:asciiTheme="majorBidi" w:hAnsiTheme="majorBidi" w:cstheme="majorBidi"/>
          <w:color w:val="000000" w:themeColor="text1"/>
          <w:szCs w:val="24"/>
        </w:rPr>
        <w:t>Fi</w:t>
      </w:r>
      <w:r w:rsidR="00F67A2E" w:rsidRPr="004E6ABC">
        <w:rPr>
          <w:rFonts w:asciiTheme="majorBidi" w:hAnsiTheme="majorBidi" w:cstheme="majorBidi"/>
          <w:color w:val="000000" w:themeColor="text1"/>
          <w:szCs w:val="24"/>
        </w:rPr>
        <w:t>g 4</w:t>
      </w:r>
      <w:r w:rsidR="008868A7" w:rsidRPr="004E6ABC">
        <w:rPr>
          <w:rFonts w:asciiTheme="majorBidi" w:hAnsiTheme="majorBidi" w:cstheme="majorBidi"/>
          <w:color w:val="000000" w:themeColor="text1"/>
          <w:szCs w:val="24"/>
        </w:rPr>
        <w:t>.</w:t>
      </w:r>
      <w:r w:rsidR="00E47BB1" w:rsidRPr="004E6ABC">
        <w:rPr>
          <w:rFonts w:asciiTheme="majorBidi" w:hAnsiTheme="majorBidi" w:cstheme="majorBidi"/>
          <w:color w:val="000000" w:themeColor="text1"/>
          <w:szCs w:val="24"/>
        </w:rPr>
        <w:t>9</w:t>
      </w:r>
      <w:r w:rsidR="00F67A2E" w:rsidRPr="004E6ABC">
        <w:rPr>
          <w:rFonts w:asciiTheme="majorBidi" w:hAnsiTheme="majorBidi" w:cstheme="majorBidi"/>
          <w:color w:val="000000" w:themeColor="text1"/>
          <w:szCs w:val="24"/>
        </w:rPr>
        <w:t xml:space="preserve"> B shows </w:t>
      </w:r>
      <w:r w:rsidR="003E7BE0" w:rsidRPr="004E6ABC">
        <w:rPr>
          <w:rFonts w:asciiTheme="majorBidi" w:hAnsiTheme="majorBidi" w:cstheme="majorBidi"/>
          <w:color w:val="000000" w:themeColor="text1"/>
          <w:szCs w:val="24"/>
        </w:rPr>
        <w:t>that</w:t>
      </w:r>
      <w:r w:rsidR="00F67A2E" w:rsidRPr="004E6ABC">
        <w:rPr>
          <w:rFonts w:asciiTheme="majorBidi" w:hAnsiTheme="majorBidi" w:cstheme="majorBidi"/>
          <w:color w:val="000000" w:themeColor="text1"/>
          <w:szCs w:val="24"/>
        </w:rPr>
        <w:t xml:space="preserve"> </w:t>
      </w:r>
      <w:r w:rsidR="00F67A2E" w:rsidRPr="004E6ABC">
        <w:rPr>
          <w:rFonts w:asciiTheme="majorBidi" w:hAnsiTheme="majorBidi" w:cstheme="majorBidi"/>
          <w:i/>
          <w:iCs/>
          <w:color w:val="000000" w:themeColor="text1"/>
          <w:szCs w:val="24"/>
        </w:rPr>
        <w:t>Mucor sp</w:t>
      </w:r>
      <w:r w:rsidR="00F67A2E" w:rsidRPr="004E6ABC">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 xml:space="preserve">also </w:t>
      </w:r>
      <w:r w:rsidR="00F67A2E" w:rsidRPr="004E6ABC">
        <w:rPr>
          <w:rFonts w:asciiTheme="majorBidi" w:hAnsiTheme="majorBidi" w:cstheme="majorBidi"/>
          <w:color w:val="000000" w:themeColor="text1"/>
          <w:szCs w:val="24"/>
        </w:rPr>
        <w:t xml:space="preserve">changed </w:t>
      </w:r>
      <w:r w:rsidR="003E7BE0" w:rsidRPr="004E6ABC">
        <w:rPr>
          <w:rFonts w:asciiTheme="majorBidi" w:hAnsiTheme="majorBidi" w:cstheme="majorBidi"/>
          <w:color w:val="000000" w:themeColor="text1"/>
          <w:szCs w:val="24"/>
        </w:rPr>
        <w:t xml:space="preserve">the </w:t>
      </w:r>
      <w:r w:rsidR="003C56E3" w:rsidRPr="004E6ABC">
        <w:rPr>
          <w:rFonts w:asciiTheme="majorBidi" w:hAnsiTheme="majorBidi" w:cstheme="majorBidi"/>
          <w:color w:val="000000" w:themeColor="text1"/>
          <w:szCs w:val="24"/>
        </w:rPr>
        <w:t>colo</w:t>
      </w:r>
      <w:r w:rsidR="003E7BE0" w:rsidRPr="004E6ABC">
        <w:rPr>
          <w:rFonts w:asciiTheme="majorBidi" w:hAnsiTheme="majorBidi" w:cstheme="majorBidi"/>
          <w:color w:val="000000" w:themeColor="text1"/>
          <w:szCs w:val="24"/>
        </w:rPr>
        <w:t>u</w:t>
      </w:r>
      <w:r w:rsidR="003C56E3" w:rsidRPr="004E6ABC">
        <w:rPr>
          <w:rFonts w:asciiTheme="majorBidi" w:hAnsiTheme="majorBidi" w:cstheme="majorBidi"/>
          <w:color w:val="000000" w:themeColor="text1"/>
          <w:szCs w:val="24"/>
        </w:rPr>
        <w:t>r</w:t>
      </w:r>
      <w:r w:rsidR="00F67A2E" w:rsidRPr="004E6ABC">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 xml:space="preserve">of the medium </w:t>
      </w:r>
      <w:r w:rsidR="00F67A2E" w:rsidRPr="004E6ABC">
        <w:rPr>
          <w:rFonts w:asciiTheme="majorBidi" w:hAnsiTheme="majorBidi" w:cstheme="majorBidi"/>
          <w:color w:val="000000" w:themeColor="text1"/>
          <w:szCs w:val="24"/>
        </w:rPr>
        <w:t>from blue to purple</w:t>
      </w:r>
      <w:r w:rsidR="003E7BE0" w:rsidRPr="004E6ABC">
        <w:rPr>
          <w:rFonts w:asciiTheme="majorBidi" w:hAnsiTheme="majorBidi" w:cstheme="majorBidi"/>
          <w:color w:val="000000" w:themeColor="text1"/>
          <w:szCs w:val="24"/>
        </w:rPr>
        <w:t>, indicating catechol production</w:t>
      </w:r>
      <w:r w:rsidR="004A2CDF" w:rsidRPr="004E6ABC">
        <w:rPr>
          <w:rFonts w:asciiTheme="majorBidi" w:hAnsiTheme="majorBidi" w:cstheme="majorBidi"/>
          <w:color w:val="000000" w:themeColor="text1"/>
          <w:szCs w:val="24"/>
        </w:rPr>
        <w:t xml:space="preserve">. </w:t>
      </w:r>
      <w:r w:rsidR="003E7BE0" w:rsidRPr="004E6ABC">
        <w:rPr>
          <w:rFonts w:asciiTheme="majorBidi" w:hAnsiTheme="majorBidi" w:cstheme="majorBidi"/>
          <w:color w:val="000000" w:themeColor="text1"/>
          <w:szCs w:val="24"/>
        </w:rPr>
        <w:t>The</w:t>
      </w:r>
      <w:r w:rsidR="00C248A4">
        <w:rPr>
          <w:rFonts w:asciiTheme="majorBidi" w:hAnsiTheme="majorBidi" w:cstheme="majorBidi"/>
          <w:color w:val="000000" w:themeColor="text1"/>
          <w:szCs w:val="24"/>
        </w:rPr>
        <w:t xml:space="preserve"> </w:t>
      </w:r>
      <w:proofErr w:type="gramStart"/>
      <w:r w:rsidR="00201F78">
        <w:rPr>
          <w:rFonts w:asciiTheme="majorBidi" w:hAnsiTheme="majorBidi" w:cstheme="majorBidi"/>
          <w:color w:val="000000" w:themeColor="text1"/>
          <w:szCs w:val="24"/>
        </w:rPr>
        <w:t xml:space="preserve">observations </w:t>
      </w:r>
      <w:r w:rsidR="00201F78" w:rsidRPr="004E6ABC">
        <w:rPr>
          <w:rFonts w:asciiTheme="majorBidi" w:hAnsiTheme="majorBidi" w:cstheme="majorBidi"/>
          <w:color w:val="000000" w:themeColor="text1"/>
          <w:szCs w:val="24"/>
        </w:rPr>
        <w:t>that</w:t>
      </w:r>
      <w:r w:rsidR="003E7BE0" w:rsidRPr="004E6ABC">
        <w:rPr>
          <w:rFonts w:asciiTheme="majorBidi" w:hAnsiTheme="majorBidi" w:cstheme="majorBidi"/>
          <w:color w:val="000000" w:themeColor="text1"/>
          <w:szCs w:val="24"/>
        </w:rPr>
        <w:t xml:space="preserve"> these fungi produce catechol is</w:t>
      </w:r>
      <w:proofErr w:type="gramEnd"/>
      <w:r w:rsidR="003E7BE0" w:rsidRPr="004E6ABC">
        <w:rPr>
          <w:rFonts w:asciiTheme="majorBidi" w:hAnsiTheme="majorBidi" w:cstheme="majorBidi"/>
          <w:color w:val="000000" w:themeColor="text1"/>
          <w:szCs w:val="24"/>
        </w:rPr>
        <w:t xml:space="preserve"> in agreement with the findings of </w:t>
      </w:r>
      <w:hyperlink r:id="rId183" w:history="1">
        <w:r w:rsidR="0038131A" w:rsidRPr="004E6ABC">
          <w:rPr>
            <w:rFonts w:asciiTheme="majorBidi" w:hAnsiTheme="majorBidi" w:cstheme="majorBidi"/>
            <w:color w:val="000000" w:themeColor="text1"/>
            <w:szCs w:val="24"/>
          </w:rPr>
          <w:t>Pérez</w:t>
        </w:r>
      </w:hyperlink>
      <w:r w:rsidR="0038131A" w:rsidRPr="004E6ABC">
        <w:rPr>
          <w:rFonts w:asciiTheme="majorBidi" w:hAnsiTheme="majorBidi" w:cstheme="majorBidi"/>
          <w:color w:val="000000" w:themeColor="text1"/>
          <w:szCs w:val="24"/>
        </w:rPr>
        <w:t xml:space="preserve"> </w:t>
      </w:r>
      <w:r w:rsidR="0038131A" w:rsidRPr="004E6ABC">
        <w:rPr>
          <w:rFonts w:asciiTheme="majorBidi" w:hAnsiTheme="majorBidi" w:cstheme="majorBidi"/>
          <w:i/>
          <w:iCs/>
          <w:color w:val="000000" w:themeColor="text1"/>
          <w:szCs w:val="24"/>
        </w:rPr>
        <w:t>et al</w:t>
      </w:r>
      <w:r w:rsidR="0038131A" w:rsidRPr="004E6ABC">
        <w:rPr>
          <w:rFonts w:asciiTheme="majorBidi" w:hAnsiTheme="majorBidi" w:cstheme="majorBidi"/>
          <w:color w:val="000000" w:themeColor="text1"/>
          <w:szCs w:val="24"/>
        </w:rPr>
        <w:t>.</w:t>
      </w:r>
      <w:r w:rsidR="00F625FB">
        <w:rPr>
          <w:rFonts w:asciiTheme="majorBidi" w:hAnsiTheme="majorBidi" w:cstheme="majorBidi"/>
          <w:color w:val="000000" w:themeColor="text1"/>
          <w:szCs w:val="24"/>
        </w:rPr>
        <w:t xml:space="preserve"> (</w:t>
      </w:r>
      <w:r w:rsidR="00B52FCD" w:rsidRPr="004E6ABC">
        <w:rPr>
          <w:rFonts w:asciiTheme="majorBidi" w:hAnsiTheme="majorBidi" w:cstheme="majorBidi"/>
          <w:color w:val="000000" w:themeColor="text1"/>
          <w:szCs w:val="24"/>
        </w:rPr>
        <w:t>2007</w:t>
      </w:r>
      <w:r w:rsidR="00E65200" w:rsidRPr="004E6ABC">
        <w:rPr>
          <w:rFonts w:asciiTheme="majorBidi" w:hAnsiTheme="majorBidi" w:cstheme="majorBidi"/>
          <w:color w:val="000000" w:themeColor="text1"/>
          <w:szCs w:val="24"/>
        </w:rPr>
        <w:t>).</w:t>
      </w:r>
    </w:p>
    <w:p w:rsidR="00C46ED6"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20" type="#_x0000_t202" style="position:absolute;margin-left:229.75pt;margin-top:1.15pt;width:26.4pt;height:22.25pt;z-index:251736576">
            <v:textbox style="mso-next-textbox:#_x0000_s1320">
              <w:txbxContent>
                <w:p w:rsidR="00A85D52" w:rsidRDefault="00A85D52" w:rsidP="00C46ED6">
                  <w:r>
                    <w:t>B</w:t>
                  </w:r>
                </w:p>
              </w:txbxContent>
            </v:textbox>
          </v:shape>
        </w:pict>
      </w:r>
      <w:r>
        <w:rPr>
          <w:rFonts w:asciiTheme="majorBidi" w:hAnsiTheme="majorBidi" w:cstheme="majorBidi"/>
          <w:noProof/>
          <w:color w:val="000000" w:themeColor="text1"/>
          <w:szCs w:val="24"/>
        </w:rPr>
        <w:pict>
          <v:shape id="_x0000_s1317" type="#_x0000_t202" style="position:absolute;margin-left:-10.15pt;margin-top:1.15pt;width:19.05pt;height:25.9pt;z-index:251733504">
            <v:textbox style="mso-next-textbox:#_x0000_s1317">
              <w:txbxContent>
                <w:p w:rsidR="00A85D52" w:rsidRDefault="00A85D52" w:rsidP="00C46ED6">
                  <w:r>
                    <w:t>A</w:t>
                  </w:r>
                </w:p>
              </w:txbxContent>
            </v:textbox>
          </v:shape>
        </w:pict>
      </w: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204D0D" w:rsidRPr="004E6ABC" w:rsidRDefault="00204D0D" w:rsidP="005A5CB9">
      <w:pPr>
        <w:tabs>
          <w:tab w:val="left" w:pos="851"/>
        </w:tabs>
        <w:rPr>
          <w:rFonts w:asciiTheme="majorBidi" w:hAnsiTheme="majorBidi" w:cstheme="majorBidi"/>
          <w:b/>
          <w:bCs/>
          <w:color w:val="000000" w:themeColor="text1"/>
          <w:szCs w:val="24"/>
        </w:rPr>
      </w:pPr>
    </w:p>
    <w:p w:rsidR="00204D0D" w:rsidRPr="004E6ABC" w:rsidRDefault="00204D0D" w:rsidP="005A5CB9">
      <w:pPr>
        <w:tabs>
          <w:tab w:val="left" w:pos="851"/>
        </w:tabs>
        <w:rPr>
          <w:rFonts w:asciiTheme="majorBidi" w:hAnsiTheme="majorBidi" w:cstheme="majorBidi"/>
          <w:b/>
          <w:bCs/>
          <w:color w:val="000000" w:themeColor="text1"/>
          <w:szCs w:val="24"/>
        </w:rPr>
      </w:pPr>
    </w:p>
    <w:p w:rsidR="00204D0D" w:rsidRPr="004E6ABC" w:rsidRDefault="00D9307D" w:rsidP="005A5CB9">
      <w:pPr>
        <w:pStyle w:val="Caption"/>
        <w:tabs>
          <w:tab w:val="left" w:pos="851"/>
        </w:tabs>
        <w:spacing w:line="480" w:lineRule="auto"/>
        <w:rPr>
          <w:rFonts w:asciiTheme="majorBidi" w:hAnsiTheme="majorBidi" w:cstheme="majorBidi"/>
          <w:szCs w:val="24"/>
        </w:rPr>
      </w:pPr>
      <w:r w:rsidRPr="00D9307D">
        <w:rPr>
          <w:rFonts w:asciiTheme="majorBidi" w:hAnsiTheme="majorBidi" w:cstheme="majorBidi"/>
          <w:b/>
          <w:bCs w:val="0"/>
          <w:noProof/>
          <w:szCs w:val="24"/>
        </w:rPr>
        <w:pict>
          <v:shape id="_x0000_s1319" type="#_x0000_t202" style="position:absolute;margin-left:80.25pt;margin-top:13.5pt;width:193.25pt;height:118.55pt;z-index:251735552" fillcolor="black [3200]" strokecolor="#f2f2f2 [3041]" strokeweight="3pt">
            <v:shadow on="t" type="perspective" color="#7f7f7f [1601]" opacity=".5" offset="1pt" offset2="-1pt"/>
            <v:textbox style="mso-next-textbox:#_x0000_s1319">
              <w:txbxContent>
                <w:p w:rsidR="00A85D52" w:rsidRDefault="00A85D52" w:rsidP="00D057CB">
                  <w:r>
                    <w:t xml:space="preserve"> </w:t>
                  </w:r>
                  <w:r w:rsidRPr="00632AEF">
                    <w:rPr>
                      <w:noProof/>
                    </w:rPr>
                    <w:drawing>
                      <wp:inline distT="0" distB="0" distL="0" distR="0">
                        <wp:extent cx="2107205" cy="1333041"/>
                        <wp:effectExtent l="19050" t="0" r="7345" b="0"/>
                        <wp:docPr id="61" name="Picture 9" descr="C:\Users\sami\Desktop\picture solubilztion\IMG_027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rcRect/>
                                <a:stretch>
                                  <a:fillRect/>
                                </a:stretch>
                              </pic:blipFill>
                              <pic:spPr>
                                <a:xfrm>
                                  <a:off x="0" y="0"/>
                                  <a:ext cx="2113855" cy="1337248"/>
                                </a:xfrm>
                                <a:prstGeom prst="rect">
                                  <a:avLst/>
                                </a:prstGeom>
                                <a:noFill/>
                                <a:ln>
                                  <a:noFill/>
                                  <a:prstDash/>
                                </a:ln>
                              </pic:spPr>
                            </pic:pic>
                          </a:graphicData>
                        </a:graphic>
                      </wp:inline>
                    </w:drawing>
                  </w:r>
                </w:p>
              </w:txbxContent>
            </v:textbox>
          </v:shape>
        </w:pict>
      </w:r>
      <w:r w:rsidRPr="00D9307D">
        <w:rPr>
          <w:rFonts w:asciiTheme="majorBidi" w:hAnsiTheme="majorBidi" w:cstheme="majorBidi"/>
          <w:b/>
          <w:bCs w:val="0"/>
          <w:noProof/>
          <w:szCs w:val="24"/>
        </w:rPr>
        <w:pict>
          <v:shape id="_x0000_s1321" type="#_x0000_t202" style="position:absolute;margin-left:102.2pt;margin-top:24.25pt;width:21.2pt;height:23.3pt;z-index:251737600">
            <v:textbox style="mso-next-textbox:#_x0000_s1321">
              <w:txbxContent>
                <w:p w:rsidR="00A85D52" w:rsidRDefault="00A85D52" w:rsidP="00C46ED6">
                  <w:r>
                    <w:t>C</w:t>
                  </w:r>
                </w:p>
              </w:txbxContent>
            </v:textbox>
          </v:shape>
        </w:pict>
      </w:r>
    </w:p>
    <w:p w:rsidR="004E5794" w:rsidRDefault="004E5794" w:rsidP="005A5CB9">
      <w:pPr>
        <w:pStyle w:val="Caption"/>
        <w:tabs>
          <w:tab w:val="left" w:pos="851"/>
        </w:tabs>
        <w:spacing w:line="480" w:lineRule="auto"/>
        <w:rPr>
          <w:rFonts w:asciiTheme="majorBidi" w:hAnsiTheme="majorBidi" w:cstheme="majorBidi"/>
          <w:szCs w:val="24"/>
        </w:rPr>
      </w:pPr>
    </w:p>
    <w:p w:rsidR="004E5794" w:rsidRDefault="00C248A4" w:rsidP="00C248A4">
      <w:pPr>
        <w:pStyle w:val="Caption"/>
        <w:tabs>
          <w:tab w:val="left" w:pos="7183"/>
        </w:tabs>
        <w:spacing w:line="480" w:lineRule="auto"/>
        <w:rPr>
          <w:rFonts w:asciiTheme="majorBidi" w:hAnsiTheme="majorBidi" w:cstheme="majorBidi"/>
          <w:szCs w:val="24"/>
        </w:rPr>
      </w:pPr>
      <w:r>
        <w:rPr>
          <w:rFonts w:asciiTheme="majorBidi" w:hAnsiTheme="majorBidi" w:cstheme="majorBidi"/>
          <w:szCs w:val="24"/>
        </w:rPr>
        <w:t xml:space="preserve">     </w:t>
      </w:r>
      <w:r>
        <w:rPr>
          <w:rFonts w:asciiTheme="majorBidi" w:hAnsiTheme="majorBidi" w:cstheme="majorBidi"/>
          <w:szCs w:val="24"/>
        </w:rPr>
        <w:tab/>
      </w:r>
    </w:p>
    <w:p w:rsidR="004E5794" w:rsidRDefault="004E5794" w:rsidP="005A5CB9">
      <w:pPr>
        <w:pStyle w:val="Caption"/>
        <w:tabs>
          <w:tab w:val="left" w:pos="851"/>
        </w:tabs>
        <w:spacing w:line="480" w:lineRule="auto"/>
        <w:rPr>
          <w:rFonts w:asciiTheme="majorBidi" w:hAnsiTheme="majorBidi" w:cstheme="majorBidi"/>
          <w:szCs w:val="24"/>
        </w:rPr>
      </w:pPr>
    </w:p>
    <w:p w:rsidR="00C46ED6" w:rsidRPr="00AC2FB4" w:rsidRDefault="00AC2FB4" w:rsidP="00AC2FB4">
      <w:pPr>
        <w:pStyle w:val="Caption"/>
      </w:pPr>
      <w:bookmarkStart w:id="227" w:name="_Toc368525682"/>
      <w:proofErr w:type="gramStart"/>
      <w:r>
        <w:t>Figure 4.</w:t>
      </w:r>
      <w:proofErr w:type="gramEnd"/>
      <w:r>
        <w:t xml:space="preserve"> </w:t>
      </w:r>
      <w:fldSimple w:instr=" SEQ Figure_4- \* ARABIC ">
        <w:r w:rsidR="00DF7C4B">
          <w:rPr>
            <w:noProof/>
          </w:rPr>
          <w:t>9</w:t>
        </w:r>
      </w:fldSimple>
      <w:r w:rsidR="00F625FB">
        <w:t>.</w:t>
      </w:r>
      <w:r w:rsidR="00F24352">
        <w:t xml:space="preserve"> </w:t>
      </w:r>
      <w:r w:rsidR="00AB7799" w:rsidRPr="004E6ABC">
        <w:rPr>
          <w:rFonts w:asciiTheme="majorBidi" w:hAnsiTheme="majorBidi" w:cstheme="majorBidi"/>
          <w:szCs w:val="24"/>
        </w:rPr>
        <w:t>Siderophore producing f</w:t>
      </w:r>
      <w:r w:rsidR="00E65200" w:rsidRPr="004E6ABC">
        <w:rPr>
          <w:rFonts w:asciiTheme="majorBidi" w:hAnsiTheme="majorBidi" w:cstheme="majorBidi"/>
          <w:szCs w:val="24"/>
        </w:rPr>
        <w:t>u</w:t>
      </w:r>
      <w:r w:rsidR="00AB7799" w:rsidRPr="004E6ABC">
        <w:rPr>
          <w:rFonts w:asciiTheme="majorBidi" w:hAnsiTheme="majorBidi" w:cstheme="majorBidi"/>
          <w:szCs w:val="24"/>
        </w:rPr>
        <w:t xml:space="preserve">ngi </w:t>
      </w:r>
      <w:r w:rsidR="00FA7B72" w:rsidRPr="004E6ABC">
        <w:rPr>
          <w:rFonts w:asciiTheme="majorBidi" w:hAnsiTheme="majorBidi" w:cstheme="majorBidi"/>
          <w:szCs w:val="24"/>
        </w:rPr>
        <w:t xml:space="preserve">determined using the </w:t>
      </w:r>
      <w:r w:rsidR="00AB7799" w:rsidRPr="004E6ABC">
        <w:rPr>
          <w:rFonts w:asciiTheme="majorBidi" w:hAnsiTheme="majorBidi" w:cstheme="majorBidi"/>
          <w:szCs w:val="24"/>
        </w:rPr>
        <w:t>O –</w:t>
      </w:r>
      <w:proofErr w:type="gramStart"/>
      <w:r w:rsidR="00AB7799" w:rsidRPr="004E6ABC">
        <w:rPr>
          <w:rFonts w:asciiTheme="majorBidi" w:hAnsiTheme="majorBidi" w:cstheme="majorBidi"/>
          <w:szCs w:val="24"/>
        </w:rPr>
        <w:t>CAS  detection</w:t>
      </w:r>
      <w:proofErr w:type="gramEnd"/>
      <w:r w:rsidR="00AB7799" w:rsidRPr="004E6ABC">
        <w:rPr>
          <w:rFonts w:asciiTheme="majorBidi" w:hAnsiTheme="majorBidi" w:cstheme="majorBidi"/>
          <w:szCs w:val="24"/>
        </w:rPr>
        <w:t xml:space="preserve"> method</w:t>
      </w:r>
      <w:r w:rsidR="007C5D13" w:rsidRPr="004E6ABC">
        <w:rPr>
          <w:rFonts w:asciiTheme="majorBidi" w:hAnsiTheme="majorBidi" w:cstheme="majorBidi"/>
          <w:szCs w:val="24"/>
        </w:rPr>
        <w:t xml:space="preserve"> (A)</w:t>
      </w:r>
      <w:r w:rsidR="00C46ED6" w:rsidRPr="004E6ABC">
        <w:rPr>
          <w:rFonts w:asciiTheme="majorBidi" w:hAnsiTheme="majorBidi" w:cstheme="majorBidi"/>
          <w:szCs w:val="24"/>
        </w:rPr>
        <w:t xml:space="preserve">  </w:t>
      </w:r>
      <w:bookmarkStart w:id="228" w:name="_Ref353663503"/>
      <w:r w:rsidR="00C46ED6" w:rsidRPr="004E6ABC">
        <w:rPr>
          <w:rFonts w:asciiTheme="majorBidi" w:hAnsiTheme="majorBidi" w:cstheme="majorBidi"/>
          <w:i/>
          <w:iCs/>
          <w:szCs w:val="24"/>
        </w:rPr>
        <w:t>Cochliobolus lunatus</w:t>
      </w:r>
      <w:r w:rsidR="00204D0D" w:rsidRPr="004E6ABC">
        <w:rPr>
          <w:rFonts w:asciiTheme="majorBidi" w:hAnsiTheme="majorBidi" w:cstheme="majorBidi"/>
          <w:i/>
          <w:iCs/>
          <w:szCs w:val="24"/>
        </w:rPr>
        <w:t>,</w:t>
      </w:r>
      <w:bookmarkEnd w:id="228"/>
      <w:r w:rsidR="00C46ED6" w:rsidRPr="004E6ABC">
        <w:rPr>
          <w:rFonts w:asciiTheme="majorBidi" w:hAnsiTheme="majorBidi" w:cstheme="majorBidi"/>
          <w:szCs w:val="24"/>
        </w:rPr>
        <w:t xml:space="preserve"> </w:t>
      </w:r>
      <w:r w:rsidR="00BE1ABF" w:rsidRPr="004E6ABC">
        <w:rPr>
          <w:rFonts w:asciiTheme="majorBidi" w:hAnsiTheme="majorBidi" w:cstheme="majorBidi"/>
          <w:szCs w:val="24"/>
        </w:rPr>
        <w:t>(B</w:t>
      </w:r>
      <w:r w:rsidR="00C46ED6" w:rsidRPr="004E6ABC">
        <w:rPr>
          <w:rFonts w:asciiTheme="majorBidi" w:hAnsiTheme="majorBidi" w:cstheme="majorBidi"/>
          <w:szCs w:val="24"/>
        </w:rPr>
        <w:t xml:space="preserve"> </w:t>
      </w:r>
      <w:r w:rsidR="00BE1ABF" w:rsidRPr="004E6ABC">
        <w:rPr>
          <w:rFonts w:asciiTheme="majorBidi" w:hAnsiTheme="majorBidi" w:cstheme="majorBidi"/>
          <w:szCs w:val="24"/>
        </w:rPr>
        <w:t>)</w:t>
      </w:r>
      <w:r w:rsidR="00C46ED6" w:rsidRPr="004E6ABC">
        <w:rPr>
          <w:rFonts w:asciiTheme="majorBidi" w:hAnsiTheme="majorBidi" w:cstheme="majorBidi"/>
          <w:szCs w:val="24"/>
        </w:rPr>
        <w:t xml:space="preserve"> </w:t>
      </w:r>
      <w:r w:rsidR="00C46ED6" w:rsidRPr="004E6ABC">
        <w:rPr>
          <w:rFonts w:asciiTheme="majorBidi" w:hAnsiTheme="majorBidi" w:cstheme="majorBidi"/>
          <w:i/>
          <w:iCs/>
          <w:szCs w:val="24"/>
        </w:rPr>
        <w:t>Mucor sp</w:t>
      </w:r>
      <w:r w:rsidR="00204D0D" w:rsidRPr="004E6ABC">
        <w:rPr>
          <w:rFonts w:asciiTheme="majorBidi" w:hAnsiTheme="majorBidi" w:cstheme="majorBidi"/>
          <w:i/>
          <w:iCs/>
          <w:szCs w:val="24"/>
        </w:rPr>
        <w:t>.</w:t>
      </w:r>
      <w:r w:rsidR="00204D0D" w:rsidRPr="004E6ABC">
        <w:rPr>
          <w:rFonts w:asciiTheme="majorBidi" w:hAnsiTheme="majorBidi" w:cstheme="majorBidi"/>
          <w:szCs w:val="24"/>
        </w:rPr>
        <w:t xml:space="preserve">, </w:t>
      </w:r>
      <w:r w:rsidR="00BE1ABF" w:rsidRPr="004E6ABC">
        <w:rPr>
          <w:rFonts w:asciiTheme="majorBidi" w:hAnsiTheme="majorBidi" w:cstheme="majorBidi"/>
          <w:szCs w:val="24"/>
        </w:rPr>
        <w:t>( C )</w:t>
      </w:r>
      <w:r w:rsidR="00F625FB">
        <w:rPr>
          <w:rFonts w:asciiTheme="majorBidi" w:hAnsiTheme="majorBidi" w:cstheme="majorBidi"/>
          <w:szCs w:val="24"/>
        </w:rPr>
        <w:t>.</w:t>
      </w:r>
      <w:r w:rsidR="00C46ED6" w:rsidRPr="004E6ABC">
        <w:rPr>
          <w:rFonts w:asciiTheme="majorBidi" w:hAnsiTheme="majorBidi" w:cstheme="majorBidi"/>
          <w:szCs w:val="24"/>
        </w:rPr>
        <w:t xml:space="preserve"> </w:t>
      </w:r>
      <w:r w:rsidR="00C46ED6" w:rsidRPr="004E6ABC">
        <w:rPr>
          <w:rFonts w:asciiTheme="majorBidi" w:hAnsiTheme="majorBidi" w:cstheme="majorBidi"/>
          <w:i/>
          <w:iCs/>
          <w:szCs w:val="24"/>
        </w:rPr>
        <w:t>Penicillium daleae</w:t>
      </w:r>
      <w:r w:rsidR="00C46ED6" w:rsidRPr="004E6ABC">
        <w:rPr>
          <w:rFonts w:asciiTheme="majorBidi" w:hAnsiTheme="majorBidi" w:cstheme="majorBidi"/>
          <w:szCs w:val="24"/>
        </w:rPr>
        <w:t xml:space="preserve"> did not change </w:t>
      </w:r>
      <w:r w:rsidR="00204D0D" w:rsidRPr="004E6ABC">
        <w:rPr>
          <w:rFonts w:asciiTheme="majorBidi" w:hAnsiTheme="majorBidi" w:cstheme="majorBidi"/>
          <w:szCs w:val="24"/>
        </w:rPr>
        <w:t>the</w:t>
      </w:r>
      <w:r w:rsidR="00C46ED6" w:rsidRPr="004E6ABC">
        <w:rPr>
          <w:rFonts w:asciiTheme="majorBidi" w:hAnsiTheme="majorBidi" w:cstheme="majorBidi"/>
          <w:szCs w:val="24"/>
        </w:rPr>
        <w:t xml:space="preserve"> colour</w:t>
      </w:r>
      <w:r w:rsidR="00204D0D" w:rsidRPr="004E6ABC">
        <w:rPr>
          <w:rFonts w:asciiTheme="majorBidi" w:hAnsiTheme="majorBidi" w:cstheme="majorBidi"/>
          <w:szCs w:val="24"/>
        </w:rPr>
        <w:t xml:space="preserve"> and is </w:t>
      </w:r>
      <w:r w:rsidR="00F625FB">
        <w:rPr>
          <w:rFonts w:asciiTheme="majorBidi" w:hAnsiTheme="majorBidi" w:cstheme="majorBidi"/>
          <w:szCs w:val="24"/>
        </w:rPr>
        <w:t xml:space="preserve">therefore </w:t>
      </w:r>
      <w:r w:rsidR="00204D0D" w:rsidRPr="004E6ABC">
        <w:rPr>
          <w:rFonts w:asciiTheme="majorBidi" w:hAnsiTheme="majorBidi" w:cstheme="majorBidi"/>
          <w:szCs w:val="24"/>
        </w:rPr>
        <w:t xml:space="preserve">not a </w:t>
      </w:r>
      <w:r w:rsidR="00BE1ABF" w:rsidRPr="004E6ABC">
        <w:rPr>
          <w:rFonts w:asciiTheme="majorBidi" w:hAnsiTheme="majorBidi" w:cstheme="majorBidi"/>
          <w:szCs w:val="24"/>
        </w:rPr>
        <w:t>catechol producer</w:t>
      </w:r>
      <w:r w:rsidR="00F625FB">
        <w:rPr>
          <w:rFonts w:asciiTheme="majorBidi" w:hAnsiTheme="majorBidi" w:cstheme="majorBidi"/>
          <w:szCs w:val="24"/>
        </w:rPr>
        <w:t>.</w:t>
      </w:r>
      <w:r w:rsidR="00204D0D" w:rsidRPr="004E6ABC">
        <w:rPr>
          <w:rFonts w:asciiTheme="majorBidi" w:hAnsiTheme="majorBidi" w:cstheme="majorBidi"/>
          <w:szCs w:val="24"/>
        </w:rPr>
        <w:t xml:space="preserve"> </w:t>
      </w:r>
      <w:bookmarkEnd w:id="227"/>
    </w:p>
    <w:p w:rsidR="00C46ED6" w:rsidRPr="004E6ABC" w:rsidRDefault="003037CF" w:rsidP="00D52738">
      <w:pPr>
        <w:pStyle w:val="Heading1"/>
      </w:pPr>
      <w:bookmarkStart w:id="229" w:name="_Toc353642619"/>
      <w:bookmarkStart w:id="230" w:name="_Toc375043806"/>
      <w:r w:rsidRPr="004E6ABC">
        <w:t>4-3-</w:t>
      </w:r>
      <w:r w:rsidR="009A2839">
        <w:t>4</w:t>
      </w:r>
      <w:r w:rsidRPr="004E6ABC">
        <w:t xml:space="preserve"> </w:t>
      </w:r>
      <w:r w:rsidR="00DD64BC" w:rsidRPr="004E6ABC">
        <w:t>Bacteria</w:t>
      </w:r>
      <w:r w:rsidR="0009418C">
        <w:t>l</w:t>
      </w:r>
      <w:r w:rsidR="00DD64BC" w:rsidRPr="004E6ABC">
        <w:t xml:space="preserve"> </w:t>
      </w:r>
      <w:r w:rsidR="006B2921" w:rsidRPr="004E6ABC">
        <w:t>solubilization</w:t>
      </w:r>
      <w:r w:rsidR="00C46ED6" w:rsidRPr="004E6ABC">
        <w:t xml:space="preserve"> of inorganic phosph</w:t>
      </w:r>
      <w:r w:rsidR="00D04568" w:rsidRPr="004E6ABC">
        <w:t>ate</w:t>
      </w:r>
      <w:bookmarkEnd w:id="229"/>
      <w:bookmarkEnd w:id="230"/>
      <w:r w:rsidR="00D52738">
        <w:t xml:space="preserve"> </w:t>
      </w:r>
    </w:p>
    <w:p w:rsidR="002B409C" w:rsidRPr="00E94432" w:rsidRDefault="005B0F3B" w:rsidP="00D52738">
      <w:pPr>
        <w:rPr>
          <w:rFonts w:asciiTheme="majorBidi" w:eastAsia="Times New Roman" w:hAnsiTheme="majorBidi" w:cstheme="majorBidi"/>
          <w:color w:val="000000" w:themeColor="text1"/>
          <w:szCs w:val="24"/>
          <w:lang w:eastAsia="en-GB"/>
        </w:rPr>
      </w:pPr>
      <w:r w:rsidRPr="004E6ABC">
        <w:rPr>
          <w:rFonts w:asciiTheme="majorBidi" w:hAnsiTheme="majorBidi" w:cstheme="majorBidi"/>
          <w:color w:val="000000" w:themeColor="text1"/>
          <w:szCs w:val="24"/>
        </w:rPr>
        <w:t xml:space="preserve"> </w:t>
      </w:r>
      <w:r w:rsidR="008523A5" w:rsidRPr="004E6ABC">
        <w:rPr>
          <w:rFonts w:asciiTheme="majorBidi" w:hAnsiTheme="majorBidi" w:cstheme="majorBidi"/>
          <w:color w:val="000000" w:themeColor="text1"/>
          <w:szCs w:val="24"/>
        </w:rPr>
        <w:t>Fig 4</w:t>
      </w:r>
      <w:r w:rsidR="00E57DB4" w:rsidRPr="004E6ABC">
        <w:rPr>
          <w:rFonts w:asciiTheme="majorBidi" w:hAnsiTheme="majorBidi" w:cstheme="majorBidi"/>
          <w:color w:val="000000" w:themeColor="text1"/>
          <w:szCs w:val="24"/>
        </w:rPr>
        <w:t>.</w:t>
      </w:r>
      <w:r w:rsidR="008523A5" w:rsidRPr="004E6ABC">
        <w:rPr>
          <w:rFonts w:asciiTheme="majorBidi" w:hAnsiTheme="majorBidi" w:cstheme="majorBidi"/>
          <w:color w:val="000000" w:themeColor="text1"/>
          <w:szCs w:val="24"/>
        </w:rPr>
        <w:t>1</w:t>
      </w:r>
      <w:r w:rsidR="00D7477E" w:rsidRPr="004E6ABC">
        <w:rPr>
          <w:rFonts w:asciiTheme="majorBidi" w:hAnsiTheme="majorBidi" w:cstheme="majorBidi"/>
          <w:color w:val="000000" w:themeColor="text1"/>
          <w:szCs w:val="24"/>
        </w:rPr>
        <w:t>0</w:t>
      </w:r>
      <w:r w:rsidR="008523A5" w:rsidRPr="004E6ABC">
        <w:rPr>
          <w:rFonts w:asciiTheme="majorBidi" w:hAnsiTheme="majorBidi" w:cstheme="majorBidi"/>
          <w:color w:val="000000" w:themeColor="text1"/>
          <w:szCs w:val="24"/>
        </w:rPr>
        <w:t xml:space="preserve"> shows</w:t>
      </w:r>
      <w:r w:rsidR="004D5A86" w:rsidRPr="004E6ABC">
        <w:rPr>
          <w:rFonts w:asciiTheme="majorBidi" w:hAnsiTheme="majorBidi" w:cstheme="majorBidi"/>
          <w:color w:val="000000" w:themeColor="text1"/>
          <w:szCs w:val="24"/>
        </w:rPr>
        <w:t xml:space="preserve"> </w:t>
      </w:r>
      <w:r w:rsidR="009E550E" w:rsidRPr="004E6ABC">
        <w:rPr>
          <w:rFonts w:asciiTheme="majorBidi" w:hAnsiTheme="majorBidi" w:cstheme="majorBidi"/>
          <w:color w:val="000000" w:themeColor="text1"/>
          <w:szCs w:val="24"/>
        </w:rPr>
        <w:t xml:space="preserve">that the </w:t>
      </w:r>
      <w:r w:rsidR="008523A5" w:rsidRPr="004E6ABC">
        <w:rPr>
          <w:rFonts w:asciiTheme="majorBidi" w:hAnsiTheme="majorBidi" w:cstheme="majorBidi"/>
          <w:color w:val="000000" w:themeColor="text1"/>
          <w:szCs w:val="24"/>
        </w:rPr>
        <w:t xml:space="preserve">bacteria </w:t>
      </w:r>
      <w:r w:rsidR="009E550E" w:rsidRPr="004E6ABC">
        <w:rPr>
          <w:rFonts w:asciiTheme="majorBidi" w:hAnsiTheme="majorBidi" w:cstheme="majorBidi"/>
          <w:color w:val="000000" w:themeColor="text1"/>
          <w:szCs w:val="24"/>
        </w:rPr>
        <w:t xml:space="preserve">produced a zone of clearing </w:t>
      </w:r>
      <w:r w:rsidR="008523A5" w:rsidRPr="004E6ABC">
        <w:rPr>
          <w:rFonts w:asciiTheme="majorBidi" w:hAnsiTheme="majorBidi" w:cstheme="majorBidi"/>
          <w:color w:val="000000" w:themeColor="text1"/>
          <w:szCs w:val="24"/>
        </w:rPr>
        <w:t xml:space="preserve">after 3 days incubation on solidified PV </w:t>
      </w:r>
      <w:r w:rsidR="005568E8" w:rsidRPr="004E6ABC">
        <w:rPr>
          <w:rFonts w:asciiTheme="majorBidi" w:hAnsiTheme="majorBidi" w:cstheme="majorBidi"/>
          <w:color w:val="000000" w:themeColor="text1"/>
          <w:szCs w:val="24"/>
        </w:rPr>
        <w:t>K medium</w:t>
      </w:r>
      <w:r w:rsidR="008523A5" w:rsidRPr="004E6ABC">
        <w:rPr>
          <w:rFonts w:asciiTheme="majorBidi" w:hAnsiTheme="majorBidi" w:cstheme="majorBidi"/>
          <w:color w:val="000000" w:themeColor="text1"/>
          <w:szCs w:val="24"/>
        </w:rPr>
        <w:t xml:space="preserve"> supplemented with calcium </w:t>
      </w:r>
      <w:r w:rsidR="005568E8" w:rsidRPr="004E6ABC">
        <w:rPr>
          <w:rFonts w:asciiTheme="majorBidi" w:hAnsiTheme="majorBidi" w:cstheme="majorBidi"/>
          <w:color w:val="000000" w:themeColor="text1"/>
          <w:szCs w:val="24"/>
        </w:rPr>
        <w:t>phosphate, indicating</w:t>
      </w:r>
      <w:r w:rsidR="008523A5" w:rsidRPr="004E6ABC">
        <w:rPr>
          <w:rFonts w:asciiTheme="majorBidi" w:hAnsiTheme="majorBidi" w:cstheme="majorBidi"/>
          <w:color w:val="000000" w:themeColor="text1"/>
          <w:szCs w:val="24"/>
        </w:rPr>
        <w:t xml:space="preserve"> phosphate solubilizing ability</w:t>
      </w:r>
      <w:r w:rsidR="0094130C"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w:t>
      </w:r>
      <w:r w:rsidRPr="004E6ABC">
        <w:rPr>
          <w:rFonts w:asciiTheme="majorBidi" w:hAnsiTheme="majorBidi" w:cstheme="majorBidi"/>
          <w:i/>
          <w:iCs/>
          <w:color w:val="000000" w:themeColor="text1"/>
          <w:szCs w:val="24"/>
        </w:rPr>
        <w:t>Rhizobium</w:t>
      </w:r>
      <w:r w:rsidRPr="004E6ABC">
        <w:rPr>
          <w:rFonts w:asciiTheme="majorBidi" w:hAnsiTheme="majorBidi" w:cstheme="majorBidi"/>
          <w:color w:val="000000" w:themeColor="text1"/>
          <w:szCs w:val="24"/>
        </w:rPr>
        <w:t xml:space="preserve"> Sp</w:t>
      </w:r>
      <w:r w:rsidR="005568E8" w:rsidRPr="004E6ABC">
        <w:rPr>
          <w:rFonts w:asciiTheme="majorBidi" w:hAnsiTheme="majorBidi" w:cstheme="majorBidi"/>
          <w:color w:val="000000" w:themeColor="text1"/>
          <w:szCs w:val="24"/>
        </w:rPr>
        <w:t xml:space="preserve">. </w:t>
      </w:r>
      <w:r w:rsidR="008523A5" w:rsidRPr="004E6ABC">
        <w:rPr>
          <w:rFonts w:asciiTheme="majorBidi" w:hAnsiTheme="majorBidi" w:cstheme="majorBidi"/>
          <w:color w:val="000000" w:themeColor="text1"/>
          <w:szCs w:val="24"/>
        </w:rPr>
        <w:t xml:space="preserve">was the </w:t>
      </w:r>
      <w:r w:rsidR="0094130C" w:rsidRPr="004E6ABC">
        <w:rPr>
          <w:rFonts w:asciiTheme="majorBidi" w:hAnsiTheme="majorBidi" w:cstheme="majorBidi"/>
          <w:color w:val="000000" w:themeColor="text1"/>
          <w:szCs w:val="24"/>
        </w:rPr>
        <w:t xml:space="preserve">most active </w:t>
      </w:r>
      <w:r w:rsidR="008523A5" w:rsidRPr="004E6ABC">
        <w:rPr>
          <w:rFonts w:asciiTheme="majorBidi" w:hAnsiTheme="majorBidi" w:cstheme="majorBidi"/>
          <w:color w:val="000000" w:themeColor="text1"/>
          <w:szCs w:val="24"/>
        </w:rPr>
        <w:t>solubiliz</w:t>
      </w:r>
      <w:r w:rsidR="0094130C" w:rsidRPr="004E6ABC">
        <w:rPr>
          <w:rFonts w:asciiTheme="majorBidi" w:hAnsiTheme="majorBidi" w:cstheme="majorBidi"/>
          <w:color w:val="000000" w:themeColor="text1"/>
          <w:szCs w:val="24"/>
        </w:rPr>
        <w:t>er,</w:t>
      </w:r>
      <w:r w:rsidR="008523A5" w:rsidRPr="004E6ABC">
        <w:rPr>
          <w:rFonts w:asciiTheme="majorBidi" w:hAnsiTheme="majorBidi" w:cstheme="majorBidi"/>
          <w:color w:val="000000" w:themeColor="text1"/>
          <w:szCs w:val="24"/>
        </w:rPr>
        <w:t xml:space="preserve"> followed by </w:t>
      </w:r>
      <w:r w:rsidRPr="004E6ABC">
        <w:rPr>
          <w:rFonts w:asciiTheme="majorBidi" w:eastAsia="Times New Roman" w:hAnsiTheme="majorBidi" w:cstheme="majorBidi"/>
          <w:i/>
          <w:color w:val="000000" w:themeColor="text1"/>
          <w:szCs w:val="24"/>
          <w:lang w:eastAsia="en-GB"/>
        </w:rPr>
        <w:t>Bacillus megateriu</w:t>
      </w:r>
      <w:r w:rsidR="003C1D68" w:rsidRPr="004E6ABC">
        <w:rPr>
          <w:rFonts w:asciiTheme="majorBidi" w:eastAsia="Times New Roman" w:hAnsiTheme="majorBidi" w:cstheme="majorBidi"/>
          <w:i/>
          <w:color w:val="000000" w:themeColor="text1"/>
          <w:szCs w:val="24"/>
          <w:lang w:eastAsia="en-GB"/>
        </w:rPr>
        <w:t>m</w:t>
      </w:r>
      <w:r w:rsidR="00C248A4">
        <w:rPr>
          <w:rFonts w:asciiTheme="majorBidi" w:eastAsia="Times New Roman" w:hAnsiTheme="majorBidi" w:cstheme="majorBidi"/>
          <w:i/>
          <w:color w:val="000000" w:themeColor="text1"/>
          <w:szCs w:val="24"/>
          <w:lang w:eastAsia="en-GB"/>
        </w:rPr>
        <w:t>,</w:t>
      </w:r>
      <w:r w:rsidR="00E94432" w:rsidRPr="00E94432">
        <w:rPr>
          <w:rFonts w:asciiTheme="majorBidi" w:eastAsia="Calibri" w:hAnsiTheme="majorBidi" w:cstheme="majorBidi"/>
          <w:i/>
          <w:iCs/>
          <w:szCs w:val="24"/>
        </w:rPr>
        <w:t xml:space="preserve"> </w:t>
      </w:r>
      <w:r w:rsidR="00E94432" w:rsidRPr="004E6ABC">
        <w:rPr>
          <w:rFonts w:asciiTheme="majorBidi" w:eastAsia="Calibri" w:hAnsiTheme="majorBidi" w:cstheme="majorBidi"/>
          <w:i/>
          <w:iCs/>
          <w:szCs w:val="24"/>
        </w:rPr>
        <w:t>Cupriavidus necator</w:t>
      </w:r>
      <w:r w:rsidR="00E94432">
        <w:rPr>
          <w:rFonts w:asciiTheme="majorBidi" w:eastAsia="Calibri" w:hAnsiTheme="majorBidi" w:cstheme="majorBidi"/>
          <w:iCs/>
          <w:szCs w:val="24"/>
        </w:rPr>
        <w:t xml:space="preserve"> was the only fungus tested which did not solubilize the insoluble phosphate compound used here. </w:t>
      </w:r>
    </w:p>
    <w:p w:rsidR="00C46ED6" w:rsidRPr="004E6ABC" w:rsidRDefault="00D9307D" w:rsidP="005A5CB9">
      <w:pPr>
        <w:tabs>
          <w:tab w:val="left" w:pos="851"/>
          <w:tab w:val="left" w:pos="7350"/>
        </w:tabs>
        <w:rPr>
          <w:rFonts w:asciiTheme="majorBidi" w:eastAsia="Calibri" w:hAnsiTheme="majorBidi" w:cstheme="majorBidi"/>
          <w:b/>
          <w:bCs/>
          <w:color w:val="000000" w:themeColor="text1"/>
          <w:szCs w:val="24"/>
        </w:rPr>
      </w:pPr>
      <w:r>
        <w:rPr>
          <w:rFonts w:asciiTheme="majorBidi" w:eastAsia="Calibri" w:hAnsiTheme="majorBidi" w:cstheme="majorBidi"/>
          <w:b/>
          <w:bCs/>
          <w:noProof/>
          <w:color w:val="000000" w:themeColor="text1"/>
          <w:szCs w:val="24"/>
        </w:rPr>
        <w:pict>
          <v:shape id="_x0000_s1322" type="#_x0000_t202" style="position:absolute;margin-left:19.05pt;margin-top:22.85pt;width:182.15pt;height:132.9pt;z-index:251738624" fillcolor="black [3200]" strokecolor="#f2f2f2 [3041]" strokeweight="3pt">
            <v:shadow on="t" type="perspective" color="#7f7f7f [1601]" opacity=".5" offset="1pt" offset2="-1pt"/>
            <v:textbox style="mso-next-textbox:#_x0000_s1322">
              <w:txbxContent>
                <w:p w:rsidR="00A85D52" w:rsidRDefault="00A85D52" w:rsidP="00C46ED6">
                  <w:r w:rsidRPr="00067458">
                    <w:rPr>
                      <w:noProof/>
                    </w:rPr>
                    <w:drawing>
                      <wp:inline distT="0" distB="0" distL="0" distR="0">
                        <wp:extent cx="2066925" cy="1696477"/>
                        <wp:effectExtent l="19050" t="0" r="9525" b="0"/>
                        <wp:docPr id="69" name="Picture 3" descr="C:\Users\sami\AppData\Local\Microsoft\Windows\Temporary Internet Files\Content.Word\IMG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AppData\Local\Microsoft\Windows\Temporary Internet Files\Content.Word\IMG_0407.jpg"/>
                                <pic:cNvPicPr>
                                  <a:picLocks noChangeAspect="1" noChangeArrowheads="1"/>
                                </pic:cNvPicPr>
                              </pic:nvPicPr>
                              <pic:blipFill>
                                <a:blip r:embed="rId185" cstate="print"/>
                                <a:srcRect/>
                                <a:stretch>
                                  <a:fillRect/>
                                </a:stretch>
                              </pic:blipFill>
                              <pic:spPr bwMode="auto">
                                <a:xfrm>
                                  <a:off x="0" y="0"/>
                                  <a:ext cx="2066925" cy="1696477"/>
                                </a:xfrm>
                                <a:prstGeom prst="rect">
                                  <a:avLst/>
                                </a:prstGeom>
                                <a:noFill/>
                                <a:ln w="9525">
                                  <a:noFill/>
                                  <a:miter lim="800000"/>
                                  <a:headEnd/>
                                  <a:tailEnd/>
                                </a:ln>
                              </pic:spPr>
                            </pic:pic>
                          </a:graphicData>
                        </a:graphic>
                      </wp:inline>
                    </w:drawing>
                  </w:r>
                </w:p>
              </w:txbxContent>
            </v:textbox>
          </v:shape>
        </w:pict>
      </w:r>
      <w:r>
        <w:rPr>
          <w:rFonts w:asciiTheme="majorBidi" w:eastAsia="Calibri" w:hAnsiTheme="majorBidi" w:cstheme="majorBidi"/>
          <w:b/>
          <w:bCs/>
          <w:noProof/>
          <w:color w:val="000000" w:themeColor="text1"/>
          <w:szCs w:val="24"/>
        </w:rPr>
        <w:pict>
          <v:shape id="_x0000_s1323" type="#_x0000_t202" style="position:absolute;margin-left:205.95pt;margin-top:22.85pt;width:165.7pt;height:132.9pt;z-index:251739648" fillcolor="black [3200]" strokecolor="#f2f2f2 [3041]" strokeweight="3pt">
            <v:shadow on="t" type="perspective" color="#7f7f7f [1601]" opacity=".5" offset="1pt" offset2="-1pt"/>
            <v:textbox style="mso-next-textbox:#_x0000_s1323">
              <w:txbxContent>
                <w:p w:rsidR="00A85D52" w:rsidRDefault="00A85D52" w:rsidP="00C46ED6">
                  <w:r w:rsidRPr="00067458">
                    <w:rPr>
                      <w:noProof/>
                    </w:rPr>
                    <w:drawing>
                      <wp:inline distT="0" distB="0" distL="0" distR="0">
                        <wp:extent cx="1908763" cy="1546411"/>
                        <wp:effectExtent l="19050" t="0" r="0" b="0"/>
                        <wp:docPr id="70" name="Picture 7" descr="C:\Users\sami\AppData\Local\Microsoft\Windows\Temporary Internet Files\Content.Word\IMG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AppData\Local\Microsoft\Windows\Temporary Internet Files\Content.Word\IMG_0411.jpg"/>
                                <pic:cNvPicPr>
                                  <a:picLocks noChangeAspect="1" noChangeArrowheads="1"/>
                                </pic:cNvPicPr>
                              </pic:nvPicPr>
                              <pic:blipFill>
                                <a:blip r:embed="rId186" cstate="print"/>
                                <a:srcRect/>
                                <a:stretch>
                                  <a:fillRect/>
                                </a:stretch>
                              </pic:blipFill>
                              <pic:spPr bwMode="auto">
                                <a:xfrm>
                                  <a:off x="0" y="0"/>
                                  <a:ext cx="1911985" cy="1549021"/>
                                </a:xfrm>
                                <a:prstGeom prst="rect">
                                  <a:avLst/>
                                </a:prstGeom>
                                <a:noFill/>
                                <a:ln w="9525">
                                  <a:noFill/>
                                  <a:miter lim="800000"/>
                                  <a:headEnd/>
                                  <a:tailEnd/>
                                </a:ln>
                              </pic:spPr>
                            </pic:pic>
                          </a:graphicData>
                        </a:graphic>
                      </wp:inline>
                    </w:drawing>
                  </w:r>
                </w:p>
              </w:txbxContent>
            </v:textbox>
          </v:shape>
        </w:pict>
      </w:r>
    </w:p>
    <w:p w:rsidR="00C46ED6"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25" type="#_x0000_t202" style="position:absolute;margin-left:27pt;margin-top:2.75pt;width:27.55pt;height:19.1pt;z-index:251741696">
            <v:textbox style="mso-next-textbox:#_x0000_s1325">
              <w:txbxContent>
                <w:p w:rsidR="00A85D52" w:rsidRDefault="00A85D52" w:rsidP="00C46ED6">
                  <w:r>
                    <w:t>A</w:t>
                  </w:r>
                </w:p>
              </w:txbxContent>
            </v:textbox>
          </v:shape>
        </w:pict>
      </w:r>
      <w:r>
        <w:rPr>
          <w:rFonts w:asciiTheme="majorBidi" w:hAnsiTheme="majorBidi" w:cstheme="majorBidi"/>
          <w:noProof/>
          <w:color w:val="000000" w:themeColor="text1"/>
          <w:szCs w:val="24"/>
        </w:rPr>
        <w:pict>
          <v:shape id="_x0000_s1326" type="#_x0000_t202" style="position:absolute;margin-left:216.55pt;margin-top:2.75pt;width:21.15pt;height:19.1pt;z-index:251742720">
            <v:textbox style="mso-next-textbox:#_x0000_s1326">
              <w:txbxContent>
                <w:p w:rsidR="00A85D52" w:rsidRDefault="00A85D52" w:rsidP="00C46ED6">
                  <w:r>
                    <w:t>B</w:t>
                  </w:r>
                </w:p>
              </w:txbxContent>
            </v:textbox>
          </v:shape>
        </w:pict>
      </w: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BE60AC">
      <w:pPr>
        <w:tabs>
          <w:tab w:val="left" w:pos="851"/>
        </w:tabs>
        <w:rPr>
          <w:rFonts w:asciiTheme="majorBidi" w:hAnsiTheme="majorBidi" w:cstheme="majorBidi"/>
          <w:color w:val="000000" w:themeColor="text1"/>
          <w:szCs w:val="24"/>
        </w:rPr>
      </w:pPr>
    </w:p>
    <w:p w:rsidR="00C46ED6"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27" type="#_x0000_t202" style="position:absolute;margin-left:103.65pt;margin-top:16.05pt;width:25.9pt;height:20.2pt;z-index:251743744">
            <v:textbox style="mso-next-textbox:#_x0000_s1327">
              <w:txbxContent>
                <w:p w:rsidR="00A85D52" w:rsidRDefault="00A85D52" w:rsidP="00C46ED6">
                  <w:r>
                    <w:t>C</w:t>
                  </w:r>
                </w:p>
              </w:txbxContent>
            </v:textbox>
          </v:shape>
        </w:pict>
      </w:r>
      <w:r>
        <w:rPr>
          <w:rFonts w:asciiTheme="majorBidi" w:hAnsiTheme="majorBidi" w:cstheme="majorBidi"/>
          <w:noProof/>
          <w:color w:val="000000" w:themeColor="text1"/>
          <w:szCs w:val="24"/>
        </w:rPr>
        <w:pict>
          <v:shape id="_x0000_s1324" type="#_x0000_t202" style="position:absolute;margin-left:87.6pt;margin-top:2.15pt;width:205pt;height:139.2pt;z-index:251740672" fillcolor="black [3200]" strokecolor="#f2f2f2 [3041]" strokeweight="3pt">
            <v:shadow on="t" type="perspective" color="#7f7f7f [1601]" opacity=".5" offset="1pt" offset2="-1pt"/>
            <v:textbox style="mso-next-textbox:#_x0000_s1324">
              <w:txbxContent>
                <w:p w:rsidR="00A85D52" w:rsidRDefault="00A85D52" w:rsidP="00C46ED6">
                  <w:r w:rsidRPr="00067458">
                    <w:rPr>
                      <w:noProof/>
                    </w:rPr>
                    <w:drawing>
                      <wp:inline distT="0" distB="0" distL="0" distR="0">
                        <wp:extent cx="2214391" cy="1685070"/>
                        <wp:effectExtent l="19050" t="0" r="0" b="0"/>
                        <wp:docPr id="71" name="Picture 39" descr="C:\Users\sami\Desktop\picture solubilztion\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mi\Desktop\picture solubilztion\IMG_0218.JPG"/>
                                <pic:cNvPicPr>
                                  <a:picLocks noChangeAspect="1" noChangeArrowheads="1"/>
                                </pic:cNvPicPr>
                              </pic:nvPicPr>
                              <pic:blipFill>
                                <a:blip r:embed="rId187" cstate="print"/>
                                <a:srcRect l="6623" t="12987" r="43422" b="24453"/>
                                <a:stretch>
                                  <a:fillRect/>
                                </a:stretch>
                              </pic:blipFill>
                              <pic:spPr bwMode="auto">
                                <a:xfrm>
                                  <a:off x="0" y="0"/>
                                  <a:ext cx="2215062" cy="1685581"/>
                                </a:xfrm>
                                <a:prstGeom prst="rect">
                                  <a:avLst/>
                                </a:prstGeom>
                                <a:noFill/>
                                <a:ln w="9525">
                                  <a:noFill/>
                                  <a:miter lim="800000"/>
                                  <a:headEnd/>
                                  <a:tailEnd/>
                                </a:ln>
                              </pic:spPr>
                            </pic:pic>
                          </a:graphicData>
                        </a:graphic>
                      </wp:inline>
                    </w:drawing>
                  </w:r>
                </w:p>
              </w:txbxContent>
            </v:textbox>
          </v:shape>
        </w:pict>
      </w: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Default="00C46ED6" w:rsidP="005A5CB9">
      <w:pPr>
        <w:keepNext/>
        <w:tabs>
          <w:tab w:val="left" w:pos="851"/>
        </w:tabs>
        <w:rPr>
          <w:rFonts w:asciiTheme="majorBidi" w:hAnsiTheme="majorBidi" w:cstheme="majorBidi"/>
          <w:color w:val="000000" w:themeColor="text1"/>
          <w:szCs w:val="24"/>
        </w:rPr>
      </w:pPr>
    </w:p>
    <w:p w:rsidR="00AC2FB4" w:rsidRPr="004E6ABC" w:rsidRDefault="00AC2FB4" w:rsidP="005A5CB9">
      <w:pPr>
        <w:keepNext/>
        <w:tabs>
          <w:tab w:val="left" w:pos="851"/>
        </w:tabs>
        <w:rPr>
          <w:rFonts w:asciiTheme="majorBidi" w:hAnsiTheme="majorBidi" w:cstheme="majorBidi"/>
          <w:color w:val="000000" w:themeColor="text1"/>
          <w:szCs w:val="24"/>
        </w:rPr>
      </w:pPr>
    </w:p>
    <w:p w:rsidR="00E94432" w:rsidRDefault="00E94432" w:rsidP="00AC2FB4">
      <w:pPr>
        <w:pStyle w:val="Caption"/>
      </w:pPr>
      <w:bookmarkStart w:id="231" w:name="_Toc368523284"/>
      <w:bookmarkStart w:id="232" w:name="_Toc368525683"/>
    </w:p>
    <w:p w:rsidR="00E94432" w:rsidRDefault="00E94432" w:rsidP="00AC2FB4">
      <w:pPr>
        <w:pStyle w:val="Caption"/>
      </w:pPr>
    </w:p>
    <w:p w:rsidR="00C46ED6" w:rsidRPr="004E6ABC" w:rsidRDefault="00AC2FB4" w:rsidP="00D308ED">
      <w:pPr>
        <w:pStyle w:val="Caption"/>
        <w:rPr>
          <w:rFonts w:asciiTheme="majorBidi" w:hAnsiTheme="majorBidi" w:cstheme="majorBidi"/>
          <w:szCs w:val="24"/>
        </w:rPr>
      </w:pPr>
      <w:proofErr w:type="gramStart"/>
      <w:r>
        <w:t>Figure 4.</w:t>
      </w:r>
      <w:proofErr w:type="gramEnd"/>
      <w:r w:rsidR="00D9307D">
        <w:fldChar w:fldCharType="begin"/>
      </w:r>
      <w:r w:rsidR="0047105A">
        <w:instrText xml:space="preserve"> SEQ Figure_4- \* ARABIC </w:instrText>
      </w:r>
      <w:r w:rsidR="00D9307D">
        <w:fldChar w:fldCharType="separate"/>
      </w:r>
      <w:r w:rsidR="00DF7C4B">
        <w:rPr>
          <w:noProof/>
        </w:rPr>
        <w:t>10</w:t>
      </w:r>
      <w:r w:rsidR="00D9307D">
        <w:fldChar w:fldCharType="end"/>
      </w:r>
      <w:r w:rsidR="00F625FB">
        <w:t xml:space="preserve">. </w:t>
      </w:r>
      <w:r w:rsidR="0094130C" w:rsidRPr="004E6ABC">
        <w:rPr>
          <w:rFonts w:asciiTheme="majorBidi" w:hAnsiTheme="majorBidi" w:cstheme="majorBidi"/>
          <w:szCs w:val="24"/>
        </w:rPr>
        <w:t>B</w:t>
      </w:r>
      <w:r w:rsidR="00AB7799" w:rsidRPr="004E6ABC">
        <w:rPr>
          <w:rFonts w:asciiTheme="majorBidi" w:hAnsiTheme="majorBidi" w:cstheme="majorBidi"/>
          <w:szCs w:val="24"/>
        </w:rPr>
        <w:t>acteria</w:t>
      </w:r>
      <w:r w:rsidR="00F625FB">
        <w:rPr>
          <w:rFonts w:asciiTheme="majorBidi" w:hAnsiTheme="majorBidi" w:cstheme="majorBidi"/>
          <w:szCs w:val="24"/>
        </w:rPr>
        <w:t xml:space="preserve"> capable of</w:t>
      </w:r>
      <w:r w:rsidR="00AB7799" w:rsidRPr="004E6ABC">
        <w:rPr>
          <w:rFonts w:asciiTheme="majorBidi" w:hAnsiTheme="majorBidi" w:cstheme="majorBidi"/>
          <w:szCs w:val="24"/>
        </w:rPr>
        <w:t xml:space="preserve"> solub</w:t>
      </w:r>
      <w:r w:rsidR="0094130C" w:rsidRPr="004E6ABC">
        <w:rPr>
          <w:rFonts w:asciiTheme="majorBidi" w:hAnsiTheme="majorBidi" w:cstheme="majorBidi"/>
          <w:szCs w:val="24"/>
        </w:rPr>
        <w:t xml:space="preserve">ilizing </w:t>
      </w:r>
      <w:r w:rsidR="00AB7799" w:rsidRPr="004E6ABC">
        <w:rPr>
          <w:rFonts w:asciiTheme="majorBidi" w:hAnsiTheme="majorBidi" w:cstheme="majorBidi"/>
          <w:szCs w:val="24"/>
        </w:rPr>
        <w:t xml:space="preserve">insoluble inorganic </w:t>
      </w:r>
      <w:proofErr w:type="gramStart"/>
      <w:r w:rsidR="00AB7799" w:rsidRPr="004E6ABC">
        <w:rPr>
          <w:rFonts w:asciiTheme="majorBidi" w:hAnsiTheme="majorBidi" w:cstheme="majorBidi"/>
          <w:szCs w:val="24"/>
        </w:rPr>
        <w:t>phosphate</w:t>
      </w:r>
      <w:r w:rsidR="00FF0928" w:rsidRPr="004E6ABC">
        <w:rPr>
          <w:rFonts w:asciiTheme="majorBidi" w:hAnsiTheme="majorBidi" w:cstheme="majorBidi"/>
          <w:szCs w:val="24"/>
        </w:rPr>
        <w:t>(</w:t>
      </w:r>
      <w:proofErr w:type="gramEnd"/>
      <w:r w:rsidR="002B409C" w:rsidRPr="004E6ABC">
        <w:rPr>
          <w:rFonts w:asciiTheme="majorBidi" w:hAnsiTheme="majorBidi" w:cstheme="majorBidi"/>
          <w:szCs w:val="24"/>
        </w:rPr>
        <w:t xml:space="preserve"> A</w:t>
      </w:r>
      <w:r w:rsidR="00FF0928" w:rsidRPr="004E6ABC">
        <w:rPr>
          <w:rFonts w:asciiTheme="majorBidi" w:hAnsiTheme="majorBidi" w:cstheme="majorBidi"/>
          <w:szCs w:val="24"/>
        </w:rPr>
        <w:t>)</w:t>
      </w:r>
      <w:r w:rsidR="002B409C" w:rsidRPr="004E6ABC">
        <w:rPr>
          <w:rFonts w:asciiTheme="majorBidi" w:hAnsiTheme="majorBidi" w:cstheme="majorBidi"/>
          <w:szCs w:val="24"/>
        </w:rPr>
        <w:t xml:space="preserve"> </w:t>
      </w:r>
      <w:r w:rsidR="00FF0928" w:rsidRPr="004E6ABC">
        <w:rPr>
          <w:rFonts w:asciiTheme="majorBidi" w:hAnsiTheme="majorBidi" w:cstheme="majorBidi"/>
          <w:szCs w:val="24"/>
        </w:rPr>
        <w:t>.</w:t>
      </w:r>
      <w:r w:rsidR="00C46ED6" w:rsidRPr="004E6ABC">
        <w:rPr>
          <w:rFonts w:asciiTheme="majorBidi" w:hAnsiTheme="majorBidi" w:cstheme="majorBidi"/>
          <w:i/>
          <w:szCs w:val="24"/>
          <w:lang w:eastAsia="en-GB"/>
        </w:rPr>
        <w:t>Bacillus megaterium</w:t>
      </w:r>
      <w:bookmarkStart w:id="233" w:name="_Ref353663513"/>
      <w:r w:rsidR="0094130C" w:rsidRPr="004E6ABC">
        <w:rPr>
          <w:rFonts w:asciiTheme="majorBidi" w:hAnsiTheme="majorBidi" w:cstheme="majorBidi"/>
          <w:i/>
          <w:szCs w:val="24"/>
          <w:lang w:eastAsia="en-GB"/>
        </w:rPr>
        <w:t xml:space="preserve">  </w:t>
      </w:r>
      <w:r w:rsidR="00FF0928" w:rsidRPr="004E6ABC">
        <w:rPr>
          <w:rFonts w:asciiTheme="majorBidi" w:hAnsiTheme="majorBidi" w:cstheme="majorBidi"/>
          <w:i/>
          <w:szCs w:val="24"/>
          <w:lang w:eastAsia="en-GB"/>
        </w:rPr>
        <w:t>(</w:t>
      </w:r>
      <w:r w:rsidR="0094130C" w:rsidRPr="004E6ABC">
        <w:rPr>
          <w:rFonts w:asciiTheme="majorBidi" w:hAnsiTheme="majorBidi" w:cstheme="majorBidi"/>
          <w:szCs w:val="24"/>
          <w:lang w:eastAsia="en-GB"/>
        </w:rPr>
        <w:t>B</w:t>
      </w:r>
      <w:r w:rsidR="00FF0928" w:rsidRPr="004E6ABC">
        <w:rPr>
          <w:rFonts w:asciiTheme="majorBidi" w:hAnsiTheme="majorBidi" w:cstheme="majorBidi"/>
          <w:szCs w:val="24"/>
          <w:lang w:eastAsia="en-GB"/>
        </w:rPr>
        <w:t>)</w:t>
      </w:r>
      <w:r w:rsidR="0094130C" w:rsidRPr="004E6ABC">
        <w:rPr>
          <w:rFonts w:asciiTheme="majorBidi" w:hAnsiTheme="majorBidi" w:cstheme="majorBidi"/>
          <w:i/>
          <w:szCs w:val="24"/>
          <w:lang w:eastAsia="en-GB"/>
        </w:rPr>
        <w:t xml:space="preserve"> </w:t>
      </w:r>
      <w:r w:rsidR="00C46ED6" w:rsidRPr="004E6ABC">
        <w:rPr>
          <w:rFonts w:asciiTheme="majorBidi" w:hAnsiTheme="majorBidi" w:cstheme="majorBidi"/>
          <w:i/>
          <w:iCs/>
          <w:szCs w:val="24"/>
        </w:rPr>
        <w:t>Rhizobium</w:t>
      </w:r>
      <w:r w:rsidR="00C46ED6" w:rsidRPr="004E6ABC">
        <w:rPr>
          <w:rFonts w:asciiTheme="majorBidi" w:hAnsiTheme="majorBidi" w:cstheme="majorBidi"/>
          <w:szCs w:val="24"/>
        </w:rPr>
        <w:t xml:space="preserve"> Sp.</w:t>
      </w:r>
      <w:bookmarkEnd w:id="233"/>
      <w:r w:rsidR="00FF0928" w:rsidRPr="004E6ABC">
        <w:rPr>
          <w:rFonts w:asciiTheme="majorBidi" w:hAnsiTheme="majorBidi" w:cstheme="majorBidi"/>
          <w:szCs w:val="24"/>
        </w:rPr>
        <w:t>(</w:t>
      </w:r>
      <w:r w:rsidR="0094130C" w:rsidRPr="004E6ABC">
        <w:rPr>
          <w:rFonts w:asciiTheme="majorBidi" w:hAnsiTheme="majorBidi" w:cstheme="majorBidi"/>
          <w:szCs w:val="24"/>
        </w:rPr>
        <w:t xml:space="preserve"> C</w:t>
      </w:r>
      <w:r w:rsidR="00FF0928" w:rsidRPr="004E6ABC">
        <w:rPr>
          <w:rFonts w:asciiTheme="majorBidi" w:hAnsiTheme="majorBidi" w:cstheme="majorBidi"/>
          <w:szCs w:val="24"/>
        </w:rPr>
        <w:t>)</w:t>
      </w:r>
      <w:r w:rsidR="0094130C" w:rsidRPr="004E6ABC">
        <w:rPr>
          <w:rFonts w:asciiTheme="majorBidi" w:hAnsiTheme="majorBidi" w:cstheme="majorBidi"/>
          <w:szCs w:val="24"/>
        </w:rPr>
        <w:t xml:space="preserve"> </w:t>
      </w:r>
      <w:r w:rsidR="00C46ED6" w:rsidRPr="004E6ABC">
        <w:rPr>
          <w:rFonts w:asciiTheme="majorBidi" w:hAnsiTheme="majorBidi" w:cstheme="majorBidi"/>
          <w:szCs w:val="24"/>
        </w:rPr>
        <w:t>control</w:t>
      </w:r>
      <w:bookmarkEnd w:id="231"/>
      <w:bookmarkEnd w:id="232"/>
      <w:r w:rsidR="008B37D8">
        <w:rPr>
          <w:rFonts w:asciiTheme="majorBidi" w:hAnsiTheme="majorBidi" w:cstheme="majorBidi"/>
          <w:szCs w:val="24"/>
        </w:rPr>
        <w:t>.</w:t>
      </w:r>
    </w:p>
    <w:p w:rsidR="00C46ED6" w:rsidRPr="004E6ABC" w:rsidRDefault="00C46ED6" w:rsidP="005A5CB9">
      <w:pPr>
        <w:tabs>
          <w:tab w:val="left" w:pos="851"/>
        </w:tabs>
        <w:rPr>
          <w:rFonts w:asciiTheme="majorBidi" w:hAnsiTheme="majorBidi" w:cstheme="majorBidi"/>
          <w:color w:val="000000" w:themeColor="text1"/>
          <w:szCs w:val="24"/>
        </w:rPr>
      </w:pPr>
    </w:p>
    <w:p w:rsidR="0094130C" w:rsidRPr="004E6ABC" w:rsidRDefault="00D9307D" w:rsidP="005A5CB9">
      <w:pPr>
        <w:pStyle w:val="Caption"/>
        <w:tabs>
          <w:tab w:val="left" w:pos="851"/>
        </w:tabs>
        <w:spacing w:line="480" w:lineRule="auto"/>
        <w:rPr>
          <w:rFonts w:asciiTheme="majorBidi" w:hAnsiTheme="majorBidi" w:cstheme="majorBidi"/>
          <w:i/>
          <w:szCs w:val="24"/>
        </w:rPr>
      </w:pPr>
      <w:r>
        <w:rPr>
          <w:rFonts w:asciiTheme="majorBidi" w:hAnsiTheme="majorBidi" w:cstheme="majorBidi"/>
          <w:i/>
          <w:noProof/>
          <w:szCs w:val="24"/>
        </w:rPr>
        <w:pict>
          <v:shape id="_x0000_s1331" type="#_x0000_t202" style="position:absolute;margin-left:243.55pt;margin-top:50.75pt;width:21.55pt;height:19.05pt;z-index:251747840" stroked="f">
            <v:textbox style="mso-next-textbox:#_x0000_s1331">
              <w:txbxContent>
                <w:p w:rsidR="00A85D52" w:rsidRDefault="00A85D52" w:rsidP="00C46ED6">
                  <w:r>
                    <w:t>*</w:t>
                  </w:r>
                </w:p>
                <w:p w:rsidR="00A85D52" w:rsidRDefault="00A85D52" w:rsidP="00C46ED6"/>
              </w:txbxContent>
            </v:textbox>
          </v:shape>
        </w:pict>
      </w:r>
      <w:r w:rsidR="008B37D8" w:rsidRPr="004E6ABC">
        <w:rPr>
          <w:rFonts w:asciiTheme="majorBidi" w:hAnsiTheme="majorBidi" w:cstheme="majorBidi"/>
          <w:i/>
          <w:szCs w:val="24"/>
        </w:rPr>
        <w:object w:dxaOrig="8415" w:dyaOrig="8175">
          <v:shape id="_x0000_i1058" type="#_x0000_t75" style="width:412.35pt;height:369.8pt" o:ole="">
            <v:imagedata r:id="rId188" o:title=""/>
          </v:shape>
          <o:OLEObject Type="Embed" ProgID="SigmaPlotGraphicObject.11" ShapeID="_x0000_i1058" DrawAspect="Content" ObjectID="_1451902348" r:id="rId189"/>
        </w:object>
      </w:r>
    </w:p>
    <w:p w:rsidR="00C46ED6" w:rsidRPr="004E6ABC" w:rsidRDefault="00AC2FB4" w:rsidP="00AC2FB4">
      <w:pPr>
        <w:pStyle w:val="Caption"/>
        <w:rPr>
          <w:rFonts w:asciiTheme="majorBidi" w:hAnsiTheme="majorBidi" w:cstheme="majorBidi"/>
          <w:b/>
          <w:bCs w:val="0"/>
          <w:szCs w:val="24"/>
        </w:rPr>
      </w:pPr>
      <w:bookmarkStart w:id="234" w:name="_Toc368523285"/>
      <w:bookmarkStart w:id="235" w:name="_Toc368525684"/>
      <w:proofErr w:type="gramStart"/>
      <w:r>
        <w:t>Figure 4.</w:t>
      </w:r>
      <w:proofErr w:type="gramEnd"/>
      <w:r>
        <w:t xml:space="preserve"> </w:t>
      </w:r>
      <w:fldSimple w:instr=" SEQ Figure_4- \* ARABIC ">
        <w:r w:rsidR="00DF7C4B">
          <w:rPr>
            <w:noProof/>
          </w:rPr>
          <w:t>11</w:t>
        </w:r>
      </w:fldSimple>
      <w:r w:rsidR="000305A6">
        <w:t xml:space="preserve">. </w:t>
      </w:r>
      <w:proofErr w:type="gramStart"/>
      <w:r w:rsidR="0094130C" w:rsidRPr="004E6ABC">
        <w:rPr>
          <w:rFonts w:asciiTheme="majorBidi" w:hAnsiTheme="majorBidi" w:cstheme="majorBidi"/>
          <w:szCs w:val="24"/>
        </w:rPr>
        <w:t>Size of solubilization zones produced by bacteria.</w:t>
      </w:r>
      <w:bookmarkEnd w:id="234"/>
      <w:bookmarkEnd w:id="235"/>
      <w:proofErr w:type="gramEnd"/>
    </w:p>
    <w:p w:rsidR="00C46ED6" w:rsidRPr="00E94432" w:rsidRDefault="00C46ED6" w:rsidP="005A5CB9">
      <w:pPr>
        <w:pStyle w:val="Caption"/>
        <w:tabs>
          <w:tab w:val="left" w:pos="851"/>
        </w:tabs>
        <w:spacing w:line="480" w:lineRule="auto"/>
        <w:rPr>
          <w:rFonts w:asciiTheme="majorBidi" w:eastAsia="Calibri" w:hAnsiTheme="majorBidi" w:cstheme="majorBidi"/>
          <w:color w:val="FF0000"/>
          <w:szCs w:val="24"/>
        </w:rPr>
      </w:pPr>
      <w:r w:rsidRPr="004E6ABC">
        <w:rPr>
          <w:rFonts w:asciiTheme="majorBidi" w:eastAsia="Calibri" w:hAnsiTheme="majorBidi" w:cstheme="majorBidi"/>
          <w:noProof/>
          <w:szCs w:val="24"/>
        </w:rPr>
        <w:drawing>
          <wp:inline distT="0" distB="0" distL="0" distR="0">
            <wp:extent cx="338759" cy="143418"/>
            <wp:effectExtent l="19050" t="0" r="4141" b="0"/>
            <wp:docPr id="159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0" cstate="print"/>
                    <a:srcRect r="77625" b="-206"/>
                    <a:stretch>
                      <a:fillRect/>
                    </a:stretch>
                  </pic:blipFill>
                  <pic:spPr bwMode="auto">
                    <a:xfrm>
                      <a:off x="0" y="0"/>
                      <a:ext cx="338759" cy="143418"/>
                    </a:xfrm>
                    <a:prstGeom prst="rect">
                      <a:avLst/>
                    </a:prstGeom>
                    <a:noFill/>
                    <a:ln w="9525">
                      <a:noFill/>
                      <a:miter lim="800000"/>
                      <a:headEnd/>
                      <a:tailEnd/>
                    </a:ln>
                  </pic:spPr>
                </pic:pic>
              </a:graphicData>
            </a:graphic>
          </wp:inline>
        </w:drawing>
      </w:r>
      <w:r w:rsidR="00503B48" w:rsidRPr="004E6ABC">
        <w:rPr>
          <w:rFonts w:asciiTheme="majorBidi" w:eastAsia="Calibri" w:hAnsiTheme="majorBidi" w:cstheme="majorBidi"/>
          <w:szCs w:val="24"/>
        </w:rPr>
        <w:t xml:space="preserve"> </w:t>
      </w:r>
      <w:r w:rsidR="00295F46" w:rsidRPr="004E6ABC">
        <w:rPr>
          <w:rFonts w:asciiTheme="majorBidi" w:eastAsia="Calibri" w:hAnsiTheme="majorBidi" w:cstheme="majorBidi"/>
          <w:i/>
          <w:iCs/>
          <w:szCs w:val="24"/>
        </w:rPr>
        <w:t>Cupriavidus necator</w:t>
      </w:r>
      <w:r w:rsidR="00295F46" w:rsidRPr="004E6ABC">
        <w:rPr>
          <w:rFonts w:asciiTheme="majorBidi" w:eastAsia="Calibri" w:hAnsiTheme="majorBidi" w:cstheme="majorBidi"/>
          <w:szCs w:val="24"/>
        </w:rPr>
        <w:t>,</w:t>
      </w:r>
      <w:r w:rsidRPr="004E6ABC">
        <w:rPr>
          <w:rFonts w:asciiTheme="majorBidi" w:eastAsia="Calibri" w:hAnsiTheme="majorBidi" w:cstheme="majorBidi"/>
          <w:noProof/>
          <w:szCs w:val="24"/>
        </w:rPr>
        <w:drawing>
          <wp:inline distT="0" distB="0" distL="0" distR="0">
            <wp:extent cx="338263" cy="87464"/>
            <wp:effectExtent l="19050" t="0" r="4637" b="0"/>
            <wp:docPr id="159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1" cstate="print"/>
                    <a:srcRect r="78197" b="33235"/>
                    <a:stretch>
                      <a:fillRect/>
                    </a:stretch>
                  </pic:blipFill>
                  <pic:spPr bwMode="auto">
                    <a:xfrm>
                      <a:off x="0" y="0"/>
                      <a:ext cx="338759" cy="87592"/>
                    </a:xfrm>
                    <a:prstGeom prst="rect">
                      <a:avLst/>
                    </a:prstGeom>
                    <a:noFill/>
                    <a:ln w="9525">
                      <a:noFill/>
                      <a:miter lim="800000"/>
                      <a:headEnd/>
                      <a:tailEnd/>
                    </a:ln>
                  </pic:spPr>
                </pic:pic>
              </a:graphicData>
            </a:graphic>
          </wp:inline>
        </w:drawing>
      </w:r>
      <w:r w:rsidR="00503B48" w:rsidRPr="004E6ABC">
        <w:rPr>
          <w:rFonts w:asciiTheme="majorBidi" w:eastAsia="Calibri" w:hAnsiTheme="majorBidi" w:cstheme="majorBidi"/>
          <w:szCs w:val="24"/>
        </w:rPr>
        <w:t xml:space="preserve"> </w:t>
      </w:r>
      <w:r w:rsidR="00295F46" w:rsidRPr="004E6ABC">
        <w:rPr>
          <w:rFonts w:asciiTheme="majorBidi" w:eastAsia="Calibri" w:hAnsiTheme="majorBidi" w:cstheme="majorBidi"/>
          <w:i/>
          <w:iCs/>
          <w:szCs w:val="24"/>
        </w:rPr>
        <w:t>Bacillus megaterium</w:t>
      </w:r>
      <w:r w:rsidRPr="004E6ABC">
        <w:rPr>
          <w:rFonts w:asciiTheme="majorBidi" w:eastAsia="Calibri" w:hAnsiTheme="majorBidi" w:cstheme="majorBidi"/>
          <w:noProof/>
          <w:szCs w:val="24"/>
        </w:rPr>
        <w:drawing>
          <wp:inline distT="0" distB="0" distL="0" distR="0">
            <wp:extent cx="275148" cy="130396"/>
            <wp:effectExtent l="19050" t="0" r="0" b="0"/>
            <wp:docPr id="12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2" cstate="print"/>
                    <a:srcRect r="75354" b="-2495"/>
                    <a:stretch>
                      <a:fillRect/>
                    </a:stretch>
                  </pic:blipFill>
                  <pic:spPr bwMode="auto">
                    <a:xfrm>
                      <a:off x="0" y="0"/>
                      <a:ext cx="275148" cy="130396"/>
                    </a:xfrm>
                    <a:prstGeom prst="rect">
                      <a:avLst/>
                    </a:prstGeom>
                    <a:noFill/>
                    <a:ln w="9525">
                      <a:noFill/>
                      <a:miter lim="800000"/>
                      <a:headEnd/>
                      <a:tailEnd/>
                    </a:ln>
                  </pic:spPr>
                </pic:pic>
              </a:graphicData>
            </a:graphic>
          </wp:inline>
        </w:drawing>
      </w:r>
      <w:r w:rsidR="00503B48" w:rsidRPr="004E6ABC">
        <w:rPr>
          <w:rFonts w:asciiTheme="majorBidi" w:eastAsia="Calibri" w:hAnsiTheme="majorBidi" w:cstheme="majorBidi"/>
          <w:szCs w:val="24"/>
        </w:rPr>
        <w:t xml:space="preserve"> </w:t>
      </w:r>
      <w:r w:rsidR="00295F46" w:rsidRPr="004E6ABC">
        <w:rPr>
          <w:rFonts w:asciiTheme="majorBidi" w:eastAsia="Calibri" w:hAnsiTheme="majorBidi" w:cstheme="majorBidi"/>
          <w:i/>
          <w:iCs/>
          <w:szCs w:val="24"/>
        </w:rPr>
        <w:t>Rhi</w:t>
      </w:r>
      <w:r w:rsidR="00503B48" w:rsidRPr="004E6ABC">
        <w:rPr>
          <w:rFonts w:asciiTheme="majorBidi" w:eastAsia="Calibri" w:hAnsiTheme="majorBidi" w:cstheme="majorBidi"/>
          <w:i/>
          <w:iCs/>
          <w:szCs w:val="24"/>
        </w:rPr>
        <w:t>zobium Sp</w:t>
      </w:r>
      <w:r w:rsidR="00503B48" w:rsidRPr="00145A2D">
        <w:rPr>
          <w:rFonts w:asciiTheme="majorBidi" w:eastAsia="Calibri" w:hAnsiTheme="majorBidi" w:cstheme="majorBidi"/>
          <w:szCs w:val="24"/>
        </w:rPr>
        <w:t>.</w:t>
      </w:r>
    </w:p>
    <w:p w:rsidR="00C46ED6" w:rsidRPr="004E6ABC" w:rsidRDefault="00C46ED6" w:rsidP="005A5CB9">
      <w:pPr>
        <w:tabs>
          <w:tab w:val="left" w:pos="851"/>
        </w:tabs>
        <w:spacing w:before="120" w:after="0"/>
        <w:rPr>
          <w:rFonts w:asciiTheme="majorBidi" w:eastAsia="Times New Roman"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eastAsia="Times New Roman" w:hAnsiTheme="majorBidi" w:cstheme="majorBidi"/>
          <w:color w:val="000000" w:themeColor="text1"/>
          <w:szCs w:val="24"/>
        </w:rPr>
        <w:t xml:space="preserve"> standard error (SE).*significant difference from control value, P &lt; 0.05.</w:t>
      </w:r>
      <w:proofErr w:type="gramEnd"/>
    </w:p>
    <w:p w:rsidR="00C46ED6" w:rsidRPr="004E6ABC" w:rsidRDefault="00C46ED6" w:rsidP="005A5CB9">
      <w:pPr>
        <w:tabs>
          <w:tab w:val="left" w:pos="851"/>
          <w:tab w:val="left" w:pos="7664"/>
        </w:tabs>
        <w:rPr>
          <w:rFonts w:asciiTheme="majorBidi" w:hAnsiTheme="majorBidi" w:cstheme="majorBidi"/>
          <w:color w:val="000000" w:themeColor="text1"/>
          <w:szCs w:val="24"/>
        </w:rPr>
      </w:pPr>
    </w:p>
    <w:p w:rsidR="009D7F23" w:rsidRPr="004E6ABC" w:rsidRDefault="009D7F23" w:rsidP="005A5CB9">
      <w:pPr>
        <w:tabs>
          <w:tab w:val="left" w:pos="851"/>
          <w:tab w:val="left" w:pos="7664"/>
        </w:tabs>
        <w:rPr>
          <w:rFonts w:asciiTheme="majorBidi" w:hAnsiTheme="majorBidi" w:cstheme="majorBidi"/>
          <w:color w:val="000000" w:themeColor="text1"/>
          <w:szCs w:val="24"/>
        </w:rPr>
      </w:pPr>
    </w:p>
    <w:p w:rsidR="00C46ED6" w:rsidRPr="004E6ABC" w:rsidRDefault="003037CF" w:rsidP="008B37D8">
      <w:pPr>
        <w:pStyle w:val="Heading1"/>
      </w:pPr>
      <w:bookmarkStart w:id="236" w:name="_Toc353642620"/>
      <w:bookmarkStart w:id="237" w:name="_Toc375043807"/>
      <w:r w:rsidRPr="004E6ABC">
        <w:t>4-3-</w:t>
      </w:r>
      <w:r w:rsidR="009A2839">
        <w:t>5</w:t>
      </w:r>
      <w:r w:rsidRPr="004E6ABC">
        <w:t xml:space="preserve"> </w:t>
      </w:r>
      <w:r w:rsidR="00C46ED6" w:rsidRPr="004E6ABC">
        <w:t xml:space="preserve">Solubilization </w:t>
      </w:r>
      <w:r w:rsidR="008A3925" w:rsidRPr="004E6ABC">
        <w:t>of insoluble</w:t>
      </w:r>
      <w:r w:rsidR="00C46ED6" w:rsidRPr="004E6ABC">
        <w:t xml:space="preserve"> phosphate by bacteria</w:t>
      </w:r>
      <w:bookmarkEnd w:id="236"/>
      <w:bookmarkEnd w:id="237"/>
      <w:r w:rsidR="008B37D8">
        <w:t xml:space="preserve"> </w:t>
      </w:r>
    </w:p>
    <w:p w:rsidR="009D7F23" w:rsidRPr="004E6ABC" w:rsidRDefault="009D7F23" w:rsidP="00D308ED">
      <w:pPr>
        <w:rPr>
          <w:rFonts w:asciiTheme="majorBidi" w:hAnsiTheme="majorBidi" w:cstheme="majorBidi"/>
          <w:color w:val="000000" w:themeColor="text1"/>
          <w:szCs w:val="24"/>
        </w:rPr>
      </w:pPr>
      <w:proofErr w:type="gramStart"/>
      <w:r w:rsidRPr="004E6ABC">
        <w:rPr>
          <w:rFonts w:asciiTheme="majorBidi" w:hAnsiTheme="majorBidi" w:cstheme="majorBidi"/>
          <w:color w:val="000000" w:themeColor="text1"/>
          <w:szCs w:val="24"/>
        </w:rPr>
        <w:t>Fig 4</w:t>
      </w:r>
      <w:r w:rsidR="008868A7" w:rsidRPr="004E6ABC">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1</w:t>
      </w:r>
      <w:r w:rsidR="00D7477E" w:rsidRPr="004E6ABC">
        <w:rPr>
          <w:rFonts w:asciiTheme="majorBidi" w:hAnsiTheme="majorBidi" w:cstheme="majorBidi"/>
          <w:color w:val="000000" w:themeColor="text1"/>
          <w:szCs w:val="24"/>
        </w:rPr>
        <w:t>2</w:t>
      </w:r>
      <w:r w:rsidR="00E94432">
        <w:rPr>
          <w:rFonts w:asciiTheme="majorBidi" w:hAnsiTheme="majorBidi" w:cstheme="majorBidi"/>
          <w:color w:val="000000" w:themeColor="text1"/>
          <w:szCs w:val="24"/>
        </w:rPr>
        <w:t>.</w:t>
      </w:r>
      <w:proofErr w:type="gramEnd"/>
      <w:r w:rsidR="00A47908"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proofErr w:type="gramStart"/>
      <w:r w:rsidR="001705D6" w:rsidRPr="004E6ABC">
        <w:rPr>
          <w:rFonts w:asciiTheme="majorBidi" w:hAnsiTheme="majorBidi" w:cstheme="majorBidi"/>
          <w:color w:val="000000" w:themeColor="text1"/>
          <w:szCs w:val="24"/>
        </w:rPr>
        <w:t>Shows</w:t>
      </w:r>
      <w:r w:rsidR="0094130C" w:rsidRPr="004E6ABC">
        <w:rPr>
          <w:rFonts w:asciiTheme="majorBidi" w:hAnsiTheme="majorBidi" w:cstheme="majorBidi"/>
          <w:color w:val="000000" w:themeColor="text1"/>
          <w:szCs w:val="24"/>
        </w:rPr>
        <w:t xml:space="preserve"> the</w:t>
      </w:r>
      <w:r w:rsidRPr="004E6ABC">
        <w:rPr>
          <w:rFonts w:asciiTheme="majorBidi" w:hAnsiTheme="majorBidi" w:cstheme="majorBidi"/>
          <w:color w:val="000000" w:themeColor="text1"/>
          <w:szCs w:val="24"/>
        </w:rPr>
        <w:t xml:space="preserve"> </w:t>
      </w:r>
      <w:r w:rsidR="006B2921" w:rsidRPr="004E6ABC">
        <w:rPr>
          <w:rFonts w:asciiTheme="majorBidi" w:hAnsiTheme="majorBidi" w:cstheme="majorBidi"/>
          <w:color w:val="000000" w:themeColor="text1"/>
          <w:szCs w:val="24"/>
        </w:rPr>
        <w:t>solubilization</w:t>
      </w:r>
      <w:r w:rsidRPr="004E6ABC">
        <w:rPr>
          <w:rFonts w:asciiTheme="majorBidi" w:hAnsiTheme="majorBidi" w:cstheme="majorBidi"/>
          <w:color w:val="000000" w:themeColor="text1"/>
          <w:szCs w:val="24"/>
        </w:rPr>
        <w:t xml:space="preserve"> </w:t>
      </w:r>
      <w:r w:rsidR="0094130C" w:rsidRPr="004E6ABC">
        <w:rPr>
          <w:rFonts w:asciiTheme="majorBidi" w:hAnsiTheme="majorBidi" w:cstheme="majorBidi"/>
          <w:color w:val="000000" w:themeColor="text1"/>
          <w:szCs w:val="24"/>
        </w:rPr>
        <w:t xml:space="preserve">of </w:t>
      </w:r>
      <w:r w:rsidRPr="004E6ABC">
        <w:rPr>
          <w:rFonts w:asciiTheme="majorBidi" w:hAnsiTheme="majorBidi" w:cstheme="majorBidi"/>
          <w:color w:val="000000" w:themeColor="text1"/>
          <w:szCs w:val="24"/>
        </w:rPr>
        <w:t xml:space="preserve">insoluble phosphate by bacteria </w:t>
      </w:r>
      <w:r w:rsidR="0094130C" w:rsidRPr="004E6ABC">
        <w:rPr>
          <w:rFonts w:asciiTheme="majorBidi" w:hAnsiTheme="majorBidi" w:cstheme="majorBidi"/>
          <w:color w:val="000000" w:themeColor="text1"/>
          <w:szCs w:val="24"/>
        </w:rPr>
        <w:t xml:space="preserve">in liquid culture </w:t>
      </w:r>
      <w:r w:rsidRPr="004E6ABC">
        <w:rPr>
          <w:rFonts w:asciiTheme="majorBidi" w:hAnsiTheme="majorBidi" w:cstheme="majorBidi"/>
          <w:color w:val="000000" w:themeColor="text1"/>
          <w:szCs w:val="24"/>
        </w:rPr>
        <w:t xml:space="preserve">over </w:t>
      </w:r>
      <w:r w:rsidR="0094130C" w:rsidRPr="004E6AB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 xml:space="preserve"> three week incubation period.</w:t>
      </w:r>
      <w:proofErr w:type="gramEnd"/>
      <w:r w:rsidRPr="004E6ABC">
        <w:rPr>
          <w:rFonts w:asciiTheme="majorBidi" w:hAnsiTheme="majorBidi" w:cstheme="majorBidi"/>
          <w:color w:val="000000" w:themeColor="text1"/>
          <w:szCs w:val="24"/>
        </w:rPr>
        <w:t xml:space="preserve"> </w:t>
      </w:r>
      <w:r w:rsidR="00506076" w:rsidRPr="004E6ABC">
        <w:rPr>
          <w:rFonts w:asciiTheme="majorBidi" w:hAnsiTheme="majorBidi" w:cstheme="majorBidi"/>
          <w:color w:val="000000" w:themeColor="text1"/>
          <w:szCs w:val="24"/>
        </w:rPr>
        <w:t>It</w:t>
      </w:r>
      <w:r w:rsidRPr="004E6ABC">
        <w:rPr>
          <w:rFonts w:asciiTheme="majorBidi" w:hAnsiTheme="majorBidi" w:cstheme="majorBidi"/>
          <w:color w:val="000000" w:themeColor="text1"/>
          <w:szCs w:val="24"/>
        </w:rPr>
        <w:t xml:space="preserve"> shows that </w:t>
      </w:r>
      <w:r w:rsidR="00A277F9" w:rsidRPr="004E6ABC">
        <w:rPr>
          <w:rFonts w:asciiTheme="majorBidi" w:hAnsiTheme="majorBidi" w:cstheme="majorBidi"/>
          <w:i/>
          <w:iCs/>
          <w:color w:val="000000" w:themeColor="text1"/>
          <w:szCs w:val="24"/>
          <w:lang w:eastAsia="en-GB"/>
        </w:rPr>
        <w:t>Bacillus megaterium</w:t>
      </w:r>
      <w:r w:rsidR="00A277F9" w:rsidRPr="004E6ABC">
        <w:rPr>
          <w:rFonts w:asciiTheme="majorBidi" w:hAnsiTheme="majorBidi" w:cstheme="majorBidi"/>
          <w:color w:val="000000" w:themeColor="text1"/>
          <w:szCs w:val="24"/>
        </w:rPr>
        <w:t xml:space="preserve"> and </w:t>
      </w:r>
      <w:r w:rsidR="00A277F9" w:rsidRPr="004E6ABC">
        <w:rPr>
          <w:rFonts w:asciiTheme="majorBidi" w:hAnsiTheme="majorBidi" w:cstheme="majorBidi"/>
          <w:i/>
          <w:color w:val="000000" w:themeColor="text1"/>
          <w:szCs w:val="24"/>
        </w:rPr>
        <w:t xml:space="preserve">Rhizobium </w:t>
      </w:r>
      <w:r w:rsidR="00A277F9" w:rsidRPr="004E6ABC">
        <w:rPr>
          <w:rFonts w:asciiTheme="majorBidi" w:hAnsiTheme="majorBidi" w:cstheme="majorBidi"/>
          <w:color w:val="000000" w:themeColor="text1"/>
          <w:szCs w:val="24"/>
        </w:rPr>
        <w:t xml:space="preserve">Sp. </w:t>
      </w:r>
      <w:r w:rsidR="0094130C" w:rsidRPr="004E6ABC">
        <w:rPr>
          <w:rFonts w:asciiTheme="majorBidi" w:hAnsiTheme="majorBidi" w:cstheme="majorBidi"/>
          <w:color w:val="000000" w:themeColor="text1"/>
          <w:szCs w:val="24"/>
        </w:rPr>
        <w:t xml:space="preserve">solubilized phosphate </w:t>
      </w:r>
      <w:r w:rsidRPr="004E6ABC">
        <w:rPr>
          <w:rFonts w:asciiTheme="majorBidi" w:hAnsiTheme="majorBidi" w:cstheme="majorBidi"/>
          <w:color w:val="000000" w:themeColor="text1"/>
          <w:szCs w:val="24"/>
        </w:rPr>
        <w:t xml:space="preserve">sharply after 7 </w:t>
      </w:r>
      <w:r w:rsidR="008B37D8" w:rsidRPr="004E6ABC">
        <w:rPr>
          <w:rFonts w:asciiTheme="majorBidi" w:hAnsiTheme="majorBidi" w:cstheme="majorBidi"/>
          <w:color w:val="000000" w:themeColor="text1"/>
          <w:szCs w:val="24"/>
        </w:rPr>
        <w:t>day</w:t>
      </w:r>
      <w:r w:rsidR="008B37D8">
        <w:rPr>
          <w:rFonts w:asciiTheme="majorBidi" w:hAnsiTheme="majorBidi" w:cstheme="majorBidi"/>
          <w:color w:val="000000" w:themeColor="text1"/>
          <w:szCs w:val="24"/>
        </w:rPr>
        <w:t>s</w:t>
      </w:r>
      <w:r w:rsidR="008B37D8" w:rsidRPr="004E6ABC">
        <w:rPr>
          <w:rFonts w:asciiTheme="majorBidi" w:hAnsiTheme="majorBidi" w:cstheme="majorBidi"/>
          <w:color w:val="000000" w:themeColor="text1"/>
          <w:szCs w:val="24"/>
        </w:rPr>
        <w:t xml:space="preserve"> and</w:t>
      </w:r>
      <w:r w:rsidR="0094130C" w:rsidRPr="004E6ABC">
        <w:rPr>
          <w:rFonts w:asciiTheme="majorBidi" w:hAnsiTheme="majorBidi" w:cstheme="majorBidi"/>
          <w:color w:val="000000" w:themeColor="text1"/>
          <w:szCs w:val="24"/>
        </w:rPr>
        <w:t xml:space="preserve"> </w:t>
      </w:r>
      <w:r w:rsidR="00C426BC" w:rsidRPr="004E6ABC">
        <w:rPr>
          <w:rFonts w:asciiTheme="majorBidi" w:hAnsiTheme="majorBidi" w:cstheme="majorBidi"/>
          <w:color w:val="000000" w:themeColor="text1"/>
          <w:szCs w:val="24"/>
        </w:rPr>
        <w:t>at week 2</w:t>
      </w:r>
      <w:r w:rsidR="0094130C" w:rsidRPr="004E6ABC">
        <w:rPr>
          <w:rFonts w:asciiTheme="majorBidi" w:hAnsiTheme="majorBidi" w:cstheme="majorBidi"/>
          <w:color w:val="000000" w:themeColor="text1"/>
          <w:szCs w:val="24"/>
        </w:rPr>
        <w:t xml:space="preserve">, followed by a leveling </w:t>
      </w:r>
      <w:r w:rsidR="001F49EB" w:rsidRPr="004E6ABC">
        <w:rPr>
          <w:rFonts w:asciiTheme="majorBidi" w:hAnsiTheme="majorBidi" w:cstheme="majorBidi"/>
          <w:color w:val="000000" w:themeColor="text1"/>
          <w:szCs w:val="24"/>
        </w:rPr>
        <w:t>o</w:t>
      </w:r>
      <w:r w:rsidR="0094130C" w:rsidRPr="004E6ABC">
        <w:rPr>
          <w:rFonts w:asciiTheme="majorBidi" w:hAnsiTheme="majorBidi" w:cstheme="majorBidi"/>
          <w:color w:val="000000" w:themeColor="text1"/>
          <w:szCs w:val="24"/>
        </w:rPr>
        <w:t>ff in solubi</w:t>
      </w:r>
      <w:r w:rsidR="001F49EB" w:rsidRPr="004E6ABC">
        <w:rPr>
          <w:rFonts w:asciiTheme="majorBidi" w:hAnsiTheme="majorBidi" w:cstheme="majorBidi"/>
          <w:color w:val="000000" w:themeColor="text1"/>
          <w:szCs w:val="24"/>
        </w:rPr>
        <w:t>li</w:t>
      </w:r>
      <w:r w:rsidR="0094130C" w:rsidRPr="004E6ABC">
        <w:rPr>
          <w:rFonts w:asciiTheme="majorBidi" w:hAnsiTheme="majorBidi" w:cstheme="majorBidi"/>
          <w:color w:val="000000" w:themeColor="text1"/>
          <w:szCs w:val="24"/>
        </w:rPr>
        <w:t xml:space="preserve">zation </w:t>
      </w:r>
      <w:r w:rsidR="00201F78" w:rsidRPr="004E6ABC">
        <w:rPr>
          <w:rFonts w:asciiTheme="majorBidi" w:hAnsiTheme="majorBidi" w:cstheme="majorBidi"/>
          <w:color w:val="000000" w:themeColor="text1"/>
          <w:szCs w:val="24"/>
        </w:rPr>
        <w:t>at week</w:t>
      </w:r>
      <w:r w:rsidR="008B37D8">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3. </w:t>
      </w:r>
      <w:r w:rsidR="0012213F" w:rsidRPr="004E6ABC">
        <w:rPr>
          <w:rFonts w:asciiTheme="majorBidi" w:hAnsiTheme="majorBidi" w:cstheme="majorBidi"/>
          <w:i/>
          <w:iCs/>
          <w:color w:val="000000" w:themeColor="text1"/>
          <w:szCs w:val="24"/>
          <w:lang w:eastAsia="en-GB"/>
        </w:rPr>
        <w:t xml:space="preserve">Bacillus </w:t>
      </w:r>
      <w:r w:rsidR="00145A2D" w:rsidRPr="004E6ABC">
        <w:rPr>
          <w:rFonts w:asciiTheme="majorBidi" w:hAnsiTheme="majorBidi" w:cstheme="majorBidi"/>
          <w:i/>
          <w:iCs/>
          <w:color w:val="000000" w:themeColor="text1"/>
          <w:szCs w:val="24"/>
          <w:lang w:eastAsia="en-GB"/>
        </w:rPr>
        <w:t>megaterium</w:t>
      </w:r>
      <w:r w:rsidR="00145A2D" w:rsidRPr="004E6ABC">
        <w:rPr>
          <w:rFonts w:asciiTheme="majorBidi" w:hAnsiTheme="majorBidi" w:cstheme="majorBidi"/>
          <w:color w:val="000000" w:themeColor="text1"/>
          <w:szCs w:val="24"/>
        </w:rPr>
        <w:t xml:space="preserve"> was</w:t>
      </w:r>
      <w:r w:rsidR="0094130C" w:rsidRPr="004E6ABC">
        <w:rPr>
          <w:rFonts w:asciiTheme="majorBidi" w:hAnsiTheme="majorBidi" w:cstheme="majorBidi"/>
          <w:color w:val="000000" w:themeColor="text1"/>
          <w:szCs w:val="24"/>
        </w:rPr>
        <w:t xml:space="preserve"> the most active </w:t>
      </w:r>
      <w:r w:rsidRPr="004E6ABC">
        <w:rPr>
          <w:rFonts w:asciiTheme="majorBidi" w:hAnsiTheme="majorBidi" w:cstheme="majorBidi"/>
          <w:color w:val="000000" w:themeColor="text1"/>
          <w:szCs w:val="24"/>
        </w:rPr>
        <w:t xml:space="preserve">phosphate </w:t>
      </w:r>
      <w:r w:rsidR="006B2921" w:rsidRPr="004E6ABC">
        <w:rPr>
          <w:rFonts w:asciiTheme="majorBidi" w:hAnsiTheme="majorBidi" w:cstheme="majorBidi"/>
          <w:color w:val="000000" w:themeColor="text1"/>
          <w:szCs w:val="24"/>
        </w:rPr>
        <w:t>solubiliz</w:t>
      </w:r>
      <w:r w:rsidR="0094130C" w:rsidRPr="004E6ABC">
        <w:rPr>
          <w:rFonts w:asciiTheme="majorBidi" w:hAnsiTheme="majorBidi" w:cstheme="majorBidi"/>
          <w:color w:val="000000" w:themeColor="text1"/>
          <w:szCs w:val="24"/>
        </w:rPr>
        <w:t>er at</w:t>
      </w:r>
      <w:r w:rsidRPr="004E6ABC">
        <w:rPr>
          <w:rFonts w:asciiTheme="majorBidi" w:hAnsiTheme="majorBidi" w:cstheme="majorBidi"/>
          <w:color w:val="000000" w:themeColor="text1"/>
          <w:szCs w:val="24"/>
        </w:rPr>
        <w:t xml:space="preserve"> week </w:t>
      </w:r>
      <w:r w:rsidR="000305A6" w:rsidRPr="004E6ABC">
        <w:rPr>
          <w:rFonts w:asciiTheme="majorBidi" w:hAnsiTheme="majorBidi" w:cstheme="majorBidi"/>
          <w:color w:val="000000" w:themeColor="text1"/>
          <w:szCs w:val="24"/>
        </w:rPr>
        <w:t xml:space="preserve">2. </w:t>
      </w:r>
      <w:r w:rsidR="0094130C" w:rsidRPr="004E6ABC">
        <w:rPr>
          <w:rFonts w:asciiTheme="majorBidi" w:hAnsiTheme="majorBidi" w:cstheme="majorBidi"/>
          <w:color w:val="000000" w:themeColor="text1"/>
          <w:szCs w:val="24"/>
        </w:rPr>
        <w:t xml:space="preserve">Only a small difference was seen in the phosphate solubilizing abilities of the other three bacteria over the </w:t>
      </w:r>
      <w:r w:rsidRPr="004E6ABC">
        <w:rPr>
          <w:rFonts w:asciiTheme="majorBidi" w:hAnsiTheme="majorBidi" w:cstheme="majorBidi"/>
          <w:color w:val="000000" w:themeColor="text1"/>
          <w:szCs w:val="24"/>
        </w:rPr>
        <w:t>21 day incubation</w:t>
      </w:r>
      <w:r w:rsidR="0094130C" w:rsidRPr="004E6ABC">
        <w:rPr>
          <w:rFonts w:asciiTheme="majorBidi" w:hAnsiTheme="majorBidi" w:cstheme="majorBidi"/>
          <w:color w:val="000000" w:themeColor="text1"/>
          <w:szCs w:val="24"/>
        </w:rPr>
        <w:t xml:space="preserve"> period</w:t>
      </w:r>
      <w:r w:rsidR="00874E72" w:rsidRPr="004E6ABC">
        <w:rPr>
          <w:rFonts w:asciiTheme="majorBidi" w:hAnsiTheme="majorBidi" w:cstheme="majorBidi"/>
          <w:color w:val="000000" w:themeColor="text1"/>
          <w:szCs w:val="24"/>
        </w:rPr>
        <w:t>.</w:t>
      </w:r>
    </w:p>
    <w:p w:rsidR="00FD7935" w:rsidRDefault="00FD7935" w:rsidP="005A5CB9">
      <w:pPr>
        <w:rPr>
          <w:rFonts w:asciiTheme="majorBidi" w:hAnsiTheme="majorBidi" w:cstheme="majorBidi"/>
          <w:color w:val="000000" w:themeColor="text1"/>
          <w:szCs w:val="24"/>
        </w:rPr>
      </w:pPr>
    </w:p>
    <w:p w:rsidR="004E5794" w:rsidRDefault="004E5794" w:rsidP="005A5CB9">
      <w:pPr>
        <w:rPr>
          <w:rFonts w:asciiTheme="majorBidi" w:hAnsiTheme="majorBidi" w:cstheme="majorBidi"/>
          <w:color w:val="000000" w:themeColor="text1"/>
          <w:szCs w:val="24"/>
        </w:rPr>
      </w:pPr>
    </w:p>
    <w:p w:rsidR="004E5794" w:rsidRDefault="004E5794" w:rsidP="005A5CB9">
      <w:pPr>
        <w:rPr>
          <w:rFonts w:asciiTheme="majorBidi" w:hAnsiTheme="majorBidi" w:cstheme="majorBidi"/>
          <w:color w:val="000000" w:themeColor="text1"/>
          <w:szCs w:val="24"/>
        </w:rPr>
      </w:pPr>
    </w:p>
    <w:p w:rsidR="004E5794" w:rsidRDefault="004E5794" w:rsidP="005A5CB9">
      <w:pPr>
        <w:rPr>
          <w:rFonts w:asciiTheme="majorBidi" w:hAnsiTheme="majorBidi" w:cstheme="majorBidi"/>
          <w:color w:val="000000" w:themeColor="text1"/>
          <w:szCs w:val="24"/>
        </w:rPr>
      </w:pPr>
    </w:p>
    <w:p w:rsidR="004E5794" w:rsidRPr="004E6ABC" w:rsidRDefault="004E5794" w:rsidP="005A5CB9">
      <w:pPr>
        <w:rPr>
          <w:rFonts w:asciiTheme="majorBidi" w:hAnsiTheme="majorBidi" w:cstheme="majorBidi"/>
          <w:color w:val="000000" w:themeColor="text1"/>
          <w:szCs w:val="24"/>
        </w:rPr>
      </w:pPr>
    </w:p>
    <w:p w:rsidR="00FD7935" w:rsidRPr="004E6ABC" w:rsidRDefault="00FD7935" w:rsidP="005A5CB9">
      <w:pPr>
        <w:rPr>
          <w:rFonts w:asciiTheme="majorBidi" w:hAnsiTheme="majorBidi" w:cstheme="majorBidi"/>
          <w:color w:val="000000" w:themeColor="text1"/>
          <w:szCs w:val="24"/>
        </w:rPr>
      </w:pPr>
    </w:p>
    <w:p w:rsidR="00C46ED6" w:rsidRPr="004E6ABC" w:rsidRDefault="00D9307D" w:rsidP="005A5CB9">
      <w:pPr>
        <w:pStyle w:val="Caption"/>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330" type="#_x0000_t202" style="position:absolute;margin-left:119.4pt;margin-top:116.55pt;width:16.6pt;height:19.55pt;z-index:251746816" strokecolor="white [3212]">
            <v:textbox style="mso-next-textbox:#_x0000_s1330">
              <w:txbxContent>
                <w:p w:rsidR="00A85D52" w:rsidRDefault="00A85D52" w:rsidP="00C46ED6">
                  <w:r>
                    <w:t>*</w:t>
                  </w:r>
                </w:p>
              </w:txbxContent>
            </v:textbox>
          </v:shape>
        </w:pict>
      </w:r>
      <w:r>
        <w:rPr>
          <w:rFonts w:asciiTheme="majorBidi" w:hAnsiTheme="majorBidi" w:cstheme="majorBidi"/>
          <w:noProof/>
          <w:szCs w:val="24"/>
        </w:rPr>
        <w:pict>
          <v:shape id="_x0000_s1329" type="#_x0000_t202" style="position:absolute;margin-left:287.8pt;margin-top:40.75pt;width:22.15pt;height:23.15pt;z-index:251745792" strokecolor="white [3212]">
            <v:textbox style="mso-next-textbox:#_x0000_s1329">
              <w:txbxContent>
                <w:p w:rsidR="00A85D52" w:rsidRDefault="00A85D52" w:rsidP="00C46ED6">
                  <w:r>
                    <w:t>*</w:t>
                  </w:r>
                </w:p>
              </w:txbxContent>
            </v:textbox>
          </v:shape>
        </w:pict>
      </w:r>
      <w:r>
        <w:rPr>
          <w:rFonts w:asciiTheme="majorBidi" w:hAnsiTheme="majorBidi" w:cstheme="majorBidi"/>
          <w:noProof/>
          <w:szCs w:val="24"/>
        </w:rPr>
        <w:pict>
          <v:shape id="_x0000_s1328" type="#_x0000_t202" style="position:absolute;margin-left:201.95pt;margin-top:41.9pt;width:17.65pt;height:18.25pt;z-index:251744768" strokecolor="white [3212]">
            <v:textbox style="mso-next-textbox:#_x0000_s1328">
              <w:txbxContent>
                <w:p w:rsidR="00A85D52" w:rsidRDefault="00A85D52" w:rsidP="00C46ED6">
                  <w:r>
                    <w:t>*</w:t>
                  </w:r>
                </w:p>
              </w:txbxContent>
            </v:textbox>
          </v:shape>
        </w:pict>
      </w:r>
      <w:r w:rsidR="008B37D8" w:rsidRPr="004E6ABC">
        <w:rPr>
          <w:rFonts w:asciiTheme="majorBidi" w:hAnsiTheme="majorBidi" w:cstheme="majorBidi"/>
          <w:szCs w:val="24"/>
        </w:rPr>
        <w:object w:dxaOrig="8625" w:dyaOrig="8430">
          <v:shape id="_x0000_i1059" type="#_x0000_t75" style="width:398.2pt;height:314.2pt" o:ole="">
            <v:imagedata r:id="rId193" o:title=""/>
          </v:shape>
          <o:OLEObject Type="Embed" ProgID="SigmaPlotGraphicObject.11" ShapeID="_x0000_i1059" DrawAspect="Content" ObjectID="_1451902349" r:id="rId194"/>
        </w:object>
      </w:r>
    </w:p>
    <w:p w:rsidR="00C53604" w:rsidRPr="004E6ABC" w:rsidRDefault="00AC2FB4" w:rsidP="00AC2FB4">
      <w:pPr>
        <w:pStyle w:val="Caption"/>
        <w:rPr>
          <w:rFonts w:asciiTheme="majorBidi" w:eastAsia="Calibri" w:hAnsiTheme="majorBidi" w:cstheme="majorBidi"/>
          <w:szCs w:val="24"/>
        </w:rPr>
      </w:pPr>
      <w:bookmarkStart w:id="238" w:name="_Toc353709678"/>
      <w:bookmarkStart w:id="239" w:name="_Toc368523286"/>
      <w:r>
        <w:rPr>
          <w:rFonts w:asciiTheme="majorBidi" w:hAnsiTheme="majorBidi" w:cstheme="majorBidi"/>
          <w:szCs w:val="24"/>
        </w:rPr>
        <w:t xml:space="preserve"> </w:t>
      </w:r>
      <w:bookmarkStart w:id="240" w:name="_Toc368525685"/>
      <w:r>
        <w:t xml:space="preserve">Figure 4- </w:t>
      </w:r>
      <w:fldSimple w:instr=" SEQ Figure_4- \* ARABIC ">
        <w:r w:rsidR="00DF7C4B">
          <w:rPr>
            <w:noProof/>
          </w:rPr>
          <w:t>12</w:t>
        </w:r>
      </w:fldSimple>
      <w:r w:rsidR="00AB7799" w:rsidRPr="004E6ABC">
        <w:rPr>
          <w:rFonts w:asciiTheme="majorBidi" w:hAnsiTheme="majorBidi" w:cstheme="majorBidi"/>
          <w:szCs w:val="24"/>
        </w:rPr>
        <w:t xml:space="preserve"> Solubilization </w:t>
      </w:r>
      <w:r w:rsidR="0094130C" w:rsidRPr="004E6ABC">
        <w:rPr>
          <w:rFonts w:asciiTheme="majorBidi" w:hAnsiTheme="majorBidi" w:cstheme="majorBidi"/>
          <w:szCs w:val="24"/>
        </w:rPr>
        <w:t xml:space="preserve">of </w:t>
      </w:r>
      <w:r w:rsidR="00AB7799" w:rsidRPr="004E6ABC">
        <w:rPr>
          <w:rFonts w:asciiTheme="majorBidi" w:hAnsiTheme="majorBidi" w:cstheme="majorBidi"/>
          <w:szCs w:val="24"/>
        </w:rPr>
        <w:t>insoluble phosphate by</w:t>
      </w:r>
      <w:r w:rsidR="00C46ED6" w:rsidRPr="004E6ABC">
        <w:rPr>
          <w:rFonts w:asciiTheme="majorBidi" w:hAnsiTheme="majorBidi" w:cstheme="majorBidi"/>
          <w:noProof/>
          <w:szCs w:val="24"/>
        </w:rPr>
        <w:drawing>
          <wp:inline distT="0" distB="0" distL="0" distR="0">
            <wp:extent cx="361341" cy="149568"/>
            <wp:effectExtent l="19050" t="0" r="609" b="0"/>
            <wp:docPr id="12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5" cstate="print"/>
                    <a:srcRect r="77173" b="-2231"/>
                    <a:stretch>
                      <a:fillRect/>
                    </a:stretch>
                  </pic:blipFill>
                  <pic:spPr bwMode="auto">
                    <a:xfrm>
                      <a:off x="0" y="0"/>
                      <a:ext cx="361341" cy="149568"/>
                    </a:xfrm>
                    <a:prstGeom prst="rect">
                      <a:avLst/>
                    </a:prstGeom>
                    <a:noFill/>
                    <a:ln w="9525">
                      <a:noFill/>
                      <a:miter lim="800000"/>
                      <a:headEnd/>
                      <a:tailEnd/>
                    </a:ln>
                  </pic:spPr>
                </pic:pic>
              </a:graphicData>
            </a:graphic>
          </wp:inline>
        </w:drawing>
      </w:r>
      <w:r w:rsidR="00FD7935" w:rsidRPr="004E6ABC">
        <w:rPr>
          <w:rFonts w:asciiTheme="majorBidi" w:eastAsia="Calibri" w:hAnsiTheme="majorBidi" w:cstheme="majorBidi"/>
          <w:i/>
          <w:iCs/>
          <w:szCs w:val="24"/>
        </w:rPr>
        <w:t xml:space="preserve"> Cupriavidus necator, </w:t>
      </w:r>
      <w:r w:rsidR="00FD7935" w:rsidRPr="004E6ABC">
        <w:rPr>
          <w:rFonts w:asciiTheme="majorBidi" w:hAnsiTheme="majorBidi" w:cstheme="majorBidi"/>
          <w:noProof/>
          <w:szCs w:val="24"/>
        </w:rPr>
        <w:drawing>
          <wp:inline distT="0" distB="0" distL="0" distR="0">
            <wp:extent cx="335585" cy="105815"/>
            <wp:effectExtent l="19050" t="0" r="7315" b="0"/>
            <wp:docPr id="4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6" cstate="print"/>
                    <a:srcRect r="79157" b="27675"/>
                    <a:stretch>
                      <a:fillRect/>
                    </a:stretch>
                  </pic:blipFill>
                  <pic:spPr bwMode="auto">
                    <a:xfrm>
                      <a:off x="0" y="0"/>
                      <a:ext cx="335585" cy="105815"/>
                    </a:xfrm>
                    <a:prstGeom prst="rect">
                      <a:avLst/>
                    </a:prstGeom>
                    <a:noFill/>
                    <a:ln w="9525">
                      <a:noFill/>
                      <a:miter lim="800000"/>
                      <a:headEnd/>
                      <a:tailEnd/>
                    </a:ln>
                  </pic:spPr>
                </pic:pic>
              </a:graphicData>
            </a:graphic>
          </wp:inline>
        </w:drawing>
      </w:r>
      <w:r w:rsidR="00FD7935" w:rsidRPr="004E6ABC">
        <w:rPr>
          <w:rFonts w:asciiTheme="majorBidi" w:eastAsia="Calibri" w:hAnsiTheme="majorBidi" w:cstheme="majorBidi"/>
          <w:i/>
          <w:iCs/>
          <w:szCs w:val="24"/>
        </w:rPr>
        <w:t xml:space="preserve">Bacillus </w:t>
      </w:r>
      <w:proofErr w:type="gramStart"/>
      <w:r w:rsidR="00FD7935" w:rsidRPr="004E6ABC">
        <w:rPr>
          <w:rFonts w:asciiTheme="majorBidi" w:eastAsia="Calibri" w:hAnsiTheme="majorBidi" w:cstheme="majorBidi"/>
          <w:i/>
          <w:iCs/>
          <w:szCs w:val="24"/>
        </w:rPr>
        <w:t>megaterium</w:t>
      </w:r>
      <w:r w:rsidR="00FD7935" w:rsidRPr="004E6ABC">
        <w:rPr>
          <w:rFonts w:asciiTheme="majorBidi" w:hAnsiTheme="majorBidi" w:cstheme="majorBidi"/>
          <w:noProof/>
          <w:szCs w:val="24"/>
        </w:rPr>
        <w:t xml:space="preserve"> </w:t>
      </w:r>
      <w:r w:rsidR="00C53604" w:rsidRPr="004E6ABC">
        <w:rPr>
          <w:rFonts w:asciiTheme="majorBidi" w:hAnsiTheme="majorBidi" w:cstheme="majorBidi"/>
          <w:noProof/>
          <w:szCs w:val="24"/>
        </w:rPr>
        <w:t>,</w:t>
      </w:r>
      <w:proofErr w:type="gramEnd"/>
      <w:r w:rsidR="00C46ED6" w:rsidRPr="004E6ABC">
        <w:rPr>
          <w:rFonts w:asciiTheme="majorBidi" w:hAnsiTheme="majorBidi" w:cstheme="majorBidi"/>
          <w:noProof/>
          <w:szCs w:val="24"/>
        </w:rPr>
        <w:drawing>
          <wp:inline distT="0" distB="0" distL="0" distR="0">
            <wp:extent cx="339395" cy="142474"/>
            <wp:effectExtent l="19050" t="0" r="3505" b="0"/>
            <wp:docPr id="13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7" cstate="print"/>
                    <a:srcRect r="71020" b="2618"/>
                    <a:stretch>
                      <a:fillRect/>
                    </a:stretch>
                  </pic:blipFill>
                  <pic:spPr bwMode="auto">
                    <a:xfrm>
                      <a:off x="0" y="0"/>
                      <a:ext cx="339395" cy="142474"/>
                    </a:xfrm>
                    <a:prstGeom prst="rect">
                      <a:avLst/>
                    </a:prstGeom>
                    <a:noFill/>
                    <a:ln w="9525">
                      <a:noFill/>
                      <a:miter lim="800000"/>
                      <a:headEnd/>
                      <a:tailEnd/>
                    </a:ln>
                  </pic:spPr>
                </pic:pic>
              </a:graphicData>
            </a:graphic>
          </wp:inline>
        </w:drawing>
      </w:r>
      <w:bookmarkEnd w:id="238"/>
      <w:r w:rsidR="00C53604" w:rsidRPr="004E6ABC">
        <w:rPr>
          <w:rFonts w:asciiTheme="majorBidi" w:eastAsia="Calibri" w:hAnsiTheme="majorBidi" w:cstheme="majorBidi"/>
          <w:i/>
          <w:iCs/>
          <w:szCs w:val="24"/>
        </w:rPr>
        <w:t xml:space="preserve"> Rhizobium Sp</w:t>
      </w:r>
      <w:r w:rsidR="00C53604" w:rsidRPr="004E6ABC">
        <w:rPr>
          <w:rFonts w:asciiTheme="majorBidi" w:eastAsia="Calibri" w:hAnsiTheme="majorBidi" w:cstheme="majorBidi"/>
          <w:szCs w:val="24"/>
        </w:rPr>
        <w:t>.</w:t>
      </w:r>
      <w:r w:rsidR="00C46ED6" w:rsidRPr="004E6ABC">
        <w:rPr>
          <w:rFonts w:asciiTheme="majorBidi" w:hAnsiTheme="majorBidi" w:cstheme="majorBidi"/>
          <w:noProof/>
          <w:szCs w:val="24"/>
        </w:rPr>
        <w:drawing>
          <wp:inline distT="0" distB="0" distL="0" distR="0">
            <wp:extent cx="352860" cy="131673"/>
            <wp:effectExtent l="19050" t="0" r="9090" b="0"/>
            <wp:docPr id="13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8" cstate="print"/>
                    <a:srcRect r="59599" b="21739"/>
                    <a:stretch>
                      <a:fillRect/>
                    </a:stretch>
                  </pic:blipFill>
                  <pic:spPr bwMode="auto">
                    <a:xfrm>
                      <a:off x="0" y="0"/>
                      <a:ext cx="352860" cy="131673"/>
                    </a:xfrm>
                    <a:prstGeom prst="rect">
                      <a:avLst/>
                    </a:prstGeom>
                    <a:noFill/>
                    <a:ln w="9525">
                      <a:noFill/>
                      <a:miter lim="800000"/>
                      <a:headEnd/>
                      <a:tailEnd/>
                    </a:ln>
                  </pic:spPr>
                </pic:pic>
              </a:graphicData>
            </a:graphic>
          </wp:inline>
        </w:drawing>
      </w:r>
      <w:r w:rsidR="00C53604" w:rsidRPr="004E6ABC">
        <w:rPr>
          <w:rFonts w:asciiTheme="majorBidi" w:eastAsia="Calibri" w:hAnsiTheme="majorBidi" w:cstheme="majorBidi"/>
          <w:szCs w:val="24"/>
        </w:rPr>
        <w:t>control</w:t>
      </w:r>
      <w:bookmarkEnd w:id="239"/>
      <w:bookmarkEnd w:id="240"/>
      <w:r w:rsidR="00201F78">
        <w:rPr>
          <w:rFonts w:asciiTheme="majorBidi" w:eastAsia="Calibri" w:hAnsiTheme="majorBidi" w:cstheme="majorBidi"/>
          <w:szCs w:val="24"/>
        </w:rPr>
        <w:t>.</w:t>
      </w:r>
      <w:r w:rsidR="00C53604" w:rsidRPr="004E6ABC">
        <w:rPr>
          <w:rFonts w:asciiTheme="majorBidi" w:eastAsia="Calibri" w:hAnsiTheme="majorBidi" w:cstheme="majorBidi"/>
          <w:szCs w:val="24"/>
        </w:rPr>
        <w:t xml:space="preserve"> </w:t>
      </w:r>
    </w:p>
    <w:p w:rsidR="00C46ED6" w:rsidRPr="004E6ABC" w:rsidRDefault="00C46ED6" w:rsidP="00FD7935">
      <w:pPr>
        <w:pStyle w:val="Caption"/>
        <w:tabs>
          <w:tab w:val="left" w:pos="851"/>
        </w:tabs>
        <w:spacing w:line="480" w:lineRule="auto"/>
        <w:rPr>
          <w:rFonts w:asciiTheme="majorBidi" w:hAnsiTheme="majorBidi" w:cstheme="majorBidi"/>
          <w:b/>
          <w:bCs w:val="0"/>
          <w:szCs w:val="24"/>
        </w:rPr>
      </w:pPr>
      <w:proofErr w:type="gramStart"/>
      <w:r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(SE).*significant difference from control value, P &lt; 0.05.</w:t>
      </w:r>
      <w:proofErr w:type="gramEnd"/>
    </w:p>
    <w:p w:rsidR="00FD7935" w:rsidRPr="004E6ABC" w:rsidRDefault="00FD7935" w:rsidP="00E17A0D">
      <w:pPr>
        <w:pStyle w:val="Heading1"/>
      </w:pPr>
      <w:bookmarkStart w:id="241" w:name="_Toc353642621"/>
    </w:p>
    <w:p w:rsidR="00FD7935" w:rsidRPr="004E6ABC" w:rsidRDefault="00FD7935" w:rsidP="00FD7935">
      <w:pPr>
        <w:rPr>
          <w:rFonts w:asciiTheme="majorBidi" w:hAnsiTheme="majorBidi" w:cstheme="majorBidi"/>
          <w:szCs w:val="24"/>
          <w:lang w:eastAsia="zh-CN"/>
        </w:rPr>
      </w:pPr>
    </w:p>
    <w:p w:rsidR="00FD7935" w:rsidRPr="004E6ABC" w:rsidRDefault="00FD7935" w:rsidP="00FD7935">
      <w:pPr>
        <w:rPr>
          <w:rFonts w:asciiTheme="majorBidi" w:hAnsiTheme="majorBidi" w:cstheme="majorBidi"/>
          <w:szCs w:val="24"/>
          <w:lang w:eastAsia="zh-CN"/>
        </w:rPr>
      </w:pPr>
    </w:p>
    <w:p w:rsidR="00FD7935" w:rsidRPr="004E6ABC" w:rsidRDefault="00FD7935" w:rsidP="00FD7935">
      <w:pPr>
        <w:rPr>
          <w:rFonts w:asciiTheme="majorBidi" w:hAnsiTheme="majorBidi" w:cstheme="majorBidi"/>
          <w:szCs w:val="24"/>
          <w:lang w:eastAsia="zh-CN"/>
        </w:rPr>
      </w:pPr>
    </w:p>
    <w:p w:rsidR="00C46ED6" w:rsidRPr="004E6ABC" w:rsidRDefault="00525C7E" w:rsidP="00201F78">
      <w:pPr>
        <w:pStyle w:val="Heading1"/>
      </w:pPr>
      <w:bookmarkStart w:id="242" w:name="_Toc353642622"/>
      <w:bookmarkStart w:id="243" w:name="_Toc375043808"/>
      <w:bookmarkEnd w:id="241"/>
      <w:r w:rsidRPr="004E6ABC">
        <w:t>4-3-</w:t>
      </w:r>
      <w:r w:rsidR="009A2839">
        <w:t>6</w:t>
      </w:r>
      <w:r w:rsidRPr="004E6ABC">
        <w:t xml:space="preserve"> </w:t>
      </w:r>
      <w:r w:rsidR="00C46ED6" w:rsidRPr="004E6ABC">
        <w:t xml:space="preserve">Effect of </w:t>
      </w:r>
      <w:r w:rsidR="009550EC" w:rsidRPr="004E6ABC">
        <w:t>fumed s</w:t>
      </w:r>
      <w:r w:rsidR="00C46ED6" w:rsidRPr="004E6ABC">
        <w:t xml:space="preserve">ilica on the </w:t>
      </w:r>
      <w:r w:rsidR="009550EC" w:rsidRPr="004E6ABC">
        <w:t>s</w:t>
      </w:r>
      <w:r w:rsidR="006B2921" w:rsidRPr="004E6ABC">
        <w:t>olubilization</w:t>
      </w:r>
      <w:r w:rsidR="00C46ED6" w:rsidRPr="004E6ABC">
        <w:t xml:space="preserve"> of </w:t>
      </w:r>
      <w:r w:rsidR="009550EC" w:rsidRPr="004E6ABC">
        <w:t>c</w:t>
      </w:r>
      <w:r w:rsidR="00C46ED6" w:rsidRPr="004E6ABC">
        <w:t xml:space="preserve">alcium </w:t>
      </w:r>
      <w:r w:rsidR="009550EC" w:rsidRPr="004E6ABC">
        <w:t>p</w:t>
      </w:r>
      <w:r w:rsidR="00C46ED6" w:rsidRPr="004E6ABC">
        <w:t xml:space="preserve">hosphate by </w:t>
      </w:r>
      <w:r w:rsidR="009550EC" w:rsidRPr="004E6ABC">
        <w:t>f</w:t>
      </w:r>
      <w:r w:rsidR="00C46ED6" w:rsidRPr="004E6ABC">
        <w:t>ungi</w:t>
      </w:r>
      <w:bookmarkEnd w:id="242"/>
      <w:bookmarkEnd w:id="243"/>
      <w:r w:rsidR="00201F78">
        <w:t xml:space="preserve"> </w:t>
      </w:r>
    </w:p>
    <w:p w:rsidR="00281FD7" w:rsidRPr="004E6ABC" w:rsidRDefault="00BF1F33" w:rsidP="00D86977">
      <w:pPr>
        <w:tabs>
          <w:tab w:val="left" w:pos="851"/>
        </w:tabs>
        <w:ind w:left="30"/>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eastAsia="zh-CN"/>
        </w:rPr>
        <w:t>Fig</w:t>
      </w:r>
      <w:r w:rsidR="00201F78">
        <w:rPr>
          <w:rFonts w:asciiTheme="majorBidi" w:hAnsiTheme="majorBidi" w:cstheme="majorBidi"/>
          <w:color w:val="000000" w:themeColor="text1"/>
          <w:szCs w:val="24"/>
          <w:lang w:eastAsia="zh-CN"/>
        </w:rPr>
        <w:t>s</w:t>
      </w:r>
      <w:r w:rsidRPr="004E6ABC">
        <w:rPr>
          <w:rFonts w:asciiTheme="majorBidi" w:hAnsiTheme="majorBidi" w:cstheme="majorBidi"/>
          <w:color w:val="000000" w:themeColor="text1"/>
          <w:szCs w:val="24"/>
          <w:lang w:eastAsia="zh-CN"/>
        </w:rPr>
        <w:t xml:space="preserve"> 4</w:t>
      </w:r>
      <w:r w:rsidR="007B0E85" w:rsidRPr="004E6ABC">
        <w:rPr>
          <w:rFonts w:asciiTheme="majorBidi" w:hAnsiTheme="majorBidi" w:cstheme="majorBidi"/>
          <w:color w:val="000000" w:themeColor="text1"/>
          <w:szCs w:val="24"/>
          <w:lang w:eastAsia="zh-CN"/>
        </w:rPr>
        <w:t>.</w:t>
      </w:r>
      <w:r w:rsidR="00834FF4" w:rsidRPr="004E6ABC">
        <w:rPr>
          <w:rFonts w:asciiTheme="majorBidi" w:hAnsiTheme="majorBidi" w:cstheme="majorBidi"/>
          <w:color w:val="000000" w:themeColor="text1"/>
          <w:szCs w:val="24"/>
          <w:lang w:eastAsia="zh-CN"/>
        </w:rPr>
        <w:t>1</w:t>
      </w:r>
      <w:r w:rsidR="007975B4">
        <w:rPr>
          <w:rFonts w:asciiTheme="majorBidi" w:hAnsiTheme="majorBidi" w:cstheme="majorBidi"/>
          <w:color w:val="000000" w:themeColor="text1"/>
          <w:szCs w:val="24"/>
          <w:lang w:eastAsia="zh-CN"/>
        </w:rPr>
        <w:t>3</w:t>
      </w:r>
      <w:r w:rsidRPr="004E6ABC">
        <w:rPr>
          <w:rFonts w:asciiTheme="majorBidi" w:hAnsiTheme="majorBidi" w:cstheme="majorBidi"/>
          <w:color w:val="000000" w:themeColor="text1"/>
          <w:szCs w:val="24"/>
          <w:lang w:eastAsia="zh-CN"/>
        </w:rPr>
        <w:t xml:space="preserve"> and 4</w:t>
      </w:r>
      <w:r w:rsidR="005D7E50" w:rsidRPr="004E6ABC">
        <w:rPr>
          <w:rFonts w:asciiTheme="majorBidi" w:hAnsiTheme="majorBidi" w:cstheme="majorBidi"/>
          <w:color w:val="000000" w:themeColor="text1"/>
          <w:szCs w:val="24"/>
          <w:lang w:eastAsia="zh-CN"/>
        </w:rPr>
        <w:t>.1</w:t>
      </w:r>
      <w:r w:rsidR="007975B4">
        <w:rPr>
          <w:rFonts w:asciiTheme="majorBidi" w:hAnsiTheme="majorBidi" w:cstheme="majorBidi"/>
          <w:color w:val="000000" w:themeColor="text1"/>
          <w:szCs w:val="24"/>
          <w:lang w:eastAsia="zh-CN"/>
        </w:rPr>
        <w:t>5</w:t>
      </w:r>
      <w:r w:rsidRPr="004E6ABC">
        <w:rPr>
          <w:rFonts w:asciiTheme="majorBidi" w:hAnsiTheme="majorBidi" w:cstheme="majorBidi"/>
          <w:color w:val="000000" w:themeColor="text1"/>
          <w:szCs w:val="24"/>
          <w:lang w:eastAsia="zh-CN"/>
        </w:rPr>
        <w:t xml:space="preserve"> </w:t>
      </w:r>
      <w:r w:rsidRPr="004E6ABC">
        <w:rPr>
          <w:rFonts w:asciiTheme="majorBidi" w:hAnsiTheme="majorBidi" w:cstheme="majorBidi"/>
          <w:color w:val="000000" w:themeColor="text1"/>
          <w:szCs w:val="24"/>
        </w:rPr>
        <w:t xml:space="preserve">show the </w:t>
      </w:r>
      <w:r w:rsidR="007B0E85" w:rsidRPr="004E6ABC">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 xml:space="preserve">ffect of </w:t>
      </w:r>
      <w:r w:rsidR="007B0E85" w:rsidRPr="004E6ABC">
        <w:rPr>
          <w:rFonts w:asciiTheme="majorBidi" w:hAnsiTheme="majorBidi" w:cstheme="majorBidi"/>
          <w:color w:val="000000" w:themeColor="text1"/>
          <w:szCs w:val="24"/>
        </w:rPr>
        <w:t>fumed s</w:t>
      </w:r>
      <w:r w:rsidRPr="004E6ABC">
        <w:rPr>
          <w:rFonts w:asciiTheme="majorBidi" w:hAnsiTheme="majorBidi" w:cstheme="majorBidi"/>
          <w:color w:val="000000" w:themeColor="text1"/>
          <w:szCs w:val="24"/>
        </w:rPr>
        <w:t xml:space="preserve">ilica on the </w:t>
      </w:r>
      <w:r w:rsidR="007B0E85" w:rsidRPr="004E6ABC">
        <w:rPr>
          <w:rFonts w:asciiTheme="majorBidi" w:hAnsiTheme="majorBidi" w:cstheme="majorBidi"/>
          <w:color w:val="000000" w:themeColor="text1"/>
          <w:szCs w:val="24"/>
        </w:rPr>
        <w:t>s</w:t>
      </w:r>
      <w:r w:rsidR="006B2921" w:rsidRPr="004E6ABC">
        <w:rPr>
          <w:rFonts w:asciiTheme="majorBidi" w:hAnsiTheme="majorBidi" w:cstheme="majorBidi"/>
          <w:color w:val="000000" w:themeColor="text1"/>
          <w:szCs w:val="24"/>
        </w:rPr>
        <w:t>olubilization</w:t>
      </w:r>
      <w:r w:rsidRPr="004E6ABC">
        <w:rPr>
          <w:rFonts w:asciiTheme="majorBidi" w:hAnsiTheme="majorBidi" w:cstheme="majorBidi"/>
          <w:color w:val="000000" w:themeColor="text1"/>
          <w:szCs w:val="24"/>
        </w:rPr>
        <w:t xml:space="preserve"> of </w:t>
      </w:r>
      <w:r w:rsidR="007B0E85" w:rsidRPr="004E6ABC">
        <w:rPr>
          <w:rFonts w:asciiTheme="majorBidi" w:hAnsiTheme="majorBidi" w:cstheme="majorBidi"/>
          <w:color w:val="000000" w:themeColor="text1"/>
          <w:szCs w:val="24"/>
        </w:rPr>
        <w:t>c</w:t>
      </w:r>
      <w:r w:rsidRPr="004E6ABC">
        <w:rPr>
          <w:rFonts w:asciiTheme="majorBidi" w:hAnsiTheme="majorBidi" w:cstheme="majorBidi"/>
          <w:color w:val="000000" w:themeColor="text1"/>
          <w:szCs w:val="24"/>
        </w:rPr>
        <w:t xml:space="preserve">alcium </w:t>
      </w:r>
      <w:r w:rsidR="007B0E85" w:rsidRPr="004E6ABC">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 xml:space="preserve">hosphate </w:t>
      </w:r>
      <w:r w:rsidR="004A1954" w:rsidRPr="004E6ABC">
        <w:rPr>
          <w:rFonts w:asciiTheme="majorBidi" w:hAnsiTheme="majorBidi" w:cstheme="majorBidi"/>
          <w:color w:val="000000" w:themeColor="text1"/>
          <w:szCs w:val="24"/>
        </w:rPr>
        <w:t>by fungi</w:t>
      </w:r>
      <w:r w:rsidRPr="004E6ABC">
        <w:rPr>
          <w:rFonts w:asciiTheme="majorBidi" w:hAnsiTheme="majorBidi" w:cstheme="majorBidi"/>
          <w:color w:val="000000" w:themeColor="text1"/>
          <w:szCs w:val="24"/>
        </w:rPr>
        <w:t xml:space="preserve"> (</w:t>
      </w:r>
      <w:r w:rsidR="00281FD7" w:rsidRPr="004E6ABC">
        <w:rPr>
          <w:rFonts w:asciiTheme="majorBidi" w:hAnsiTheme="majorBidi" w:cstheme="majorBidi"/>
          <w:i/>
          <w:iCs/>
          <w:color w:val="000000" w:themeColor="text1"/>
          <w:szCs w:val="24"/>
        </w:rPr>
        <w:t>Cochliobolus lunatus and Penicillium daleae)</w:t>
      </w:r>
      <w:r w:rsidR="004A1954" w:rsidRPr="004E6ABC">
        <w:rPr>
          <w:rFonts w:asciiTheme="majorBidi" w:hAnsiTheme="majorBidi" w:cstheme="majorBidi"/>
          <w:i/>
          <w:iCs/>
          <w:color w:val="000000" w:themeColor="text1"/>
          <w:szCs w:val="24"/>
        </w:rPr>
        <w:t xml:space="preserve"> </w:t>
      </w:r>
      <w:r w:rsidR="007B0E85" w:rsidRPr="004E6ABC">
        <w:rPr>
          <w:rFonts w:asciiTheme="majorBidi" w:eastAsia="Calibri" w:hAnsiTheme="majorBidi" w:cstheme="majorBidi"/>
          <w:color w:val="000000" w:themeColor="text1"/>
          <w:szCs w:val="24"/>
        </w:rPr>
        <w:t xml:space="preserve">growing </w:t>
      </w:r>
      <w:r w:rsidR="007B0E85" w:rsidRPr="004E6ABC">
        <w:rPr>
          <w:rFonts w:asciiTheme="majorBidi" w:eastAsia="Calibri" w:hAnsiTheme="majorBidi" w:cstheme="majorBidi"/>
          <w:i/>
          <w:color w:val="000000" w:themeColor="text1"/>
          <w:szCs w:val="24"/>
        </w:rPr>
        <w:t>in vitro</w:t>
      </w:r>
      <w:r w:rsidR="00BA6A45">
        <w:rPr>
          <w:rFonts w:asciiTheme="majorBidi" w:eastAsia="Calibri" w:hAnsiTheme="majorBidi" w:cstheme="majorBidi"/>
          <w:i/>
          <w:color w:val="000000" w:themeColor="text1"/>
          <w:szCs w:val="24"/>
        </w:rPr>
        <w:t xml:space="preserve"> </w:t>
      </w:r>
      <w:r w:rsidR="00F915C8" w:rsidRPr="004E6ABC">
        <w:rPr>
          <w:rFonts w:asciiTheme="majorBidi" w:hAnsiTheme="majorBidi" w:cstheme="majorBidi"/>
          <w:color w:val="000000" w:themeColor="text1"/>
          <w:szCs w:val="24"/>
        </w:rPr>
        <w:t xml:space="preserve">at Si </w:t>
      </w:r>
      <w:r w:rsidR="007B0E85" w:rsidRPr="004E6ABC">
        <w:rPr>
          <w:rFonts w:asciiTheme="majorBidi" w:hAnsiTheme="majorBidi" w:cstheme="majorBidi"/>
          <w:color w:val="000000" w:themeColor="text1"/>
          <w:szCs w:val="24"/>
        </w:rPr>
        <w:t xml:space="preserve">additions of </w:t>
      </w:r>
      <w:r w:rsidR="00266AAB" w:rsidRPr="004E6ABC">
        <w:rPr>
          <w:rFonts w:asciiTheme="majorBidi" w:hAnsiTheme="majorBidi" w:cstheme="majorBidi"/>
          <w:color w:val="000000" w:themeColor="text1"/>
          <w:szCs w:val="24"/>
        </w:rPr>
        <w:t>0.5</w:t>
      </w:r>
      <w:r w:rsidR="00F915C8" w:rsidRPr="004E6ABC">
        <w:rPr>
          <w:rFonts w:asciiTheme="majorBidi" w:hAnsiTheme="majorBidi" w:cstheme="majorBidi"/>
          <w:color w:val="000000" w:themeColor="text1"/>
          <w:szCs w:val="24"/>
        </w:rPr>
        <w:t xml:space="preserve"> g </w:t>
      </w:r>
      <w:r w:rsidR="00266AAB" w:rsidRPr="004E6ABC">
        <w:rPr>
          <w:rFonts w:asciiTheme="majorBidi" w:hAnsiTheme="majorBidi" w:cstheme="majorBidi"/>
          <w:color w:val="000000" w:themeColor="text1"/>
          <w:szCs w:val="24"/>
        </w:rPr>
        <w:t>and 1g</w:t>
      </w:r>
      <w:r w:rsidR="00F915C8" w:rsidRPr="004E6ABC">
        <w:rPr>
          <w:rFonts w:asciiTheme="majorBidi" w:hAnsiTheme="majorBidi" w:cstheme="majorBidi"/>
          <w:color w:val="000000" w:themeColor="text1"/>
          <w:szCs w:val="24"/>
        </w:rPr>
        <w:t>.</w:t>
      </w:r>
      <w:r w:rsidR="00FA09F6">
        <w:rPr>
          <w:rFonts w:asciiTheme="majorBidi" w:hAnsiTheme="majorBidi" w:cstheme="majorBidi"/>
          <w:color w:val="000000" w:themeColor="text1"/>
          <w:szCs w:val="24"/>
        </w:rPr>
        <w:t xml:space="preserve">  </w:t>
      </w:r>
      <w:r w:rsidR="00296DD7" w:rsidRPr="004E6ABC">
        <w:rPr>
          <w:rFonts w:asciiTheme="majorBidi" w:hAnsiTheme="majorBidi" w:cstheme="majorBidi"/>
          <w:color w:val="000000" w:themeColor="text1"/>
          <w:szCs w:val="24"/>
        </w:rPr>
        <w:t xml:space="preserve">It can </w:t>
      </w:r>
      <w:r w:rsidR="00C32D28" w:rsidRPr="004E6ABC">
        <w:rPr>
          <w:rFonts w:asciiTheme="majorBidi" w:hAnsiTheme="majorBidi" w:cstheme="majorBidi"/>
          <w:color w:val="000000" w:themeColor="text1"/>
          <w:szCs w:val="24"/>
        </w:rPr>
        <w:t xml:space="preserve">be </w:t>
      </w:r>
      <w:r w:rsidR="00BD0223" w:rsidRPr="004E6ABC">
        <w:rPr>
          <w:rFonts w:asciiTheme="majorBidi" w:hAnsiTheme="majorBidi" w:cstheme="majorBidi"/>
          <w:color w:val="000000" w:themeColor="text1"/>
          <w:szCs w:val="24"/>
        </w:rPr>
        <w:t>clearly</w:t>
      </w:r>
      <w:r w:rsidR="00145A2D">
        <w:rPr>
          <w:rFonts w:asciiTheme="majorBidi" w:hAnsiTheme="majorBidi" w:cstheme="majorBidi"/>
          <w:color w:val="000000" w:themeColor="text1"/>
          <w:szCs w:val="24"/>
        </w:rPr>
        <w:t xml:space="preserve"> </w:t>
      </w:r>
      <w:r w:rsidR="00512A77">
        <w:rPr>
          <w:rFonts w:asciiTheme="majorBidi" w:hAnsiTheme="majorBidi" w:cstheme="majorBidi"/>
          <w:color w:val="000000" w:themeColor="text1"/>
          <w:szCs w:val="24"/>
        </w:rPr>
        <w:t>seen</w:t>
      </w:r>
      <w:r w:rsidR="007B0E85" w:rsidRPr="004E6ABC">
        <w:rPr>
          <w:rFonts w:asciiTheme="majorBidi" w:hAnsiTheme="majorBidi" w:cstheme="majorBidi"/>
          <w:color w:val="000000" w:themeColor="text1"/>
          <w:szCs w:val="24"/>
        </w:rPr>
        <w:t xml:space="preserve"> that</w:t>
      </w:r>
      <w:r w:rsidR="00BD0223" w:rsidRPr="004E6ABC">
        <w:rPr>
          <w:rFonts w:asciiTheme="majorBidi" w:hAnsiTheme="majorBidi" w:cstheme="majorBidi"/>
          <w:color w:val="000000" w:themeColor="text1"/>
          <w:szCs w:val="24"/>
        </w:rPr>
        <w:t xml:space="preserve"> </w:t>
      </w:r>
      <w:r w:rsidR="007B0E85" w:rsidRPr="004E6ABC">
        <w:rPr>
          <w:rFonts w:asciiTheme="majorBidi" w:hAnsiTheme="majorBidi" w:cstheme="majorBidi"/>
          <w:color w:val="000000" w:themeColor="text1"/>
          <w:szCs w:val="24"/>
        </w:rPr>
        <w:t xml:space="preserve">in media in which </w:t>
      </w:r>
      <w:r w:rsidR="00BD0223" w:rsidRPr="004E6ABC">
        <w:rPr>
          <w:rFonts w:asciiTheme="majorBidi" w:hAnsiTheme="majorBidi" w:cstheme="majorBidi"/>
          <w:color w:val="000000" w:themeColor="text1"/>
          <w:szCs w:val="24"/>
        </w:rPr>
        <w:t>C</w:t>
      </w:r>
      <w:r w:rsidR="00C32D28" w:rsidRPr="004E6ABC">
        <w:rPr>
          <w:rFonts w:asciiTheme="majorBidi" w:hAnsiTheme="majorBidi" w:cstheme="majorBidi"/>
          <w:i/>
          <w:iCs/>
          <w:color w:val="000000" w:themeColor="text1"/>
          <w:szCs w:val="24"/>
        </w:rPr>
        <w:t>. lunatus</w:t>
      </w:r>
      <w:r w:rsidR="00C32D28" w:rsidRPr="004E6ABC">
        <w:rPr>
          <w:rFonts w:asciiTheme="majorBidi" w:hAnsiTheme="majorBidi" w:cstheme="majorBidi"/>
          <w:color w:val="000000" w:themeColor="text1"/>
          <w:szCs w:val="24"/>
        </w:rPr>
        <w:t xml:space="preserve"> was growing</w:t>
      </w:r>
      <w:r w:rsidR="00512A77">
        <w:rPr>
          <w:rFonts w:asciiTheme="majorBidi" w:hAnsiTheme="majorBidi" w:cstheme="majorBidi"/>
          <w:color w:val="000000" w:themeColor="text1"/>
          <w:szCs w:val="24"/>
        </w:rPr>
        <w:t>,</w:t>
      </w:r>
      <w:r w:rsidR="00C32D28" w:rsidRPr="004E6ABC">
        <w:rPr>
          <w:rFonts w:asciiTheme="majorBidi" w:hAnsiTheme="majorBidi" w:cstheme="majorBidi"/>
          <w:color w:val="000000" w:themeColor="text1"/>
          <w:szCs w:val="24"/>
        </w:rPr>
        <w:t xml:space="preserve"> </w:t>
      </w:r>
      <w:r w:rsidR="007B0E85" w:rsidRPr="004E6ABC">
        <w:rPr>
          <w:rFonts w:asciiTheme="majorBidi" w:hAnsiTheme="majorBidi" w:cstheme="majorBidi"/>
          <w:color w:val="000000" w:themeColor="text1"/>
          <w:szCs w:val="24"/>
        </w:rPr>
        <w:t>an</w:t>
      </w:r>
      <w:r w:rsidR="00C32D28" w:rsidRPr="004E6ABC">
        <w:rPr>
          <w:rFonts w:asciiTheme="majorBidi" w:hAnsiTheme="majorBidi" w:cstheme="majorBidi"/>
          <w:color w:val="000000" w:themeColor="text1"/>
          <w:szCs w:val="24"/>
        </w:rPr>
        <w:t xml:space="preserve"> </w:t>
      </w:r>
      <w:r w:rsidR="00BD0223" w:rsidRPr="004E6ABC">
        <w:rPr>
          <w:rFonts w:asciiTheme="majorBidi" w:hAnsiTheme="majorBidi" w:cstheme="majorBidi"/>
          <w:color w:val="000000" w:themeColor="text1"/>
          <w:szCs w:val="24"/>
        </w:rPr>
        <w:t xml:space="preserve">increase </w:t>
      </w:r>
      <w:r w:rsidR="007B0E85" w:rsidRPr="004E6ABC">
        <w:rPr>
          <w:rFonts w:asciiTheme="majorBidi" w:hAnsiTheme="majorBidi" w:cstheme="majorBidi"/>
          <w:color w:val="000000" w:themeColor="text1"/>
          <w:szCs w:val="24"/>
        </w:rPr>
        <w:t xml:space="preserve">was observed in </w:t>
      </w:r>
      <w:r w:rsidR="00BD0223" w:rsidRPr="004E6ABC">
        <w:rPr>
          <w:rFonts w:asciiTheme="majorBidi" w:hAnsiTheme="majorBidi" w:cstheme="majorBidi"/>
          <w:color w:val="000000" w:themeColor="text1"/>
          <w:szCs w:val="24"/>
        </w:rPr>
        <w:t>the</w:t>
      </w:r>
      <w:r w:rsidR="00C32D28" w:rsidRPr="004E6ABC">
        <w:rPr>
          <w:rFonts w:asciiTheme="majorBidi" w:hAnsiTheme="majorBidi" w:cstheme="majorBidi"/>
          <w:color w:val="000000" w:themeColor="text1"/>
          <w:szCs w:val="24"/>
        </w:rPr>
        <w:t xml:space="preserve"> amount of soluble P in the medium</w:t>
      </w:r>
      <w:r w:rsidR="00512A77" w:rsidRPr="004E6ABC">
        <w:rPr>
          <w:rFonts w:asciiTheme="majorBidi" w:hAnsiTheme="majorBidi" w:cstheme="majorBidi"/>
          <w:color w:val="000000" w:themeColor="text1"/>
          <w:szCs w:val="24"/>
        </w:rPr>
        <w:t>,</w:t>
      </w:r>
      <w:r w:rsidR="00512A77">
        <w:rPr>
          <w:rFonts w:asciiTheme="majorBidi" w:hAnsiTheme="majorBidi" w:cstheme="majorBidi"/>
          <w:color w:val="000000" w:themeColor="text1"/>
          <w:szCs w:val="24"/>
        </w:rPr>
        <w:t xml:space="preserve"> (</w:t>
      </w:r>
      <w:r w:rsidR="00512A77" w:rsidRPr="004E6ABC">
        <w:rPr>
          <w:rFonts w:asciiTheme="majorBidi" w:hAnsiTheme="majorBidi" w:cstheme="majorBidi"/>
          <w:color w:val="000000" w:themeColor="text1"/>
          <w:szCs w:val="24"/>
        </w:rPr>
        <w:t>i.e</w:t>
      </w:r>
      <w:r w:rsidR="00BD0223" w:rsidRPr="004E6ABC">
        <w:rPr>
          <w:rFonts w:asciiTheme="majorBidi" w:hAnsiTheme="majorBidi" w:cstheme="majorBidi"/>
          <w:color w:val="000000" w:themeColor="text1"/>
          <w:szCs w:val="24"/>
        </w:rPr>
        <w:t>., at</w:t>
      </w:r>
      <w:r w:rsidR="00C32D28" w:rsidRPr="004E6ABC">
        <w:rPr>
          <w:rFonts w:asciiTheme="majorBidi" w:hAnsiTheme="majorBidi" w:cstheme="majorBidi"/>
          <w:color w:val="000000" w:themeColor="text1"/>
          <w:szCs w:val="24"/>
        </w:rPr>
        <w:t xml:space="preserve"> concentrations from 0.5 g to 1</w:t>
      </w:r>
      <w:r w:rsidR="00201F78">
        <w:rPr>
          <w:rFonts w:asciiTheme="majorBidi" w:hAnsiTheme="majorBidi" w:cstheme="majorBidi"/>
          <w:color w:val="000000" w:themeColor="text1"/>
          <w:szCs w:val="24"/>
        </w:rPr>
        <w:t xml:space="preserve"> </w:t>
      </w:r>
      <w:r w:rsidR="00C32D28" w:rsidRPr="004E6ABC">
        <w:rPr>
          <w:rFonts w:asciiTheme="majorBidi" w:hAnsiTheme="majorBidi" w:cstheme="majorBidi"/>
          <w:color w:val="000000" w:themeColor="text1"/>
          <w:szCs w:val="24"/>
        </w:rPr>
        <w:t>g</w:t>
      </w:r>
      <w:r w:rsidR="00145A2D">
        <w:rPr>
          <w:rFonts w:asciiTheme="majorBidi" w:hAnsiTheme="majorBidi" w:cstheme="majorBidi"/>
          <w:color w:val="000000" w:themeColor="text1"/>
          <w:szCs w:val="24"/>
        </w:rPr>
        <w:t>)</w:t>
      </w:r>
      <w:r w:rsidR="00C32D28" w:rsidRPr="004E6ABC">
        <w:rPr>
          <w:rFonts w:asciiTheme="majorBidi" w:hAnsiTheme="majorBidi" w:cstheme="majorBidi"/>
          <w:color w:val="000000" w:themeColor="text1"/>
          <w:szCs w:val="24"/>
        </w:rPr>
        <w:t xml:space="preserve">. </w:t>
      </w:r>
      <w:r w:rsidR="00377DE9">
        <w:rPr>
          <w:rFonts w:asciiTheme="majorBidi" w:hAnsiTheme="majorBidi" w:cstheme="majorBidi"/>
          <w:color w:val="000000" w:themeColor="text1"/>
          <w:szCs w:val="24"/>
        </w:rPr>
        <w:t xml:space="preserve"> </w:t>
      </w:r>
      <w:proofErr w:type="gramStart"/>
      <w:r w:rsidR="00377DE9">
        <w:rPr>
          <w:rFonts w:asciiTheme="majorBidi" w:hAnsiTheme="majorBidi" w:cstheme="majorBidi"/>
          <w:color w:val="000000" w:themeColor="text1"/>
          <w:szCs w:val="24"/>
        </w:rPr>
        <w:t>Fig 4</w:t>
      </w:r>
      <w:r w:rsidR="00D86977">
        <w:rPr>
          <w:rFonts w:asciiTheme="majorBidi" w:hAnsiTheme="majorBidi" w:cstheme="majorBidi"/>
          <w:color w:val="000000" w:themeColor="text1"/>
          <w:szCs w:val="24"/>
        </w:rPr>
        <w:t>.</w:t>
      </w:r>
      <w:proofErr w:type="gramEnd"/>
      <w:r w:rsidR="00377DE9">
        <w:rPr>
          <w:rFonts w:asciiTheme="majorBidi" w:hAnsiTheme="majorBidi" w:cstheme="majorBidi"/>
          <w:color w:val="000000" w:themeColor="text1"/>
          <w:szCs w:val="24"/>
        </w:rPr>
        <w:t xml:space="preserve"> 14 </w:t>
      </w:r>
      <w:r w:rsidR="00962D0A">
        <w:rPr>
          <w:rFonts w:asciiTheme="majorBidi" w:hAnsiTheme="majorBidi" w:cstheme="majorBidi"/>
          <w:color w:val="000000" w:themeColor="text1"/>
          <w:szCs w:val="24"/>
        </w:rPr>
        <w:t xml:space="preserve">show </w:t>
      </w:r>
      <w:r w:rsidR="00962D0A" w:rsidRPr="004E6ABC">
        <w:rPr>
          <w:rFonts w:asciiTheme="majorBidi" w:hAnsiTheme="majorBidi" w:cstheme="majorBidi"/>
          <w:color w:val="000000" w:themeColor="text1"/>
          <w:szCs w:val="24"/>
        </w:rPr>
        <w:t>Increases</w:t>
      </w:r>
      <w:r w:rsidR="00266AAB" w:rsidRPr="004E6ABC">
        <w:rPr>
          <w:rFonts w:asciiTheme="majorBidi" w:hAnsiTheme="majorBidi" w:cstheme="majorBidi"/>
          <w:color w:val="000000" w:themeColor="text1"/>
          <w:szCs w:val="24"/>
        </w:rPr>
        <w:t xml:space="preserve"> in biomass occurred in all cases when </w:t>
      </w:r>
      <w:r w:rsidR="00266AAB" w:rsidRPr="004E6ABC">
        <w:rPr>
          <w:rFonts w:asciiTheme="majorBidi" w:hAnsiTheme="majorBidi" w:cstheme="majorBidi"/>
          <w:i/>
          <w:iCs/>
          <w:color w:val="000000" w:themeColor="text1"/>
          <w:szCs w:val="24"/>
        </w:rPr>
        <w:t xml:space="preserve">C. lunatus </w:t>
      </w:r>
      <w:r w:rsidR="00266AAB" w:rsidRPr="004E6ABC">
        <w:rPr>
          <w:rFonts w:asciiTheme="majorBidi" w:hAnsiTheme="majorBidi" w:cstheme="majorBidi"/>
          <w:iCs/>
          <w:color w:val="000000" w:themeColor="text1"/>
          <w:szCs w:val="24"/>
        </w:rPr>
        <w:t>was grown</w:t>
      </w:r>
      <w:r w:rsidR="00266AAB" w:rsidRPr="004E6ABC">
        <w:rPr>
          <w:rFonts w:asciiTheme="majorBidi" w:hAnsiTheme="majorBidi" w:cstheme="majorBidi"/>
          <w:color w:val="000000" w:themeColor="text1"/>
          <w:szCs w:val="24"/>
        </w:rPr>
        <w:t xml:space="preserve"> with calcium phosphate as compared to control.</w:t>
      </w:r>
    </w:p>
    <w:p w:rsidR="00266AAB" w:rsidRPr="004E6ABC" w:rsidRDefault="00FA09F6" w:rsidP="00EB3B0E">
      <w:pPr>
        <w:tabs>
          <w:tab w:val="left" w:pos="851"/>
          <w:tab w:val="left" w:pos="5532"/>
        </w:tabs>
        <w:rPr>
          <w:rFonts w:asciiTheme="majorBidi" w:hAnsiTheme="majorBidi" w:cstheme="majorBidi"/>
          <w:color w:val="000000" w:themeColor="text1"/>
          <w:szCs w:val="24"/>
        </w:rPr>
      </w:pPr>
      <w:r>
        <w:rPr>
          <w:rFonts w:asciiTheme="majorBidi" w:hAnsiTheme="majorBidi" w:cstheme="majorBidi"/>
          <w:color w:val="000000" w:themeColor="text1"/>
          <w:szCs w:val="24"/>
        </w:rPr>
        <w:t xml:space="preserve">  </w:t>
      </w:r>
      <w:r w:rsidR="00BD0223" w:rsidRPr="004E6ABC">
        <w:rPr>
          <w:rFonts w:asciiTheme="majorBidi" w:hAnsiTheme="majorBidi" w:cstheme="majorBidi"/>
          <w:color w:val="000000" w:themeColor="text1"/>
          <w:szCs w:val="24"/>
        </w:rPr>
        <w:t>Fig</w:t>
      </w:r>
      <w:r>
        <w:rPr>
          <w:rFonts w:asciiTheme="majorBidi" w:hAnsiTheme="majorBidi" w:cstheme="majorBidi"/>
          <w:color w:val="000000" w:themeColor="text1"/>
          <w:szCs w:val="24"/>
        </w:rPr>
        <w:t>.</w:t>
      </w:r>
      <w:r w:rsidR="00BD0223" w:rsidRPr="004E6ABC">
        <w:rPr>
          <w:rFonts w:asciiTheme="majorBidi" w:hAnsiTheme="majorBidi" w:cstheme="majorBidi"/>
          <w:color w:val="000000" w:themeColor="text1"/>
          <w:szCs w:val="24"/>
        </w:rPr>
        <w:t xml:space="preserve"> 4</w:t>
      </w:r>
      <w:r w:rsidR="00512A77">
        <w:rPr>
          <w:rFonts w:asciiTheme="majorBidi" w:hAnsiTheme="majorBidi" w:cstheme="majorBidi"/>
          <w:color w:val="000000" w:themeColor="text1"/>
          <w:szCs w:val="24"/>
        </w:rPr>
        <w:t>.</w:t>
      </w:r>
      <w:r w:rsidR="005D7E50" w:rsidRPr="004E6ABC">
        <w:rPr>
          <w:rFonts w:asciiTheme="majorBidi" w:hAnsiTheme="majorBidi" w:cstheme="majorBidi"/>
          <w:color w:val="000000" w:themeColor="text1"/>
          <w:szCs w:val="24"/>
        </w:rPr>
        <w:t>1</w:t>
      </w:r>
      <w:r w:rsidR="007975B4">
        <w:rPr>
          <w:rFonts w:asciiTheme="majorBidi" w:hAnsiTheme="majorBidi" w:cstheme="majorBidi"/>
          <w:color w:val="000000" w:themeColor="text1"/>
          <w:szCs w:val="24"/>
        </w:rPr>
        <w:t>5</w:t>
      </w:r>
      <w:r w:rsidR="00201F78">
        <w:rPr>
          <w:rFonts w:asciiTheme="majorBidi" w:hAnsiTheme="majorBidi" w:cstheme="majorBidi"/>
          <w:color w:val="000000" w:themeColor="text1"/>
          <w:szCs w:val="24"/>
        </w:rPr>
        <w:t xml:space="preserve"> </w:t>
      </w:r>
      <w:r w:rsidR="00BD0223" w:rsidRPr="004E6ABC">
        <w:rPr>
          <w:rFonts w:asciiTheme="majorBidi" w:hAnsiTheme="majorBidi" w:cstheme="majorBidi"/>
          <w:color w:val="000000" w:themeColor="text1"/>
          <w:szCs w:val="24"/>
        </w:rPr>
        <w:t xml:space="preserve">shows </w:t>
      </w:r>
      <w:r w:rsidR="00BD0223" w:rsidRPr="004E6ABC">
        <w:rPr>
          <w:rFonts w:asciiTheme="majorBidi" w:eastAsia="Calibri" w:hAnsiTheme="majorBidi" w:cstheme="majorBidi"/>
          <w:color w:val="000000" w:themeColor="text1"/>
          <w:szCs w:val="24"/>
        </w:rPr>
        <w:t xml:space="preserve">the </w:t>
      </w:r>
      <w:r w:rsidR="00BD0223" w:rsidRPr="004E6ABC">
        <w:rPr>
          <w:rFonts w:asciiTheme="majorBidi" w:hAnsiTheme="majorBidi" w:cstheme="majorBidi"/>
          <w:color w:val="000000" w:themeColor="text1"/>
          <w:szCs w:val="24"/>
        </w:rPr>
        <w:t xml:space="preserve">effect of </w:t>
      </w:r>
      <w:r w:rsidR="007B0E85" w:rsidRPr="004E6ABC">
        <w:rPr>
          <w:rFonts w:asciiTheme="majorBidi" w:hAnsiTheme="majorBidi" w:cstheme="majorBidi"/>
          <w:color w:val="000000" w:themeColor="text1"/>
          <w:szCs w:val="24"/>
        </w:rPr>
        <w:t>f</w:t>
      </w:r>
      <w:r w:rsidR="00BD0223" w:rsidRPr="004E6ABC">
        <w:rPr>
          <w:rFonts w:asciiTheme="majorBidi" w:hAnsiTheme="majorBidi" w:cstheme="majorBidi"/>
          <w:color w:val="000000" w:themeColor="text1"/>
          <w:szCs w:val="24"/>
        </w:rPr>
        <w:t xml:space="preserve">umed </w:t>
      </w:r>
      <w:r w:rsidR="007B0E85" w:rsidRPr="004E6ABC">
        <w:rPr>
          <w:rFonts w:asciiTheme="majorBidi" w:hAnsiTheme="majorBidi" w:cstheme="majorBidi"/>
          <w:color w:val="000000" w:themeColor="text1"/>
          <w:szCs w:val="24"/>
        </w:rPr>
        <w:t xml:space="preserve">silica </w:t>
      </w:r>
      <w:r w:rsidR="00BD0223" w:rsidRPr="004E6ABC">
        <w:rPr>
          <w:rFonts w:asciiTheme="majorBidi" w:hAnsiTheme="majorBidi" w:cstheme="majorBidi"/>
          <w:color w:val="000000" w:themeColor="text1"/>
          <w:szCs w:val="24"/>
        </w:rPr>
        <w:t xml:space="preserve">on the </w:t>
      </w:r>
      <w:r w:rsidR="007B0E85" w:rsidRPr="004E6ABC">
        <w:rPr>
          <w:rFonts w:asciiTheme="majorBidi" w:hAnsiTheme="majorBidi" w:cstheme="majorBidi"/>
          <w:color w:val="000000" w:themeColor="text1"/>
          <w:szCs w:val="24"/>
        </w:rPr>
        <w:t>s</w:t>
      </w:r>
      <w:r w:rsidR="006B2921" w:rsidRPr="004E6ABC">
        <w:rPr>
          <w:rFonts w:asciiTheme="majorBidi" w:hAnsiTheme="majorBidi" w:cstheme="majorBidi"/>
          <w:color w:val="000000" w:themeColor="text1"/>
          <w:szCs w:val="24"/>
        </w:rPr>
        <w:t>olubilization</w:t>
      </w:r>
      <w:r w:rsidR="00BD0223" w:rsidRPr="004E6ABC">
        <w:rPr>
          <w:rFonts w:asciiTheme="majorBidi" w:hAnsiTheme="majorBidi" w:cstheme="majorBidi"/>
          <w:color w:val="000000" w:themeColor="text1"/>
          <w:szCs w:val="24"/>
        </w:rPr>
        <w:t xml:space="preserve"> of </w:t>
      </w:r>
      <w:r w:rsidR="007B0E85" w:rsidRPr="004E6ABC">
        <w:rPr>
          <w:rFonts w:asciiTheme="majorBidi" w:hAnsiTheme="majorBidi" w:cstheme="majorBidi"/>
          <w:color w:val="000000" w:themeColor="text1"/>
          <w:szCs w:val="24"/>
        </w:rPr>
        <w:t>c</w:t>
      </w:r>
      <w:r w:rsidR="00BD0223" w:rsidRPr="004E6ABC">
        <w:rPr>
          <w:rFonts w:asciiTheme="majorBidi" w:hAnsiTheme="majorBidi" w:cstheme="majorBidi"/>
          <w:color w:val="000000" w:themeColor="text1"/>
          <w:szCs w:val="24"/>
        </w:rPr>
        <w:t xml:space="preserve">alcium </w:t>
      </w:r>
      <w:r w:rsidR="007B0E85" w:rsidRPr="004E6ABC">
        <w:rPr>
          <w:rFonts w:asciiTheme="majorBidi" w:hAnsiTheme="majorBidi" w:cstheme="majorBidi"/>
          <w:color w:val="000000" w:themeColor="text1"/>
          <w:szCs w:val="24"/>
        </w:rPr>
        <w:t>p</w:t>
      </w:r>
      <w:r w:rsidR="00BD0223" w:rsidRPr="004E6ABC">
        <w:rPr>
          <w:rFonts w:asciiTheme="majorBidi" w:hAnsiTheme="majorBidi" w:cstheme="majorBidi"/>
          <w:color w:val="000000" w:themeColor="text1"/>
          <w:szCs w:val="24"/>
        </w:rPr>
        <w:t>hosphate by</w:t>
      </w:r>
      <w:r w:rsidR="00BD0223" w:rsidRPr="004E6ABC">
        <w:rPr>
          <w:rFonts w:asciiTheme="majorBidi" w:hAnsiTheme="majorBidi" w:cstheme="majorBidi"/>
          <w:i/>
          <w:iCs/>
          <w:color w:val="000000" w:themeColor="text1"/>
          <w:szCs w:val="24"/>
        </w:rPr>
        <w:t xml:space="preserve"> </w:t>
      </w:r>
      <w:r w:rsidR="00D308ED" w:rsidRPr="00145A2D">
        <w:rPr>
          <w:rFonts w:asciiTheme="majorBidi" w:hAnsiTheme="majorBidi" w:cstheme="majorBidi"/>
          <w:i/>
          <w:iCs/>
          <w:color w:val="000000" w:themeColor="text1"/>
          <w:szCs w:val="24"/>
        </w:rPr>
        <w:t>P</w:t>
      </w:r>
      <w:r w:rsidR="00BD0223" w:rsidRPr="004E6ABC">
        <w:rPr>
          <w:rFonts w:asciiTheme="majorBidi" w:hAnsiTheme="majorBidi" w:cstheme="majorBidi"/>
          <w:i/>
          <w:iCs/>
          <w:color w:val="000000" w:themeColor="text1"/>
          <w:szCs w:val="24"/>
        </w:rPr>
        <w:t>.</w:t>
      </w:r>
      <w:r w:rsidR="00201F78">
        <w:rPr>
          <w:rFonts w:asciiTheme="majorBidi" w:hAnsiTheme="majorBidi" w:cstheme="majorBidi"/>
          <w:i/>
          <w:iCs/>
          <w:color w:val="000000" w:themeColor="text1"/>
          <w:szCs w:val="24"/>
        </w:rPr>
        <w:t xml:space="preserve"> </w:t>
      </w:r>
      <w:r w:rsidR="00BD0223" w:rsidRPr="004E6ABC">
        <w:rPr>
          <w:rFonts w:asciiTheme="majorBidi" w:hAnsiTheme="majorBidi" w:cstheme="majorBidi"/>
          <w:i/>
          <w:iCs/>
          <w:color w:val="000000" w:themeColor="text1"/>
          <w:szCs w:val="24"/>
        </w:rPr>
        <w:t>daleae</w:t>
      </w:r>
      <w:r w:rsidR="00BD0223" w:rsidRPr="004E6ABC">
        <w:rPr>
          <w:rFonts w:asciiTheme="majorBidi" w:hAnsiTheme="majorBidi" w:cstheme="majorBidi"/>
          <w:color w:val="000000" w:themeColor="text1"/>
          <w:szCs w:val="24"/>
        </w:rPr>
        <w:t xml:space="preserve"> at Si concentrations </w:t>
      </w:r>
      <w:r w:rsidR="007B0E85" w:rsidRPr="004E6ABC">
        <w:rPr>
          <w:rFonts w:asciiTheme="majorBidi" w:hAnsiTheme="majorBidi" w:cstheme="majorBidi"/>
          <w:color w:val="000000" w:themeColor="text1"/>
          <w:szCs w:val="24"/>
        </w:rPr>
        <w:t xml:space="preserve">of </w:t>
      </w:r>
      <w:r w:rsidR="00BD0223" w:rsidRPr="004E6ABC">
        <w:rPr>
          <w:rFonts w:asciiTheme="majorBidi" w:hAnsiTheme="majorBidi" w:cstheme="majorBidi"/>
          <w:color w:val="000000" w:themeColor="text1"/>
          <w:szCs w:val="24"/>
        </w:rPr>
        <w:t xml:space="preserve">0.5 g and </w:t>
      </w:r>
      <w:r w:rsidR="00377DE9" w:rsidRPr="004E6ABC">
        <w:rPr>
          <w:rFonts w:asciiTheme="majorBidi" w:hAnsiTheme="majorBidi" w:cstheme="majorBidi"/>
          <w:color w:val="000000" w:themeColor="text1"/>
          <w:szCs w:val="24"/>
        </w:rPr>
        <w:t>1g</w:t>
      </w:r>
      <w:r w:rsidR="00377DE9">
        <w:rPr>
          <w:rFonts w:asciiTheme="majorBidi" w:hAnsiTheme="majorBidi" w:cstheme="majorBidi"/>
          <w:color w:val="000000" w:themeColor="text1"/>
          <w:szCs w:val="24"/>
        </w:rPr>
        <w:t>.</w:t>
      </w:r>
      <w:r w:rsidR="00D86977" w:rsidRPr="00D86977">
        <w:t xml:space="preserve"> </w:t>
      </w:r>
      <w:r w:rsidR="00D86977">
        <w:t>Fig 4.17</w:t>
      </w:r>
      <w:r w:rsidR="003C3CB1">
        <w:t xml:space="preserve"> s</w:t>
      </w:r>
      <w:r w:rsidR="00386DF4">
        <w:rPr>
          <w:rFonts w:asciiTheme="majorBidi" w:hAnsiTheme="majorBidi" w:cstheme="majorBidi"/>
          <w:szCs w:val="24"/>
        </w:rPr>
        <w:t>how</w:t>
      </w:r>
      <w:r w:rsidR="003C3CB1">
        <w:rPr>
          <w:rFonts w:asciiTheme="majorBidi" w:hAnsiTheme="majorBidi" w:cstheme="majorBidi"/>
          <w:szCs w:val="24"/>
        </w:rPr>
        <w:t>s</w:t>
      </w:r>
      <w:r w:rsidR="00D86977">
        <w:rPr>
          <w:rFonts w:asciiTheme="majorBidi" w:hAnsiTheme="majorBidi" w:cstheme="majorBidi"/>
          <w:szCs w:val="24"/>
        </w:rPr>
        <w:t xml:space="preserve"> </w:t>
      </w:r>
      <w:r w:rsidR="003C3CB1">
        <w:rPr>
          <w:rFonts w:asciiTheme="majorBidi" w:hAnsiTheme="majorBidi" w:cstheme="majorBidi"/>
          <w:szCs w:val="24"/>
        </w:rPr>
        <w:t xml:space="preserve">the </w:t>
      </w:r>
      <w:r w:rsidR="00D86977" w:rsidRPr="004E6ABC">
        <w:rPr>
          <w:rFonts w:asciiTheme="majorBidi" w:hAnsiTheme="majorBidi" w:cstheme="majorBidi"/>
          <w:szCs w:val="24"/>
        </w:rPr>
        <w:t>pH</w:t>
      </w:r>
      <w:r w:rsidR="00386DF4">
        <w:rPr>
          <w:rFonts w:asciiTheme="majorBidi" w:hAnsiTheme="majorBidi" w:cstheme="majorBidi"/>
          <w:szCs w:val="24"/>
        </w:rPr>
        <w:t xml:space="preserve"> </w:t>
      </w:r>
      <w:r w:rsidR="000C0848">
        <w:rPr>
          <w:rFonts w:asciiTheme="majorBidi" w:hAnsiTheme="majorBidi" w:cstheme="majorBidi"/>
          <w:szCs w:val="24"/>
        </w:rPr>
        <w:t>after 28 days</w:t>
      </w:r>
      <w:r w:rsidR="00511349">
        <w:rPr>
          <w:rFonts w:asciiTheme="majorBidi" w:hAnsiTheme="majorBidi" w:cstheme="majorBidi"/>
          <w:szCs w:val="24"/>
        </w:rPr>
        <w:t xml:space="preserve">. </w:t>
      </w:r>
      <w:r w:rsidR="003C3CB1">
        <w:rPr>
          <w:rFonts w:asciiTheme="majorBidi" w:hAnsiTheme="majorBidi" w:cstheme="majorBidi"/>
          <w:szCs w:val="24"/>
        </w:rPr>
        <w:t xml:space="preserve">The pH decreased in the </w:t>
      </w:r>
      <w:r w:rsidR="003C3CB1" w:rsidRPr="004E6ABC">
        <w:rPr>
          <w:rFonts w:asciiTheme="majorBidi" w:hAnsiTheme="majorBidi" w:cstheme="majorBidi"/>
          <w:i/>
          <w:iCs/>
          <w:color w:val="000000" w:themeColor="text1"/>
          <w:szCs w:val="24"/>
        </w:rPr>
        <w:t>Cochliobolus</w:t>
      </w:r>
      <w:r w:rsidR="005C19EC" w:rsidRPr="004E6ABC">
        <w:rPr>
          <w:rFonts w:asciiTheme="majorBidi" w:hAnsiTheme="majorBidi" w:cstheme="majorBidi"/>
          <w:i/>
          <w:iCs/>
          <w:color w:val="000000" w:themeColor="text1"/>
          <w:szCs w:val="24"/>
        </w:rPr>
        <w:t xml:space="preserve"> lunatus</w:t>
      </w:r>
      <w:r w:rsidR="005C19EC">
        <w:rPr>
          <w:rFonts w:asciiTheme="majorBidi" w:hAnsiTheme="majorBidi" w:cstheme="majorBidi"/>
          <w:i/>
          <w:iCs/>
          <w:color w:val="000000" w:themeColor="text1"/>
          <w:szCs w:val="24"/>
        </w:rPr>
        <w:t xml:space="preserve"> </w:t>
      </w:r>
      <w:r w:rsidR="008A3925">
        <w:rPr>
          <w:rFonts w:asciiTheme="majorBidi" w:hAnsiTheme="majorBidi" w:cstheme="majorBidi"/>
          <w:color w:val="000000" w:themeColor="text1"/>
          <w:szCs w:val="24"/>
        </w:rPr>
        <w:t>culture</w:t>
      </w:r>
      <w:r w:rsidR="008A3925">
        <w:rPr>
          <w:rFonts w:asciiTheme="majorBidi" w:hAnsiTheme="majorBidi" w:cstheme="majorBidi"/>
          <w:i/>
          <w:iCs/>
          <w:color w:val="000000" w:themeColor="text1"/>
          <w:szCs w:val="24"/>
        </w:rPr>
        <w:t xml:space="preserve"> </w:t>
      </w:r>
      <w:r w:rsidR="008A3925">
        <w:rPr>
          <w:rFonts w:asciiTheme="majorBidi" w:hAnsiTheme="majorBidi" w:cstheme="majorBidi"/>
          <w:szCs w:val="24"/>
        </w:rPr>
        <w:t>(</w:t>
      </w:r>
      <w:r w:rsidR="00265804" w:rsidRPr="004E6ABC">
        <w:rPr>
          <w:rFonts w:asciiTheme="majorBidi" w:hAnsiTheme="majorBidi" w:cstheme="majorBidi"/>
          <w:color w:val="000000" w:themeColor="text1"/>
          <w:szCs w:val="24"/>
        </w:rPr>
        <w:t>i.e., at concentrations from 0.5 g to 1</w:t>
      </w:r>
      <w:r w:rsidR="00265804">
        <w:rPr>
          <w:rFonts w:asciiTheme="majorBidi" w:hAnsiTheme="majorBidi" w:cstheme="majorBidi"/>
          <w:color w:val="000000" w:themeColor="text1"/>
          <w:szCs w:val="24"/>
        </w:rPr>
        <w:t xml:space="preserve"> </w:t>
      </w:r>
      <w:r w:rsidR="00265804" w:rsidRPr="004E6ABC">
        <w:rPr>
          <w:rFonts w:asciiTheme="majorBidi" w:hAnsiTheme="majorBidi" w:cstheme="majorBidi"/>
          <w:color w:val="000000" w:themeColor="text1"/>
          <w:szCs w:val="24"/>
        </w:rPr>
        <w:t>g</w:t>
      </w:r>
      <w:r w:rsidR="00265804">
        <w:rPr>
          <w:rFonts w:asciiTheme="majorBidi" w:hAnsiTheme="majorBidi" w:cstheme="majorBidi"/>
          <w:color w:val="000000" w:themeColor="text1"/>
          <w:szCs w:val="24"/>
        </w:rPr>
        <w:t>) at week 3</w:t>
      </w:r>
      <w:r w:rsidR="005C19EC">
        <w:rPr>
          <w:rFonts w:asciiTheme="majorBidi" w:hAnsiTheme="majorBidi" w:cstheme="majorBidi"/>
          <w:color w:val="000000" w:themeColor="text1"/>
          <w:szCs w:val="24"/>
        </w:rPr>
        <w:t xml:space="preserve"> and 4</w:t>
      </w:r>
      <w:r w:rsidR="003C3CB1">
        <w:rPr>
          <w:rFonts w:asciiTheme="majorBidi" w:hAnsiTheme="majorBidi" w:cstheme="majorBidi"/>
          <w:color w:val="000000" w:themeColor="text1"/>
          <w:szCs w:val="24"/>
        </w:rPr>
        <w:t>,</w:t>
      </w:r>
      <w:r w:rsidR="00EC4848">
        <w:rPr>
          <w:rFonts w:asciiTheme="majorBidi" w:hAnsiTheme="majorBidi" w:cstheme="majorBidi"/>
          <w:color w:val="000000" w:themeColor="text1"/>
          <w:szCs w:val="24"/>
        </w:rPr>
        <w:t xml:space="preserve"> but </w:t>
      </w:r>
      <w:r w:rsidR="003C3CB1">
        <w:rPr>
          <w:rFonts w:asciiTheme="majorBidi" w:hAnsiTheme="majorBidi" w:cstheme="majorBidi"/>
          <w:color w:val="000000" w:themeColor="text1"/>
          <w:szCs w:val="24"/>
        </w:rPr>
        <w:t xml:space="preserve">increased in the case of </w:t>
      </w:r>
      <w:r w:rsidR="00EC4848" w:rsidRPr="00145A2D">
        <w:rPr>
          <w:rFonts w:asciiTheme="majorBidi" w:hAnsiTheme="majorBidi" w:cstheme="majorBidi"/>
          <w:i/>
          <w:iCs/>
          <w:color w:val="000000" w:themeColor="text1"/>
          <w:szCs w:val="24"/>
        </w:rPr>
        <w:t>P</w:t>
      </w:r>
      <w:r w:rsidR="00EC4848" w:rsidRPr="004E6ABC">
        <w:rPr>
          <w:rFonts w:asciiTheme="majorBidi" w:hAnsiTheme="majorBidi" w:cstheme="majorBidi"/>
          <w:i/>
          <w:iCs/>
          <w:color w:val="000000" w:themeColor="text1"/>
          <w:szCs w:val="24"/>
        </w:rPr>
        <w:t>.</w:t>
      </w:r>
      <w:r w:rsidR="00EC4848">
        <w:rPr>
          <w:rFonts w:asciiTheme="majorBidi" w:hAnsiTheme="majorBidi" w:cstheme="majorBidi"/>
          <w:i/>
          <w:iCs/>
          <w:color w:val="000000" w:themeColor="text1"/>
          <w:szCs w:val="24"/>
        </w:rPr>
        <w:t xml:space="preserve"> </w:t>
      </w:r>
      <w:r w:rsidR="00EB3B0E" w:rsidRPr="004E6ABC">
        <w:rPr>
          <w:rFonts w:asciiTheme="majorBidi" w:hAnsiTheme="majorBidi" w:cstheme="majorBidi"/>
          <w:i/>
          <w:iCs/>
          <w:color w:val="000000" w:themeColor="text1"/>
          <w:szCs w:val="24"/>
        </w:rPr>
        <w:t>daleae</w:t>
      </w:r>
      <w:r w:rsidR="00EB3B0E">
        <w:rPr>
          <w:rFonts w:asciiTheme="majorBidi" w:hAnsiTheme="majorBidi" w:cstheme="majorBidi"/>
          <w:i/>
          <w:iCs/>
          <w:color w:val="000000" w:themeColor="text1"/>
          <w:szCs w:val="24"/>
        </w:rPr>
        <w:t xml:space="preserve"> </w:t>
      </w:r>
      <w:r w:rsidR="00EB3B0E">
        <w:rPr>
          <w:rFonts w:asciiTheme="majorBidi" w:hAnsiTheme="majorBidi" w:cstheme="majorBidi"/>
          <w:color w:val="000000" w:themeColor="text1"/>
          <w:szCs w:val="24"/>
        </w:rPr>
        <w:t>pH (</w:t>
      </w:r>
      <w:r w:rsidR="00EC4848" w:rsidRPr="004E6ABC">
        <w:rPr>
          <w:rFonts w:asciiTheme="majorBidi" w:hAnsiTheme="majorBidi" w:cstheme="majorBidi"/>
          <w:color w:val="000000" w:themeColor="text1"/>
          <w:szCs w:val="24"/>
        </w:rPr>
        <w:t>i.e., at concentrations from 0.5 g to 1</w:t>
      </w:r>
      <w:r w:rsidR="00EC4848">
        <w:rPr>
          <w:rFonts w:asciiTheme="majorBidi" w:hAnsiTheme="majorBidi" w:cstheme="majorBidi"/>
          <w:color w:val="000000" w:themeColor="text1"/>
          <w:szCs w:val="24"/>
        </w:rPr>
        <w:t xml:space="preserve"> </w:t>
      </w:r>
      <w:r w:rsidR="00EC4848" w:rsidRPr="004E6ABC">
        <w:rPr>
          <w:rFonts w:asciiTheme="majorBidi" w:hAnsiTheme="majorBidi" w:cstheme="majorBidi"/>
          <w:color w:val="000000" w:themeColor="text1"/>
          <w:szCs w:val="24"/>
        </w:rPr>
        <w:t>g</w:t>
      </w:r>
      <w:r w:rsidR="00EC4848">
        <w:rPr>
          <w:rFonts w:asciiTheme="majorBidi" w:hAnsiTheme="majorBidi" w:cstheme="majorBidi"/>
          <w:color w:val="000000" w:themeColor="text1"/>
          <w:szCs w:val="24"/>
        </w:rPr>
        <w:t>) at week 4.</w:t>
      </w:r>
      <w:r w:rsidR="00D86977">
        <w:rPr>
          <w:rFonts w:asciiTheme="majorBidi" w:hAnsiTheme="majorBidi" w:cstheme="majorBidi"/>
          <w:szCs w:val="24"/>
        </w:rPr>
        <w:t xml:space="preserve"> </w:t>
      </w:r>
      <w:r w:rsidR="00EB3B0E">
        <w:rPr>
          <w:rFonts w:asciiTheme="majorBidi" w:hAnsiTheme="majorBidi" w:cstheme="majorBidi"/>
          <w:szCs w:val="24"/>
        </w:rPr>
        <w:t xml:space="preserve">Fig 4-16 shows </w:t>
      </w:r>
      <w:r w:rsidR="00EB3B0E">
        <w:rPr>
          <w:rFonts w:asciiTheme="majorBidi" w:hAnsiTheme="majorBidi" w:cstheme="majorBidi"/>
          <w:color w:val="000000" w:themeColor="text1"/>
          <w:szCs w:val="24"/>
        </w:rPr>
        <w:t>the</w:t>
      </w:r>
      <w:r w:rsidR="00502415" w:rsidRPr="004E6ABC">
        <w:rPr>
          <w:rFonts w:asciiTheme="majorBidi" w:hAnsiTheme="majorBidi" w:cstheme="majorBidi"/>
          <w:color w:val="000000" w:themeColor="text1"/>
          <w:szCs w:val="24"/>
        </w:rPr>
        <w:t xml:space="preserve"> </w:t>
      </w:r>
      <w:r w:rsidR="003C3CB1">
        <w:rPr>
          <w:rFonts w:asciiTheme="majorBidi" w:hAnsiTheme="majorBidi" w:cstheme="majorBidi"/>
          <w:color w:val="000000" w:themeColor="text1"/>
          <w:szCs w:val="24"/>
        </w:rPr>
        <w:t>amount of</w:t>
      </w:r>
      <w:r w:rsidR="00502415" w:rsidRPr="004E6ABC">
        <w:rPr>
          <w:rFonts w:asciiTheme="majorBidi" w:hAnsiTheme="majorBidi" w:cstheme="majorBidi"/>
          <w:color w:val="000000" w:themeColor="text1"/>
          <w:szCs w:val="24"/>
        </w:rPr>
        <w:t xml:space="preserve"> soluble P and biomass in the medium</w:t>
      </w:r>
      <w:r w:rsidR="00512A77">
        <w:rPr>
          <w:rFonts w:asciiTheme="majorBidi" w:hAnsiTheme="majorBidi" w:cstheme="majorBidi"/>
          <w:color w:val="000000" w:themeColor="text1"/>
          <w:szCs w:val="24"/>
        </w:rPr>
        <w:t xml:space="preserve"> (</w:t>
      </w:r>
      <w:r w:rsidR="00502415" w:rsidRPr="004E6ABC">
        <w:rPr>
          <w:rFonts w:asciiTheme="majorBidi" w:hAnsiTheme="majorBidi" w:cstheme="majorBidi"/>
          <w:color w:val="000000" w:themeColor="text1"/>
          <w:szCs w:val="24"/>
        </w:rPr>
        <w:t>i.e., at concentrations from 0.5 g to 1g</w:t>
      </w:r>
      <w:r w:rsidR="00512A77">
        <w:rPr>
          <w:rFonts w:asciiTheme="majorBidi" w:hAnsiTheme="majorBidi" w:cstheme="majorBidi"/>
          <w:color w:val="000000" w:themeColor="text1"/>
          <w:szCs w:val="24"/>
        </w:rPr>
        <w:t>)</w:t>
      </w:r>
      <w:r w:rsidR="00502415" w:rsidRPr="004E6ABC">
        <w:rPr>
          <w:rFonts w:asciiTheme="majorBidi" w:hAnsiTheme="majorBidi" w:cstheme="majorBidi"/>
          <w:color w:val="000000" w:themeColor="text1"/>
          <w:szCs w:val="24"/>
        </w:rPr>
        <w:t xml:space="preserve"> </w:t>
      </w:r>
      <w:r w:rsidR="00E82B7B" w:rsidRPr="004E6ABC">
        <w:rPr>
          <w:rFonts w:asciiTheme="majorBidi" w:hAnsiTheme="majorBidi" w:cstheme="majorBidi"/>
          <w:color w:val="000000" w:themeColor="text1"/>
          <w:szCs w:val="24"/>
        </w:rPr>
        <w:t xml:space="preserve">were </w:t>
      </w:r>
      <w:r w:rsidR="003C3CB1">
        <w:rPr>
          <w:rFonts w:asciiTheme="majorBidi" w:hAnsiTheme="majorBidi" w:cstheme="majorBidi"/>
          <w:color w:val="000000" w:themeColor="text1"/>
          <w:szCs w:val="24"/>
        </w:rPr>
        <w:t xml:space="preserve">seen to </w:t>
      </w:r>
      <w:r w:rsidR="00E82B7B" w:rsidRPr="004E6ABC">
        <w:rPr>
          <w:rFonts w:asciiTheme="majorBidi" w:hAnsiTheme="majorBidi" w:cstheme="majorBidi"/>
          <w:color w:val="000000" w:themeColor="text1"/>
          <w:szCs w:val="24"/>
        </w:rPr>
        <w:t>increase</w:t>
      </w:r>
      <w:r w:rsidR="003C3CB1">
        <w:rPr>
          <w:rFonts w:asciiTheme="majorBidi" w:hAnsiTheme="majorBidi" w:cstheme="majorBidi"/>
          <w:color w:val="000000" w:themeColor="text1"/>
          <w:szCs w:val="24"/>
        </w:rPr>
        <w:t>.</w:t>
      </w:r>
      <w:r w:rsidR="00E82B7B" w:rsidRPr="004E6ABC">
        <w:rPr>
          <w:rFonts w:asciiTheme="majorBidi" w:hAnsiTheme="majorBidi" w:cstheme="majorBidi"/>
          <w:color w:val="000000" w:themeColor="text1"/>
          <w:szCs w:val="24"/>
        </w:rPr>
        <w:t xml:space="preserve"> </w:t>
      </w:r>
    </w:p>
    <w:p w:rsidR="00C46ED6" w:rsidRPr="004E6ABC" w:rsidRDefault="00D9307D" w:rsidP="005A5CB9">
      <w:pPr>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40" type="#_x0000_t202" style="position:absolute;margin-left:131.6pt;margin-top:70.15pt;width:13.5pt;height:15pt;z-index:251757056" strokecolor="white [3212]">
            <v:textbox style="mso-next-textbox:#_x0000_s1340">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color w:val="000000" w:themeColor="text1"/>
          <w:szCs w:val="24"/>
        </w:rPr>
        <w:pict>
          <v:shape id="_x0000_s1341" type="#_x0000_t202" style="position:absolute;margin-left:328.95pt;margin-top:69.4pt;width:22.1pt;height:15.75pt;z-index:251758080" strokecolor="white [3212]">
            <v:textbox style="mso-next-textbox:#_x0000_s1341">
              <w:txbxContent>
                <w:p w:rsidR="00A85D52" w:rsidRDefault="00A85D52" w:rsidP="00C46ED6">
                  <w:r>
                    <w:rPr>
                      <w:rFonts w:eastAsia="Times New Roman" w:cs="Times New Roman"/>
                      <w:szCs w:val="24"/>
                    </w:rPr>
                    <w:t>*</w:t>
                  </w:r>
                </w:p>
              </w:txbxContent>
            </v:textbox>
          </v:shape>
        </w:pict>
      </w:r>
      <w:r w:rsidR="00BF1F33" w:rsidRPr="004E6ABC">
        <w:rPr>
          <w:rFonts w:asciiTheme="majorBidi" w:hAnsiTheme="majorBidi" w:cstheme="majorBidi"/>
          <w:i/>
          <w:iCs/>
          <w:color w:val="000000" w:themeColor="text1"/>
          <w:szCs w:val="24"/>
        </w:rPr>
        <w:t xml:space="preserve"> </w:t>
      </w:r>
      <w:r w:rsidR="00512A77" w:rsidRPr="004E6ABC">
        <w:rPr>
          <w:rFonts w:asciiTheme="majorBidi" w:hAnsiTheme="majorBidi" w:cstheme="majorBidi"/>
          <w:szCs w:val="24"/>
        </w:rPr>
        <w:object w:dxaOrig="8565" w:dyaOrig="6735">
          <v:shape id="_x0000_i1060" type="#_x0000_t75" style="width:428.75pt;height:337.1pt" o:ole="">
            <v:imagedata r:id="rId199" o:title=""/>
          </v:shape>
          <o:OLEObject Type="Embed" ProgID="SigmaPlotGraphicObject.11" ShapeID="_x0000_i1060" DrawAspect="Content" ObjectID="_1451902350" r:id="rId200"/>
        </w:object>
      </w:r>
    </w:p>
    <w:p w:rsidR="00C46ED6" w:rsidRPr="004E6ABC" w:rsidRDefault="006655CC" w:rsidP="007975B4">
      <w:pPr>
        <w:pStyle w:val="Caption"/>
        <w:rPr>
          <w:rFonts w:asciiTheme="majorBidi" w:hAnsiTheme="majorBidi" w:cstheme="majorBidi"/>
          <w:szCs w:val="24"/>
        </w:rPr>
      </w:pPr>
      <w:bookmarkStart w:id="244" w:name="_Toc353709683"/>
      <w:r>
        <w:rPr>
          <w:rFonts w:asciiTheme="majorBidi" w:hAnsiTheme="majorBidi" w:cstheme="majorBidi"/>
          <w:szCs w:val="24"/>
        </w:rPr>
        <w:t xml:space="preserve"> </w:t>
      </w:r>
      <w:bookmarkStart w:id="245" w:name="_Toc368525690"/>
      <w:proofErr w:type="gramStart"/>
      <w:r>
        <w:t>Figure 4.</w:t>
      </w:r>
      <w:proofErr w:type="gramEnd"/>
      <w:r w:rsidR="00D9307D">
        <w:fldChar w:fldCharType="begin"/>
      </w:r>
      <w:r w:rsidR="0047105A">
        <w:instrText xml:space="preserve"> SEQ Figure_4- \* ARABIC </w:instrText>
      </w:r>
      <w:r w:rsidR="00D9307D">
        <w:fldChar w:fldCharType="separate"/>
      </w:r>
      <w:r w:rsidR="00DF7C4B">
        <w:rPr>
          <w:noProof/>
        </w:rPr>
        <w:t>13</w:t>
      </w:r>
      <w:r w:rsidR="00D9307D">
        <w:fldChar w:fldCharType="end"/>
      </w:r>
      <w:r w:rsidR="00D308ED">
        <w:t>.</w:t>
      </w:r>
      <w:r w:rsidR="0075028B" w:rsidRPr="004E6ABC">
        <w:rPr>
          <w:rFonts w:asciiTheme="majorBidi" w:hAnsiTheme="majorBidi" w:cstheme="majorBidi"/>
          <w:szCs w:val="24"/>
        </w:rPr>
        <w:t>T</w:t>
      </w:r>
      <w:r w:rsidR="007E4609" w:rsidRPr="004E6ABC">
        <w:rPr>
          <w:rFonts w:asciiTheme="majorBidi" w:hAnsiTheme="majorBidi" w:cstheme="majorBidi"/>
          <w:szCs w:val="24"/>
        </w:rPr>
        <w:t xml:space="preserve">he </w:t>
      </w:r>
      <w:r w:rsidR="0075028B" w:rsidRPr="004E6ABC">
        <w:rPr>
          <w:rFonts w:asciiTheme="majorBidi" w:hAnsiTheme="majorBidi" w:cstheme="majorBidi"/>
          <w:szCs w:val="24"/>
        </w:rPr>
        <w:t>e</w:t>
      </w:r>
      <w:r w:rsidR="007E4609" w:rsidRPr="004E6ABC">
        <w:rPr>
          <w:rFonts w:asciiTheme="majorBidi" w:hAnsiTheme="majorBidi" w:cstheme="majorBidi"/>
          <w:szCs w:val="24"/>
        </w:rPr>
        <w:t xml:space="preserve">ffect of </w:t>
      </w:r>
      <w:r w:rsidR="0075028B" w:rsidRPr="004E6ABC">
        <w:rPr>
          <w:rFonts w:asciiTheme="majorBidi" w:hAnsiTheme="majorBidi" w:cstheme="majorBidi"/>
          <w:szCs w:val="24"/>
        </w:rPr>
        <w:t>fumed s</w:t>
      </w:r>
      <w:r w:rsidR="007E4609" w:rsidRPr="004E6ABC">
        <w:rPr>
          <w:rFonts w:asciiTheme="majorBidi" w:hAnsiTheme="majorBidi" w:cstheme="majorBidi"/>
          <w:szCs w:val="24"/>
        </w:rPr>
        <w:t xml:space="preserve">ilica on the </w:t>
      </w:r>
      <w:r w:rsidR="0075028B" w:rsidRPr="004E6ABC">
        <w:rPr>
          <w:rFonts w:asciiTheme="majorBidi" w:hAnsiTheme="majorBidi" w:cstheme="majorBidi"/>
          <w:szCs w:val="24"/>
        </w:rPr>
        <w:t>s</w:t>
      </w:r>
      <w:r w:rsidR="006B2921" w:rsidRPr="004E6ABC">
        <w:rPr>
          <w:rFonts w:asciiTheme="majorBidi" w:hAnsiTheme="majorBidi" w:cstheme="majorBidi"/>
          <w:szCs w:val="24"/>
        </w:rPr>
        <w:t>olubilization</w:t>
      </w:r>
      <w:r w:rsidR="007E4609" w:rsidRPr="004E6ABC">
        <w:rPr>
          <w:rFonts w:asciiTheme="majorBidi" w:hAnsiTheme="majorBidi" w:cstheme="majorBidi"/>
          <w:szCs w:val="24"/>
        </w:rPr>
        <w:t xml:space="preserve"> of </w:t>
      </w:r>
      <w:r w:rsidR="0075028B" w:rsidRPr="004E6ABC">
        <w:rPr>
          <w:rFonts w:asciiTheme="majorBidi" w:hAnsiTheme="majorBidi" w:cstheme="majorBidi"/>
          <w:szCs w:val="24"/>
        </w:rPr>
        <w:t>c</w:t>
      </w:r>
      <w:r w:rsidR="007E4609" w:rsidRPr="004E6ABC">
        <w:rPr>
          <w:rFonts w:asciiTheme="majorBidi" w:hAnsiTheme="majorBidi" w:cstheme="majorBidi"/>
          <w:szCs w:val="24"/>
        </w:rPr>
        <w:t xml:space="preserve">alcium </w:t>
      </w:r>
      <w:r w:rsidR="0075028B" w:rsidRPr="004E6ABC">
        <w:rPr>
          <w:rFonts w:asciiTheme="majorBidi" w:hAnsiTheme="majorBidi" w:cstheme="majorBidi"/>
          <w:szCs w:val="24"/>
        </w:rPr>
        <w:t>p</w:t>
      </w:r>
      <w:r w:rsidR="007E4609" w:rsidRPr="004E6ABC">
        <w:rPr>
          <w:rFonts w:asciiTheme="majorBidi" w:hAnsiTheme="majorBidi" w:cstheme="majorBidi"/>
          <w:szCs w:val="24"/>
        </w:rPr>
        <w:t xml:space="preserve">hosphate by </w:t>
      </w:r>
      <w:r w:rsidR="007E4609" w:rsidRPr="004E6ABC">
        <w:rPr>
          <w:rFonts w:asciiTheme="majorBidi" w:hAnsiTheme="majorBidi" w:cstheme="majorBidi"/>
          <w:i/>
          <w:iCs/>
          <w:szCs w:val="24"/>
        </w:rPr>
        <w:t>C.lunatus</w:t>
      </w:r>
      <w:r w:rsidR="00890AD6" w:rsidRPr="004E6ABC">
        <w:rPr>
          <w:rFonts w:asciiTheme="majorBidi" w:hAnsiTheme="majorBidi" w:cstheme="majorBidi"/>
          <w:i/>
          <w:iCs/>
          <w:szCs w:val="24"/>
        </w:rPr>
        <w:t xml:space="preserve"> </w:t>
      </w:r>
      <w:r w:rsidR="00C46ED6" w:rsidRPr="004E6ABC">
        <w:rPr>
          <w:rFonts w:asciiTheme="majorBidi" w:hAnsiTheme="majorBidi" w:cstheme="majorBidi"/>
          <w:i/>
          <w:iCs/>
          <w:noProof/>
          <w:szCs w:val="24"/>
        </w:rPr>
        <w:drawing>
          <wp:inline distT="0" distB="0" distL="0" distR="0">
            <wp:extent cx="268817" cy="170101"/>
            <wp:effectExtent l="19050" t="0" r="0" b="0"/>
            <wp:docPr id="14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1" cstate="print"/>
                    <a:srcRect r="62090" b="-453"/>
                    <a:stretch>
                      <a:fillRect/>
                    </a:stretch>
                  </pic:blipFill>
                  <pic:spPr bwMode="auto">
                    <a:xfrm>
                      <a:off x="0" y="0"/>
                      <a:ext cx="268817" cy="170101"/>
                    </a:xfrm>
                    <a:prstGeom prst="rect">
                      <a:avLst/>
                    </a:prstGeom>
                    <a:noFill/>
                    <a:ln w="9525">
                      <a:noFill/>
                      <a:miter lim="800000"/>
                      <a:headEnd/>
                      <a:tailEnd/>
                    </a:ln>
                  </pic:spPr>
                </pic:pic>
              </a:graphicData>
            </a:graphic>
          </wp:inline>
        </w:drawing>
      </w:r>
      <w:r w:rsidR="00890AD6" w:rsidRPr="004E6ABC">
        <w:rPr>
          <w:rFonts w:asciiTheme="majorBidi" w:hAnsiTheme="majorBidi" w:cstheme="majorBidi"/>
          <w:szCs w:val="24"/>
        </w:rPr>
        <w:t>control,</w:t>
      </w:r>
      <w:r w:rsidR="00890AD6" w:rsidRPr="004E6ABC">
        <w:rPr>
          <w:rFonts w:asciiTheme="majorBidi" w:hAnsiTheme="majorBidi" w:cstheme="majorBidi"/>
          <w:i/>
          <w:iCs/>
          <w:szCs w:val="24"/>
        </w:rPr>
        <w:t xml:space="preserve"> </w:t>
      </w:r>
      <w:r w:rsidR="00C46ED6" w:rsidRPr="004E6ABC">
        <w:rPr>
          <w:rFonts w:asciiTheme="majorBidi" w:hAnsiTheme="majorBidi" w:cstheme="majorBidi"/>
          <w:i/>
          <w:iCs/>
          <w:szCs w:val="24"/>
        </w:rPr>
        <w:t xml:space="preserve"> </w:t>
      </w:r>
      <w:r w:rsidR="00C46ED6" w:rsidRPr="004E6ABC">
        <w:rPr>
          <w:rFonts w:asciiTheme="majorBidi" w:hAnsiTheme="majorBidi" w:cstheme="majorBidi"/>
          <w:i/>
          <w:iCs/>
          <w:noProof/>
          <w:szCs w:val="24"/>
        </w:rPr>
        <w:drawing>
          <wp:inline distT="0" distB="0" distL="0" distR="0">
            <wp:extent cx="269239" cy="169333"/>
            <wp:effectExtent l="19050" t="0" r="0" b="0"/>
            <wp:docPr id="143"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2" cstate="print"/>
                    <a:srcRect r="82599"/>
                    <a:stretch>
                      <a:fillRect/>
                    </a:stretch>
                  </pic:blipFill>
                  <pic:spPr bwMode="auto">
                    <a:xfrm>
                      <a:off x="0" y="0"/>
                      <a:ext cx="269239" cy="169333"/>
                    </a:xfrm>
                    <a:prstGeom prst="rect">
                      <a:avLst/>
                    </a:prstGeom>
                    <a:noFill/>
                    <a:ln w="9525">
                      <a:noFill/>
                      <a:miter lim="800000"/>
                      <a:headEnd/>
                      <a:tailEnd/>
                    </a:ln>
                  </pic:spPr>
                </pic:pic>
              </a:graphicData>
            </a:graphic>
          </wp:inline>
        </w:drawing>
      </w:r>
      <w:r w:rsidR="00C46ED6" w:rsidRPr="004E6ABC">
        <w:rPr>
          <w:rFonts w:asciiTheme="majorBidi" w:hAnsiTheme="majorBidi" w:cstheme="majorBidi"/>
          <w:i/>
          <w:iCs/>
          <w:szCs w:val="24"/>
        </w:rPr>
        <w:t xml:space="preserve"> </w:t>
      </w:r>
      <w:r w:rsidR="00890AD6" w:rsidRPr="004E6ABC">
        <w:rPr>
          <w:rFonts w:asciiTheme="majorBidi" w:hAnsiTheme="majorBidi" w:cstheme="majorBidi"/>
          <w:i/>
          <w:iCs/>
          <w:szCs w:val="24"/>
        </w:rPr>
        <w:t xml:space="preserve"> C.lunatus </w:t>
      </w:r>
      <w:r w:rsidR="00890AD6" w:rsidRPr="004E6ABC">
        <w:rPr>
          <w:rFonts w:asciiTheme="majorBidi" w:hAnsiTheme="majorBidi" w:cstheme="majorBidi"/>
          <w:szCs w:val="24"/>
        </w:rPr>
        <w:t xml:space="preserve">with silica </w:t>
      </w:r>
      <w:r w:rsidR="000A2EA5" w:rsidRPr="004E6ABC">
        <w:rPr>
          <w:rFonts w:asciiTheme="majorBidi" w:hAnsiTheme="majorBidi" w:cstheme="majorBidi"/>
          <w:szCs w:val="24"/>
        </w:rPr>
        <w:t>0</w:t>
      </w:r>
      <w:r w:rsidR="00890AD6" w:rsidRPr="004E6ABC">
        <w:rPr>
          <w:rFonts w:asciiTheme="majorBidi" w:hAnsiTheme="majorBidi" w:cstheme="majorBidi"/>
          <w:szCs w:val="24"/>
        </w:rPr>
        <w:t>.5 g and</w:t>
      </w:r>
      <w:r w:rsidR="00890AD6" w:rsidRPr="004E6ABC">
        <w:rPr>
          <w:rFonts w:asciiTheme="majorBidi" w:hAnsiTheme="majorBidi" w:cstheme="majorBidi"/>
          <w:i/>
          <w:iCs/>
          <w:szCs w:val="24"/>
        </w:rPr>
        <w:t xml:space="preserve">  </w:t>
      </w:r>
      <w:r w:rsidR="00C46ED6" w:rsidRPr="004E6ABC">
        <w:rPr>
          <w:rFonts w:asciiTheme="majorBidi" w:hAnsiTheme="majorBidi" w:cstheme="majorBidi"/>
          <w:i/>
          <w:iCs/>
          <w:noProof/>
          <w:szCs w:val="24"/>
        </w:rPr>
        <w:drawing>
          <wp:inline distT="0" distB="0" distL="0" distR="0">
            <wp:extent cx="294217" cy="197516"/>
            <wp:effectExtent l="19050" t="0" r="0" b="0"/>
            <wp:docPr id="14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3" cstate="print"/>
                    <a:srcRect r="79278" b="-1429"/>
                    <a:stretch>
                      <a:fillRect/>
                    </a:stretch>
                  </pic:blipFill>
                  <pic:spPr bwMode="auto">
                    <a:xfrm>
                      <a:off x="0" y="0"/>
                      <a:ext cx="294217" cy="197516"/>
                    </a:xfrm>
                    <a:prstGeom prst="rect">
                      <a:avLst/>
                    </a:prstGeom>
                    <a:noFill/>
                    <a:ln w="9525">
                      <a:noFill/>
                      <a:miter lim="800000"/>
                      <a:headEnd/>
                      <a:tailEnd/>
                    </a:ln>
                  </pic:spPr>
                </pic:pic>
              </a:graphicData>
            </a:graphic>
          </wp:inline>
        </w:drawing>
      </w:r>
      <w:bookmarkEnd w:id="244"/>
      <w:r w:rsidR="00772872" w:rsidRPr="004E6ABC">
        <w:rPr>
          <w:rFonts w:asciiTheme="majorBidi" w:hAnsiTheme="majorBidi" w:cstheme="majorBidi"/>
          <w:i/>
          <w:iCs/>
          <w:szCs w:val="24"/>
        </w:rPr>
        <w:t xml:space="preserve"> C.lunatus </w:t>
      </w:r>
      <w:r w:rsidR="00772872" w:rsidRPr="004E6ABC">
        <w:rPr>
          <w:rFonts w:asciiTheme="majorBidi" w:hAnsiTheme="majorBidi" w:cstheme="majorBidi"/>
          <w:szCs w:val="24"/>
        </w:rPr>
        <w:t>with silica 1 g.</w:t>
      </w:r>
      <w:r w:rsidR="004709EE" w:rsidRPr="004E6ABC">
        <w:rPr>
          <w:rFonts w:asciiTheme="majorBidi" w:hAnsiTheme="majorBidi" w:cstheme="majorBidi"/>
          <w:szCs w:val="24"/>
        </w:rPr>
        <w:t xml:space="preserve"> </w:t>
      </w:r>
      <w:r w:rsidR="00C46ED6"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00C46ED6" w:rsidRPr="004E6ABC">
        <w:rPr>
          <w:rFonts w:asciiTheme="majorBidi" w:hAnsiTheme="majorBidi" w:cstheme="majorBidi"/>
          <w:szCs w:val="24"/>
        </w:rPr>
        <w:t xml:space="preserve"> standard error (SE).</w:t>
      </w:r>
      <w:r w:rsidR="00772872" w:rsidRPr="004E6ABC">
        <w:rPr>
          <w:rFonts w:asciiTheme="majorBidi" w:hAnsiTheme="majorBidi" w:cstheme="majorBidi"/>
          <w:szCs w:val="24"/>
        </w:rPr>
        <w:t xml:space="preserve"> </w:t>
      </w:r>
      <w:r w:rsidR="00C46ED6" w:rsidRPr="004E6ABC">
        <w:rPr>
          <w:rFonts w:asciiTheme="majorBidi" w:hAnsiTheme="majorBidi" w:cstheme="majorBidi"/>
          <w:szCs w:val="24"/>
        </w:rPr>
        <w:t>*significant difference from control value, P &lt; 0.05.</w:t>
      </w:r>
      <w:bookmarkEnd w:id="245"/>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772872" w:rsidRPr="004E6ABC" w:rsidRDefault="00D9307D" w:rsidP="007975B4">
      <w:pPr>
        <w:pStyle w:val="Caption"/>
        <w:rPr>
          <w:rFonts w:asciiTheme="majorBidi" w:hAnsiTheme="majorBidi" w:cstheme="majorBidi"/>
          <w:szCs w:val="24"/>
        </w:rPr>
      </w:pPr>
      <w:r>
        <w:rPr>
          <w:rFonts w:asciiTheme="majorBidi" w:hAnsiTheme="majorBidi" w:cstheme="majorBidi"/>
          <w:noProof/>
          <w:szCs w:val="24"/>
        </w:rPr>
        <w:pict>
          <v:shape id="_x0000_s1343" type="#_x0000_t202" style="position:absolute;margin-left:242.85pt;margin-top:90.7pt;width:18.75pt;height:18.4pt;z-index:251760128" strokecolor="white [3212]">
            <v:textbox style="mso-next-textbox:#_x0000_s1343">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szCs w:val="24"/>
        </w:rPr>
        <w:pict>
          <v:shape id="_x0000_s1342" type="#_x0000_t202" style="position:absolute;margin-left:185.85pt;margin-top:31.2pt;width:20.65pt;height:21.75pt;z-index:251759104" strokecolor="white [3212]">
            <v:textbox style="mso-next-textbox:#_x0000_s1342">
              <w:txbxContent>
                <w:p w:rsidR="00A85D52" w:rsidRDefault="00A85D52" w:rsidP="00C46ED6">
                  <w:r>
                    <w:rPr>
                      <w:rFonts w:eastAsia="Times New Roman" w:cs="Times New Roman"/>
                      <w:szCs w:val="24"/>
                    </w:rPr>
                    <w:t>*</w:t>
                  </w:r>
                </w:p>
              </w:txbxContent>
            </v:textbox>
          </v:shape>
        </w:pict>
      </w:r>
      <w:bookmarkStart w:id="246" w:name="_Toc353709684"/>
      <w:r w:rsidR="008267C4" w:rsidRPr="004E6ABC">
        <w:rPr>
          <w:rFonts w:asciiTheme="majorBidi" w:hAnsiTheme="majorBidi" w:cstheme="majorBidi"/>
          <w:szCs w:val="24"/>
        </w:rPr>
        <w:t xml:space="preserve"> </w:t>
      </w:r>
      <w:bookmarkStart w:id="247" w:name="_Toc368523287"/>
      <w:bookmarkStart w:id="248" w:name="_Toc368525691"/>
      <w:r w:rsidR="00910F9E" w:rsidRPr="004E6ABC">
        <w:rPr>
          <w:rFonts w:asciiTheme="majorBidi" w:hAnsiTheme="majorBidi" w:cstheme="majorBidi"/>
          <w:szCs w:val="24"/>
        </w:rPr>
        <w:object w:dxaOrig="8295" w:dyaOrig="7860">
          <v:shape id="_x0000_i1061" type="#_x0000_t75" style="width:414.55pt;height:391.65pt" o:ole="">
            <v:imagedata r:id="rId204" o:title=""/>
          </v:shape>
          <o:OLEObject Type="Embed" ProgID="SigmaPlotGraphicObject.11" ShapeID="_x0000_i1061" DrawAspect="Content" ObjectID="_1451902351" r:id="rId205"/>
        </w:object>
      </w:r>
      <w:proofErr w:type="gramStart"/>
      <w:r w:rsidR="006655CC">
        <w:t xml:space="preserve">Figure </w:t>
      </w:r>
      <w:r w:rsidR="00FA09F6">
        <w:t xml:space="preserve"> </w:t>
      </w:r>
      <w:r w:rsidR="006655CC">
        <w:t>4</w:t>
      </w:r>
      <w:proofErr w:type="gramEnd"/>
      <w:r w:rsidR="006655CC">
        <w:t xml:space="preserve">. </w:t>
      </w:r>
      <w:fldSimple w:instr=" SEQ Figure_4- \* ARABIC ">
        <w:r w:rsidR="00DF7C4B">
          <w:rPr>
            <w:noProof/>
          </w:rPr>
          <w:t>14</w:t>
        </w:r>
      </w:fldSimple>
      <w:r w:rsidR="007E4609" w:rsidRPr="004E6ABC">
        <w:rPr>
          <w:rFonts w:asciiTheme="majorBidi" w:hAnsiTheme="majorBidi" w:cstheme="majorBidi"/>
          <w:szCs w:val="24"/>
        </w:rPr>
        <w:t xml:space="preserve"> </w:t>
      </w:r>
      <w:r w:rsidR="00D308ED">
        <w:rPr>
          <w:rFonts w:asciiTheme="majorBidi" w:hAnsiTheme="majorBidi" w:cstheme="majorBidi"/>
          <w:szCs w:val="24"/>
        </w:rPr>
        <w:t>.</w:t>
      </w:r>
      <w:r w:rsidR="0075028B" w:rsidRPr="004E6ABC">
        <w:rPr>
          <w:rFonts w:asciiTheme="majorBidi" w:hAnsiTheme="majorBidi" w:cstheme="majorBidi"/>
          <w:szCs w:val="24"/>
        </w:rPr>
        <w:t>B</w:t>
      </w:r>
      <w:r w:rsidR="007E4609" w:rsidRPr="004E6ABC">
        <w:rPr>
          <w:rFonts w:asciiTheme="majorBidi" w:hAnsiTheme="majorBidi" w:cstheme="majorBidi"/>
          <w:szCs w:val="24"/>
        </w:rPr>
        <w:t xml:space="preserve">iomass </w:t>
      </w:r>
      <w:r w:rsidR="0075028B" w:rsidRPr="004E6ABC">
        <w:rPr>
          <w:rFonts w:asciiTheme="majorBidi" w:hAnsiTheme="majorBidi" w:cstheme="majorBidi"/>
          <w:szCs w:val="24"/>
        </w:rPr>
        <w:t>following addition of fumed s</w:t>
      </w:r>
      <w:r w:rsidR="007E4609" w:rsidRPr="004E6ABC">
        <w:rPr>
          <w:rFonts w:asciiTheme="majorBidi" w:hAnsiTheme="majorBidi" w:cstheme="majorBidi"/>
          <w:szCs w:val="24"/>
        </w:rPr>
        <w:t xml:space="preserve">ilica </w:t>
      </w:r>
      <w:r w:rsidR="0075028B" w:rsidRPr="004E6ABC">
        <w:rPr>
          <w:rFonts w:asciiTheme="majorBidi" w:hAnsiTheme="majorBidi" w:cstheme="majorBidi"/>
          <w:szCs w:val="24"/>
        </w:rPr>
        <w:t>during the s</w:t>
      </w:r>
      <w:r w:rsidR="006B2921" w:rsidRPr="004E6ABC">
        <w:rPr>
          <w:rFonts w:asciiTheme="majorBidi" w:hAnsiTheme="majorBidi" w:cstheme="majorBidi"/>
          <w:szCs w:val="24"/>
        </w:rPr>
        <w:t>olubilization</w:t>
      </w:r>
      <w:r w:rsidR="007E4609" w:rsidRPr="004E6ABC">
        <w:rPr>
          <w:rFonts w:asciiTheme="majorBidi" w:hAnsiTheme="majorBidi" w:cstheme="majorBidi"/>
          <w:szCs w:val="24"/>
        </w:rPr>
        <w:t xml:space="preserve"> of </w:t>
      </w:r>
      <w:r w:rsidR="0075028B" w:rsidRPr="004E6ABC">
        <w:rPr>
          <w:rFonts w:asciiTheme="majorBidi" w:hAnsiTheme="majorBidi" w:cstheme="majorBidi"/>
          <w:szCs w:val="24"/>
        </w:rPr>
        <w:t>c</w:t>
      </w:r>
      <w:r w:rsidR="007E4609" w:rsidRPr="004E6ABC">
        <w:rPr>
          <w:rFonts w:asciiTheme="majorBidi" w:hAnsiTheme="majorBidi" w:cstheme="majorBidi"/>
          <w:szCs w:val="24"/>
        </w:rPr>
        <w:t xml:space="preserve">alcium </w:t>
      </w:r>
      <w:r w:rsidR="0075028B" w:rsidRPr="004E6ABC">
        <w:rPr>
          <w:rFonts w:asciiTheme="majorBidi" w:hAnsiTheme="majorBidi" w:cstheme="majorBidi"/>
          <w:szCs w:val="24"/>
        </w:rPr>
        <w:t>p</w:t>
      </w:r>
      <w:r w:rsidR="007E4609" w:rsidRPr="004E6ABC">
        <w:rPr>
          <w:rFonts w:asciiTheme="majorBidi" w:hAnsiTheme="majorBidi" w:cstheme="majorBidi"/>
          <w:szCs w:val="24"/>
        </w:rPr>
        <w:t>hosphate</w:t>
      </w:r>
      <w:r w:rsidR="00772872" w:rsidRPr="004E6ABC">
        <w:rPr>
          <w:rFonts w:asciiTheme="majorBidi" w:hAnsiTheme="majorBidi" w:cstheme="majorBidi"/>
          <w:szCs w:val="24"/>
        </w:rPr>
        <w:t xml:space="preserve"> </w:t>
      </w:r>
      <w:r w:rsidR="00C46ED6" w:rsidRPr="004E6ABC">
        <w:rPr>
          <w:rFonts w:asciiTheme="majorBidi" w:hAnsiTheme="majorBidi" w:cstheme="majorBidi"/>
          <w:szCs w:val="24"/>
        </w:rPr>
        <w:t xml:space="preserve">by </w:t>
      </w:r>
      <w:r w:rsidR="00772872" w:rsidRPr="004E6ABC">
        <w:rPr>
          <w:rFonts w:asciiTheme="majorBidi" w:hAnsiTheme="majorBidi" w:cstheme="majorBidi"/>
          <w:i/>
          <w:iCs/>
          <w:szCs w:val="24"/>
        </w:rPr>
        <w:t>C</w:t>
      </w:r>
      <w:r w:rsidR="00772872" w:rsidRPr="004E6ABC">
        <w:rPr>
          <w:rFonts w:asciiTheme="majorBidi" w:hAnsiTheme="majorBidi" w:cstheme="majorBidi"/>
          <w:szCs w:val="24"/>
        </w:rPr>
        <w:t>.</w:t>
      </w:r>
      <w:r w:rsidR="00C46ED6" w:rsidRPr="004E6ABC">
        <w:rPr>
          <w:rFonts w:asciiTheme="majorBidi" w:hAnsiTheme="majorBidi" w:cstheme="majorBidi"/>
          <w:szCs w:val="24"/>
        </w:rPr>
        <w:t xml:space="preserve"> </w:t>
      </w:r>
      <w:bookmarkEnd w:id="246"/>
      <w:r w:rsidR="00772872" w:rsidRPr="004E6ABC">
        <w:rPr>
          <w:rFonts w:asciiTheme="majorBidi" w:hAnsiTheme="majorBidi" w:cstheme="majorBidi"/>
          <w:i/>
          <w:iCs/>
          <w:szCs w:val="24"/>
        </w:rPr>
        <w:t xml:space="preserve">lunatus </w:t>
      </w:r>
      <w:r w:rsidR="00772872" w:rsidRPr="004E6ABC">
        <w:rPr>
          <w:rFonts w:asciiTheme="majorBidi" w:hAnsiTheme="majorBidi" w:cstheme="majorBidi"/>
          <w:i/>
          <w:iCs/>
          <w:noProof/>
          <w:szCs w:val="24"/>
        </w:rPr>
        <w:drawing>
          <wp:inline distT="0" distB="0" distL="0" distR="0">
            <wp:extent cx="268817" cy="170101"/>
            <wp:effectExtent l="19050" t="0" r="0" b="0"/>
            <wp:docPr id="12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1" cstate="print"/>
                    <a:srcRect r="62090" b="-453"/>
                    <a:stretch>
                      <a:fillRect/>
                    </a:stretch>
                  </pic:blipFill>
                  <pic:spPr bwMode="auto">
                    <a:xfrm>
                      <a:off x="0" y="0"/>
                      <a:ext cx="268817" cy="170101"/>
                    </a:xfrm>
                    <a:prstGeom prst="rect">
                      <a:avLst/>
                    </a:prstGeom>
                    <a:noFill/>
                    <a:ln w="9525">
                      <a:noFill/>
                      <a:miter lim="800000"/>
                      <a:headEnd/>
                      <a:tailEnd/>
                    </a:ln>
                  </pic:spPr>
                </pic:pic>
              </a:graphicData>
            </a:graphic>
          </wp:inline>
        </w:drawing>
      </w:r>
      <w:r w:rsidR="00772872" w:rsidRPr="004E6ABC">
        <w:rPr>
          <w:rFonts w:asciiTheme="majorBidi" w:hAnsiTheme="majorBidi" w:cstheme="majorBidi"/>
          <w:szCs w:val="24"/>
        </w:rPr>
        <w:t>control,</w:t>
      </w:r>
      <w:r w:rsidR="00772872" w:rsidRPr="004E6ABC">
        <w:rPr>
          <w:rFonts w:asciiTheme="majorBidi" w:hAnsiTheme="majorBidi" w:cstheme="majorBidi"/>
          <w:i/>
          <w:iCs/>
          <w:szCs w:val="24"/>
        </w:rPr>
        <w:t xml:space="preserve">  </w:t>
      </w:r>
      <w:r w:rsidR="00772872" w:rsidRPr="004E6ABC">
        <w:rPr>
          <w:rFonts w:asciiTheme="majorBidi" w:hAnsiTheme="majorBidi" w:cstheme="majorBidi"/>
          <w:i/>
          <w:iCs/>
          <w:noProof/>
          <w:szCs w:val="24"/>
        </w:rPr>
        <w:drawing>
          <wp:inline distT="0" distB="0" distL="0" distR="0">
            <wp:extent cx="269239" cy="169333"/>
            <wp:effectExtent l="19050" t="0" r="0" b="0"/>
            <wp:docPr id="123"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2" cstate="print"/>
                    <a:srcRect r="82599"/>
                    <a:stretch>
                      <a:fillRect/>
                    </a:stretch>
                  </pic:blipFill>
                  <pic:spPr bwMode="auto">
                    <a:xfrm>
                      <a:off x="0" y="0"/>
                      <a:ext cx="269239" cy="169333"/>
                    </a:xfrm>
                    <a:prstGeom prst="rect">
                      <a:avLst/>
                    </a:prstGeom>
                    <a:noFill/>
                    <a:ln w="9525">
                      <a:noFill/>
                      <a:miter lim="800000"/>
                      <a:headEnd/>
                      <a:tailEnd/>
                    </a:ln>
                  </pic:spPr>
                </pic:pic>
              </a:graphicData>
            </a:graphic>
          </wp:inline>
        </w:drawing>
      </w:r>
      <w:r w:rsidR="00772872" w:rsidRPr="004E6ABC">
        <w:rPr>
          <w:rFonts w:asciiTheme="majorBidi" w:hAnsiTheme="majorBidi" w:cstheme="majorBidi"/>
          <w:i/>
          <w:iCs/>
          <w:szCs w:val="24"/>
        </w:rPr>
        <w:t xml:space="preserve">  C.</w:t>
      </w:r>
      <w:r w:rsidR="00F24352">
        <w:rPr>
          <w:rFonts w:asciiTheme="majorBidi" w:hAnsiTheme="majorBidi" w:cstheme="majorBidi"/>
          <w:i/>
          <w:iCs/>
          <w:szCs w:val="24"/>
        </w:rPr>
        <w:t xml:space="preserve"> </w:t>
      </w:r>
      <w:r w:rsidR="00772872" w:rsidRPr="004E6ABC">
        <w:rPr>
          <w:rFonts w:asciiTheme="majorBidi" w:hAnsiTheme="majorBidi" w:cstheme="majorBidi"/>
          <w:i/>
          <w:iCs/>
          <w:szCs w:val="24"/>
        </w:rPr>
        <w:t xml:space="preserve">lunatus </w:t>
      </w:r>
      <w:r w:rsidR="00772872" w:rsidRPr="004E6ABC">
        <w:rPr>
          <w:rFonts w:asciiTheme="majorBidi" w:hAnsiTheme="majorBidi" w:cstheme="majorBidi"/>
          <w:szCs w:val="24"/>
        </w:rPr>
        <w:t>with silica</w:t>
      </w:r>
      <w:r w:rsidR="000A2EA5" w:rsidRPr="004E6ABC">
        <w:rPr>
          <w:rFonts w:asciiTheme="majorBidi" w:hAnsiTheme="majorBidi" w:cstheme="majorBidi"/>
          <w:szCs w:val="24"/>
        </w:rPr>
        <w:t xml:space="preserve"> 0</w:t>
      </w:r>
      <w:r w:rsidR="00772872" w:rsidRPr="004E6ABC">
        <w:rPr>
          <w:rFonts w:asciiTheme="majorBidi" w:hAnsiTheme="majorBidi" w:cstheme="majorBidi"/>
          <w:szCs w:val="24"/>
        </w:rPr>
        <w:t>.5 g and</w:t>
      </w:r>
      <w:r w:rsidR="00772872" w:rsidRPr="004E6ABC">
        <w:rPr>
          <w:rFonts w:asciiTheme="majorBidi" w:hAnsiTheme="majorBidi" w:cstheme="majorBidi"/>
          <w:i/>
          <w:iCs/>
          <w:szCs w:val="24"/>
        </w:rPr>
        <w:t xml:space="preserve">  </w:t>
      </w:r>
      <w:r w:rsidR="00772872" w:rsidRPr="004E6ABC">
        <w:rPr>
          <w:rFonts w:asciiTheme="majorBidi" w:hAnsiTheme="majorBidi" w:cstheme="majorBidi"/>
          <w:i/>
          <w:iCs/>
          <w:noProof/>
          <w:szCs w:val="24"/>
        </w:rPr>
        <w:drawing>
          <wp:inline distT="0" distB="0" distL="0" distR="0">
            <wp:extent cx="294217" cy="197516"/>
            <wp:effectExtent l="19050" t="0" r="0" b="0"/>
            <wp:docPr id="12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3" cstate="print"/>
                    <a:srcRect r="79278" b="-1429"/>
                    <a:stretch>
                      <a:fillRect/>
                    </a:stretch>
                  </pic:blipFill>
                  <pic:spPr bwMode="auto">
                    <a:xfrm>
                      <a:off x="0" y="0"/>
                      <a:ext cx="294217" cy="197516"/>
                    </a:xfrm>
                    <a:prstGeom prst="rect">
                      <a:avLst/>
                    </a:prstGeom>
                    <a:noFill/>
                    <a:ln w="9525">
                      <a:noFill/>
                      <a:miter lim="800000"/>
                      <a:headEnd/>
                      <a:tailEnd/>
                    </a:ln>
                  </pic:spPr>
                </pic:pic>
              </a:graphicData>
            </a:graphic>
          </wp:inline>
        </w:drawing>
      </w:r>
      <w:r w:rsidR="00772872" w:rsidRPr="004E6ABC">
        <w:rPr>
          <w:rFonts w:asciiTheme="majorBidi" w:hAnsiTheme="majorBidi" w:cstheme="majorBidi"/>
          <w:i/>
          <w:iCs/>
          <w:szCs w:val="24"/>
        </w:rPr>
        <w:t xml:space="preserve"> C.</w:t>
      </w:r>
      <w:r w:rsidR="00F24352">
        <w:rPr>
          <w:rFonts w:asciiTheme="majorBidi" w:hAnsiTheme="majorBidi" w:cstheme="majorBidi"/>
          <w:i/>
          <w:iCs/>
          <w:szCs w:val="24"/>
        </w:rPr>
        <w:t xml:space="preserve"> </w:t>
      </w:r>
      <w:r w:rsidR="00772872" w:rsidRPr="004E6ABC">
        <w:rPr>
          <w:rFonts w:asciiTheme="majorBidi" w:hAnsiTheme="majorBidi" w:cstheme="majorBidi"/>
          <w:i/>
          <w:iCs/>
          <w:szCs w:val="24"/>
        </w:rPr>
        <w:t xml:space="preserve">lunatus </w:t>
      </w:r>
      <w:r w:rsidR="00772872" w:rsidRPr="004E6ABC">
        <w:rPr>
          <w:rFonts w:asciiTheme="majorBidi" w:hAnsiTheme="majorBidi" w:cstheme="majorBidi"/>
          <w:szCs w:val="24"/>
        </w:rPr>
        <w:t>with silica 1 g.</w:t>
      </w:r>
      <w:bookmarkEnd w:id="247"/>
      <w:bookmarkEnd w:id="248"/>
    </w:p>
    <w:p w:rsidR="00C46ED6" w:rsidRPr="004E6ABC" w:rsidRDefault="00C46ED6" w:rsidP="005A5CB9">
      <w:pPr>
        <w:pStyle w:val="Caption"/>
        <w:tabs>
          <w:tab w:val="left" w:pos="851"/>
        </w:tabs>
        <w:spacing w:line="480" w:lineRule="auto"/>
        <w:rPr>
          <w:rFonts w:asciiTheme="majorBidi" w:hAnsiTheme="majorBidi" w:cstheme="majorBidi"/>
          <w:szCs w:val="24"/>
        </w:rPr>
      </w:pPr>
      <w:r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w:t>
      </w:r>
      <w:proofErr w:type="gramStart"/>
      <w:r w:rsidRPr="004E6ABC">
        <w:rPr>
          <w:rFonts w:asciiTheme="majorBidi" w:hAnsiTheme="majorBidi" w:cstheme="majorBidi"/>
          <w:szCs w:val="24"/>
        </w:rPr>
        <w:t xml:space="preserve">standard </w:t>
      </w:r>
      <w:r w:rsidR="00910F9E">
        <w:rPr>
          <w:rFonts w:asciiTheme="majorBidi" w:hAnsiTheme="majorBidi" w:cstheme="majorBidi"/>
          <w:szCs w:val="24"/>
        </w:rPr>
        <w:t xml:space="preserve"> </w:t>
      </w:r>
      <w:r w:rsidRPr="004E6ABC">
        <w:rPr>
          <w:rFonts w:asciiTheme="majorBidi" w:hAnsiTheme="majorBidi" w:cstheme="majorBidi"/>
          <w:szCs w:val="24"/>
        </w:rPr>
        <w:t>error</w:t>
      </w:r>
      <w:proofErr w:type="gramEnd"/>
      <w:r w:rsidRPr="004E6ABC">
        <w:rPr>
          <w:rFonts w:asciiTheme="majorBidi" w:hAnsiTheme="majorBidi" w:cstheme="majorBidi"/>
          <w:szCs w:val="24"/>
        </w:rPr>
        <w:t xml:space="preserve"> (SE).</w:t>
      </w:r>
      <w:r w:rsidR="008267C4" w:rsidRPr="004E6ABC">
        <w:rPr>
          <w:rFonts w:asciiTheme="majorBidi" w:hAnsiTheme="majorBidi" w:cstheme="majorBidi"/>
          <w:szCs w:val="24"/>
        </w:rPr>
        <w:t xml:space="preserve"> </w:t>
      </w:r>
      <w:r w:rsidRPr="004E6ABC">
        <w:rPr>
          <w:rFonts w:asciiTheme="majorBidi" w:hAnsiTheme="majorBidi" w:cstheme="majorBidi"/>
          <w:szCs w:val="24"/>
        </w:rPr>
        <w:t>*</w:t>
      </w:r>
      <w:proofErr w:type="gramStart"/>
      <w:r w:rsidRPr="004E6ABC">
        <w:rPr>
          <w:rFonts w:asciiTheme="majorBidi" w:hAnsiTheme="majorBidi" w:cstheme="majorBidi"/>
          <w:szCs w:val="24"/>
        </w:rPr>
        <w:t xml:space="preserve">significant </w:t>
      </w:r>
      <w:r w:rsidR="00910F9E">
        <w:rPr>
          <w:rFonts w:asciiTheme="majorBidi" w:hAnsiTheme="majorBidi" w:cstheme="majorBidi"/>
          <w:szCs w:val="24"/>
        </w:rPr>
        <w:t xml:space="preserve"> </w:t>
      </w:r>
      <w:r w:rsidRPr="004E6ABC">
        <w:rPr>
          <w:rFonts w:asciiTheme="majorBidi" w:hAnsiTheme="majorBidi" w:cstheme="majorBidi"/>
          <w:szCs w:val="24"/>
        </w:rPr>
        <w:t>difference</w:t>
      </w:r>
      <w:proofErr w:type="gramEnd"/>
      <w:r w:rsidRPr="004E6ABC">
        <w:rPr>
          <w:rFonts w:asciiTheme="majorBidi" w:hAnsiTheme="majorBidi" w:cstheme="majorBidi"/>
          <w:szCs w:val="24"/>
        </w:rPr>
        <w:t xml:space="preserve"> from control value, P &lt; 0.05.</w:t>
      </w: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D9307D" w:rsidP="005A5CB9">
      <w:pPr>
        <w:pStyle w:val="Caption"/>
        <w:keepNext/>
        <w:tabs>
          <w:tab w:val="left" w:pos="851"/>
        </w:tabs>
        <w:spacing w:line="480" w:lineRule="auto"/>
        <w:rPr>
          <w:rFonts w:asciiTheme="majorBidi" w:hAnsiTheme="majorBidi" w:cstheme="majorBidi"/>
          <w:szCs w:val="24"/>
        </w:rPr>
      </w:pPr>
      <w:r>
        <w:rPr>
          <w:rFonts w:asciiTheme="majorBidi" w:hAnsiTheme="majorBidi" w:cstheme="majorBidi"/>
          <w:noProof/>
          <w:szCs w:val="24"/>
        </w:rPr>
        <w:pict>
          <v:shape id="_x0000_s1344" type="#_x0000_t202" style="position:absolute;margin-left:272.55pt;margin-top:74.2pt;width:20.25pt;height:18.75pt;z-index:251761152" strokecolor="white [3212]">
            <v:textbox style="mso-next-textbox:#_x0000_s1344">
              <w:txbxContent>
                <w:p w:rsidR="00A85D52" w:rsidRDefault="00A85D52" w:rsidP="00C46ED6">
                  <w:r>
                    <w:rPr>
                      <w:rFonts w:eastAsia="Times New Roman" w:cs="Times New Roman"/>
                      <w:szCs w:val="24"/>
                    </w:rPr>
                    <w:t>*</w:t>
                  </w:r>
                </w:p>
              </w:txbxContent>
            </v:textbox>
          </v:shape>
        </w:pict>
      </w:r>
      <w:r w:rsidR="00C46ED6" w:rsidRPr="004E6ABC">
        <w:rPr>
          <w:rFonts w:asciiTheme="majorBidi" w:hAnsiTheme="majorBidi" w:cstheme="majorBidi"/>
          <w:szCs w:val="24"/>
        </w:rPr>
        <w:t>.</w:t>
      </w:r>
      <w:r w:rsidR="00EA03E7" w:rsidRPr="004E6ABC">
        <w:rPr>
          <w:rFonts w:asciiTheme="majorBidi" w:hAnsiTheme="majorBidi" w:cstheme="majorBidi"/>
          <w:szCs w:val="24"/>
        </w:rPr>
        <w:t xml:space="preserve"> </w:t>
      </w:r>
      <w:r w:rsidR="005A3061" w:rsidRPr="004E6ABC">
        <w:rPr>
          <w:rFonts w:asciiTheme="majorBidi" w:hAnsiTheme="majorBidi" w:cstheme="majorBidi"/>
          <w:szCs w:val="24"/>
        </w:rPr>
        <w:object w:dxaOrig="8565" w:dyaOrig="6735">
          <v:shape id="_x0000_i1062" type="#_x0000_t75" style="width:428.75pt;height:337.1pt" o:ole="">
            <v:imagedata r:id="rId206" o:title=""/>
          </v:shape>
          <o:OLEObject Type="Embed" ProgID="SigmaPlotGraphicObject.11" ShapeID="_x0000_i1062" DrawAspect="Content" ObjectID="_1451902352" r:id="rId207"/>
        </w:object>
      </w:r>
    </w:p>
    <w:p w:rsidR="00C46ED6" w:rsidRPr="004E6ABC" w:rsidRDefault="009E54A8" w:rsidP="007975B4">
      <w:pPr>
        <w:pStyle w:val="Caption"/>
        <w:rPr>
          <w:rFonts w:asciiTheme="majorBidi" w:hAnsiTheme="majorBidi" w:cstheme="majorBidi"/>
          <w:szCs w:val="24"/>
        </w:rPr>
      </w:pPr>
      <w:bookmarkStart w:id="249" w:name="_Toc353709685"/>
      <w:r>
        <w:rPr>
          <w:rFonts w:asciiTheme="majorBidi" w:hAnsiTheme="majorBidi" w:cstheme="majorBidi"/>
          <w:szCs w:val="24"/>
        </w:rPr>
        <w:t xml:space="preserve"> </w:t>
      </w:r>
      <w:bookmarkStart w:id="250" w:name="_Toc368525692"/>
      <w:r w:rsidR="00D308ED">
        <w:t>Figure 4.15.The</w:t>
      </w:r>
      <w:r w:rsidR="0075028B" w:rsidRPr="004E6ABC">
        <w:rPr>
          <w:rFonts w:asciiTheme="majorBidi" w:hAnsiTheme="majorBidi" w:cstheme="majorBidi"/>
          <w:szCs w:val="24"/>
        </w:rPr>
        <w:t xml:space="preserve"> e</w:t>
      </w:r>
      <w:r w:rsidR="007E4609" w:rsidRPr="004E6ABC">
        <w:rPr>
          <w:rFonts w:asciiTheme="majorBidi" w:hAnsiTheme="majorBidi" w:cstheme="majorBidi"/>
          <w:szCs w:val="24"/>
        </w:rPr>
        <w:t xml:space="preserve">ffect of </w:t>
      </w:r>
      <w:r w:rsidR="0075028B" w:rsidRPr="004E6ABC">
        <w:rPr>
          <w:rFonts w:asciiTheme="majorBidi" w:hAnsiTheme="majorBidi" w:cstheme="majorBidi"/>
          <w:szCs w:val="24"/>
        </w:rPr>
        <w:t>fumed s</w:t>
      </w:r>
      <w:r w:rsidR="007E4609" w:rsidRPr="004E6ABC">
        <w:rPr>
          <w:rFonts w:asciiTheme="majorBidi" w:hAnsiTheme="majorBidi" w:cstheme="majorBidi"/>
          <w:szCs w:val="24"/>
        </w:rPr>
        <w:t xml:space="preserve">ilica on the </w:t>
      </w:r>
      <w:r w:rsidR="0075028B" w:rsidRPr="004E6ABC">
        <w:rPr>
          <w:rFonts w:asciiTheme="majorBidi" w:hAnsiTheme="majorBidi" w:cstheme="majorBidi"/>
          <w:szCs w:val="24"/>
        </w:rPr>
        <w:t>s</w:t>
      </w:r>
      <w:r w:rsidR="006B2921" w:rsidRPr="004E6ABC">
        <w:rPr>
          <w:rFonts w:asciiTheme="majorBidi" w:hAnsiTheme="majorBidi" w:cstheme="majorBidi"/>
          <w:szCs w:val="24"/>
        </w:rPr>
        <w:t>olubilization</w:t>
      </w:r>
      <w:r w:rsidR="007E4609" w:rsidRPr="004E6ABC">
        <w:rPr>
          <w:rFonts w:asciiTheme="majorBidi" w:hAnsiTheme="majorBidi" w:cstheme="majorBidi"/>
          <w:szCs w:val="24"/>
        </w:rPr>
        <w:t xml:space="preserve"> of </w:t>
      </w:r>
      <w:r w:rsidR="0075028B" w:rsidRPr="004E6ABC">
        <w:rPr>
          <w:rFonts w:asciiTheme="majorBidi" w:hAnsiTheme="majorBidi" w:cstheme="majorBidi"/>
          <w:szCs w:val="24"/>
        </w:rPr>
        <w:t>c</w:t>
      </w:r>
      <w:r w:rsidR="007E4609" w:rsidRPr="004E6ABC">
        <w:rPr>
          <w:rFonts w:asciiTheme="majorBidi" w:hAnsiTheme="majorBidi" w:cstheme="majorBidi"/>
          <w:szCs w:val="24"/>
        </w:rPr>
        <w:t xml:space="preserve">alcium </w:t>
      </w:r>
      <w:r w:rsidR="0075028B" w:rsidRPr="004E6ABC">
        <w:rPr>
          <w:rFonts w:asciiTheme="majorBidi" w:hAnsiTheme="majorBidi" w:cstheme="majorBidi"/>
          <w:szCs w:val="24"/>
        </w:rPr>
        <w:t>p</w:t>
      </w:r>
      <w:r w:rsidR="007E4609" w:rsidRPr="004E6ABC">
        <w:rPr>
          <w:rFonts w:asciiTheme="majorBidi" w:hAnsiTheme="majorBidi" w:cstheme="majorBidi"/>
          <w:szCs w:val="24"/>
        </w:rPr>
        <w:t xml:space="preserve">hosphate by </w:t>
      </w:r>
      <w:r w:rsidR="007E4609" w:rsidRPr="004E6ABC">
        <w:rPr>
          <w:rFonts w:asciiTheme="majorBidi" w:hAnsiTheme="majorBidi" w:cstheme="majorBidi"/>
          <w:i/>
          <w:iCs/>
          <w:szCs w:val="24"/>
        </w:rPr>
        <w:t>P</w:t>
      </w:r>
      <w:r w:rsidR="007E4609" w:rsidRPr="004E6ABC">
        <w:rPr>
          <w:rFonts w:asciiTheme="majorBidi" w:hAnsiTheme="majorBidi" w:cstheme="majorBidi"/>
          <w:szCs w:val="24"/>
        </w:rPr>
        <w:t>.</w:t>
      </w:r>
      <w:r w:rsidR="00F24352">
        <w:rPr>
          <w:rFonts w:asciiTheme="majorBidi" w:hAnsiTheme="majorBidi" w:cstheme="majorBidi"/>
          <w:szCs w:val="24"/>
        </w:rPr>
        <w:t xml:space="preserve"> </w:t>
      </w:r>
      <w:r w:rsidR="007E4609" w:rsidRPr="004E6ABC">
        <w:rPr>
          <w:rFonts w:asciiTheme="majorBidi" w:hAnsiTheme="majorBidi" w:cstheme="majorBidi"/>
          <w:i/>
          <w:iCs/>
          <w:szCs w:val="24"/>
        </w:rPr>
        <w:t>daleae</w:t>
      </w:r>
      <w:r w:rsidR="00C46ED6" w:rsidRPr="004E6ABC">
        <w:rPr>
          <w:rFonts w:asciiTheme="majorBidi" w:hAnsiTheme="majorBidi" w:cstheme="majorBidi"/>
          <w:szCs w:val="24"/>
        </w:rPr>
        <w:t>.</w:t>
      </w:r>
      <w:r w:rsidR="00C46ED6" w:rsidRPr="004E6ABC">
        <w:rPr>
          <w:rFonts w:asciiTheme="majorBidi" w:eastAsia="Calibri" w:hAnsiTheme="majorBidi" w:cstheme="majorBidi"/>
          <w:noProof/>
          <w:szCs w:val="24"/>
        </w:rPr>
        <w:t xml:space="preserve"> </w:t>
      </w:r>
      <w:r w:rsidR="00C46ED6" w:rsidRPr="004E6ABC">
        <w:rPr>
          <w:rFonts w:asciiTheme="majorBidi" w:eastAsia="Calibri" w:hAnsiTheme="majorBidi" w:cstheme="majorBidi"/>
          <w:noProof/>
          <w:szCs w:val="24"/>
        </w:rPr>
        <w:drawing>
          <wp:inline distT="0" distB="0" distL="0" distR="0">
            <wp:extent cx="285750" cy="101600"/>
            <wp:effectExtent l="19050" t="0" r="0" b="0"/>
            <wp:docPr id="148"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8" cstate="print"/>
                    <a:srcRect t="37273" r="56592" b="-1170"/>
                    <a:stretch>
                      <a:fillRect/>
                    </a:stretch>
                  </pic:blipFill>
                  <pic:spPr bwMode="auto">
                    <a:xfrm>
                      <a:off x="0" y="0"/>
                      <a:ext cx="285750" cy="101600"/>
                    </a:xfrm>
                    <a:prstGeom prst="rect">
                      <a:avLst/>
                    </a:prstGeom>
                    <a:noFill/>
                    <a:ln w="9525">
                      <a:noFill/>
                      <a:miter lim="800000"/>
                      <a:headEnd/>
                      <a:tailEnd/>
                    </a:ln>
                  </pic:spPr>
                </pic:pic>
              </a:graphicData>
            </a:graphic>
          </wp:inline>
        </w:drawing>
      </w:r>
      <w:r w:rsidR="008808B6" w:rsidRPr="004E6ABC">
        <w:rPr>
          <w:rFonts w:asciiTheme="majorBidi" w:eastAsia="Calibri" w:hAnsiTheme="majorBidi" w:cstheme="majorBidi"/>
          <w:noProof/>
          <w:szCs w:val="24"/>
        </w:rPr>
        <w:t xml:space="preserve">  control ,</w:t>
      </w:r>
      <w:r w:rsidR="00C46ED6" w:rsidRPr="004E6ABC">
        <w:rPr>
          <w:rFonts w:asciiTheme="majorBidi" w:eastAsia="Calibri" w:hAnsiTheme="majorBidi" w:cstheme="majorBidi"/>
          <w:noProof/>
          <w:szCs w:val="24"/>
        </w:rPr>
        <w:drawing>
          <wp:inline distT="0" distB="0" distL="0" distR="0">
            <wp:extent cx="266701" cy="101600"/>
            <wp:effectExtent l="19050" t="0" r="0" b="0"/>
            <wp:docPr id="150"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9" cstate="print"/>
                    <a:srcRect r="81326"/>
                    <a:stretch>
                      <a:fillRect/>
                    </a:stretch>
                  </pic:blipFill>
                  <pic:spPr bwMode="auto">
                    <a:xfrm>
                      <a:off x="0" y="0"/>
                      <a:ext cx="266701" cy="101600"/>
                    </a:xfrm>
                    <a:prstGeom prst="rect">
                      <a:avLst/>
                    </a:prstGeom>
                    <a:noFill/>
                    <a:ln w="9525">
                      <a:noFill/>
                      <a:miter lim="800000"/>
                      <a:headEnd/>
                      <a:tailEnd/>
                    </a:ln>
                  </pic:spPr>
                </pic:pic>
              </a:graphicData>
            </a:graphic>
          </wp:inline>
        </w:drawing>
      </w:r>
      <w:r w:rsidR="008808B6" w:rsidRPr="004E6ABC">
        <w:rPr>
          <w:rFonts w:asciiTheme="majorBidi" w:hAnsiTheme="majorBidi" w:cstheme="majorBidi"/>
          <w:i/>
          <w:iCs/>
          <w:szCs w:val="24"/>
        </w:rPr>
        <w:t xml:space="preserve"> P</w:t>
      </w:r>
      <w:r w:rsidR="008808B6" w:rsidRPr="004E6ABC">
        <w:rPr>
          <w:rFonts w:asciiTheme="majorBidi" w:hAnsiTheme="majorBidi" w:cstheme="majorBidi"/>
          <w:szCs w:val="24"/>
        </w:rPr>
        <w:t>.</w:t>
      </w:r>
      <w:r w:rsidR="00F24352">
        <w:rPr>
          <w:rFonts w:asciiTheme="majorBidi" w:hAnsiTheme="majorBidi" w:cstheme="majorBidi"/>
          <w:szCs w:val="24"/>
        </w:rPr>
        <w:t xml:space="preserve"> </w:t>
      </w:r>
      <w:proofErr w:type="gramStart"/>
      <w:r w:rsidR="008808B6" w:rsidRPr="004E6ABC">
        <w:rPr>
          <w:rFonts w:asciiTheme="majorBidi" w:hAnsiTheme="majorBidi" w:cstheme="majorBidi"/>
          <w:i/>
          <w:iCs/>
          <w:szCs w:val="24"/>
        </w:rPr>
        <w:t>daleae</w:t>
      </w:r>
      <w:r w:rsidR="008808B6" w:rsidRPr="004E6ABC">
        <w:rPr>
          <w:rFonts w:asciiTheme="majorBidi" w:eastAsia="Calibri" w:hAnsiTheme="majorBidi" w:cstheme="majorBidi"/>
          <w:noProof/>
          <w:szCs w:val="24"/>
        </w:rPr>
        <w:t xml:space="preserve">  with</w:t>
      </w:r>
      <w:proofErr w:type="gramEnd"/>
      <w:r w:rsidR="008808B6" w:rsidRPr="004E6ABC">
        <w:rPr>
          <w:rFonts w:asciiTheme="majorBidi" w:eastAsia="Calibri" w:hAnsiTheme="majorBidi" w:cstheme="majorBidi"/>
          <w:noProof/>
          <w:szCs w:val="24"/>
        </w:rPr>
        <w:t xml:space="preserve"> silica </w:t>
      </w:r>
      <w:r w:rsidR="000A2EA5" w:rsidRPr="004E6ABC">
        <w:rPr>
          <w:rFonts w:asciiTheme="majorBidi" w:eastAsia="Calibri" w:hAnsiTheme="majorBidi" w:cstheme="majorBidi"/>
          <w:noProof/>
          <w:szCs w:val="24"/>
        </w:rPr>
        <w:t>0</w:t>
      </w:r>
      <w:r w:rsidR="008808B6" w:rsidRPr="004E6ABC">
        <w:rPr>
          <w:rFonts w:asciiTheme="majorBidi" w:eastAsia="Calibri" w:hAnsiTheme="majorBidi" w:cstheme="majorBidi"/>
          <w:noProof/>
          <w:szCs w:val="24"/>
        </w:rPr>
        <w:t xml:space="preserve">.5g and </w:t>
      </w:r>
      <w:r w:rsidR="00C46ED6" w:rsidRPr="004E6ABC">
        <w:rPr>
          <w:rFonts w:asciiTheme="majorBidi" w:eastAsia="Calibri" w:hAnsiTheme="majorBidi" w:cstheme="majorBidi"/>
          <w:noProof/>
          <w:szCs w:val="24"/>
        </w:rPr>
        <w:drawing>
          <wp:inline distT="0" distB="0" distL="0" distR="0">
            <wp:extent cx="217206" cy="93134"/>
            <wp:effectExtent l="19050" t="0" r="0" b="0"/>
            <wp:docPr id="151"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0" cstate="print"/>
                    <a:srcRect r="84237" b="-3136"/>
                    <a:stretch>
                      <a:fillRect/>
                    </a:stretch>
                  </pic:blipFill>
                  <pic:spPr bwMode="auto">
                    <a:xfrm>
                      <a:off x="0" y="0"/>
                      <a:ext cx="217206" cy="93134"/>
                    </a:xfrm>
                    <a:prstGeom prst="rect">
                      <a:avLst/>
                    </a:prstGeom>
                    <a:noFill/>
                    <a:ln w="9525">
                      <a:noFill/>
                      <a:miter lim="800000"/>
                      <a:headEnd/>
                      <a:tailEnd/>
                    </a:ln>
                  </pic:spPr>
                </pic:pic>
              </a:graphicData>
            </a:graphic>
          </wp:inline>
        </w:drawing>
      </w:r>
      <w:bookmarkEnd w:id="249"/>
      <w:r w:rsidR="008808B6" w:rsidRPr="004E6ABC">
        <w:rPr>
          <w:rFonts w:asciiTheme="majorBidi" w:eastAsia="Calibri" w:hAnsiTheme="majorBidi" w:cstheme="majorBidi"/>
          <w:noProof/>
          <w:szCs w:val="24"/>
        </w:rPr>
        <w:t xml:space="preserve"> </w:t>
      </w:r>
      <w:r w:rsidR="008808B6" w:rsidRPr="004E6ABC">
        <w:rPr>
          <w:rFonts w:asciiTheme="majorBidi" w:hAnsiTheme="majorBidi" w:cstheme="majorBidi"/>
          <w:i/>
          <w:iCs/>
          <w:szCs w:val="24"/>
        </w:rPr>
        <w:t>P</w:t>
      </w:r>
      <w:r w:rsidR="008808B6" w:rsidRPr="004E6ABC">
        <w:rPr>
          <w:rFonts w:asciiTheme="majorBidi" w:hAnsiTheme="majorBidi" w:cstheme="majorBidi"/>
          <w:szCs w:val="24"/>
        </w:rPr>
        <w:t>.</w:t>
      </w:r>
      <w:r w:rsidR="008808B6" w:rsidRPr="004E6ABC">
        <w:rPr>
          <w:rFonts w:asciiTheme="majorBidi" w:hAnsiTheme="majorBidi" w:cstheme="majorBidi"/>
          <w:i/>
          <w:iCs/>
          <w:szCs w:val="24"/>
        </w:rPr>
        <w:t>daleae</w:t>
      </w:r>
      <w:r w:rsidR="008808B6" w:rsidRPr="004E6ABC">
        <w:rPr>
          <w:rFonts w:asciiTheme="majorBidi" w:eastAsia="Calibri" w:hAnsiTheme="majorBidi" w:cstheme="majorBidi"/>
          <w:noProof/>
          <w:szCs w:val="24"/>
        </w:rPr>
        <w:t xml:space="preserve">  with silica </w:t>
      </w:r>
      <w:r w:rsidR="001F49EB" w:rsidRPr="004E6ABC">
        <w:rPr>
          <w:rFonts w:asciiTheme="majorBidi" w:eastAsia="Calibri" w:hAnsiTheme="majorBidi" w:cstheme="majorBidi"/>
          <w:noProof/>
          <w:szCs w:val="24"/>
        </w:rPr>
        <w:t>0</w:t>
      </w:r>
      <w:r w:rsidR="008808B6" w:rsidRPr="004E6ABC">
        <w:rPr>
          <w:rFonts w:asciiTheme="majorBidi" w:eastAsia="Calibri" w:hAnsiTheme="majorBidi" w:cstheme="majorBidi"/>
          <w:noProof/>
          <w:szCs w:val="24"/>
        </w:rPr>
        <w:t>.5g</w:t>
      </w:r>
      <w:bookmarkEnd w:id="250"/>
    </w:p>
    <w:p w:rsidR="00C46ED6" w:rsidRPr="004E6ABC" w:rsidRDefault="00C46ED6" w:rsidP="005A5CB9">
      <w:pPr>
        <w:pStyle w:val="Caption"/>
        <w:tabs>
          <w:tab w:val="left" w:pos="851"/>
        </w:tabs>
        <w:spacing w:line="480" w:lineRule="auto"/>
        <w:rPr>
          <w:rFonts w:asciiTheme="majorBidi" w:hAnsiTheme="majorBidi" w:cstheme="majorBidi"/>
          <w:szCs w:val="24"/>
        </w:rPr>
      </w:pPr>
      <w:r w:rsidRPr="004E6ABC">
        <w:rPr>
          <w:rFonts w:asciiTheme="majorBidi" w:hAnsiTheme="majorBidi" w:cstheme="majorBidi"/>
          <w:bCs w:val="0"/>
          <w:szCs w:val="24"/>
        </w:rPr>
        <w:t xml:space="preserve">  </w:t>
      </w:r>
      <w:r w:rsidRPr="004E6ABC">
        <w:rPr>
          <w:rFonts w:asciiTheme="majorBidi" w:eastAsia="Calibri" w:hAnsiTheme="majorBidi" w:cstheme="majorBidi"/>
          <w:szCs w:val="24"/>
        </w:rPr>
        <w:t xml:space="preserve"> </w:t>
      </w:r>
      <w:proofErr w:type="gramStart"/>
      <w:r w:rsidRPr="004E6ABC">
        <w:rPr>
          <w:rFonts w:asciiTheme="majorBidi" w:eastAsia="Calibri" w:hAnsiTheme="majorBidi" w:cstheme="majorBidi"/>
          <w:szCs w:val="24"/>
        </w:rPr>
        <w:t>Means of triplicates (</w:t>
      </w:r>
      <m:oMath>
        <m:r>
          <w:rPr>
            <w:rFonts w:eastAsia="Calibri" w:hAnsiTheme="majorBidi" w:cstheme="majorBidi"/>
            <w:szCs w:val="24"/>
          </w:rPr>
          <m:t>±</m:t>
        </m:r>
        <m:r>
          <w:rPr>
            <w:rFonts w:ascii="Cambria Math" w:eastAsia="Calibri" w:hAnsiTheme="majorBidi" w:cstheme="majorBidi"/>
            <w:szCs w:val="24"/>
          </w:rPr>
          <m:t>)</m:t>
        </m:r>
      </m:oMath>
      <w:r w:rsidRPr="004E6ABC">
        <w:rPr>
          <w:rFonts w:asciiTheme="majorBidi" w:hAnsiTheme="majorBidi" w:cstheme="majorBidi"/>
          <w:szCs w:val="24"/>
        </w:rPr>
        <w:t xml:space="preserve"> standard error (SE).</w:t>
      </w:r>
      <w:proofErr w:type="gramEnd"/>
      <w:r w:rsidR="00222CD5" w:rsidRPr="004E6ABC">
        <w:rPr>
          <w:rFonts w:asciiTheme="majorBidi" w:hAnsiTheme="majorBidi" w:cstheme="majorBidi"/>
          <w:szCs w:val="24"/>
        </w:rPr>
        <w:t xml:space="preserve"> </w:t>
      </w:r>
      <w:proofErr w:type="gramStart"/>
      <w:r w:rsidRPr="004E6ABC">
        <w:rPr>
          <w:rFonts w:asciiTheme="majorBidi" w:hAnsiTheme="majorBidi" w:cstheme="majorBidi"/>
          <w:szCs w:val="24"/>
        </w:rPr>
        <w:t>*significant difference from control value, P &lt; 0.05.</w:t>
      </w:r>
      <w:proofErr w:type="gramEnd"/>
    </w:p>
    <w:p w:rsidR="007E4609" w:rsidRPr="004E6ABC" w:rsidRDefault="007E4609" w:rsidP="005A5CB9">
      <w:pPr>
        <w:tabs>
          <w:tab w:val="left" w:pos="851"/>
        </w:tabs>
        <w:rPr>
          <w:rFonts w:asciiTheme="majorBidi" w:hAnsiTheme="majorBidi" w:cstheme="majorBidi"/>
          <w:color w:val="000000" w:themeColor="text1"/>
          <w:szCs w:val="24"/>
        </w:rPr>
      </w:pPr>
    </w:p>
    <w:p w:rsidR="007E4609" w:rsidRPr="004E6ABC" w:rsidRDefault="007E4609" w:rsidP="005A5CB9">
      <w:pPr>
        <w:tabs>
          <w:tab w:val="left" w:pos="851"/>
        </w:tabs>
        <w:rPr>
          <w:rFonts w:asciiTheme="majorBidi" w:hAnsiTheme="majorBidi" w:cstheme="majorBidi"/>
          <w:color w:val="000000" w:themeColor="text1"/>
          <w:szCs w:val="24"/>
        </w:rPr>
      </w:pPr>
    </w:p>
    <w:p w:rsidR="00C46ED6" w:rsidRPr="004E6ABC" w:rsidRDefault="00D9307D" w:rsidP="00263AA3">
      <w:pPr>
        <w:pStyle w:val="Caption"/>
        <w:rPr>
          <w:rFonts w:asciiTheme="majorBidi" w:hAnsiTheme="majorBidi" w:cstheme="majorBidi"/>
          <w:szCs w:val="24"/>
        </w:rPr>
      </w:pPr>
      <w:r>
        <w:rPr>
          <w:rFonts w:asciiTheme="majorBidi" w:hAnsiTheme="majorBidi" w:cstheme="majorBidi"/>
          <w:noProof/>
          <w:szCs w:val="24"/>
        </w:rPr>
        <w:pict>
          <v:shape id="_x0000_s1346" type="#_x0000_t202" style="position:absolute;margin-left:245.95pt;margin-top:114.15pt;width:16pt;height:20.25pt;z-index:251763200" strokecolor="white [3212]">
            <v:textbox style="mso-next-textbox:#_x0000_s1346">
              <w:txbxContent>
                <w:p w:rsidR="00A85D52" w:rsidRDefault="00A85D52" w:rsidP="00C46ED6">
                  <w:r>
                    <w:rPr>
                      <w:rFonts w:eastAsia="Times New Roman" w:cs="Times New Roman"/>
                      <w:szCs w:val="24"/>
                    </w:rPr>
                    <w:t>*</w:t>
                  </w:r>
                </w:p>
              </w:txbxContent>
            </v:textbox>
          </v:shape>
        </w:pict>
      </w:r>
      <w:r>
        <w:rPr>
          <w:rFonts w:asciiTheme="majorBidi" w:hAnsiTheme="majorBidi" w:cstheme="majorBidi"/>
          <w:noProof/>
          <w:szCs w:val="24"/>
        </w:rPr>
        <w:pict>
          <v:shape id="_x0000_s1345" type="#_x0000_t202" style="position:absolute;margin-left:184.5pt;margin-top:51.05pt;width:17.25pt;height:15.75pt;z-index:251762176" strokecolor="white [3212]">
            <v:textbox style="mso-next-textbox:#_x0000_s1345">
              <w:txbxContent>
                <w:p w:rsidR="00A85D52" w:rsidRDefault="00A85D52" w:rsidP="00C46ED6">
                  <w:r>
                    <w:rPr>
                      <w:rFonts w:eastAsia="Times New Roman" w:cs="Times New Roman"/>
                      <w:szCs w:val="24"/>
                    </w:rPr>
                    <w:t>*</w:t>
                  </w:r>
                </w:p>
              </w:txbxContent>
            </v:textbox>
          </v:shape>
        </w:pict>
      </w:r>
      <w:bookmarkStart w:id="251" w:name="_Toc353709686"/>
      <w:r w:rsidR="008267C4" w:rsidRPr="004E6ABC">
        <w:rPr>
          <w:rFonts w:asciiTheme="majorBidi" w:hAnsiTheme="majorBidi" w:cstheme="majorBidi"/>
          <w:szCs w:val="24"/>
        </w:rPr>
        <w:t xml:space="preserve"> </w:t>
      </w:r>
      <w:bookmarkStart w:id="252" w:name="_Toc368525693"/>
      <w:r w:rsidR="005A3061" w:rsidRPr="004E6ABC">
        <w:rPr>
          <w:rFonts w:asciiTheme="majorBidi" w:hAnsiTheme="majorBidi" w:cstheme="majorBidi"/>
          <w:szCs w:val="24"/>
        </w:rPr>
        <w:object w:dxaOrig="8295" w:dyaOrig="7860">
          <v:shape id="_x0000_i1063" type="#_x0000_t75" style="width:414.55pt;height:391.65pt" o:ole="">
            <v:imagedata r:id="rId211" o:title=""/>
          </v:shape>
          <o:OLEObject Type="Embed" ProgID="SigmaPlotGraphicObject.11" ShapeID="_x0000_i1063" DrawAspect="Content" ObjectID="_1451902353" r:id="rId212"/>
        </w:object>
      </w:r>
      <w:r w:rsidR="009E54A8">
        <w:rPr>
          <w:rFonts w:asciiTheme="majorBidi" w:hAnsiTheme="majorBidi" w:cstheme="majorBidi"/>
          <w:szCs w:val="24"/>
        </w:rPr>
        <w:t xml:space="preserve"> </w:t>
      </w:r>
      <w:proofErr w:type="gramStart"/>
      <w:r w:rsidR="009E54A8">
        <w:t xml:space="preserve">Figure </w:t>
      </w:r>
      <w:r w:rsidR="00FA09F6">
        <w:t xml:space="preserve"> </w:t>
      </w:r>
      <w:r w:rsidR="009E54A8">
        <w:t>4</w:t>
      </w:r>
      <w:proofErr w:type="gramEnd"/>
      <w:r w:rsidR="009E54A8">
        <w:t xml:space="preserve">. </w:t>
      </w:r>
      <w:r w:rsidR="00263AA3">
        <w:t>16</w:t>
      </w:r>
      <w:r w:rsidR="007E4609" w:rsidRPr="004E6ABC">
        <w:rPr>
          <w:rFonts w:asciiTheme="majorBidi" w:hAnsiTheme="majorBidi" w:cstheme="majorBidi"/>
          <w:szCs w:val="24"/>
        </w:rPr>
        <w:t xml:space="preserve"> </w:t>
      </w:r>
      <w:r w:rsidR="00D308ED">
        <w:rPr>
          <w:rFonts w:asciiTheme="majorBidi" w:hAnsiTheme="majorBidi" w:cstheme="majorBidi"/>
          <w:szCs w:val="24"/>
        </w:rPr>
        <w:t>.</w:t>
      </w:r>
      <w:r w:rsidR="0075028B" w:rsidRPr="004E6ABC">
        <w:rPr>
          <w:rFonts w:asciiTheme="majorBidi" w:hAnsiTheme="majorBidi" w:cstheme="majorBidi"/>
          <w:szCs w:val="24"/>
        </w:rPr>
        <w:t>B</w:t>
      </w:r>
      <w:r w:rsidR="007E4609" w:rsidRPr="004E6ABC">
        <w:rPr>
          <w:rFonts w:asciiTheme="majorBidi" w:hAnsiTheme="majorBidi" w:cstheme="majorBidi"/>
          <w:szCs w:val="24"/>
        </w:rPr>
        <w:t xml:space="preserve">iomass </w:t>
      </w:r>
      <w:r w:rsidR="0075028B" w:rsidRPr="004E6ABC">
        <w:rPr>
          <w:rFonts w:asciiTheme="majorBidi" w:hAnsiTheme="majorBidi" w:cstheme="majorBidi"/>
          <w:szCs w:val="24"/>
        </w:rPr>
        <w:t>in the presence of fumed s</w:t>
      </w:r>
      <w:r w:rsidR="007E4609" w:rsidRPr="004E6ABC">
        <w:rPr>
          <w:rFonts w:asciiTheme="majorBidi" w:hAnsiTheme="majorBidi" w:cstheme="majorBidi"/>
          <w:szCs w:val="24"/>
        </w:rPr>
        <w:t xml:space="preserve">ilica </w:t>
      </w:r>
      <w:r w:rsidR="0075028B" w:rsidRPr="004E6ABC">
        <w:rPr>
          <w:rFonts w:asciiTheme="majorBidi" w:hAnsiTheme="majorBidi" w:cstheme="majorBidi"/>
          <w:szCs w:val="24"/>
        </w:rPr>
        <w:t>f</w:t>
      </w:r>
      <w:r w:rsidR="007E4609" w:rsidRPr="004E6ABC">
        <w:rPr>
          <w:rFonts w:asciiTheme="majorBidi" w:hAnsiTheme="majorBidi" w:cstheme="majorBidi"/>
          <w:szCs w:val="24"/>
        </w:rPr>
        <w:t xml:space="preserve">umed </w:t>
      </w:r>
      <w:r w:rsidR="0075028B" w:rsidRPr="004E6ABC">
        <w:rPr>
          <w:rFonts w:asciiTheme="majorBidi" w:hAnsiTheme="majorBidi" w:cstheme="majorBidi"/>
          <w:szCs w:val="24"/>
        </w:rPr>
        <w:t>during the s</w:t>
      </w:r>
      <w:r w:rsidR="006B2921" w:rsidRPr="004E6ABC">
        <w:rPr>
          <w:rFonts w:asciiTheme="majorBidi" w:hAnsiTheme="majorBidi" w:cstheme="majorBidi"/>
          <w:szCs w:val="24"/>
        </w:rPr>
        <w:t>olubilization</w:t>
      </w:r>
      <w:r w:rsidR="007E4609" w:rsidRPr="004E6ABC">
        <w:rPr>
          <w:rFonts w:asciiTheme="majorBidi" w:hAnsiTheme="majorBidi" w:cstheme="majorBidi"/>
          <w:szCs w:val="24"/>
        </w:rPr>
        <w:t xml:space="preserve"> of </w:t>
      </w:r>
      <w:r w:rsidR="0075028B" w:rsidRPr="004E6ABC">
        <w:rPr>
          <w:rFonts w:asciiTheme="majorBidi" w:hAnsiTheme="majorBidi" w:cstheme="majorBidi"/>
          <w:szCs w:val="24"/>
        </w:rPr>
        <w:t>c</w:t>
      </w:r>
      <w:r w:rsidR="007E4609" w:rsidRPr="004E6ABC">
        <w:rPr>
          <w:rFonts w:asciiTheme="majorBidi" w:hAnsiTheme="majorBidi" w:cstheme="majorBidi"/>
          <w:szCs w:val="24"/>
        </w:rPr>
        <w:t xml:space="preserve">alcium </w:t>
      </w:r>
      <w:r w:rsidR="0075028B" w:rsidRPr="004E6ABC">
        <w:rPr>
          <w:rFonts w:asciiTheme="majorBidi" w:hAnsiTheme="majorBidi" w:cstheme="majorBidi"/>
          <w:szCs w:val="24"/>
        </w:rPr>
        <w:t>p</w:t>
      </w:r>
      <w:r w:rsidR="007E4609" w:rsidRPr="004E6ABC">
        <w:rPr>
          <w:rFonts w:asciiTheme="majorBidi" w:hAnsiTheme="majorBidi" w:cstheme="majorBidi"/>
          <w:szCs w:val="24"/>
        </w:rPr>
        <w:t xml:space="preserve">hosphate by </w:t>
      </w:r>
      <w:proofErr w:type="gramStart"/>
      <w:r w:rsidR="007E4609" w:rsidRPr="004E6ABC">
        <w:rPr>
          <w:rFonts w:asciiTheme="majorBidi" w:hAnsiTheme="majorBidi" w:cstheme="majorBidi"/>
          <w:i/>
          <w:iCs/>
          <w:szCs w:val="24"/>
        </w:rPr>
        <w:t>P.daleae</w:t>
      </w:r>
      <w:r w:rsidR="00C46ED6" w:rsidRPr="004E6ABC">
        <w:rPr>
          <w:rFonts w:asciiTheme="majorBidi" w:eastAsia="Calibri" w:hAnsiTheme="majorBidi" w:cstheme="majorBidi"/>
          <w:szCs w:val="24"/>
        </w:rPr>
        <w:t xml:space="preserve"> ,</w:t>
      </w:r>
      <w:bookmarkEnd w:id="251"/>
      <w:proofErr w:type="gramEnd"/>
      <w:r w:rsidR="00222CD5" w:rsidRPr="004E6ABC">
        <w:rPr>
          <w:rFonts w:asciiTheme="majorBidi" w:eastAsia="Calibri" w:hAnsiTheme="majorBidi" w:cstheme="majorBidi"/>
          <w:noProof/>
          <w:szCs w:val="24"/>
        </w:rPr>
        <w:t xml:space="preserve"> </w:t>
      </w:r>
      <w:r w:rsidR="00222CD5" w:rsidRPr="004E6ABC">
        <w:rPr>
          <w:rFonts w:asciiTheme="majorBidi" w:eastAsia="Calibri" w:hAnsiTheme="majorBidi" w:cstheme="majorBidi"/>
          <w:noProof/>
          <w:szCs w:val="24"/>
        </w:rPr>
        <w:drawing>
          <wp:inline distT="0" distB="0" distL="0" distR="0">
            <wp:extent cx="285750" cy="101600"/>
            <wp:effectExtent l="19050" t="0" r="0" b="0"/>
            <wp:docPr id="12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8" cstate="print"/>
                    <a:srcRect t="37273" r="56592" b="-1170"/>
                    <a:stretch>
                      <a:fillRect/>
                    </a:stretch>
                  </pic:blipFill>
                  <pic:spPr bwMode="auto">
                    <a:xfrm>
                      <a:off x="0" y="0"/>
                      <a:ext cx="285750" cy="101600"/>
                    </a:xfrm>
                    <a:prstGeom prst="rect">
                      <a:avLst/>
                    </a:prstGeom>
                    <a:noFill/>
                    <a:ln w="9525">
                      <a:noFill/>
                      <a:miter lim="800000"/>
                      <a:headEnd/>
                      <a:tailEnd/>
                    </a:ln>
                  </pic:spPr>
                </pic:pic>
              </a:graphicData>
            </a:graphic>
          </wp:inline>
        </w:drawing>
      </w:r>
      <w:r w:rsidR="00222CD5" w:rsidRPr="004E6ABC">
        <w:rPr>
          <w:rFonts w:asciiTheme="majorBidi" w:eastAsia="Calibri" w:hAnsiTheme="majorBidi" w:cstheme="majorBidi"/>
          <w:noProof/>
          <w:szCs w:val="24"/>
        </w:rPr>
        <w:t xml:space="preserve">  control ,</w:t>
      </w:r>
      <w:r w:rsidR="00222CD5" w:rsidRPr="004E6ABC">
        <w:rPr>
          <w:rFonts w:asciiTheme="majorBidi" w:eastAsia="Calibri" w:hAnsiTheme="majorBidi" w:cstheme="majorBidi"/>
          <w:noProof/>
          <w:szCs w:val="24"/>
        </w:rPr>
        <w:drawing>
          <wp:inline distT="0" distB="0" distL="0" distR="0">
            <wp:extent cx="266701" cy="101600"/>
            <wp:effectExtent l="19050" t="0" r="0" b="0"/>
            <wp:docPr id="13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9" cstate="print"/>
                    <a:srcRect r="81326"/>
                    <a:stretch>
                      <a:fillRect/>
                    </a:stretch>
                  </pic:blipFill>
                  <pic:spPr bwMode="auto">
                    <a:xfrm>
                      <a:off x="0" y="0"/>
                      <a:ext cx="266701" cy="101600"/>
                    </a:xfrm>
                    <a:prstGeom prst="rect">
                      <a:avLst/>
                    </a:prstGeom>
                    <a:noFill/>
                    <a:ln w="9525">
                      <a:noFill/>
                      <a:miter lim="800000"/>
                      <a:headEnd/>
                      <a:tailEnd/>
                    </a:ln>
                  </pic:spPr>
                </pic:pic>
              </a:graphicData>
            </a:graphic>
          </wp:inline>
        </w:drawing>
      </w:r>
      <w:r w:rsidR="00222CD5" w:rsidRPr="004E6ABC">
        <w:rPr>
          <w:rFonts w:asciiTheme="majorBidi" w:hAnsiTheme="majorBidi" w:cstheme="majorBidi"/>
          <w:i/>
          <w:iCs/>
          <w:szCs w:val="24"/>
        </w:rPr>
        <w:t xml:space="preserve"> P</w:t>
      </w:r>
      <w:r w:rsidR="00222CD5" w:rsidRPr="004E6ABC">
        <w:rPr>
          <w:rFonts w:asciiTheme="majorBidi" w:hAnsiTheme="majorBidi" w:cstheme="majorBidi"/>
          <w:szCs w:val="24"/>
        </w:rPr>
        <w:t>.</w:t>
      </w:r>
      <w:r w:rsidR="00CB3D21" w:rsidRPr="004E6ABC">
        <w:rPr>
          <w:rFonts w:asciiTheme="majorBidi" w:hAnsiTheme="majorBidi" w:cstheme="majorBidi"/>
          <w:szCs w:val="24"/>
        </w:rPr>
        <w:t xml:space="preserve"> </w:t>
      </w:r>
      <w:r w:rsidR="00222CD5" w:rsidRPr="004E6ABC">
        <w:rPr>
          <w:rFonts w:asciiTheme="majorBidi" w:hAnsiTheme="majorBidi" w:cstheme="majorBidi"/>
          <w:i/>
          <w:iCs/>
          <w:szCs w:val="24"/>
        </w:rPr>
        <w:t>daleae</w:t>
      </w:r>
      <w:r w:rsidR="00222CD5" w:rsidRPr="004E6ABC">
        <w:rPr>
          <w:rFonts w:asciiTheme="majorBidi" w:eastAsia="Calibri" w:hAnsiTheme="majorBidi" w:cstheme="majorBidi"/>
          <w:noProof/>
          <w:szCs w:val="24"/>
        </w:rPr>
        <w:t xml:space="preserve">  with silica </w:t>
      </w:r>
      <w:r w:rsidR="001F49EB" w:rsidRPr="004E6ABC">
        <w:rPr>
          <w:rFonts w:asciiTheme="majorBidi" w:eastAsia="Calibri" w:hAnsiTheme="majorBidi" w:cstheme="majorBidi"/>
          <w:noProof/>
          <w:szCs w:val="24"/>
        </w:rPr>
        <w:t>0</w:t>
      </w:r>
      <w:r w:rsidR="00222CD5" w:rsidRPr="004E6ABC">
        <w:rPr>
          <w:rFonts w:asciiTheme="majorBidi" w:eastAsia="Calibri" w:hAnsiTheme="majorBidi" w:cstheme="majorBidi"/>
          <w:noProof/>
          <w:szCs w:val="24"/>
        </w:rPr>
        <w:t xml:space="preserve">.5g and </w:t>
      </w:r>
      <w:r w:rsidR="00222CD5" w:rsidRPr="004E6ABC">
        <w:rPr>
          <w:rFonts w:asciiTheme="majorBidi" w:eastAsia="Calibri" w:hAnsiTheme="majorBidi" w:cstheme="majorBidi"/>
          <w:noProof/>
          <w:szCs w:val="24"/>
        </w:rPr>
        <w:drawing>
          <wp:inline distT="0" distB="0" distL="0" distR="0">
            <wp:extent cx="217206" cy="93134"/>
            <wp:effectExtent l="19050" t="0" r="0" b="0"/>
            <wp:docPr id="13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0" cstate="print"/>
                    <a:srcRect r="84237" b="-3136"/>
                    <a:stretch>
                      <a:fillRect/>
                    </a:stretch>
                  </pic:blipFill>
                  <pic:spPr bwMode="auto">
                    <a:xfrm>
                      <a:off x="0" y="0"/>
                      <a:ext cx="217206" cy="93134"/>
                    </a:xfrm>
                    <a:prstGeom prst="rect">
                      <a:avLst/>
                    </a:prstGeom>
                    <a:noFill/>
                    <a:ln w="9525">
                      <a:noFill/>
                      <a:miter lim="800000"/>
                      <a:headEnd/>
                      <a:tailEnd/>
                    </a:ln>
                  </pic:spPr>
                </pic:pic>
              </a:graphicData>
            </a:graphic>
          </wp:inline>
        </w:drawing>
      </w:r>
      <w:r w:rsidR="00222CD5" w:rsidRPr="004E6ABC">
        <w:rPr>
          <w:rFonts w:asciiTheme="majorBidi" w:eastAsia="Calibri" w:hAnsiTheme="majorBidi" w:cstheme="majorBidi"/>
          <w:noProof/>
          <w:szCs w:val="24"/>
        </w:rPr>
        <w:t xml:space="preserve"> </w:t>
      </w:r>
      <w:r w:rsidR="00222CD5" w:rsidRPr="004E6ABC">
        <w:rPr>
          <w:rFonts w:asciiTheme="majorBidi" w:hAnsiTheme="majorBidi" w:cstheme="majorBidi"/>
          <w:i/>
          <w:iCs/>
          <w:szCs w:val="24"/>
        </w:rPr>
        <w:t>P</w:t>
      </w:r>
      <w:r w:rsidR="00222CD5" w:rsidRPr="004E6ABC">
        <w:rPr>
          <w:rFonts w:asciiTheme="majorBidi" w:hAnsiTheme="majorBidi" w:cstheme="majorBidi"/>
          <w:szCs w:val="24"/>
        </w:rPr>
        <w:t>.</w:t>
      </w:r>
      <w:r w:rsidR="00222CD5" w:rsidRPr="004E6ABC">
        <w:rPr>
          <w:rFonts w:asciiTheme="majorBidi" w:hAnsiTheme="majorBidi" w:cstheme="majorBidi"/>
          <w:i/>
          <w:iCs/>
          <w:szCs w:val="24"/>
        </w:rPr>
        <w:t>daleae</w:t>
      </w:r>
      <w:r w:rsidR="00222CD5" w:rsidRPr="004E6ABC">
        <w:rPr>
          <w:rFonts w:asciiTheme="majorBidi" w:eastAsia="Calibri" w:hAnsiTheme="majorBidi" w:cstheme="majorBidi"/>
          <w:noProof/>
          <w:szCs w:val="24"/>
        </w:rPr>
        <w:t xml:space="preserve">  with silica </w:t>
      </w:r>
      <w:r w:rsidR="001F49EB" w:rsidRPr="004E6ABC">
        <w:rPr>
          <w:rFonts w:asciiTheme="majorBidi" w:eastAsia="Calibri" w:hAnsiTheme="majorBidi" w:cstheme="majorBidi"/>
          <w:noProof/>
          <w:szCs w:val="24"/>
        </w:rPr>
        <w:t>0</w:t>
      </w:r>
      <w:r w:rsidR="00222CD5" w:rsidRPr="004E6ABC">
        <w:rPr>
          <w:rFonts w:asciiTheme="majorBidi" w:eastAsia="Calibri" w:hAnsiTheme="majorBidi" w:cstheme="majorBidi"/>
          <w:noProof/>
          <w:szCs w:val="24"/>
        </w:rPr>
        <w:t>.5g</w:t>
      </w:r>
      <w:bookmarkEnd w:id="252"/>
      <w:r w:rsidR="005A3061">
        <w:rPr>
          <w:rFonts w:asciiTheme="majorBidi" w:eastAsia="Calibri" w:hAnsiTheme="majorBidi" w:cstheme="majorBidi"/>
          <w:noProof/>
          <w:szCs w:val="24"/>
        </w:rPr>
        <w:t>.</w:t>
      </w:r>
    </w:p>
    <w:p w:rsidR="00C46ED6" w:rsidRDefault="00C46ED6" w:rsidP="005A5CB9">
      <w:pPr>
        <w:tabs>
          <w:tab w:val="left" w:pos="851"/>
        </w:tabs>
        <w:spacing w:before="120" w:after="0"/>
        <w:rPr>
          <w:rFonts w:asciiTheme="majorBidi" w:eastAsia="Times New Roman" w:hAnsiTheme="majorBidi" w:cstheme="majorBidi"/>
          <w:color w:val="000000" w:themeColor="text1"/>
          <w:szCs w:val="24"/>
        </w:rPr>
      </w:pPr>
      <w:proofErr w:type="gramStart"/>
      <w:r w:rsidRPr="004E6ABC">
        <w:rPr>
          <w:rFonts w:asciiTheme="majorBidi" w:eastAsia="Calibri" w:hAnsiTheme="majorBidi" w:cstheme="majorBidi"/>
          <w:color w:val="000000" w:themeColor="text1"/>
          <w:szCs w:val="24"/>
        </w:rPr>
        <w:t>Means of triplicates (</w:t>
      </w:r>
      <m:oMath>
        <m:r>
          <w:rPr>
            <w:rFonts w:eastAsia="Calibri" w:hAnsiTheme="majorBidi" w:cstheme="majorBidi"/>
            <w:color w:val="000000" w:themeColor="text1"/>
            <w:szCs w:val="24"/>
          </w:rPr>
          <m:t>±</m:t>
        </m:r>
        <m:r>
          <w:rPr>
            <w:rFonts w:ascii="Cambria Math" w:eastAsia="Calibri" w:hAnsiTheme="majorBidi" w:cstheme="majorBidi"/>
            <w:color w:val="000000" w:themeColor="text1"/>
            <w:szCs w:val="24"/>
          </w:rPr>
          <m:t>)</m:t>
        </m:r>
      </m:oMath>
      <w:r w:rsidRPr="004E6ABC">
        <w:rPr>
          <w:rFonts w:asciiTheme="majorBidi" w:eastAsia="Times New Roman" w:hAnsiTheme="majorBidi" w:cstheme="majorBidi"/>
          <w:color w:val="000000" w:themeColor="text1"/>
          <w:szCs w:val="24"/>
        </w:rPr>
        <w:t xml:space="preserve"> standard error (SE).</w:t>
      </w:r>
      <w:proofErr w:type="gramEnd"/>
      <w:r w:rsidR="00222CD5" w:rsidRPr="004E6ABC">
        <w:rPr>
          <w:rFonts w:asciiTheme="majorBidi" w:eastAsia="Times New Roman" w:hAnsiTheme="majorBidi" w:cstheme="majorBidi"/>
          <w:color w:val="000000" w:themeColor="text1"/>
          <w:szCs w:val="24"/>
        </w:rPr>
        <w:t xml:space="preserve"> </w:t>
      </w:r>
      <w:proofErr w:type="gramStart"/>
      <w:r w:rsidRPr="004E6ABC">
        <w:rPr>
          <w:rFonts w:asciiTheme="majorBidi" w:eastAsia="Times New Roman" w:hAnsiTheme="majorBidi" w:cstheme="majorBidi"/>
          <w:color w:val="000000" w:themeColor="text1"/>
          <w:szCs w:val="24"/>
        </w:rPr>
        <w:t>*significant difference from control value, P &lt; 0.05.</w:t>
      </w:r>
      <w:proofErr w:type="gramEnd"/>
    </w:p>
    <w:p w:rsidR="00D238A7" w:rsidRDefault="00D238A7" w:rsidP="005A5CB9">
      <w:pPr>
        <w:tabs>
          <w:tab w:val="left" w:pos="851"/>
        </w:tabs>
        <w:spacing w:before="120" w:after="0"/>
        <w:rPr>
          <w:rFonts w:asciiTheme="majorBidi" w:eastAsia="Times New Roman" w:hAnsiTheme="majorBidi" w:cstheme="majorBidi"/>
          <w:color w:val="000000" w:themeColor="text1"/>
          <w:szCs w:val="24"/>
        </w:rPr>
      </w:pPr>
    </w:p>
    <w:p w:rsidR="009E54A8" w:rsidRPr="004E6ABC" w:rsidRDefault="009E54A8" w:rsidP="005A5CB9">
      <w:pPr>
        <w:tabs>
          <w:tab w:val="left" w:pos="851"/>
        </w:tabs>
        <w:spacing w:before="120" w:after="0"/>
        <w:rPr>
          <w:rFonts w:asciiTheme="majorBidi" w:eastAsia="Times New Roman" w:hAnsiTheme="majorBidi" w:cstheme="majorBidi"/>
          <w:color w:val="000000" w:themeColor="text1"/>
          <w:szCs w:val="24"/>
        </w:rPr>
      </w:pPr>
    </w:p>
    <w:p w:rsidR="00C46ED6" w:rsidRDefault="00C46ED6" w:rsidP="005A5CB9">
      <w:pPr>
        <w:tabs>
          <w:tab w:val="left" w:pos="851"/>
        </w:tabs>
        <w:rPr>
          <w:rFonts w:asciiTheme="majorBidi" w:hAnsiTheme="majorBidi" w:cstheme="majorBidi"/>
          <w:color w:val="000000" w:themeColor="text1"/>
          <w:szCs w:val="24"/>
        </w:rPr>
      </w:pPr>
    </w:p>
    <w:p w:rsidR="009E54A8" w:rsidRPr="004E6ABC" w:rsidRDefault="009E54A8"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50" type="#_x0000_t202" style="position:absolute;margin-left:234pt;margin-top:-34.5pt;width:256.35pt;height:278.15pt;z-index:251767296" stroked="f">
            <v:textbox style="mso-next-textbox:#_x0000_s1350">
              <w:txbxContent>
                <w:p w:rsidR="00A85D52" w:rsidRDefault="00A85D52" w:rsidP="00C46ED6">
                  <w:r w:rsidRPr="00CB3192">
                    <w:rPr>
                      <w:noProof/>
                    </w:rPr>
                    <w:drawing>
                      <wp:inline distT="0" distB="0" distL="0" distR="0">
                        <wp:extent cx="2590800" cy="2562225"/>
                        <wp:effectExtent l="19050" t="0" r="0" b="0"/>
                        <wp:docPr id="7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txbxContent>
            </v:textbox>
          </v:shape>
        </w:pict>
      </w:r>
      <w:r>
        <w:rPr>
          <w:rFonts w:asciiTheme="majorBidi" w:hAnsiTheme="majorBidi" w:cstheme="majorBidi"/>
          <w:noProof/>
          <w:color w:val="000000" w:themeColor="text1"/>
          <w:szCs w:val="24"/>
        </w:rPr>
        <w:pict>
          <v:shape id="_x0000_s1349" type="#_x0000_t202" style="position:absolute;margin-left:-7.95pt;margin-top:-34.5pt;width:228.45pt;height:278.15pt;z-index:251766272" stroked="f">
            <v:textbox style="mso-next-textbox:#_x0000_s1349">
              <w:txbxContent>
                <w:p w:rsidR="00A85D52" w:rsidRDefault="00A85D52" w:rsidP="00C46ED6">
                  <w:r w:rsidRPr="00CB3192">
                    <w:rPr>
                      <w:noProof/>
                    </w:rPr>
                    <w:drawing>
                      <wp:inline distT="0" distB="0" distL="0" distR="0">
                        <wp:extent cx="2590800" cy="3314700"/>
                        <wp:effectExtent l="19050" t="0" r="0" b="0"/>
                        <wp:docPr id="157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txbxContent>
            </v:textbox>
          </v:shape>
        </w:pict>
      </w: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53" type="#_x0000_t202" style="position:absolute;margin-left:24.85pt;margin-top:5.3pt;width:26.05pt;height:26.9pt;z-index:251770368" fillcolor="white [3201]" strokecolor="white [3212]" strokeweight="1pt">
            <v:stroke dashstyle="dash"/>
            <v:shadow color="#868686"/>
            <v:textbox style="mso-next-textbox:#_x0000_s1353">
              <w:txbxContent>
                <w:p w:rsidR="00A85D52" w:rsidRPr="0021170F" w:rsidRDefault="00A85D52" w:rsidP="00C46ED6">
                  <w:pPr>
                    <w:rPr>
                      <w:b/>
                      <w:bCs/>
                      <w:sz w:val="28"/>
                      <w:szCs w:val="28"/>
                    </w:rPr>
                  </w:pPr>
                  <w:r w:rsidRPr="0021170F">
                    <w:rPr>
                      <w:b/>
                      <w:bCs/>
                      <w:sz w:val="28"/>
                      <w:szCs w:val="28"/>
                    </w:rPr>
                    <w:t>C</w:t>
                  </w:r>
                </w:p>
              </w:txbxContent>
            </v:textbox>
          </v:shape>
        </w:pict>
      </w:r>
      <w:r>
        <w:rPr>
          <w:rFonts w:asciiTheme="majorBidi" w:hAnsiTheme="majorBidi" w:cstheme="majorBidi"/>
          <w:noProof/>
          <w:color w:val="000000" w:themeColor="text1"/>
          <w:szCs w:val="24"/>
        </w:rPr>
        <w:pict>
          <v:shape id="_x0000_s1354" type="#_x0000_t202" style="position:absolute;margin-left:425.5pt;margin-top:22.45pt;width:21.65pt;height:26.9pt;z-index:251771392" fillcolor="white [3201]" strokecolor="white [3212]" strokeweight="1pt">
            <v:stroke dashstyle="dash"/>
            <v:shadow color="#868686"/>
            <v:textbox style="mso-next-textbox:#_x0000_s1354">
              <w:txbxContent>
                <w:p w:rsidR="00A85D52" w:rsidRPr="0021170F" w:rsidRDefault="00A85D52" w:rsidP="00C46ED6">
                  <w:pPr>
                    <w:rPr>
                      <w:b/>
                      <w:bCs/>
                      <w:szCs w:val="24"/>
                    </w:rPr>
                  </w:pPr>
                  <w:r w:rsidRPr="0021170F">
                    <w:rPr>
                      <w:b/>
                      <w:bCs/>
                      <w:szCs w:val="24"/>
                    </w:rPr>
                    <w:t>D</w:t>
                  </w:r>
                </w:p>
              </w:txbxContent>
            </v:textbox>
          </v:shape>
        </w:pict>
      </w:r>
    </w:p>
    <w:p w:rsidR="00C46ED6" w:rsidRPr="004E6ABC" w:rsidRDefault="00D9307D" w:rsidP="005A5CB9">
      <w:pPr>
        <w:tabs>
          <w:tab w:val="left" w:pos="851"/>
        </w:tabs>
        <w:rPr>
          <w:rFonts w:asciiTheme="majorBidi" w:hAnsiTheme="majorBidi" w:cstheme="majorBidi"/>
          <w:color w:val="000000" w:themeColor="text1"/>
          <w:szCs w:val="24"/>
        </w:rPr>
      </w:pPr>
      <w:r>
        <w:rPr>
          <w:rFonts w:asciiTheme="majorBidi" w:hAnsiTheme="majorBidi" w:cstheme="majorBidi"/>
          <w:noProof/>
          <w:color w:val="000000" w:themeColor="text1"/>
          <w:szCs w:val="24"/>
        </w:rPr>
        <w:pict>
          <v:shape id="_x0000_s1351" type="#_x0000_t202" style="position:absolute;margin-left:-7.95pt;margin-top:.6pt;width:219.35pt;height:216.15pt;z-index:251768320" stroked="f">
            <v:textbox style="mso-next-textbox:#_x0000_s1351">
              <w:txbxContent>
                <w:p w:rsidR="00A85D52" w:rsidRDefault="00A85D52" w:rsidP="00C46ED6">
                  <w:pPr>
                    <w:keepNext/>
                  </w:pPr>
                  <w:r w:rsidRPr="00CB3192">
                    <w:rPr>
                      <w:noProof/>
                    </w:rPr>
                    <w:drawing>
                      <wp:inline distT="0" distB="0" distL="0" distR="0">
                        <wp:extent cx="2744470" cy="2529840"/>
                        <wp:effectExtent l="19050" t="0" r="0" b="0"/>
                        <wp:docPr id="7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A85D52" w:rsidRDefault="00A85D52" w:rsidP="00C46ED6">
                  <w:pPr>
                    <w:keepNext/>
                  </w:pPr>
                </w:p>
                <w:p w:rsidR="00A85D52" w:rsidRDefault="00A85D52" w:rsidP="00C46ED6"/>
              </w:txbxContent>
            </v:textbox>
          </v:shape>
        </w:pict>
      </w:r>
      <w:r>
        <w:rPr>
          <w:rFonts w:asciiTheme="majorBidi" w:hAnsiTheme="majorBidi" w:cstheme="majorBidi"/>
          <w:noProof/>
          <w:color w:val="000000" w:themeColor="text1"/>
          <w:szCs w:val="24"/>
        </w:rPr>
        <w:pict>
          <v:shape id="_x0000_s1352" type="#_x0000_t202" style="position:absolute;margin-left:234pt;margin-top:.6pt;width:219.35pt;height:223.95pt;z-index:251769344" stroked="f">
            <v:textbox style="mso-next-textbox:#_x0000_s1352">
              <w:txbxContent>
                <w:p w:rsidR="00A85D52" w:rsidRDefault="00A85D52" w:rsidP="00C46ED6">
                  <w:pPr>
                    <w:keepNext/>
                  </w:pPr>
                  <w:r w:rsidRPr="00CB3192">
                    <w:rPr>
                      <w:noProof/>
                    </w:rPr>
                    <w:drawing>
                      <wp:inline distT="0" distB="0" distL="0" distR="0">
                        <wp:extent cx="2850726" cy="2652889"/>
                        <wp:effectExtent l="19050" t="0" r="6774" b="0"/>
                        <wp:docPr id="157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A85D52" w:rsidRDefault="00A85D52" w:rsidP="00C46ED6">
                  <w:pPr>
                    <w:pStyle w:val="Caption"/>
                  </w:pPr>
                  <w:bookmarkStart w:id="253" w:name="_Toc353663340"/>
                  <w:bookmarkStart w:id="254" w:name="_Toc353663618"/>
                  <w:bookmarkStart w:id="255" w:name="_Toc356845701"/>
                  <w:bookmarkStart w:id="256" w:name="_Toc356845754"/>
                  <w:r>
                    <w:t xml:space="preserve">Figure </w:t>
                  </w:r>
                  <w:fldSimple w:instr=" STYLEREF 1 \s ">
                    <w:r w:rsidR="00DF7C4B">
                      <w:rPr>
                        <w:noProof/>
                        <w:cs/>
                      </w:rPr>
                      <w:t>‎</w:t>
                    </w:r>
                    <w:r w:rsidR="00DF7C4B">
                      <w:rPr>
                        <w:noProof/>
                      </w:rPr>
                      <w:t>0</w:t>
                    </w:r>
                  </w:fldSimple>
                  <w:r>
                    <w:noBreakHyphen/>
                  </w:r>
                  <w:fldSimple w:instr=" SEQ Figure \* ARABIC \s 1 ">
                    <w:r w:rsidR="00DF7C4B">
                      <w:rPr>
                        <w:noProof/>
                      </w:rPr>
                      <w:t>1</w:t>
                    </w:r>
                  </w:fldSimple>
                  <w:r>
                    <w:rPr>
                      <w:noProof/>
                    </w:rPr>
                    <w:t xml:space="preserve"> </w:t>
                  </w:r>
                  <w:r w:rsidRPr="00A85D8A">
                    <w:rPr>
                      <w:noProof/>
                    </w:rPr>
                    <w:t>4-22 show pH in (A) 7 days, (B) 14 days, (C) 21 days and (D) 28 days.</w:t>
                  </w:r>
                  <w:bookmarkEnd w:id="253"/>
                  <w:bookmarkEnd w:id="254"/>
                  <w:bookmarkEnd w:id="255"/>
                  <w:bookmarkEnd w:id="256"/>
                </w:p>
                <w:p w:rsidR="00A85D52" w:rsidRDefault="00A85D52" w:rsidP="00C46ED6"/>
              </w:txbxContent>
            </v:textbox>
          </v:shape>
        </w:pict>
      </w: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C46ED6" w:rsidRPr="004E6ABC" w:rsidRDefault="00C46ED6" w:rsidP="005A5CB9">
      <w:pPr>
        <w:tabs>
          <w:tab w:val="left" w:pos="851"/>
        </w:tabs>
        <w:rPr>
          <w:rFonts w:asciiTheme="majorBidi" w:hAnsiTheme="majorBidi" w:cstheme="majorBidi"/>
          <w:color w:val="000000" w:themeColor="text1"/>
          <w:szCs w:val="24"/>
        </w:rPr>
      </w:pPr>
    </w:p>
    <w:p w:rsidR="00D238A7" w:rsidRDefault="00D238A7" w:rsidP="00D238A7">
      <w:pPr>
        <w:pStyle w:val="Caption"/>
        <w:tabs>
          <w:tab w:val="left" w:pos="851"/>
        </w:tabs>
        <w:spacing w:line="480" w:lineRule="auto"/>
        <w:rPr>
          <w:rFonts w:asciiTheme="majorBidi" w:hAnsiTheme="majorBidi" w:cstheme="majorBidi"/>
          <w:szCs w:val="24"/>
        </w:rPr>
      </w:pPr>
    </w:p>
    <w:p w:rsidR="00D238A7" w:rsidRDefault="00D238A7" w:rsidP="00D238A7">
      <w:pPr>
        <w:pStyle w:val="Caption"/>
        <w:tabs>
          <w:tab w:val="left" w:pos="851"/>
        </w:tabs>
        <w:spacing w:line="480" w:lineRule="auto"/>
        <w:rPr>
          <w:rFonts w:asciiTheme="majorBidi" w:hAnsiTheme="majorBidi" w:cstheme="majorBidi"/>
          <w:szCs w:val="24"/>
        </w:rPr>
      </w:pPr>
    </w:p>
    <w:p w:rsidR="00D238A7" w:rsidRDefault="00D308ED" w:rsidP="00322C5C">
      <w:pPr>
        <w:pStyle w:val="Caption"/>
        <w:rPr>
          <w:rFonts w:asciiTheme="majorBidi" w:hAnsiTheme="majorBidi" w:cstheme="majorBidi"/>
          <w:szCs w:val="24"/>
        </w:rPr>
      </w:pPr>
      <w:bookmarkStart w:id="257" w:name="_Toc368525694"/>
      <w:proofErr w:type="gramStart"/>
      <w:r>
        <w:t>Figure 4</w:t>
      </w:r>
      <w:r w:rsidR="009E54A8">
        <w:t>.</w:t>
      </w:r>
      <w:proofErr w:type="gramEnd"/>
      <w:r w:rsidR="009E54A8">
        <w:t xml:space="preserve"> </w:t>
      </w:r>
      <w:r w:rsidR="00322C5C">
        <w:t>17.</w:t>
      </w:r>
      <w:r w:rsidR="005A3061">
        <w:rPr>
          <w:rFonts w:asciiTheme="majorBidi" w:hAnsiTheme="majorBidi" w:cstheme="majorBidi"/>
          <w:szCs w:val="24"/>
        </w:rPr>
        <w:t xml:space="preserve"> </w:t>
      </w:r>
      <w:r w:rsidR="007E4609" w:rsidRPr="004E6ABC">
        <w:rPr>
          <w:rFonts w:asciiTheme="majorBidi" w:hAnsiTheme="majorBidi" w:cstheme="majorBidi"/>
          <w:szCs w:val="24"/>
        </w:rPr>
        <w:t xml:space="preserve"> pH </w:t>
      </w:r>
      <w:r w:rsidR="00322C5C">
        <w:rPr>
          <w:rFonts w:asciiTheme="majorBidi" w:hAnsiTheme="majorBidi" w:cstheme="majorBidi"/>
          <w:szCs w:val="24"/>
        </w:rPr>
        <w:t xml:space="preserve">after </w:t>
      </w:r>
      <w:r w:rsidR="007E4609" w:rsidRPr="004E6ABC">
        <w:rPr>
          <w:rFonts w:asciiTheme="majorBidi" w:hAnsiTheme="majorBidi" w:cstheme="majorBidi"/>
          <w:szCs w:val="24"/>
        </w:rPr>
        <w:t xml:space="preserve"> (A) 7 days, (B) 14 days, (C) 21 days and (D) 28 days</w:t>
      </w:r>
      <w:bookmarkStart w:id="258" w:name="_Toc354153253"/>
      <w:bookmarkEnd w:id="257"/>
      <w:r w:rsidR="00322C5C">
        <w:rPr>
          <w:rFonts w:asciiTheme="majorBidi" w:hAnsiTheme="majorBidi" w:cstheme="majorBidi"/>
          <w:szCs w:val="24"/>
        </w:rPr>
        <w:t>.</w:t>
      </w:r>
    </w:p>
    <w:p w:rsidR="00BC76FF" w:rsidRPr="004E6ABC" w:rsidRDefault="00525C7E" w:rsidP="009A2839">
      <w:pPr>
        <w:pStyle w:val="Heading1"/>
      </w:pPr>
      <w:bookmarkStart w:id="259" w:name="_Toc375043809"/>
      <w:proofErr w:type="gramStart"/>
      <w:r w:rsidRPr="004E6ABC">
        <w:t>4</w:t>
      </w:r>
      <w:r w:rsidR="00BC76FF" w:rsidRPr="004E6ABC">
        <w:t>-3-</w:t>
      </w:r>
      <w:r w:rsidR="009A2839">
        <w:t>7</w:t>
      </w:r>
      <w:r w:rsidR="00A9703E" w:rsidRPr="004E6ABC">
        <w:t xml:space="preserve"> </w:t>
      </w:r>
      <w:r w:rsidR="001A7A55">
        <w:t>-</w:t>
      </w:r>
      <w:r w:rsidR="00910F9E">
        <w:t>1.</w:t>
      </w:r>
      <w:proofErr w:type="gramEnd"/>
      <w:r w:rsidR="00910F9E">
        <w:t xml:space="preserve"> </w:t>
      </w:r>
      <w:r w:rsidR="00E94432">
        <w:t>Use of NMR to d</w:t>
      </w:r>
      <w:r w:rsidR="00A9703E" w:rsidRPr="004E6ABC">
        <w:t>etermination</w:t>
      </w:r>
      <w:r w:rsidR="00F951D4" w:rsidRPr="004E6ABC">
        <w:t xml:space="preserve"> </w:t>
      </w:r>
      <w:r w:rsidR="00E94432">
        <w:t xml:space="preserve">the products </w:t>
      </w:r>
      <w:r w:rsidR="004201AB">
        <w:t xml:space="preserve">of </w:t>
      </w:r>
      <w:r w:rsidR="004201AB" w:rsidRPr="004E6ABC">
        <w:t>inorganic</w:t>
      </w:r>
      <w:r w:rsidR="00BC76FF" w:rsidRPr="004E6ABC">
        <w:t xml:space="preserve"> phosphate in the extracellular samples</w:t>
      </w:r>
      <w:bookmarkEnd w:id="259"/>
      <w:r w:rsidR="001F397D">
        <w:t xml:space="preserve"> </w:t>
      </w:r>
      <w:bookmarkEnd w:id="258"/>
    </w:p>
    <w:p w:rsidR="001F397D" w:rsidRPr="00DE23B4" w:rsidRDefault="00E4186F" w:rsidP="00ED170B">
      <w:pPr>
        <w:rPr>
          <w:rFonts w:cs="Times New Roman"/>
          <w:szCs w:val="24"/>
        </w:rPr>
      </w:pPr>
      <w:r w:rsidRPr="00DE23B4">
        <w:rPr>
          <w:rFonts w:asciiTheme="majorBidi" w:hAnsiTheme="majorBidi" w:cstheme="majorBidi"/>
          <w:szCs w:val="24"/>
          <w:vertAlign w:val="superscript"/>
        </w:rPr>
        <w:t>31</w:t>
      </w:r>
      <w:r w:rsidRPr="00DE23B4">
        <w:rPr>
          <w:rFonts w:asciiTheme="majorBidi" w:hAnsiTheme="majorBidi" w:cstheme="majorBidi"/>
          <w:szCs w:val="24"/>
        </w:rPr>
        <w:t xml:space="preserve">P </w:t>
      </w:r>
      <w:r w:rsidR="00A9703E" w:rsidRPr="00DE23B4">
        <w:rPr>
          <w:rFonts w:asciiTheme="majorBidi" w:hAnsiTheme="majorBidi" w:cstheme="majorBidi"/>
          <w:szCs w:val="24"/>
        </w:rPr>
        <w:t>spectra</w:t>
      </w:r>
      <w:r w:rsidRPr="00DE23B4">
        <w:rPr>
          <w:rFonts w:asciiTheme="majorBidi" w:hAnsiTheme="majorBidi" w:cstheme="majorBidi"/>
          <w:szCs w:val="24"/>
        </w:rPr>
        <w:t xml:space="preserve"> were run in order to look at the concentration of phosphorus in the extracellular (supernatant) samples.  For all these samples a standard was added</w:t>
      </w:r>
      <w:r w:rsidR="003153B0" w:rsidRPr="00DE23B4">
        <w:rPr>
          <w:rFonts w:asciiTheme="majorBidi" w:hAnsiTheme="majorBidi" w:cstheme="majorBidi"/>
          <w:szCs w:val="24"/>
        </w:rPr>
        <w:t>,</w:t>
      </w:r>
      <w:r w:rsidR="003153B0">
        <w:rPr>
          <w:rFonts w:asciiTheme="majorBidi" w:hAnsiTheme="majorBidi" w:cstheme="majorBidi"/>
          <w:szCs w:val="24"/>
        </w:rPr>
        <w:t xml:space="preserve"> (</w:t>
      </w:r>
      <w:r w:rsidRPr="00DE23B4">
        <w:rPr>
          <w:rFonts w:asciiTheme="majorBidi" w:hAnsiTheme="majorBidi" w:cstheme="majorBidi"/>
          <w:szCs w:val="24"/>
        </w:rPr>
        <w:t xml:space="preserve">i.e. the two signals seen at 5.8 </w:t>
      </w:r>
      <w:r w:rsidR="00E03640" w:rsidRPr="00DE23B4">
        <w:rPr>
          <w:rFonts w:asciiTheme="majorBidi" w:hAnsiTheme="majorBidi" w:cstheme="majorBidi"/>
          <w:szCs w:val="24"/>
        </w:rPr>
        <w:t>and 5.2</w:t>
      </w:r>
      <w:r w:rsidRPr="00DE23B4">
        <w:rPr>
          <w:rFonts w:asciiTheme="majorBidi" w:hAnsiTheme="majorBidi" w:cstheme="majorBidi"/>
          <w:szCs w:val="24"/>
        </w:rPr>
        <w:t xml:space="preserve"> ppm</w:t>
      </w:r>
      <w:r w:rsidR="009E04AA">
        <w:rPr>
          <w:rFonts w:asciiTheme="majorBidi" w:hAnsiTheme="majorBidi" w:cstheme="majorBidi"/>
          <w:szCs w:val="24"/>
        </w:rPr>
        <w:t>)</w:t>
      </w:r>
      <w:r w:rsidRPr="00DE23B4">
        <w:rPr>
          <w:rFonts w:asciiTheme="majorBidi" w:hAnsiTheme="majorBidi" w:cstheme="majorBidi"/>
          <w:szCs w:val="24"/>
        </w:rPr>
        <w:t>.</w:t>
      </w:r>
      <w:r w:rsidR="00D71F72" w:rsidRPr="00DE23B4">
        <w:rPr>
          <w:rFonts w:cs="Times New Roman"/>
          <w:szCs w:val="24"/>
        </w:rPr>
        <w:t xml:space="preserve"> The standard was set up in separate tube</w:t>
      </w:r>
      <w:r w:rsidR="00F24352">
        <w:rPr>
          <w:rFonts w:cs="Times New Roman"/>
          <w:szCs w:val="24"/>
        </w:rPr>
        <w:t xml:space="preserve">s </w:t>
      </w:r>
      <w:r w:rsidR="008914FD">
        <w:rPr>
          <w:rFonts w:cs="Times New Roman"/>
          <w:szCs w:val="24"/>
        </w:rPr>
        <w:t xml:space="preserve">and </w:t>
      </w:r>
      <w:r w:rsidR="008914FD" w:rsidRPr="00DE23B4">
        <w:rPr>
          <w:rFonts w:asciiTheme="majorBidi" w:hAnsiTheme="majorBidi" w:cstheme="majorBidi"/>
          <w:szCs w:val="24"/>
        </w:rPr>
        <w:t>the</w:t>
      </w:r>
      <w:r w:rsidR="00BC76FF" w:rsidRPr="00DE23B4">
        <w:rPr>
          <w:rFonts w:asciiTheme="majorBidi" w:eastAsia="Calibri" w:hAnsiTheme="majorBidi" w:cstheme="majorBidi"/>
          <w:szCs w:val="24"/>
        </w:rPr>
        <w:t xml:space="preserve"> results </w:t>
      </w:r>
      <w:r w:rsidR="008D435D">
        <w:rPr>
          <w:rFonts w:asciiTheme="majorBidi" w:eastAsia="Calibri" w:hAnsiTheme="majorBidi" w:cstheme="majorBidi"/>
          <w:szCs w:val="24"/>
        </w:rPr>
        <w:t xml:space="preserve">are </w:t>
      </w:r>
      <w:r w:rsidR="00BC76FF" w:rsidRPr="00DE23B4">
        <w:rPr>
          <w:rFonts w:asciiTheme="majorBidi" w:eastAsia="Calibri" w:hAnsiTheme="majorBidi" w:cstheme="majorBidi"/>
          <w:szCs w:val="24"/>
        </w:rPr>
        <w:t xml:space="preserve">given in Fig </w:t>
      </w:r>
      <w:r w:rsidR="00A9703E" w:rsidRPr="00DE23B4">
        <w:rPr>
          <w:rFonts w:asciiTheme="majorBidi" w:eastAsia="Calibri" w:hAnsiTheme="majorBidi" w:cstheme="majorBidi"/>
          <w:szCs w:val="24"/>
        </w:rPr>
        <w:t>4.</w:t>
      </w:r>
      <w:r w:rsidR="00263AA3">
        <w:rPr>
          <w:rFonts w:asciiTheme="majorBidi" w:eastAsia="Calibri" w:hAnsiTheme="majorBidi" w:cstheme="majorBidi"/>
          <w:szCs w:val="24"/>
        </w:rPr>
        <w:t>18</w:t>
      </w:r>
      <w:r w:rsidR="003153B0">
        <w:rPr>
          <w:rFonts w:asciiTheme="majorBidi" w:eastAsia="Calibri" w:hAnsiTheme="majorBidi" w:cstheme="majorBidi"/>
          <w:szCs w:val="24"/>
        </w:rPr>
        <w:t xml:space="preserve"> </w:t>
      </w:r>
      <w:r w:rsidR="00A9703E" w:rsidRPr="00DE23B4">
        <w:rPr>
          <w:rFonts w:asciiTheme="majorBidi" w:eastAsia="Calibri" w:hAnsiTheme="majorBidi" w:cstheme="majorBidi"/>
          <w:szCs w:val="24"/>
        </w:rPr>
        <w:t>and</w:t>
      </w:r>
      <w:r w:rsidR="00BC76FF" w:rsidRPr="00DE23B4">
        <w:rPr>
          <w:rFonts w:asciiTheme="majorBidi" w:eastAsia="Calibri" w:hAnsiTheme="majorBidi" w:cstheme="majorBidi"/>
          <w:szCs w:val="24"/>
        </w:rPr>
        <w:t xml:space="preserve"> Table </w:t>
      </w:r>
      <w:r w:rsidR="00525C7E" w:rsidRPr="00DE23B4">
        <w:rPr>
          <w:rFonts w:asciiTheme="majorBidi" w:eastAsia="Calibri" w:hAnsiTheme="majorBidi" w:cstheme="majorBidi"/>
          <w:szCs w:val="24"/>
        </w:rPr>
        <w:t>4</w:t>
      </w:r>
      <w:r w:rsidR="009A5A11" w:rsidRPr="00DE23B4">
        <w:rPr>
          <w:rFonts w:asciiTheme="majorBidi" w:eastAsia="Calibri" w:hAnsiTheme="majorBidi" w:cstheme="majorBidi"/>
          <w:szCs w:val="24"/>
        </w:rPr>
        <w:t>.</w:t>
      </w:r>
      <w:r w:rsidR="00BC76FF" w:rsidRPr="00DE23B4">
        <w:rPr>
          <w:rFonts w:asciiTheme="majorBidi" w:eastAsia="Calibri" w:hAnsiTheme="majorBidi" w:cstheme="majorBidi"/>
          <w:szCs w:val="24"/>
        </w:rPr>
        <w:t>1</w:t>
      </w:r>
      <w:r w:rsidR="008D435D">
        <w:rPr>
          <w:rFonts w:asciiTheme="majorBidi" w:eastAsia="Calibri" w:hAnsiTheme="majorBidi" w:cstheme="majorBidi"/>
          <w:szCs w:val="24"/>
        </w:rPr>
        <w:t xml:space="preserve">, showing </w:t>
      </w:r>
      <w:r w:rsidR="00BC76FF" w:rsidRPr="00DE23B4">
        <w:rPr>
          <w:rFonts w:asciiTheme="majorBidi" w:eastAsia="Calibri" w:hAnsiTheme="majorBidi" w:cstheme="majorBidi"/>
          <w:szCs w:val="24"/>
        </w:rPr>
        <w:t xml:space="preserve">phosphate </w:t>
      </w:r>
      <w:r w:rsidR="006B2921" w:rsidRPr="00DE23B4">
        <w:rPr>
          <w:rFonts w:asciiTheme="majorBidi" w:eastAsia="Calibri" w:hAnsiTheme="majorBidi" w:cstheme="majorBidi"/>
          <w:szCs w:val="24"/>
        </w:rPr>
        <w:t>solubilization</w:t>
      </w:r>
      <w:r w:rsidR="00BC76FF" w:rsidRPr="00DE23B4">
        <w:rPr>
          <w:rFonts w:asciiTheme="majorBidi" w:eastAsia="Calibri" w:hAnsiTheme="majorBidi" w:cstheme="majorBidi"/>
          <w:szCs w:val="24"/>
        </w:rPr>
        <w:t xml:space="preserve"> in </w:t>
      </w:r>
      <w:r w:rsidR="00BC76FF" w:rsidRPr="00DE23B4">
        <w:rPr>
          <w:rFonts w:asciiTheme="majorBidi" w:hAnsiTheme="majorBidi" w:cstheme="majorBidi"/>
          <w:szCs w:val="24"/>
        </w:rPr>
        <w:t>extracellular samples</w:t>
      </w:r>
      <w:r w:rsidR="00BC76FF" w:rsidRPr="00DE23B4">
        <w:rPr>
          <w:rFonts w:asciiTheme="majorBidi" w:eastAsia="Calibri" w:hAnsiTheme="majorBidi" w:cstheme="majorBidi"/>
          <w:szCs w:val="24"/>
        </w:rPr>
        <w:t xml:space="preserve"> </w:t>
      </w:r>
      <w:r w:rsidR="008914FD" w:rsidRPr="00DE23B4">
        <w:rPr>
          <w:rFonts w:asciiTheme="majorBidi" w:eastAsia="Calibri" w:hAnsiTheme="majorBidi" w:cstheme="majorBidi"/>
          <w:szCs w:val="24"/>
        </w:rPr>
        <w:t xml:space="preserve">through </w:t>
      </w:r>
      <w:r w:rsidR="008914FD">
        <w:rPr>
          <w:rFonts w:asciiTheme="majorBidi" w:eastAsia="Calibri" w:hAnsiTheme="majorBidi" w:cstheme="majorBidi"/>
          <w:szCs w:val="24"/>
        </w:rPr>
        <w:t>a</w:t>
      </w:r>
      <w:r w:rsidR="00ED170B">
        <w:rPr>
          <w:rFonts w:asciiTheme="majorBidi" w:eastAsia="Calibri" w:hAnsiTheme="majorBidi" w:cstheme="majorBidi"/>
          <w:szCs w:val="24"/>
        </w:rPr>
        <w:t xml:space="preserve"> </w:t>
      </w:r>
      <w:r w:rsidR="00BC76FF" w:rsidRPr="00DE23B4">
        <w:rPr>
          <w:rFonts w:asciiTheme="majorBidi" w:eastAsia="Calibri" w:hAnsiTheme="majorBidi" w:cstheme="majorBidi"/>
          <w:szCs w:val="24"/>
        </w:rPr>
        <w:t xml:space="preserve">three week incubation period. </w:t>
      </w:r>
      <w:proofErr w:type="gramStart"/>
      <w:r w:rsidR="00BC76FF" w:rsidRPr="00DE23B4">
        <w:rPr>
          <w:rFonts w:asciiTheme="majorBidi" w:hAnsiTheme="majorBidi" w:cstheme="majorBidi"/>
          <w:szCs w:val="24"/>
        </w:rPr>
        <w:t xml:space="preserve">Fig </w:t>
      </w:r>
      <w:r w:rsidR="00D811BB">
        <w:rPr>
          <w:rFonts w:asciiTheme="majorBidi" w:hAnsiTheme="majorBidi" w:cstheme="majorBidi"/>
          <w:szCs w:val="24"/>
        </w:rPr>
        <w:t>4</w:t>
      </w:r>
      <w:r w:rsidR="009E54A8" w:rsidRPr="00DE23B4">
        <w:rPr>
          <w:rFonts w:asciiTheme="majorBidi" w:hAnsiTheme="majorBidi" w:cstheme="majorBidi"/>
          <w:szCs w:val="24"/>
        </w:rPr>
        <w:t>.</w:t>
      </w:r>
      <w:proofErr w:type="gramEnd"/>
      <w:r w:rsidR="00BC76FF" w:rsidRPr="00DE23B4">
        <w:rPr>
          <w:rFonts w:asciiTheme="majorBidi" w:hAnsiTheme="majorBidi" w:cstheme="majorBidi"/>
          <w:szCs w:val="24"/>
        </w:rPr>
        <w:t xml:space="preserve"> </w:t>
      </w:r>
      <w:r w:rsidR="00462EC4">
        <w:rPr>
          <w:rFonts w:asciiTheme="majorBidi" w:hAnsiTheme="majorBidi" w:cstheme="majorBidi"/>
          <w:szCs w:val="24"/>
        </w:rPr>
        <w:t>18</w:t>
      </w:r>
      <w:r w:rsidR="003153B0">
        <w:rPr>
          <w:rFonts w:asciiTheme="majorBidi" w:hAnsiTheme="majorBidi" w:cstheme="majorBidi"/>
          <w:szCs w:val="24"/>
        </w:rPr>
        <w:t xml:space="preserve"> </w:t>
      </w:r>
      <w:r w:rsidR="00910F9E">
        <w:rPr>
          <w:rFonts w:asciiTheme="majorBidi" w:hAnsiTheme="majorBidi" w:cstheme="majorBidi"/>
          <w:szCs w:val="24"/>
        </w:rPr>
        <w:t xml:space="preserve">show </w:t>
      </w:r>
      <w:r w:rsidR="00910F9E" w:rsidRPr="00DE23B4">
        <w:rPr>
          <w:rFonts w:asciiTheme="majorBidi" w:hAnsiTheme="majorBidi" w:cstheme="majorBidi"/>
          <w:szCs w:val="24"/>
        </w:rPr>
        <w:t>NMR</w:t>
      </w:r>
      <w:r w:rsidR="00BC76FF" w:rsidRPr="00DE23B4">
        <w:rPr>
          <w:rFonts w:asciiTheme="majorBidi" w:hAnsiTheme="majorBidi" w:cstheme="majorBidi"/>
          <w:szCs w:val="24"/>
        </w:rPr>
        <w:t xml:space="preserve"> </w:t>
      </w:r>
      <w:r w:rsidR="00BC76FF" w:rsidRPr="00DE23B4">
        <w:rPr>
          <w:rFonts w:asciiTheme="majorBidi" w:hAnsiTheme="majorBidi" w:cstheme="majorBidi"/>
          <w:szCs w:val="24"/>
          <w:vertAlign w:val="superscript"/>
        </w:rPr>
        <w:t>31</w:t>
      </w:r>
      <w:r w:rsidR="00BC76FF" w:rsidRPr="00DE23B4">
        <w:rPr>
          <w:rFonts w:asciiTheme="majorBidi" w:hAnsiTheme="majorBidi" w:cstheme="majorBidi"/>
          <w:szCs w:val="24"/>
        </w:rPr>
        <w:t xml:space="preserve"> P spectra in the extracellular </w:t>
      </w:r>
      <w:r w:rsidR="003153B0">
        <w:rPr>
          <w:rFonts w:asciiTheme="majorBidi" w:hAnsiTheme="majorBidi" w:cstheme="majorBidi"/>
          <w:szCs w:val="24"/>
        </w:rPr>
        <w:t>medi</w:t>
      </w:r>
      <w:r w:rsidR="001232B2">
        <w:rPr>
          <w:rFonts w:asciiTheme="majorBidi" w:hAnsiTheme="majorBidi" w:cstheme="majorBidi"/>
          <w:szCs w:val="24"/>
        </w:rPr>
        <w:t>um</w:t>
      </w:r>
      <w:r w:rsidR="009E04AA">
        <w:rPr>
          <w:rFonts w:asciiTheme="majorBidi" w:hAnsiTheme="majorBidi" w:cstheme="majorBidi"/>
          <w:szCs w:val="24"/>
        </w:rPr>
        <w:t xml:space="preserve"> over </w:t>
      </w:r>
      <w:r w:rsidR="00BC76FF" w:rsidRPr="00DE23B4">
        <w:rPr>
          <w:rFonts w:asciiTheme="majorBidi" w:hAnsiTheme="majorBidi" w:cstheme="majorBidi"/>
          <w:szCs w:val="24"/>
        </w:rPr>
        <w:t xml:space="preserve">21 </w:t>
      </w:r>
      <w:r w:rsidR="00910F9E" w:rsidRPr="00DE23B4">
        <w:rPr>
          <w:rFonts w:asciiTheme="majorBidi" w:hAnsiTheme="majorBidi" w:cstheme="majorBidi"/>
          <w:szCs w:val="24"/>
        </w:rPr>
        <w:t xml:space="preserve">days </w:t>
      </w:r>
      <w:r w:rsidR="00910F9E">
        <w:rPr>
          <w:rFonts w:asciiTheme="majorBidi" w:hAnsiTheme="majorBidi" w:cstheme="majorBidi"/>
          <w:szCs w:val="24"/>
        </w:rPr>
        <w:t>in</w:t>
      </w:r>
      <w:r w:rsidR="009E04AA">
        <w:rPr>
          <w:rFonts w:asciiTheme="majorBidi" w:hAnsiTheme="majorBidi" w:cstheme="majorBidi"/>
          <w:szCs w:val="24"/>
        </w:rPr>
        <w:t xml:space="preserve"> </w:t>
      </w:r>
      <w:r w:rsidR="00BC76FF" w:rsidRPr="00DE23B4">
        <w:rPr>
          <w:rFonts w:asciiTheme="majorBidi" w:hAnsiTheme="majorBidi" w:cstheme="majorBidi"/>
          <w:szCs w:val="24"/>
        </w:rPr>
        <w:t>different media</w:t>
      </w:r>
      <w:r w:rsidR="00BC76FF" w:rsidRPr="00DE23B4">
        <w:rPr>
          <w:rFonts w:asciiTheme="majorBidi" w:eastAsia="Calibri" w:hAnsiTheme="majorBidi" w:cstheme="majorBidi"/>
          <w:szCs w:val="24"/>
        </w:rPr>
        <w:t xml:space="preserve">. It can be clearly seen that </w:t>
      </w:r>
      <w:r w:rsidR="001232B2">
        <w:rPr>
          <w:rFonts w:asciiTheme="majorBidi" w:eastAsia="Calibri" w:hAnsiTheme="majorBidi" w:cstheme="majorBidi"/>
          <w:szCs w:val="24"/>
        </w:rPr>
        <w:t xml:space="preserve">in </w:t>
      </w:r>
      <w:r w:rsidR="001232B2" w:rsidRPr="00DE23B4">
        <w:rPr>
          <w:rFonts w:asciiTheme="majorBidi" w:eastAsia="Calibri" w:hAnsiTheme="majorBidi" w:cstheme="majorBidi"/>
          <w:szCs w:val="24"/>
        </w:rPr>
        <w:t>Table</w:t>
      </w:r>
      <w:r w:rsidR="00BC76FF" w:rsidRPr="00DE23B4">
        <w:rPr>
          <w:rFonts w:asciiTheme="majorBidi" w:eastAsia="Calibri" w:hAnsiTheme="majorBidi" w:cstheme="majorBidi"/>
          <w:szCs w:val="24"/>
        </w:rPr>
        <w:t xml:space="preserve"> </w:t>
      </w:r>
      <w:r w:rsidR="009A5A11" w:rsidRPr="00DE23B4">
        <w:rPr>
          <w:rFonts w:asciiTheme="majorBidi" w:eastAsia="Calibri" w:hAnsiTheme="majorBidi" w:cstheme="majorBidi"/>
          <w:szCs w:val="24"/>
        </w:rPr>
        <w:t>4.</w:t>
      </w:r>
      <w:r w:rsidR="00BC76FF" w:rsidRPr="00DE23B4">
        <w:rPr>
          <w:rFonts w:asciiTheme="majorBidi" w:eastAsia="Calibri" w:hAnsiTheme="majorBidi" w:cstheme="majorBidi"/>
          <w:szCs w:val="24"/>
        </w:rPr>
        <w:t xml:space="preserve">1 the highest phosphate </w:t>
      </w:r>
      <w:r w:rsidR="00755CD6" w:rsidRPr="00DE23B4">
        <w:rPr>
          <w:rFonts w:asciiTheme="majorBidi" w:eastAsia="Calibri" w:hAnsiTheme="majorBidi" w:cstheme="majorBidi"/>
          <w:szCs w:val="24"/>
        </w:rPr>
        <w:t>solubilization occurred</w:t>
      </w:r>
      <w:r w:rsidR="00BC76FF" w:rsidRPr="00DE23B4">
        <w:rPr>
          <w:rFonts w:asciiTheme="majorBidi" w:eastAsia="Calibri" w:hAnsiTheme="majorBidi" w:cstheme="majorBidi"/>
          <w:szCs w:val="24"/>
        </w:rPr>
        <w:t xml:space="preserve"> at week 3 in all fungi; </w:t>
      </w:r>
      <w:r w:rsidR="00755CD6" w:rsidRPr="00DE23B4">
        <w:rPr>
          <w:rFonts w:asciiTheme="majorBidi" w:eastAsia="Calibri" w:hAnsiTheme="majorBidi" w:cstheme="majorBidi"/>
          <w:szCs w:val="24"/>
        </w:rPr>
        <w:t xml:space="preserve">with </w:t>
      </w:r>
      <w:r w:rsidR="001232B2" w:rsidRPr="001232B2">
        <w:rPr>
          <w:rFonts w:asciiTheme="majorBidi" w:eastAsia="Calibri" w:hAnsiTheme="majorBidi" w:cstheme="majorBidi"/>
          <w:i/>
          <w:iCs/>
          <w:szCs w:val="24"/>
        </w:rPr>
        <w:t>Penicillium</w:t>
      </w:r>
      <w:r w:rsidR="001232B2">
        <w:rPr>
          <w:rFonts w:asciiTheme="majorBidi" w:eastAsia="Calibri" w:hAnsiTheme="majorBidi" w:cstheme="majorBidi"/>
          <w:i/>
          <w:iCs/>
          <w:szCs w:val="24"/>
        </w:rPr>
        <w:t xml:space="preserve"> </w:t>
      </w:r>
      <w:r w:rsidR="001232B2" w:rsidRPr="00DE23B4">
        <w:rPr>
          <w:rFonts w:asciiTheme="majorBidi" w:eastAsia="Calibri" w:hAnsiTheme="majorBidi" w:cstheme="majorBidi"/>
          <w:i/>
          <w:iCs/>
          <w:szCs w:val="24"/>
        </w:rPr>
        <w:t>daleae</w:t>
      </w:r>
      <w:r w:rsidR="001232B2" w:rsidRPr="00DE23B4">
        <w:rPr>
          <w:rFonts w:asciiTheme="majorBidi" w:hAnsiTheme="majorBidi" w:cstheme="majorBidi"/>
          <w:szCs w:val="24"/>
        </w:rPr>
        <w:t xml:space="preserve"> being</w:t>
      </w:r>
      <w:r w:rsidR="00BC76FF" w:rsidRPr="00DE23B4">
        <w:rPr>
          <w:rFonts w:asciiTheme="majorBidi" w:hAnsiTheme="majorBidi" w:cstheme="majorBidi"/>
          <w:szCs w:val="24"/>
        </w:rPr>
        <w:t xml:space="preserve"> the most active solubilizer</w:t>
      </w:r>
      <w:r w:rsidR="001232B2">
        <w:rPr>
          <w:rFonts w:asciiTheme="majorBidi" w:hAnsiTheme="majorBidi" w:cstheme="majorBidi"/>
          <w:szCs w:val="24"/>
        </w:rPr>
        <w:t>,</w:t>
      </w:r>
      <w:r w:rsidR="00BC76FF" w:rsidRPr="00DE23B4">
        <w:rPr>
          <w:rFonts w:asciiTheme="majorBidi" w:hAnsiTheme="majorBidi" w:cstheme="majorBidi"/>
          <w:szCs w:val="24"/>
        </w:rPr>
        <w:t xml:space="preserve"> producing 4</w:t>
      </w:r>
      <w:r w:rsidR="00BC76FF" w:rsidRPr="00DE23B4">
        <w:rPr>
          <w:rFonts w:asciiTheme="majorBidi" w:eastAsia="Calibri" w:hAnsiTheme="majorBidi" w:cstheme="majorBidi"/>
          <w:szCs w:val="24"/>
        </w:rPr>
        <w:t xml:space="preserve">.9 mM phosphate; the next most active solubilizer was </w:t>
      </w:r>
      <w:r w:rsidR="00BC76FF" w:rsidRPr="00DE23B4">
        <w:rPr>
          <w:rFonts w:asciiTheme="majorBidi" w:hAnsiTheme="majorBidi" w:cstheme="majorBidi"/>
          <w:i/>
          <w:iCs/>
          <w:szCs w:val="24"/>
        </w:rPr>
        <w:t xml:space="preserve">C. </w:t>
      </w:r>
      <w:proofErr w:type="gramStart"/>
      <w:r w:rsidR="00BC76FF" w:rsidRPr="00DE23B4">
        <w:rPr>
          <w:rFonts w:asciiTheme="majorBidi" w:hAnsiTheme="majorBidi" w:cstheme="majorBidi"/>
          <w:i/>
          <w:iCs/>
          <w:szCs w:val="24"/>
        </w:rPr>
        <w:t>lunatus</w:t>
      </w:r>
      <w:r w:rsidR="00BC76FF" w:rsidRPr="00DE23B4">
        <w:rPr>
          <w:rFonts w:asciiTheme="majorBidi" w:hAnsiTheme="majorBidi" w:cstheme="majorBidi"/>
          <w:szCs w:val="24"/>
        </w:rPr>
        <w:t xml:space="preserve"> ,</w:t>
      </w:r>
      <w:proofErr w:type="gramEnd"/>
      <w:r w:rsidR="00BC76FF" w:rsidRPr="00DE23B4">
        <w:rPr>
          <w:rFonts w:asciiTheme="majorBidi" w:hAnsiTheme="majorBidi" w:cstheme="majorBidi"/>
          <w:szCs w:val="24"/>
        </w:rPr>
        <w:t xml:space="preserve"> followed by the </w:t>
      </w:r>
      <w:r w:rsidR="00BC76FF" w:rsidRPr="00DE23B4">
        <w:rPr>
          <w:rFonts w:asciiTheme="majorBidi" w:hAnsiTheme="majorBidi" w:cstheme="majorBidi"/>
          <w:i/>
          <w:iCs/>
          <w:szCs w:val="24"/>
        </w:rPr>
        <w:t xml:space="preserve">Mucor </w:t>
      </w:r>
      <w:r w:rsidR="00BC76FF" w:rsidRPr="00DE23B4">
        <w:rPr>
          <w:rFonts w:asciiTheme="majorBidi" w:hAnsiTheme="majorBidi" w:cstheme="majorBidi"/>
          <w:szCs w:val="24"/>
        </w:rPr>
        <w:t>sp</w:t>
      </w:r>
      <w:r w:rsidR="00E03640">
        <w:rPr>
          <w:rFonts w:asciiTheme="majorBidi" w:eastAsia="Calibri" w:hAnsiTheme="majorBidi" w:cstheme="majorBidi"/>
          <w:szCs w:val="24"/>
        </w:rPr>
        <w:t>.</w:t>
      </w:r>
      <w:r w:rsidR="001F397D" w:rsidRPr="00DE23B4">
        <w:rPr>
          <w:rFonts w:cs="Times New Roman"/>
          <w:szCs w:val="24"/>
        </w:rPr>
        <w:t xml:space="preserve"> A common cause of broadening in NMR is the presence of metal ions in solution. In order to confirm this, EDTA was added </w:t>
      </w:r>
      <w:r w:rsidR="00F307B2" w:rsidRPr="00DE23B4">
        <w:rPr>
          <w:rFonts w:cs="Times New Roman"/>
          <w:szCs w:val="24"/>
        </w:rPr>
        <w:t xml:space="preserve">to </w:t>
      </w:r>
      <w:r w:rsidR="00F307B2" w:rsidRPr="00F307B2">
        <w:rPr>
          <w:rFonts w:cs="Times New Roman"/>
          <w:i/>
          <w:iCs/>
          <w:szCs w:val="24"/>
        </w:rPr>
        <w:t>Mucor</w:t>
      </w:r>
      <w:r w:rsidR="003F36F0" w:rsidRPr="00DE23B4">
        <w:rPr>
          <w:rFonts w:cs="Times New Roman"/>
          <w:szCs w:val="24"/>
        </w:rPr>
        <w:t xml:space="preserve"> </w:t>
      </w:r>
      <w:r w:rsidR="003F36F0" w:rsidRPr="00F307B2">
        <w:rPr>
          <w:rFonts w:cs="Times New Roman"/>
          <w:i/>
          <w:iCs/>
          <w:szCs w:val="24"/>
        </w:rPr>
        <w:t>sp</w:t>
      </w:r>
      <w:r w:rsidR="00F307B2">
        <w:rPr>
          <w:rFonts w:cs="Times New Roman"/>
          <w:i/>
          <w:iCs/>
          <w:szCs w:val="24"/>
        </w:rPr>
        <w:t>.</w:t>
      </w:r>
      <w:r w:rsidR="003F36F0" w:rsidRPr="00DE23B4">
        <w:rPr>
          <w:rFonts w:cs="Times New Roman"/>
          <w:szCs w:val="24"/>
        </w:rPr>
        <w:t xml:space="preserve"> </w:t>
      </w:r>
      <w:r w:rsidR="001F397D" w:rsidRPr="00DE23B4">
        <w:rPr>
          <w:rFonts w:cs="Times New Roman"/>
          <w:szCs w:val="24"/>
        </w:rPr>
        <w:t xml:space="preserve">and as a result, the broad signal sharpened up to give a standard width signal. In other words, metals are present in the extracellular medium which bind to phosphate ions and broaden the NMR signal. The intensity of the peak in sample 10 </w:t>
      </w:r>
      <w:r w:rsidR="00411C8A" w:rsidRPr="00DE23B4">
        <w:rPr>
          <w:rFonts w:cs="Times New Roman"/>
          <w:i/>
          <w:szCs w:val="24"/>
        </w:rPr>
        <w:t>Mucor</w:t>
      </w:r>
      <w:r w:rsidR="00411C8A" w:rsidRPr="00DE23B4">
        <w:rPr>
          <w:rFonts w:cs="Times New Roman"/>
          <w:szCs w:val="24"/>
        </w:rPr>
        <w:t xml:space="preserve"> sp </w:t>
      </w:r>
      <w:r w:rsidR="001F397D" w:rsidRPr="00DE23B4">
        <w:rPr>
          <w:rFonts w:cs="Times New Roman"/>
          <w:szCs w:val="24"/>
        </w:rPr>
        <w:t xml:space="preserve">can be compared to the standard, and gives a concentration of phosphate in the medium of about 3 mM.  It is therefore concluded that there is soluble inorganic phosphate in the extracellular medium and that in </w:t>
      </w:r>
      <w:r w:rsidR="00910F9E" w:rsidRPr="00DE23B4">
        <w:rPr>
          <w:rFonts w:cs="Times New Roman"/>
          <w:szCs w:val="24"/>
        </w:rPr>
        <w:t>sample (</w:t>
      </w:r>
      <w:r w:rsidR="00A401A1" w:rsidRPr="00DE23B4">
        <w:rPr>
          <w:rFonts w:cs="Times New Roman"/>
          <w:i/>
          <w:iCs/>
          <w:szCs w:val="24"/>
        </w:rPr>
        <w:t>Mucor sp.)</w:t>
      </w:r>
      <w:r w:rsidR="001F397D" w:rsidRPr="00DE23B4">
        <w:rPr>
          <w:rFonts w:cs="Times New Roman"/>
          <w:szCs w:val="24"/>
        </w:rPr>
        <w:t xml:space="preserve"> it is about 3 mM. EDTA was then added to all samples and </w:t>
      </w:r>
      <w:r w:rsidR="001F397D" w:rsidRPr="00DE23B4">
        <w:rPr>
          <w:rFonts w:cs="Times New Roman"/>
          <w:szCs w:val="24"/>
          <w:vertAlign w:val="superscript"/>
        </w:rPr>
        <w:t>31</w:t>
      </w:r>
      <w:r w:rsidR="001F397D" w:rsidRPr="00DE23B4">
        <w:rPr>
          <w:rFonts w:cs="Times New Roman"/>
          <w:szCs w:val="24"/>
        </w:rPr>
        <w:t>P spectra r</w:t>
      </w:r>
      <w:r w:rsidR="001232B2">
        <w:rPr>
          <w:rFonts w:cs="Times New Roman"/>
          <w:szCs w:val="24"/>
        </w:rPr>
        <w:t>u</w:t>
      </w:r>
      <w:r w:rsidR="001F397D" w:rsidRPr="00DE23B4">
        <w:rPr>
          <w:rFonts w:cs="Times New Roman"/>
          <w:szCs w:val="24"/>
        </w:rPr>
        <w:t>n again</w:t>
      </w:r>
      <w:r w:rsidR="001232B2">
        <w:rPr>
          <w:rFonts w:cs="Times New Roman"/>
          <w:szCs w:val="24"/>
        </w:rPr>
        <w:t xml:space="preserve"> </w:t>
      </w:r>
      <w:r w:rsidR="004F3530">
        <w:rPr>
          <w:rFonts w:cs="Times New Roman"/>
          <w:szCs w:val="24"/>
        </w:rPr>
        <w:t>on three occasions</w:t>
      </w:r>
      <w:r w:rsidR="001F397D" w:rsidRPr="00DE23B4">
        <w:rPr>
          <w:rFonts w:cs="Times New Roman"/>
          <w:szCs w:val="24"/>
        </w:rPr>
        <w:t xml:space="preserve">.  It appears therefore that </w:t>
      </w:r>
      <w:r w:rsidR="001F397D" w:rsidRPr="00DE23B4">
        <w:rPr>
          <w:rFonts w:cs="Times New Roman"/>
          <w:i/>
          <w:iCs/>
          <w:szCs w:val="24"/>
        </w:rPr>
        <w:t>Cochliobolus lunatus</w:t>
      </w:r>
      <w:r w:rsidR="001F397D" w:rsidRPr="00DE23B4">
        <w:rPr>
          <w:rFonts w:cs="Times New Roman"/>
          <w:szCs w:val="24"/>
        </w:rPr>
        <w:t xml:space="preserve"> and </w:t>
      </w:r>
      <w:r w:rsidR="001F397D" w:rsidRPr="00DE23B4">
        <w:rPr>
          <w:rFonts w:cs="Times New Roman"/>
          <w:i/>
          <w:szCs w:val="24"/>
        </w:rPr>
        <w:t>Mucor</w:t>
      </w:r>
      <w:r w:rsidR="001F397D" w:rsidRPr="00DE23B4">
        <w:rPr>
          <w:rFonts w:cs="Times New Roman"/>
          <w:szCs w:val="24"/>
        </w:rPr>
        <w:t xml:space="preserve"> sp. have already reached steady state in relation to the concentration of extracellular phosphate by day 7. The broadness of the signals in the absence of EDTA confirms that there is a paramagnetic metal ion present complexed to the phosphate, most likely Cu or Fe.</w:t>
      </w:r>
    </w:p>
    <w:p w:rsidR="00BC76FF" w:rsidRDefault="00BC76FF" w:rsidP="00A9703E">
      <w:pPr>
        <w:rPr>
          <w:rFonts w:asciiTheme="majorBidi" w:eastAsia="Calibri" w:hAnsiTheme="majorBidi" w:cstheme="majorBidi"/>
          <w:szCs w:val="24"/>
        </w:rPr>
      </w:pPr>
      <w:r w:rsidRPr="00DE23B4">
        <w:rPr>
          <w:rFonts w:asciiTheme="majorBidi" w:eastAsia="Calibri" w:hAnsiTheme="majorBidi" w:cstheme="majorBidi"/>
          <w:szCs w:val="24"/>
        </w:rPr>
        <w:t xml:space="preserve"> </w:t>
      </w:r>
    </w:p>
    <w:p w:rsidR="00DE23B4" w:rsidRDefault="00DE23B4" w:rsidP="00A9703E">
      <w:pPr>
        <w:rPr>
          <w:rFonts w:asciiTheme="majorBidi" w:eastAsia="Calibri" w:hAnsiTheme="majorBidi" w:cstheme="majorBidi"/>
          <w:szCs w:val="24"/>
        </w:rPr>
      </w:pPr>
    </w:p>
    <w:p w:rsidR="00BC76FF" w:rsidRPr="004E6ABC" w:rsidRDefault="00BC76FF" w:rsidP="005A5CB9">
      <w:pPr>
        <w:keepNext/>
        <w:tabs>
          <w:tab w:val="left" w:pos="851"/>
        </w:tabs>
        <w:rPr>
          <w:rFonts w:asciiTheme="majorBidi" w:hAnsiTheme="majorBidi" w:cstheme="majorBidi"/>
          <w:color w:val="000000" w:themeColor="text1"/>
          <w:szCs w:val="24"/>
        </w:rPr>
      </w:pPr>
      <w:r w:rsidRPr="004E6ABC">
        <w:rPr>
          <w:rFonts w:asciiTheme="majorBidi" w:hAnsiTheme="majorBidi" w:cstheme="majorBidi"/>
          <w:noProof/>
          <w:color w:val="000000" w:themeColor="text1"/>
          <w:szCs w:val="24"/>
        </w:rPr>
        <w:drawing>
          <wp:inline distT="0" distB="0" distL="0" distR="0">
            <wp:extent cx="4467997" cy="3218009"/>
            <wp:effectExtent l="38100" t="57150" r="123053" b="96691"/>
            <wp:docPr id="4" name="Picture 1" descr="C:\Users\sami\AppData\Local\Temp\Rar$DI00.759\sami_extra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AppData\Local\Temp\Rar$DI00.759\sami_extracell.jpg"/>
                    <pic:cNvPicPr>
                      <a:picLocks noChangeAspect="1" noChangeArrowheads="1"/>
                    </pic:cNvPicPr>
                  </pic:nvPicPr>
                  <pic:blipFill>
                    <a:blip r:embed="rId217" cstate="print"/>
                    <a:srcRect/>
                    <a:stretch>
                      <a:fillRect/>
                    </a:stretch>
                  </pic:blipFill>
                  <pic:spPr bwMode="auto">
                    <a:xfrm>
                      <a:off x="0" y="0"/>
                      <a:ext cx="4471299" cy="3220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C76FF" w:rsidRPr="004E6ABC" w:rsidRDefault="009E54A8" w:rsidP="001232B2">
      <w:pPr>
        <w:pStyle w:val="Caption"/>
        <w:rPr>
          <w:rFonts w:asciiTheme="majorBidi" w:hAnsiTheme="majorBidi" w:cstheme="majorBidi"/>
          <w:szCs w:val="24"/>
        </w:rPr>
      </w:pPr>
      <w:bookmarkStart w:id="260" w:name="_Toc356851395"/>
      <w:r>
        <w:rPr>
          <w:rFonts w:asciiTheme="majorBidi" w:hAnsiTheme="majorBidi" w:cstheme="majorBidi"/>
          <w:szCs w:val="24"/>
        </w:rPr>
        <w:t xml:space="preserve"> </w:t>
      </w:r>
      <w:bookmarkStart w:id="261" w:name="_Toc368525695"/>
      <w:proofErr w:type="gramStart"/>
      <w:r>
        <w:t>Figure 4.</w:t>
      </w:r>
      <w:proofErr w:type="gramEnd"/>
      <w:r>
        <w:t xml:space="preserve"> </w:t>
      </w:r>
      <w:proofErr w:type="gramStart"/>
      <w:r w:rsidR="00263AA3">
        <w:t>18</w:t>
      </w:r>
      <w:r w:rsidR="00BC76FF" w:rsidRPr="004E6ABC">
        <w:rPr>
          <w:rFonts w:asciiTheme="majorBidi" w:hAnsiTheme="majorBidi" w:cstheme="majorBidi"/>
          <w:szCs w:val="24"/>
        </w:rPr>
        <w:t xml:space="preserve"> </w:t>
      </w:r>
      <w:r w:rsidR="00E03640">
        <w:rPr>
          <w:rFonts w:asciiTheme="majorBidi" w:hAnsiTheme="majorBidi" w:cstheme="majorBidi"/>
          <w:szCs w:val="24"/>
        </w:rPr>
        <w:t>.</w:t>
      </w:r>
      <w:r w:rsidR="00BC76FF" w:rsidRPr="004E6ABC">
        <w:rPr>
          <w:rFonts w:asciiTheme="majorBidi" w:hAnsiTheme="majorBidi" w:cstheme="majorBidi"/>
          <w:szCs w:val="24"/>
        </w:rPr>
        <w:t xml:space="preserve">NMR </w:t>
      </w:r>
      <w:r w:rsidR="00BC76FF" w:rsidRPr="004E6ABC">
        <w:rPr>
          <w:rFonts w:asciiTheme="majorBidi" w:hAnsiTheme="majorBidi" w:cstheme="majorBidi"/>
          <w:szCs w:val="24"/>
          <w:vertAlign w:val="superscript"/>
        </w:rPr>
        <w:t>31</w:t>
      </w:r>
      <w:r w:rsidR="00BC76FF" w:rsidRPr="004E6ABC">
        <w:rPr>
          <w:rFonts w:asciiTheme="majorBidi" w:hAnsiTheme="majorBidi" w:cstheme="majorBidi"/>
          <w:szCs w:val="24"/>
        </w:rPr>
        <w:t xml:space="preserve"> </w:t>
      </w:r>
      <w:r w:rsidR="008914FD" w:rsidRPr="004E6ABC">
        <w:rPr>
          <w:rFonts w:asciiTheme="majorBidi" w:hAnsiTheme="majorBidi" w:cstheme="majorBidi"/>
          <w:szCs w:val="24"/>
        </w:rPr>
        <w:t>P spectra</w:t>
      </w:r>
      <w:r w:rsidR="00BC76FF" w:rsidRPr="004E6ABC">
        <w:rPr>
          <w:rFonts w:asciiTheme="majorBidi" w:hAnsiTheme="majorBidi" w:cstheme="majorBidi"/>
          <w:szCs w:val="24"/>
        </w:rPr>
        <w:t xml:space="preserve"> </w:t>
      </w:r>
      <w:r w:rsidR="00AB458A" w:rsidRPr="004E6ABC">
        <w:rPr>
          <w:rFonts w:asciiTheme="majorBidi" w:hAnsiTheme="majorBidi" w:cstheme="majorBidi"/>
          <w:szCs w:val="24"/>
        </w:rPr>
        <w:t xml:space="preserve">from </w:t>
      </w:r>
      <w:r w:rsidR="008914FD" w:rsidRPr="004E6ABC">
        <w:rPr>
          <w:rFonts w:asciiTheme="majorBidi" w:hAnsiTheme="majorBidi" w:cstheme="majorBidi"/>
          <w:szCs w:val="24"/>
        </w:rPr>
        <w:t>the medium</w:t>
      </w:r>
      <w:r w:rsidR="00AB458A" w:rsidRPr="004E6ABC">
        <w:rPr>
          <w:rFonts w:asciiTheme="majorBidi" w:hAnsiTheme="majorBidi" w:cstheme="majorBidi"/>
          <w:szCs w:val="24"/>
        </w:rPr>
        <w:t xml:space="preserve"> after </w:t>
      </w:r>
      <w:r w:rsidR="00BC76FF" w:rsidRPr="004E6ABC">
        <w:rPr>
          <w:rFonts w:asciiTheme="majorBidi" w:hAnsiTheme="majorBidi" w:cstheme="majorBidi"/>
          <w:szCs w:val="24"/>
        </w:rPr>
        <w:t>21 days</w:t>
      </w:r>
      <w:r w:rsidR="008636D2">
        <w:rPr>
          <w:rFonts w:asciiTheme="majorBidi" w:hAnsiTheme="majorBidi" w:cstheme="majorBidi"/>
          <w:szCs w:val="24"/>
        </w:rPr>
        <w:t xml:space="preserve"> </w:t>
      </w:r>
      <w:r w:rsidR="008914FD">
        <w:rPr>
          <w:rFonts w:asciiTheme="majorBidi" w:hAnsiTheme="majorBidi" w:cstheme="majorBidi"/>
          <w:szCs w:val="24"/>
        </w:rPr>
        <w:t xml:space="preserve">in </w:t>
      </w:r>
      <w:r w:rsidR="008914FD" w:rsidRPr="004E6ABC">
        <w:rPr>
          <w:rFonts w:asciiTheme="majorBidi" w:hAnsiTheme="majorBidi" w:cstheme="majorBidi"/>
          <w:szCs w:val="24"/>
        </w:rPr>
        <w:t>different</w:t>
      </w:r>
      <w:r w:rsidR="00BC76FF" w:rsidRPr="004E6ABC">
        <w:rPr>
          <w:rFonts w:asciiTheme="majorBidi" w:hAnsiTheme="majorBidi" w:cstheme="majorBidi"/>
          <w:szCs w:val="24"/>
        </w:rPr>
        <w:t xml:space="preserve"> media</w:t>
      </w:r>
      <w:bookmarkEnd w:id="260"/>
      <w:r w:rsidR="00166755" w:rsidRPr="004E6ABC">
        <w:rPr>
          <w:rFonts w:asciiTheme="majorBidi" w:hAnsiTheme="majorBidi" w:cstheme="majorBidi"/>
          <w:szCs w:val="24"/>
        </w:rPr>
        <w:t>.</w:t>
      </w:r>
      <w:bookmarkEnd w:id="261"/>
      <w:proofErr w:type="gramEnd"/>
    </w:p>
    <w:p w:rsidR="009A2839" w:rsidRDefault="009A2839" w:rsidP="005A5CB9">
      <w:pPr>
        <w:pStyle w:val="Caption"/>
        <w:keepNext/>
        <w:tabs>
          <w:tab w:val="left" w:pos="851"/>
        </w:tabs>
        <w:spacing w:line="480" w:lineRule="auto"/>
        <w:rPr>
          <w:rFonts w:asciiTheme="majorBidi" w:hAnsiTheme="majorBidi" w:cstheme="majorBidi"/>
          <w:szCs w:val="24"/>
        </w:rPr>
      </w:pPr>
      <w:bookmarkStart w:id="262" w:name="_Toc356901526"/>
    </w:p>
    <w:p w:rsidR="00BC76FF" w:rsidRPr="004E6ABC" w:rsidRDefault="00BC76FF" w:rsidP="005A5CB9">
      <w:pPr>
        <w:pStyle w:val="Caption"/>
        <w:keepNext/>
        <w:tabs>
          <w:tab w:val="left" w:pos="851"/>
        </w:tabs>
        <w:spacing w:line="480" w:lineRule="auto"/>
        <w:rPr>
          <w:rFonts w:asciiTheme="majorBidi" w:hAnsiTheme="majorBidi" w:cstheme="majorBidi"/>
          <w:szCs w:val="24"/>
        </w:rPr>
      </w:pPr>
      <w:proofErr w:type="gramStart"/>
      <w:r w:rsidRPr="004E6ABC">
        <w:rPr>
          <w:rFonts w:asciiTheme="majorBidi" w:hAnsiTheme="majorBidi" w:cstheme="majorBidi"/>
          <w:szCs w:val="24"/>
        </w:rPr>
        <w:t xml:space="preserve">Table </w:t>
      </w:r>
      <w:r w:rsidR="009A5A11" w:rsidRPr="004E6ABC">
        <w:rPr>
          <w:rFonts w:asciiTheme="majorBidi" w:hAnsiTheme="majorBidi" w:cstheme="majorBidi"/>
          <w:szCs w:val="24"/>
        </w:rPr>
        <w:t>4</w:t>
      </w:r>
      <w:r w:rsidRPr="004E6ABC">
        <w:rPr>
          <w:rFonts w:asciiTheme="majorBidi" w:hAnsiTheme="majorBidi" w:cstheme="majorBidi"/>
          <w:szCs w:val="24"/>
        </w:rPr>
        <w:t xml:space="preserve">- </w:t>
      </w:r>
      <w:r w:rsidR="00D9307D" w:rsidRPr="004E6ABC">
        <w:rPr>
          <w:rFonts w:asciiTheme="majorBidi" w:hAnsiTheme="majorBidi" w:cstheme="majorBidi"/>
          <w:szCs w:val="24"/>
        </w:rPr>
        <w:fldChar w:fldCharType="begin"/>
      </w:r>
      <w:r w:rsidR="00B54AD2" w:rsidRPr="004E6ABC">
        <w:rPr>
          <w:rFonts w:asciiTheme="majorBidi" w:hAnsiTheme="majorBidi" w:cstheme="majorBidi"/>
          <w:szCs w:val="24"/>
        </w:rPr>
        <w:instrText xml:space="preserve"> SEQ table_6-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1</w:t>
      </w:r>
      <w:r w:rsidR="00D9307D" w:rsidRPr="004E6ABC">
        <w:rPr>
          <w:rFonts w:asciiTheme="majorBidi" w:hAnsiTheme="majorBidi" w:cstheme="majorBidi"/>
          <w:szCs w:val="24"/>
        </w:rPr>
        <w:fldChar w:fldCharType="end"/>
      </w:r>
      <w:r w:rsidRPr="004E6ABC">
        <w:rPr>
          <w:rFonts w:asciiTheme="majorBidi" w:hAnsiTheme="majorBidi" w:cstheme="majorBidi"/>
          <w:szCs w:val="24"/>
        </w:rPr>
        <w:t xml:space="preserve">  Extracellular concentration of inorganic phosphate (mM)</w:t>
      </w:r>
      <w:bookmarkEnd w:id="262"/>
      <w:r w:rsidR="008636D2">
        <w:rPr>
          <w:rFonts w:asciiTheme="majorBidi" w:hAnsiTheme="majorBidi" w:cstheme="majorBidi"/>
          <w:szCs w:val="24"/>
        </w:rPr>
        <w:t>.</w:t>
      </w:r>
      <w:proofErr w:type="gramEnd"/>
    </w:p>
    <w:tbl>
      <w:tblPr>
        <w:tblStyle w:val="LightShading-Accent5"/>
        <w:tblW w:w="0" w:type="auto"/>
        <w:tblLook w:val="04A0"/>
      </w:tblPr>
      <w:tblGrid>
        <w:gridCol w:w="2498"/>
        <w:gridCol w:w="2090"/>
        <w:gridCol w:w="2091"/>
        <w:gridCol w:w="2091"/>
      </w:tblGrid>
      <w:tr w:rsidR="00BC76FF" w:rsidRPr="004E6ABC" w:rsidTr="00F753BA">
        <w:trPr>
          <w:cnfStyle w:val="100000000000"/>
        </w:trPr>
        <w:tc>
          <w:tcPr>
            <w:cnfStyle w:val="001000000000"/>
            <w:tcW w:w="2575" w:type="dxa"/>
          </w:tcPr>
          <w:p w:rsidR="00BC76FF" w:rsidRPr="004E6ABC" w:rsidRDefault="00BC76FF" w:rsidP="005A5CB9">
            <w:pPr>
              <w:tabs>
                <w:tab w:val="left" w:pos="851"/>
              </w:tabs>
              <w:rPr>
                <w:rFonts w:asciiTheme="majorBidi" w:hAnsiTheme="majorBidi" w:cstheme="majorBidi"/>
                <w:color w:val="000000" w:themeColor="text1"/>
                <w:sz w:val="24"/>
                <w:szCs w:val="24"/>
              </w:rPr>
            </w:pPr>
          </w:p>
        </w:tc>
        <w:tc>
          <w:tcPr>
            <w:tcW w:w="2199"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7 days</w:t>
            </w:r>
          </w:p>
        </w:tc>
        <w:tc>
          <w:tcPr>
            <w:tcW w:w="2200"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14 days</w:t>
            </w:r>
          </w:p>
        </w:tc>
        <w:tc>
          <w:tcPr>
            <w:tcW w:w="2200"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21 days</w:t>
            </w:r>
          </w:p>
        </w:tc>
      </w:tr>
      <w:tr w:rsidR="00BC76FF" w:rsidRPr="004E6ABC" w:rsidTr="00F753BA">
        <w:trPr>
          <w:cnfStyle w:val="000000100000"/>
        </w:trPr>
        <w:tc>
          <w:tcPr>
            <w:cnfStyle w:val="001000000000"/>
            <w:tcW w:w="2575"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Cochliobolus lunatus</w:t>
            </w:r>
          </w:p>
        </w:tc>
        <w:tc>
          <w:tcPr>
            <w:tcW w:w="2199"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4.2</w:t>
            </w:r>
          </w:p>
        </w:tc>
        <w:tc>
          <w:tcPr>
            <w:tcW w:w="2200"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4.0</w:t>
            </w:r>
          </w:p>
        </w:tc>
        <w:tc>
          <w:tcPr>
            <w:tcW w:w="2200"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4.9</w:t>
            </w:r>
          </w:p>
        </w:tc>
      </w:tr>
      <w:tr w:rsidR="00BC76FF" w:rsidRPr="004E6ABC" w:rsidTr="00F753BA">
        <w:trPr>
          <w:trHeight w:val="405"/>
        </w:trPr>
        <w:tc>
          <w:tcPr>
            <w:cnfStyle w:val="001000000000"/>
            <w:tcW w:w="2575"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 xml:space="preserve"> </w:t>
            </w:r>
            <w:r w:rsidRPr="004E6ABC">
              <w:rPr>
                <w:rFonts w:asciiTheme="majorBidi" w:hAnsiTheme="majorBidi" w:cstheme="majorBidi"/>
                <w:i/>
                <w:iCs/>
                <w:color w:val="000000" w:themeColor="text1"/>
                <w:sz w:val="24"/>
                <w:szCs w:val="24"/>
              </w:rPr>
              <w:t>Penicillium</w:t>
            </w:r>
            <w:r w:rsidRPr="004E6ABC">
              <w:rPr>
                <w:rFonts w:asciiTheme="majorBidi" w:hAnsiTheme="majorBidi" w:cstheme="majorBidi"/>
                <w:color w:val="000000" w:themeColor="text1"/>
                <w:sz w:val="24"/>
                <w:szCs w:val="24"/>
              </w:rPr>
              <w:t xml:space="preserve">  </w:t>
            </w:r>
            <w:r w:rsidRPr="004E6ABC">
              <w:rPr>
                <w:rFonts w:asciiTheme="majorBidi" w:hAnsiTheme="majorBidi" w:cstheme="majorBidi"/>
                <w:i/>
                <w:iCs/>
                <w:color w:val="000000" w:themeColor="text1"/>
                <w:sz w:val="24"/>
                <w:szCs w:val="24"/>
              </w:rPr>
              <w:t>daleae</w:t>
            </w:r>
            <w:r w:rsidRPr="004E6ABC">
              <w:rPr>
                <w:rFonts w:asciiTheme="majorBidi" w:hAnsiTheme="majorBidi" w:cstheme="majorBidi"/>
                <w:color w:val="000000" w:themeColor="text1"/>
                <w:sz w:val="24"/>
                <w:szCs w:val="24"/>
              </w:rPr>
              <w:t xml:space="preserve">   </w:t>
            </w:r>
          </w:p>
        </w:tc>
        <w:tc>
          <w:tcPr>
            <w:tcW w:w="2199"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c>
          <w:tcPr>
            <w:tcW w:w="2200" w:type="dxa"/>
          </w:tcPr>
          <w:p w:rsidR="00BC76FF" w:rsidRPr="004E6ABC" w:rsidRDefault="001232B2" w:rsidP="005A5CB9">
            <w:pPr>
              <w:tabs>
                <w:tab w:val="left" w:pos="851"/>
              </w:tabs>
              <w:cnfStyle w:val="0000000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BC76FF" w:rsidRPr="004E6ABC">
              <w:rPr>
                <w:rFonts w:asciiTheme="majorBidi" w:hAnsiTheme="majorBidi" w:cstheme="majorBidi"/>
                <w:color w:val="000000" w:themeColor="text1"/>
                <w:sz w:val="24"/>
                <w:szCs w:val="24"/>
              </w:rPr>
              <w:t>4</w:t>
            </w:r>
            <w:r>
              <w:rPr>
                <w:rFonts w:asciiTheme="majorBidi" w:hAnsiTheme="majorBidi" w:cstheme="majorBidi"/>
                <w:color w:val="000000" w:themeColor="text1"/>
                <w:sz w:val="24"/>
                <w:szCs w:val="24"/>
              </w:rPr>
              <w:t>.9</w:t>
            </w:r>
          </w:p>
        </w:tc>
        <w:tc>
          <w:tcPr>
            <w:tcW w:w="2200"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7.5</w:t>
            </w:r>
          </w:p>
        </w:tc>
      </w:tr>
      <w:tr w:rsidR="00BC76FF" w:rsidRPr="004E6ABC" w:rsidTr="00F753BA">
        <w:trPr>
          <w:cnfStyle w:val="000000100000"/>
        </w:trPr>
        <w:tc>
          <w:tcPr>
            <w:cnfStyle w:val="001000000000"/>
            <w:tcW w:w="2575"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Mucor</w:t>
            </w:r>
            <w:r w:rsidRPr="004E6ABC">
              <w:rPr>
                <w:rFonts w:asciiTheme="majorBidi" w:hAnsiTheme="majorBidi" w:cstheme="majorBidi"/>
                <w:color w:val="000000" w:themeColor="text1"/>
                <w:sz w:val="24"/>
                <w:szCs w:val="24"/>
              </w:rPr>
              <w:t xml:space="preserve">  Sp.</w:t>
            </w:r>
          </w:p>
        </w:tc>
        <w:tc>
          <w:tcPr>
            <w:tcW w:w="2199"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3.8</w:t>
            </w:r>
          </w:p>
        </w:tc>
        <w:tc>
          <w:tcPr>
            <w:tcW w:w="2200"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2.9</w:t>
            </w:r>
          </w:p>
        </w:tc>
        <w:tc>
          <w:tcPr>
            <w:tcW w:w="2200"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3.5</w:t>
            </w:r>
          </w:p>
        </w:tc>
      </w:tr>
    </w:tbl>
    <w:p w:rsidR="00BC76FF" w:rsidRPr="004E6ABC" w:rsidRDefault="00BC76FF" w:rsidP="005A5CB9">
      <w:pPr>
        <w:tabs>
          <w:tab w:val="left" w:pos="851"/>
        </w:tabs>
        <w:rPr>
          <w:rFonts w:asciiTheme="majorBidi" w:hAnsiTheme="majorBidi" w:cstheme="majorBidi"/>
          <w:color w:val="000000" w:themeColor="text1"/>
          <w:szCs w:val="24"/>
        </w:rPr>
      </w:pPr>
    </w:p>
    <w:p w:rsidR="00BC76FF" w:rsidRPr="004E6ABC" w:rsidRDefault="009A5A11" w:rsidP="00982944">
      <w:pPr>
        <w:pStyle w:val="Heading1"/>
      </w:pPr>
      <w:bookmarkStart w:id="263" w:name="_Toc354153254"/>
      <w:bookmarkStart w:id="264" w:name="_Toc375043810"/>
      <w:r w:rsidRPr="004E6ABC">
        <w:t>4</w:t>
      </w:r>
      <w:r w:rsidR="00BC76FF" w:rsidRPr="004E6ABC">
        <w:t>-3-</w:t>
      </w:r>
      <w:r w:rsidR="001A7A55">
        <w:t>7-2</w:t>
      </w:r>
      <w:r w:rsidR="00982944" w:rsidRPr="004E6ABC">
        <w:t>. Determination</w:t>
      </w:r>
      <w:r w:rsidR="00BC76FF" w:rsidRPr="004E6ABC">
        <w:t xml:space="preserve"> of intracellular</w:t>
      </w:r>
      <w:r w:rsidR="00AB458A" w:rsidRPr="004E6ABC">
        <w:t xml:space="preserve"> </w:t>
      </w:r>
      <w:r w:rsidR="00BC76FF" w:rsidRPr="004E6ABC">
        <w:t>phosphate accumulation by the fungi</w:t>
      </w:r>
      <w:bookmarkEnd w:id="263"/>
      <w:bookmarkEnd w:id="264"/>
      <w:r w:rsidR="008636D2">
        <w:t xml:space="preserve"> </w:t>
      </w:r>
    </w:p>
    <w:p w:rsidR="00DE23B4" w:rsidRPr="00DE23B4" w:rsidRDefault="00BC76FF" w:rsidP="00982944">
      <w:pPr>
        <w:rPr>
          <w:rFonts w:cs="Times New Roman"/>
          <w:szCs w:val="24"/>
        </w:rPr>
      </w:pPr>
      <w:r w:rsidRPr="004E6ABC">
        <w:rPr>
          <w:rFonts w:asciiTheme="majorBidi" w:hAnsiTheme="majorBidi" w:cstheme="majorBidi"/>
          <w:color w:val="000000" w:themeColor="text1"/>
          <w:szCs w:val="24"/>
          <w:lang w:eastAsia="zh-CN"/>
        </w:rPr>
        <w:t xml:space="preserve">Fig </w:t>
      </w:r>
      <w:r w:rsidR="009A5A11" w:rsidRPr="004E6ABC">
        <w:rPr>
          <w:rFonts w:asciiTheme="majorBidi" w:hAnsiTheme="majorBidi" w:cstheme="majorBidi"/>
          <w:color w:val="000000" w:themeColor="text1"/>
          <w:szCs w:val="24"/>
          <w:lang w:eastAsia="zh-CN"/>
        </w:rPr>
        <w:t>4.</w:t>
      </w:r>
      <w:r w:rsidR="00263AA3">
        <w:rPr>
          <w:rFonts w:asciiTheme="majorBidi" w:hAnsiTheme="majorBidi" w:cstheme="majorBidi"/>
          <w:color w:val="000000" w:themeColor="text1"/>
          <w:szCs w:val="24"/>
          <w:lang w:eastAsia="zh-CN"/>
        </w:rPr>
        <w:t>19</w:t>
      </w:r>
      <w:r w:rsidRPr="004E6ABC">
        <w:rPr>
          <w:rFonts w:asciiTheme="majorBidi" w:hAnsiTheme="majorBidi" w:cstheme="majorBidi"/>
          <w:color w:val="000000" w:themeColor="text1"/>
          <w:szCs w:val="24"/>
          <w:lang w:eastAsia="zh-CN"/>
        </w:rPr>
        <w:t xml:space="preserve"> shows </w:t>
      </w:r>
      <w:r w:rsidRPr="004E6ABC">
        <w:rPr>
          <w:rFonts w:asciiTheme="majorBidi" w:hAnsiTheme="majorBidi" w:cstheme="majorBidi"/>
          <w:color w:val="000000" w:themeColor="text1"/>
          <w:szCs w:val="24"/>
          <w:vertAlign w:val="superscript"/>
        </w:rPr>
        <w:t>31</w:t>
      </w:r>
      <w:r w:rsidRPr="004E6ABC">
        <w:rPr>
          <w:rFonts w:asciiTheme="majorBidi" w:hAnsiTheme="majorBidi" w:cstheme="majorBidi"/>
          <w:color w:val="000000" w:themeColor="text1"/>
          <w:szCs w:val="24"/>
        </w:rPr>
        <w:t xml:space="preserve">P </w:t>
      </w:r>
      <w:r w:rsidR="00F307B2" w:rsidRPr="004E6ABC">
        <w:rPr>
          <w:rFonts w:asciiTheme="majorBidi" w:hAnsiTheme="majorBidi" w:cstheme="majorBidi"/>
          <w:color w:val="000000" w:themeColor="text1"/>
          <w:szCs w:val="24"/>
        </w:rPr>
        <w:t>spectra</w:t>
      </w:r>
      <w:r w:rsidR="00F307B2">
        <w:rPr>
          <w:rFonts w:asciiTheme="majorBidi" w:hAnsiTheme="majorBidi" w:cstheme="majorBidi"/>
          <w:color w:val="000000" w:themeColor="text1"/>
          <w:szCs w:val="24"/>
        </w:rPr>
        <w:t xml:space="preserve"> </w:t>
      </w:r>
      <w:r w:rsidR="00F307B2" w:rsidRPr="004E6ABC">
        <w:rPr>
          <w:rFonts w:asciiTheme="majorBidi" w:hAnsiTheme="majorBidi" w:cstheme="majorBidi"/>
          <w:color w:val="000000" w:themeColor="text1"/>
          <w:szCs w:val="24"/>
        </w:rPr>
        <w:t>in</w:t>
      </w:r>
      <w:r w:rsidRPr="004E6ABC">
        <w:rPr>
          <w:rFonts w:asciiTheme="majorBidi" w:hAnsiTheme="majorBidi" w:cstheme="majorBidi"/>
          <w:color w:val="000000" w:themeColor="text1"/>
          <w:szCs w:val="24"/>
        </w:rPr>
        <w:t xml:space="preserve"> intracellular </w:t>
      </w:r>
      <w:r w:rsidR="00982944">
        <w:rPr>
          <w:rFonts w:asciiTheme="majorBidi" w:hAnsiTheme="majorBidi" w:cstheme="majorBidi"/>
          <w:szCs w:val="24"/>
        </w:rPr>
        <w:t xml:space="preserve">material </w:t>
      </w:r>
      <w:r w:rsidR="0003790A">
        <w:rPr>
          <w:rFonts w:asciiTheme="majorBidi" w:hAnsiTheme="majorBidi" w:cstheme="majorBidi"/>
          <w:szCs w:val="24"/>
        </w:rPr>
        <w:t xml:space="preserve">after </w:t>
      </w:r>
      <w:r w:rsidRPr="004E6ABC">
        <w:rPr>
          <w:rFonts w:asciiTheme="majorBidi" w:hAnsiTheme="majorBidi" w:cstheme="majorBidi"/>
          <w:color w:val="000000" w:themeColor="text1"/>
          <w:szCs w:val="24"/>
        </w:rPr>
        <w:t>21</w:t>
      </w:r>
      <w:r w:rsidR="0003790A">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days </w:t>
      </w:r>
      <w:r w:rsidR="008636D2">
        <w:rPr>
          <w:rFonts w:asciiTheme="majorBidi" w:hAnsiTheme="majorBidi" w:cstheme="majorBidi"/>
          <w:color w:val="000000" w:themeColor="text1"/>
          <w:szCs w:val="24"/>
        </w:rPr>
        <w:t>for</w:t>
      </w:r>
      <w:r w:rsidRPr="004E6ABC">
        <w:rPr>
          <w:rFonts w:asciiTheme="majorBidi" w:hAnsiTheme="majorBidi" w:cstheme="majorBidi"/>
          <w:color w:val="000000" w:themeColor="text1"/>
          <w:szCs w:val="24"/>
        </w:rPr>
        <w:t xml:space="preserve"> </w:t>
      </w:r>
      <w:r w:rsidR="0003790A">
        <w:rPr>
          <w:rFonts w:asciiTheme="majorBidi" w:hAnsiTheme="majorBidi" w:cstheme="majorBidi"/>
          <w:color w:val="000000" w:themeColor="text1"/>
          <w:szCs w:val="24"/>
        </w:rPr>
        <w:t xml:space="preserve">the </w:t>
      </w:r>
      <w:r w:rsidRPr="004E6ABC">
        <w:rPr>
          <w:rFonts w:asciiTheme="majorBidi" w:hAnsiTheme="majorBidi" w:cstheme="majorBidi"/>
          <w:color w:val="000000" w:themeColor="text1"/>
          <w:szCs w:val="24"/>
        </w:rPr>
        <w:t>different fungi when grown in the two</w:t>
      </w:r>
      <w:r w:rsidR="004F76BB" w:rsidRPr="004E6ABC">
        <w:rPr>
          <w:rFonts w:asciiTheme="majorBidi" w:hAnsiTheme="majorBidi" w:cstheme="majorBidi"/>
          <w:color w:val="000000" w:themeColor="text1"/>
          <w:szCs w:val="24"/>
        </w:rPr>
        <w:t xml:space="preserve"> media</w:t>
      </w:r>
      <w:r w:rsidRPr="004E6ABC">
        <w:rPr>
          <w:rFonts w:asciiTheme="majorBidi" w:hAnsiTheme="majorBidi" w:cstheme="majorBidi"/>
          <w:color w:val="000000" w:themeColor="text1"/>
          <w:szCs w:val="24"/>
        </w:rPr>
        <w:t>.</w:t>
      </w:r>
      <w:r w:rsidRPr="004E6ABC">
        <w:rPr>
          <w:rFonts w:asciiTheme="majorBidi" w:eastAsia="Calibri" w:hAnsiTheme="majorBidi" w:cstheme="majorBidi"/>
          <w:color w:val="000000" w:themeColor="text1"/>
          <w:szCs w:val="24"/>
        </w:rPr>
        <w:t xml:space="preserve"> It can be clearly seen </w:t>
      </w:r>
      <w:r w:rsidR="00F307B2" w:rsidRPr="004E6ABC">
        <w:rPr>
          <w:rFonts w:asciiTheme="majorBidi" w:eastAsia="Calibri" w:hAnsiTheme="majorBidi" w:cstheme="majorBidi"/>
          <w:color w:val="000000" w:themeColor="text1"/>
          <w:szCs w:val="24"/>
        </w:rPr>
        <w:t>from Table</w:t>
      </w:r>
      <w:r w:rsidRPr="004E6ABC">
        <w:rPr>
          <w:rFonts w:asciiTheme="majorBidi" w:eastAsia="Calibri" w:hAnsiTheme="majorBidi" w:cstheme="majorBidi"/>
          <w:color w:val="000000" w:themeColor="text1"/>
          <w:szCs w:val="24"/>
        </w:rPr>
        <w:t xml:space="preserve"> </w:t>
      </w:r>
      <w:r w:rsidR="009A5A11" w:rsidRPr="004E6ABC">
        <w:rPr>
          <w:rFonts w:asciiTheme="majorBidi" w:eastAsia="Calibri" w:hAnsiTheme="majorBidi" w:cstheme="majorBidi"/>
          <w:color w:val="000000" w:themeColor="text1"/>
          <w:szCs w:val="24"/>
        </w:rPr>
        <w:t>4.</w:t>
      </w:r>
      <w:r w:rsidRPr="004E6ABC">
        <w:rPr>
          <w:rFonts w:asciiTheme="majorBidi" w:eastAsia="Calibri" w:hAnsiTheme="majorBidi" w:cstheme="majorBidi"/>
          <w:color w:val="000000" w:themeColor="text1"/>
          <w:szCs w:val="24"/>
        </w:rPr>
        <w:t xml:space="preserve">2 that </w:t>
      </w:r>
      <w:r w:rsidRPr="004E6ABC">
        <w:rPr>
          <w:rFonts w:asciiTheme="majorBidi" w:hAnsiTheme="majorBidi" w:cstheme="majorBidi"/>
          <w:color w:val="000000" w:themeColor="text1"/>
          <w:szCs w:val="24"/>
        </w:rPr>
        <w:t xml:space="preserve">the amount of phosphate solubilization increased over the incubation period when the fungi were grown in calcium </w:t>
      </w:r>
      <w:r w:rsidR="00F4386C" w:rsidRPr="004E6ABC">
        <w:rPr>
          <w:rFonts w:asciiTheme="majorBidi" w:hAnsiTheme="majorBidi" w:cstheme="majorBidi"/>
          <w:color w:val="000000" w:themeColor="text1"/>
          <w:szCs w:val="24"/>
        </w:rPr>
        <w:t xml:space="preserve">phosphate </w:t>
      </w:r>
      <w:r w:rsidR="00DE23B4">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 </w:t>
      </w:r>
      <w:r w:rsidR="00157334" w:rsidRPr="004E6ABC">
        <w:rPr>
          <w:rFonts w:asciiTheme="majorBidi" w:hAnsiTheme="majorBidi" w:cstheme="majorBidi"/>
          <w:color w:val="000000" w:themeColor="text1"/>
          <w:szCs w:val="24"/>
        </w:rPr>
        <w:t>Pikovskaya, with</w:t>
      </w:r>
      <w:r w:rsidRPr="004E6ABC">
        <w:rPr>
          <w:rFonts w:asciiTheme="majorBidi" w:hAnsiTheme="majorBidi" w:cstheme="majorBidi"/>
          <w:color w:val="000000" w:themeColor="text1"/>
          <w:szCs w:val="24"/>
        </w:rPr>
        <w:t xml:space="preserve"> </w:t>
      </w:r>
      <w:r w:rsidR="00157334">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ll fungi reaching a peak at week</w:t>
      </w:r>
      <w:r w:rsidR="00755CD6">
        <w:rPr>
          <w:rFonts w:asciiTheme="majorBidi" w:hAnsiTheme="majorBidi" w:cstheme="majorBidi"/>
          <w:color w:val="000000" w:themeColor="text1"/>
          <w:szCs w:val="24"/>
        </w:rPr>
        <w:t xml:space="preserve"> three</w:t>
      </w:r>
      <w:r w:rsidR="00D50E17">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Intracell</w:t>
      </w:r>
      <w:r w:rsidR="00F24352">
        <w:rPr>
          <w:rFonts w:asciiTheme="majorBidi" w:hAnsiTheme="majorBidi" w:cstheme="majorBidi"/>
          <w:color w:val="000000" w:themeColor="text1"/>
          <w:szCs w:val="24"/>
        </w:rPr>
        <w:t>ular p</w:t>
      </w:r>
      <w:r w:rsidRPr="004E6ABC">
        <w:rPr>
          <w:rFonts w:asciiTheme="majorBidi" w:hAnsiTheme="majorBidi" w:cstheme="majorBidi"/>
          <w:color w:val="000000" w:themeColor="text1"/>
          <w:szCs w:val="24"/>
        </w:rPr>
        <w:t>hosphate</w:t>
      </w:r>
      <w:r w:rsidR="004F3530">
        <w:rPr>
          <w:rFonts w:asciiTheme="majorBidi" w:hAnsiTheme="majorBidi" w:cstheme="majorBidi"/>
          <w:color w:val="000000" w:themeColor="text1"/>
          <w:szCs w:val="24"/>
        </w:rPr>
        <w:t>, l</w:t>
      </w:r>
      <w:r w:rsidR="00DE7834" w:rsidRPr="004E6ABC">
        <w:rPr>
          <w:rFonts w:asciiTheme="majorBidi" w:hAnsiTheme="majorBidi" w:cstheme="majorBidi"/>
          <w:color w:val="000000" w:themeColor="text1"/>
          <w:szCs w:val="24"/>
        </w:rPr>
        <w:t>ike</w:t>
      </w:r>
      <w:r w:rsidRPr="004E6ABC">
        <w:rPr>
          <w:rFonts w:asciiTheme="majorBidi" w:hAnsiTheme="majorBidi" w:cstheme="majorBidi"/>
          <w:color w:val="000000" w:themeColor="text1"/>
          <w:szCs w:val="24"/>
        </w:rPr>
        <w:t xml:space="preserve"> </w:t>
      </w:r>
      <w:r w:rsidR="004F3530">
        <w:rPr>
          <w:rFonts w:asciiTheme="majorBidi" w:hAnsiTheme="majorBidi" w:cstheme="majorBidi"/>
          <w:color w:val="000000" w:themeColor="text1"/>
          <w:szCs w:val="24"/>
        </w:rPr>
        <w:t>extra</w:t>
      </w:r>
      <w:r w:rsidRPr="004E6ABC">
        <w:rPr>
          <w:rFonts w:asciiTheme="majorBidi" w:hAnsiTheme="majorBidi" w:cstheme="majorBidi"/>
          <w:color w:val="000000" w:themeColor="text1"/>
          <w:szCs w:val="24"/>
        </w:rPr>
        <w:t xml:space="preserve">cellular phosphate was highest in </w:t>
      </w:r>
      <w:r w:rsidRPr="004E6ABC">
        <w:rPr>
          <w:rFonts w:asciiTheme="majorBidi" w:hAnsiTheme="majorBidi" w:cstheme="majorBidi"/>
          <w:i/>
          <w:color w:val="000000" w:themeColor="text1"/>
          <w:szCs w:val="24"/>
        </w:rPr>
        <w:t>P.dahliae</w:t>
      </w:r>
      <w:r w:rsidRPr="004E6ABC">
        <w:rPr>
          <w:rFonts w:asciiTheme="majorBidi" w:hAnsiTheme="majorBidi" w:cstheme="majorBidi"/>
          <w:color w:val="000000" w:themeColor="text1"/>
          <w:szCs w:val="24"/>
        </w:rPr>
        <w:t xml:space="preserve"> followed by </w:t>
      </w:r>
      <w:r w:rsidRPr="004E6ABC">
        <w:rPr>
          <w:rFonts w:asciiTheme="majorBidi" w:hAnsiTheme="majorBidi" w:cstheme="majorBidi"/>
          <w:i/>
          <w:color w:val="000000" w:themeColor="text1"/>
          <w:szCs w:val="24"/>
        </w:rPr>
        <w:t xml:space="preserve">Mucor </w:t>
      </w:r>
      <w:r w:rsidR="00F24352">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p and </w:t>
      </w:r>
      <w:r w:rsidRPr="004E6ABC">
        <w:rPr>
          <w:rFonts w:asciiTheme="majorBidi" w:hAnsiTheme="majorBidi" w:cstheme="majorBidi"/>
          <w:i/>
          <w:color w:val="000000" w:themeColor="text1"/>
          <w:szCs w:val="24"/>
        </w:rPr>
        <w:t>C.lunatus</w:t>
      </w:r>
      <w:r w:rsidRPr="004E6ABC">
        <w:rPr>
          <w:rFonts w:asciiTheme="majorBidi" w:hAnsiTheme="majorBidi" w:cstheme="majorBidi"/>
          <w:color w:val="000000" w:themeColor="text1"/>
          <w:szCs w:val="24"/>
        </w:rPr>
        <w:t xml:space="preserve">. As expected, there was little intracellular phosphate inside the fungi grown in potato dextrose liquid medium (except that is for a trace amount in the case of the </w:t>
      </w:r>
      <w:r w:rsidRPr="004E6ABC">
        <w:rPr>
          <w:rFonts w:asciiTheme="majorBidi" w:hAnsiTheme="majorBidi" w:cstheme="majorBidi"/>
          <w:i/>
          <w:color w:val="000000" w:themeColor="text1"/>
          <w:szCs w:val="24"/>
        </w:rPr>
        <w:t>Mucor</w:t>
      </w:r>
      <w:r w:rsidRPr="004E6ABC">
        <w:rPr>
          <w:rFonts w:asciiTheme="majorBidi" w:hAnsiTheme="majorBidi" w:cstheme="majorBidi"/>
          <w:color w:val="000000" w:themeColor="text1"/>
          <w:szCs w:val="24"/>
        </w:rPr>
        <w:t xml:space="preserve"> Sp.). These results </w:t>
      </w:r>
      <w:r w:rsidR="00AB458A" w:rsidRPr="004E6ABC">
        <w:rPr>
          <w:rFonts w:asciiTheme="majorBidi" w:hAnsiTheme="majorBidi" w:cstheme="majorBidi"/>
          <w:color w:val="000000" w:themeColor="text1"/>
          <w:szCs w:val="24"/>
        </w:rPr>
        <w:t xml:space="preserve">show </w:t>
      </w:r>
      <w:r w:rsidRPr="004E6ABC">
        <w:rPr>
          <w:rFonts w:asciiTheme="majorBidi" w:hAnsiTheme="majorBidi" w:cstheme="majorBidi"/>
          <w:color w:val="000000" w:themeColor="text1"/>
          <w:szCs w:val="24"/>
        </w:rPr>
        <w:t xml:space="preserve">that fungi solubilize insoluble phosphate </w:t>
      </w:r>
      <w:r w:rsidRPr="00DE23B4">
        <w:rPr>
          <w:rFonts w:asciiTheme="majorBidi" w:hAnsiTheme="majorBidi" w:cstheme="majorBidi"/>
          <w:szCs w:val="24"/>
        </w:rPr>
        <w:t>and also accumulate it internally.</w:t>
      </w:r>
      <w:r w:rsidRPr="00DE23B4">
        <w:rPr>
          <w:rFonts w:asciiTheme="majorBidi" w:hAnsiTheme="majorBidi" w:cstheme="majorBidi"/>
          <w:i/>
          <w:iCs/>
          <w:szCs w:val="24"/>
        </w:rPr>
        <w:t xml:space="preserve">  </w:t>
      </w:r>
      <w:r w:rsidR="00DE23B4" w:rsidRPr="00DE23B4">
        <w:rPr>
          <w:rFonts w:cs="Times New Roman"/>
          <w:szCs w:val="24"/>
        </w:rPr>
        <w:t xml:space="preserve">These </w:t>
      </w:r>
      <w:r w:rsidR="00D50E17">
        <w:rPr>
          <w:rFonts w:cs="Times New Roman"/>
          <w:szCs w:val="24"/>
        </w:rPr>
        <w:t>were</w:t>
      </w:r>
      <w:r w:rsidR="00DE23B4" w:rsidRPr="00DE23B4">
        <w:rPr>
          <w:rFonts w:cs="Times New Roman"/>
          <w:szCs w:val="24"/>
        </w:rPr>
        <w:t xml:space="preserve"> the only samples of interest. Samples from the controls (</w:t>
      </w:r>
      <w:r w:rsidR="00DE23B4" w:rsidRPr="00DE23B4">
        <w:rPr>
          <w:rFonts w:asciiTheme="majorBidi" w:hAnsiTheme="majorBidi" w:cstheme="majorBidi"/>
          <w:szCs w:val="24"/>
        </w:rPr>
        <w:t xml:space="preserve">fungi grown in potato dextrose liquid medium) </w:t>
      </w:r>
      <w:r w:rsidR="00DE23B4" w:rsidRPr="00DE23B4">
        <w:rPr>
          <w:rFonts w:cs="Times New Roman"/>
          <w:szCs w:val="24"/>
        </w:rPr>
        <w:t>h</w:t>
      </w:r>
      <w:r w:rsidR="00D50E17">
        <w:rPr>
          <w:rFonts w:cs="Times New Roman"/>
          <w:szCs w:val="24"/>
        </w:rPr>
        <w:t>ad</w:t>
      </w:r>
      <w:r w:rsidR="00DE23B4" w:rsidRPr="00DE23B4">
        <w:rPr>
          <w:rFonts w:cs="Times New Roman"/>
          <w:szCs w:val="24"/>
        </w:rPr>
        <w:t xml:space="preserve"> a sharp peak at 1.3 ppm. This corresponds to inorganic phosphate (roughly pH 4-5 judging by the position). Samples from the Treatment (i</w:t>
      </w:r>
      <w:r w:rsidR="00D50E17">
        <w:rPr>
          <w:rFonts w:cs="Times New Roman"/>
          <w:szCs w:val="24"/>
        </w:rPr>
        <w:t>.</w:t>
      </w:r>
      <w:r w:rsidR="00DE23B4" w:rsidRPr="00DE23B4">
        <w:rPr>
          <w:rFonts w:cs="Times New Roman"/>
          <w:szCs w:val="24"/>
        </w:rPr>
        <w:t>e</w:t>
      </w:r>
      <w:r w:rsidR="00D50E17">
        <w:rPr>
          <w:rFonts w:cs="Times New Roman"/>
          <w:szCs w:val="24"/>
        </w:rPr>
        <w:t>.</w:t>
      </w:r>
      <w:r w:rsidR="00DE23B4" w:rsidRPr="00DE23B4">
        <w:rPr>
          <w:rFonts w:cs="Times New Roman"/>
          <w:szCs w:val="24"/>
        </w:rPr>
        <w:t xml:space="preserve"> grown in insoluble phosphate) have broad humps. </w:t>
      </w:r>
      <w:r w:rsidR="00D50E17">
        <w:rPr>
          <w:rFonts w:cs="Times New Roman"/>
          <w:szCs w:val="24"/>
        </w:rPr>
        <w:t>It is</w:t>
      </w:r>
      <w:r w:rsidR="00DE23B4" w:rsidRPr="00DE23B4">
        <w:rPr>
          <w:rFonts w:cs="Times New Roman"/>
          <w:szCs w:val="24"/>
        </w:rPr>
        <w:t xml:space="preserve"> assume</w:t>
      </w:r>
      <w:r w:rsidR="00D50E17">
        <w:rPr>
          <w:rFonts w:cs="Times New Roman"/>
          <w:szCs w:val="24"/>
        </w:rPr>
        <w:t>d</w:t>
      </w:r>
      <w:r w:rsidR="00DE23B4" w:rsidRPr="00DE23B4">
        <w:rPr>
          <w:rFonts w:cs="Times New Roman"/>
          <w:szCs w:val="24"/>
        </w:rPr>
        <w:t xml:space="preserve"> that the broadness is again caused by metal ions, thereby suggesting that the Treatment samples contain</w:t>
      </w:r>
      <w:r w:rsidR="00A55690">
        <w:rPr>
          <w:rFonts w:cs="Times New Roman"/>
          <w:szCs w:val="24"/>
        </w:rPr>
        <w:t>ed</w:t>
      </w:r>
      <w:r w:rsidR="00DE23B4" w:rsidRPr="00DE23B4">
        <w:rPr>
          <w:rFonts w:cs="Times New Roman"/>
          <w:szCs w:val="24"/>
        </w:rPr>
        <w:t xml:space="preserve"> considerable amounts</w:t>
      </w:r>
      <w:r w:rsidR="00A55690">
        <w:rPr>
          <w:rFonts w:cs="Times New Roman"/>
          <w:szCs w:val="24"/>
        </w:rPr>
        <w:t xml:space="preserve"> of</w:t>
      </w:r>
      <w:r w:rsidR="00DE23B4" w:rsidRPr="00DE23B4">
        <w:rPr>
          <w:rFonts w:cs="Times New Roman"/>
          <w:szCs w:val="24"/>
        </w:rPr>
        <w:t xml:space="preserve"> soluble intracellular phosphate, but bound to metal ions; while the controls have less phosphate, but also less metal ions. EDTA was next added to all samples and the measurements were repeated. The results are shown </w:t>
      </w:r>
      <w:r w:rsidR="00D37E8D">
        <w:rPr>
          <w:rFonts w:cs="Times New Roman"/>
          <w:szCs w:val="24"/>
        </w:rPr>
        <w:t>below:</w:t>
      </w:r>
    </w:p>
    <w:p w:rsidR="00DE23B4" w:rsidRPr="00DE23B4" w:rsidRDefault="00DE23B4" w:rsidP="009D1408">
      <w:pPr>
        <w:pStyle w:val="ListParagraph"/>
        <w:numPr>
          <w:ilvl w:val="0"/>
          <w:numId w:val="9"/>
        </w:numPr>
        <w:spacing w:line="480" w:lineRule="auto"/>
        <w:rPr>
          <w:rFonts w:ascii="Times New Roman" w:hAnsi="Times New Roman" w:cs="Times New Roman"/>
          <w:sz w:val="24"/>
          <w:szCs w:val="24"/>
        </w:rPr>
      </w:pPr>
      <w:r w:rsidRPr="00DE23B4">
        <w:rPr>
          <w:rFonts w:ascii="Times New Roman" w:hAnsi="Times New Roman" w:cs="Times New Roman"/>
          <w:sz w:val="24"/>
          <w:szCs w:val="24"/>
        </w:rPr>
        <w:t>Even in the absence of insoluble phosphate in the medium, the fungi buil</w:t>
      </w:r>
      <w:r w:rsidR="00A55690">
        <w:rPr>
          <w:rFonts w:ascii="Times New Roman" w:hAnsi="Times New Roman" w:cs="Times New Roman"/>
          <w:sz w:val="24"/>
          <w:szCs w:val="24"/>
        </w:rPr>
        <w:t>t</w:t>
      </w:r>
      <w:r w:rsidRPr="00DE23B4">
        <w:rPr>
          <w:rFonts w:ascii="Times New Roman" w:hAnsi="Times New Roman" w:cs="Times New Roman"/>
          <w:sz w:val="24"/>
          <w:szCs w:val="24"/>
        </w:rPr>
        <w:t xml:space="preserve"> up a </w:t>
      </w:r>
      <w:r w:rsidR="00A55690">
        <w:rPr>
          <w:rFonts w:ascii="Times New Roman" w:hAnsi="Times New Roman" w:cs="Times New Roman"/>
          <w:sz w:val="24"/>
          <w:szCs w:val="24"/>
        </w:rPr>
        <w:t xml:space="preserve">marked </w:t>
      </w:r>
      <w:r w:rsidRPr="00DE23B4">
        <w:rPr>
          <w:rFonts w:ascii="Times New Roman" w:hAnsi="Times New Roman" w:cs="Times New Roman"/>
          <w:sz w:val="24"/>
          <w:szCs w:val="24"/>
        </w:rPr>
        <w:t xml:space="preserve"> intracellular concentration of inorganic phosphate over time</w:t>
      </w:r>
    </w:p>
    <w:p w:rsidR="00DE23B4" w:rsidRPr="00DE23B4" w:rsidRDefault="00DE23B4" w:rsidP="009D1408">
      <w:pPr>
        <w:pStyle w:val="ListParagraph"/>
        <w:numPr>
          <w:ilvl w:val="0"/>
          <w:numId w:val="9"/>
        </w:numPr>
        <w:spacing w:line="480" w:lineRule="auto"/>
        <w:jc w:val="both"/>
        <w:rPr>
          <w:rFonts w:ascii="Times New Roman" w:hAnsi="Times New Roman" w:cs="Times New Roman"/>
          <w:sz w:val="24"/>
          <w:szCs w:val="24"/>
        </w:rPr>
      </w:pPr>
      <w:r w:rsidRPr="00DE23B4">
        <w:rPr>
          <w:rFonts w:ascii="Times New Roman" w:hAnsi="Times New Roman" w:cs="Times New Roman"/>
          <w:sz w:val="24"/>
          <w:szCs w:val="24"/>
        </w:rPr>
        <w:t xml:space="preserve">When there </w:t>
      </w:r>
      <w:r w:rsidR="00A55690">
        <w:rPr>
          <w:rFonts w:ascii="Times New Roman" w:hAnsi="Times New Roman" w:cs="Times New Roman"/>
          <w:sz w:val="24"/>
          <w:szCs w:val="24"/>
        </w:rPr>
        <w:t>was</w:t>
      </w:r>
      <w:r w:rsidRPr="00DE23B4">
        <w:rPr>
          <w:rFonts w:ascii="Times New Roman" w:hAnsi="Times New Roman" w:cs="Times New Roman"/>
          <w:sz w:val="24"/>
          <w:szCs w:val="24"/>
        </w:rPr>
        <w:t xml:space="preserve"> phosphate in the medium, the fungi </w:t>
      </w:r>
      <w:r w:rsidR="00D37E8D">
        <w:rPr>
          <w:rFonts w:ascii="Times New Roman" w:hAnsi="Times New Roman" w:cs="Times New Roman"/>
          <w:sz w:val="24"/>
          <w:szCs w:val="24"/>
        </w:rPr>
        <w:t>were</w:t>
      </w:r>
      <w:r w:rsidRPr="00DE23B4">
        <w:rPr>
          <w:rFonts w:ascii="Times New Roman" w:hAnsi="Times New Roman" w:cs="Times New Roman"/>
          <w:sz w:val="24"/>
          <w:szCs w:val="24"/>
        </w:rPr>
        <w:t xml:space="preserve"> able to extract it. The results for both </w:t>
      </w:r>
      <w:r w:rsidRPr="00DE23B4">
        <w:rPr>
          <w:rFonts w:ascii="Times New Roman" w:hAnsi="Times New Roman" w:cs="Times New Roman"/>
          <w:i/>
          <w:iCs/>
          <w:szCs w:val="24"/>
        </w:rPr>
        <w:t>C. lunatus</w:t>
      </w:r>
      <w:r w:rsidRPr="00DE23B4">
        <w:rPr>
          <w:rFonts w:ascii="Times New Roman" w:hAnsi="Times New Roman" w:cs="Times New Roman"/>
          <w:sz w:val="24"/>
          <w:szCs w:val="24"/>
        </w:rPr>
        <w:t xml:space="preserve"> and </w:t>
      </w:r>
      <w:r w:rsidRPr="00DE23B4">
        <w:rPr>
          <w:rFonts w:ascii="Times New Roman" w:hAnsi="Times New Roman" w:cs="Times New Roman"/>
          <w:i/>
          <w:sz w:val="24"/>
          <w:szCs w:val="24"/>
        </w:rPr>
        <w:t>Mucor</w:t>
      </w:r>
      <w:r w:rsidRPr="00DE23B4">
        <w:rPr>
          <w:rFonts w:ascii="Times New Roman" w:hAnsi="Times New Roman" w:cs="Times New Roman"/>
          <w:sz w:val="24"/>
          <w:szCs w:val="24"/>
        </w:rPr>
        <w:t xml:space="preserve"> sp. show that the concentration</w:t>
      </w:r>
      <w:r w:rsidR="00D37E8D">
        <w:rPr>
          <w:rFonts w:ascii="Times New Roman" w:hAnsi="Times New Roman" w:cs="Times New Roman"/>
          <w:sz w:val="24"/>
          <w:szCs w:val="24"/>
        </w:rPr>
        <w:t xml:space="preserve"> was </w:t>
      </w:r>
      <w:r w:rsidR="00D37E8D" w:rsidRPr="00DE23B4">
        <w:rPr>
          <w:rFonts w:ascii="Times New Roman" w:hAnsi="Times New Roman" w:cs="Times New Roman"/>
          <w:sz w:val="24"/>
          <w:szCs w:val="24"/>
        </w:rPr>
        <w:t>highest</w:t>
      </w:r>
      <w:r w:rsidRPr="00DE23B4">
        <w:rPr>
          <w:rFonts w:ascii="Times New Roman" w:hAnsi="Times New Roman" w:cs="Times New Roman"/>
          <w:sz w:val="24"/>
          <w:szCs w:val="24"/>
        </w:rPr>
        <w:t xml:space="preserve"> at 7 days and the decrease</w:t>
      </w:r>
      <w:r w:rsidR="00D37E8D">
        <w:rPr>
          <w:rFonts w:ascii="Times New Roman" w:hAnsi="Times New Roman" w:cs="Times New Roman"/>
          <w:sz w:val="24"/>
          <w:szCs w:val="24"/>
        </w:rPr>
        <w:t>d</w:t>
      </w:r>
      <w:r w:rsidRPr="00DE23B4">
        <w:rPr>
          <w:rFonts w:ascii="Times New Roman" w:hAnsi="Times New Roman" w:cs="Times New Roman"/>
          <w:sz w:val="24"/>
          <w:szCs w:val="24"/>
        </w:rPr>
        <w:t xml:space="preserve">. Presumably a proportion of </w:t>
      </w:r>
      <w:proofErr w:type="gramStart"/>
      <w:r w:rsidRPr="00DE23B4">
        <w:rPr>
          <w:rFonts w:ascii="Times New Roman" w:hAnsi="Times New Roman" w:cs="Times New Roman"/>
          <w:sz w:val="24"/>
          <w:szCs w:val="24"/>
        </w:rPr>
        <w:t>the  phosphate</w:t>
      </w:r>
      <w:proofErr w:type="gramEnd"/>
      <w:r w:rsidRPr="00DE23B4">
        <w:rPr>
          <w:rFonts w:ascii="Times New Roman" w:hAnsi="Times New Roman" w:cs="Times New Roman"/>
          <w:sz w:val="24"/>
          <w:szCs w:val="24"/>
        </w:rPr>
        <w:t xml:space="preserve"> liberated </w:t>
      </w:r>
      <w:r w:rsidR="00D37E8D">
        <w:rPr>
          <w:rFonts w:ascii="Times New Roman" w:hAnsi="Times New Roman" w:cs="Times New Roman"/>
          <w:sz w:val="24"/>
          <w:szCs w:val="24"/>
        </w:rPr>
        <w:t>was</w:t>
      </w:r>
      <w:r w:rsidRPr="00DE23B4">
        <w:rPr>
          <w:rFonts w:ascii="Times New Roman" w:hAnsi="Times New Roman" w:cs="Times New Roman"/>
          <w:sz w:val="24"/>
          <w:szCs w:val="24"/>
        </w:rPr>
        <w:t xml:space="preserve"> used to make intracellular compounds, and the concentration of free inorganic phosphate thereby decrease</w:t>
      </w:r>
      <w:r w:rsidR="00D37E8D">
        <w:rPr>
          <w:rFonts w:ascii="Times New Roman" w:hAnsi="Times New Roman" w:cs="Times New Roman"/>
          <w:sz w:val="24"/>
          <w:szCs w:val="24"/>
        </w:rPr>
        <w:t>d</w:t>
      </w:r>
      <w:r w:rsidRPr="00DE23B4">
        <w:rPr>
          <w:rFonts w:ascii="Times New Roman" w:hAnsi="Times New Roman" w:cs="Times New Roman"/>
          <w:sz w:val="24"/>
          <w:szCs w:val="24"/>
        </w:rPr>
        <w:t xml:space="preserve"> with time, as more of it </w:t>
      </w:r>
      <w:r w:rsidR="00D37E8D">
        <w:rPr>
          <w:rFonts w:ascii="Times New Roman" w:hAnsi="Times New Roman" w:cs="Times New Roman"/>
          <w:sz w:val="24"/>
          <w:szCs w:val="24"/>
        </w:rPr>
        <w:t>was</w:t>
      </w:r>
      <w:r w:rsidRPr="00DE23B4">
        <w:rPr>
          <w:rFonts w:ascii="Times New Roman" w:hAnsi="Times New Roman" w:cs="Times New Roman"/>
          <w:sz w:val="24"/>
          <w:szCs w:val="24"/>
        </w:rPr>
        <w:t xml:space="preserve"> required as cell numbers </w:t>
      </w:r>
      <w:r w:rsidR="00157334" w:rsidRPr="00DE23B4">
        <w:rPr>
          <w:rFonts w:ascii="Times New Roman" w:hAnsi="Times New Roman" w:cs="Times New Roman"/>
          <w:sz w:val="24"/>
          <w:szCs w:val="24"/>
        </w:rPr>
        <w:t>increas</w:t>
      </w:r>
      <w:r w:rsidR="00157334">
        <w:rPr>
          <w:rFonts w:ascii="Times New Roman" w:hAnsi="Times New Roman" w:cs="Times New Roman"/>
          <w:sz w:val="24"/>
          <w:szCs w:val="24"/>
        </w:rPr>
        <w:t>ed.</w:t>
      </w:r>
    </w:p>
    <w:p w:rsidR="00DE23B4" w:rsidRPr="00DE23B4" w:rsidRDefault="00DE23B4" w:rsidP="009D1408">
      <w:pPr>
        <w:pStyle w:val="ListParagraph"/>
        <w:numPr>
          <w:ilvl w:val="0"/>
          <w:numId w:val="9"/>
        </w:numPr>
        <w:spacing w:line="480" w:lineRule="auto"/>
        <w:jc w:val="both"/>
        <w:rPr>
          <w:rFonts w:ascii="Times New Roman" w:hAnsi="Times New Roman" w:cs="Times New Roman"/>
          <w:sz w:val="24"/>
          <w:szCs w:val="24"/>
        </w:rPr>
      </w:pPr>
      <w:r w:rsidRPr="00DE23B4">
        <w:rPr>
          <w:rFonts w:ascii="Times New Roman" w:hAnsi="Times New Roman" w:cs="Times New Roman"/>
          <w:sz w:val="24"/>
          <w:szCs w:val="24"/>
        </w:rPr>
        <w:t>The difference in signal on adding EDTA confirm</w:t>
      </w:r>
      <w:r w:rsidR="00D37E8D">
        <w:rPr>
          <w:rFonts w:ascii="Times New Roman" w:hAnsi="Times New Roman" w:cs="Times New Roman"/>
          <w:sz w:val="24"/>
          <w:szCs w:val="24"/>
        </w:rPr>
        <w:t>ed</w:t>
      </w:r>
      <w:r w:rsidRPr="00DE23B4">
        <w:rPr>
          <w:rFonts w:ascii="Times New Roman" w:hAnsi="Times New Roman" w:cs="Times New Roman"/>
          <w:sz w:val="24"/>
          <w:szCs w:val="24"/>
        </w:rPr>
        <w:t xml:space="preserve"> the assumption that </w:t>
      </w:r>
      <w:r w:rsidR="00D37E8D" w:rsidRPr="00DE23B4">
        <w:rPr>
          <w:rFonts w:ascii="Times New Roman" w:hAnsi="Times New Roman" w:cs="Times New Roman"/>
          <w:sz w:val="24"/>
          <w:szCs w:val="24"/>
        </w:rPr>
        <w:t>the</w:t>
      </w:r>
      <w:r w:rsidRPr="00DE23B4">
        <w:rPr>
          <w:rFonts w:ascii="Times New Roman" w:hAnsi="Times New Roman" w:cs="Times New Roman"/>
          <w:sz w:val="24"/>
          <w:szCs w:val="24"/>
        </w:rPr>
        <w:t xml:space="preserve"> samples ha</w:t>
      </w:r>
      <w:r w:rsidR="00D37E8D">
        <w:rPr>
          <w:rFonts w:ascii="Times New Roman" w:hAnsi="Times New Roman" w:cs="Times New Roman"/>
          <w:sz w:val="24"/>
          <w:szCs w:val="24"/>
        </w:rPr>
        <w:t>d</w:t>
      </w:r>
      <w:r w:rsidRPr="00DE23B4">
        <w:rPr>
          <w:rFonts w:ascii="Times New Roman" w:hAnsi="Times New Roman" w:cs="Times New Roman"/>
          <w:sz w:val="24"/>
          <w:szCs w:val="24"/>
        </w:rPr>
        <w:t xml:space="preserve"> a significantly higher concentration of metal ions intracellularly.</w:t>
      </w:r>
    </w:p>
    <w:p w:rsidR="00DE23B4" w:rsidRPr="009417F2" w:rsidRDefault="002A6D09" w:rsidP="00A445C3">
      <w:pPr>
        <w:jc w:val="both"/>
        <w:rPr>
          <w:rFonts w:cs="Times New Roman"/>
          <w:color w:val="FF0000"/>
          <w:szCs w:val="24"/>
        </w:rPr>
      </w:pPr>
      <w:r>
        <w:rPr>
          <w:rFonts w:cs="Times New Roman"/>
          <w:szCs w:val="24"/>
        </w:rPr>
        <w:t xml:space="preserve">    </w:t>
      </w:r>
      <w:r w:rsidR="00DE23B4" w:rsidRPr="00DE23B4">
        <w:rPr>
          <w:rFonts w:cs="Times New Roman"/>
          <w:szCs w:val="24"/>
        </w:rPr>
        <w:t>None of the samples contain</w:t>
      </w:r>
      <w:r w:rsidR="00A445C3">
        <w:rPr>
          <w:rFonts w:cs="Times New Roman"/>
          <w:szCs w:val="24"/>
        </w:rPr>
        <w:t>ed</w:t>
      </w:r>
      <w:r w:rsidR="00DE23B4" w:rsidRPr="00DE23B4">
        <w:rPr>
          <w:rFonts w:cs="Times New Roman"/>
          <w:szCs w:val="24"/>
        </w:rPr>
        <w:t xml:space="preserve"> intracellular 2-keto gluconate</w:t>
      </w:r>
      <w:r w:rsidR="0082167F">
        <w:rPr>
          <w:rFonts w:cs="Times New Roman"/>
          <w:szCs w:val="24"/>
        </w:rPr>
        <w:t xml:space="preserve">. </w:t>
      </w:r>
      <w:r w:rsidR="00DE23B4" w:rsidRPr="00DE23B4">
        <w:rPr>
          <w:rFonts w:cs="Times New Roman"/>
          <w:szCs w:val="24"/>
        </w:rPr>
        <w:t>All three fungi produce</w:t>
      </w:r>
      <w:r w:rsidR="00A445C3">
        <w:rPr>
          <w:rFonts w:cs="Times New Roman"/>
          <w:szCs w:val="24"/>
        </w:rPr>
        <w:t>d</w:t>
      </w:r>
      <w:r w:rsidR="00DE23B4" w:rsidRPr="00DE23B4">
        <w:rPr>
          <w:rFonts w:cs="Times New Roman"/>
          <w:szCs w:val="24"/>
        </w:rPr>
        <w:t xml:space="preserve"> steady state levels of soluble inorganic phosphate in the medium by day 7, roughly 4 mM.</w:t>
      </w:r>
      <w:r w:rsidR="0082167F">
        <w:rPr>
          <w:rFonts w:cs="Times New Roman"/>
          <w:szCs w:val="24"/>
        </w:rPr>
        <w:t xml:space="preserve"> </w:t>
      </w:r>
      <w:r w:rsidR="00DE23B4" w:rsidRPr="00DE23B4">
        <w:rPr>
          <w:rFonts w:cs="Times New Roman"/>
          <w:szCs w:val="24"/>
        </w:rPr>
        <w:t xml:space="preserve">All three </w:t>
      </w:r>
      <w:r w:rsidR="0082167F">
        <w:rPr>
          <w:rFonts w:cs="Times New Roman"/>
          <w:szCs w:val="24"/>
        </w:rPr>
        <w:t xml:space="preserve">fungi </w:t>
      </w:r>
      <w:r w:rsidR="00DE23B4" w:rsidRPr="00DE23B4">
        <w:rPr>
          <w:rFonts w:cs="Times New Roman"/>
          <w:szCs w:val="24"/>
        </w:rPr>
        <w:t>also produce</w:t>
      </w:r>
      <w:r w:rsidR="00A445C3">
        <w:rPr>
          <w:rFonts w:cs="Times New Roman"/>
          <w:szCs w:val="24"/>
        </w:rPr>
        <w:t>d</w:t>
      </w:r>
      <w:r w:rsidR="00DE23B4" w:rsidRPr="00DE23B4">
        <w:rPr>
          <w:rFonts w:cs="Times New Roman"/>
          <w:szCs w:val="24"/>
        </w:rPr>
        <w:t xml:space="preserve"> soluble inorganic phosphate inside the cells. The amount decrease</w:t>
      </w:r>
      <w:r w:rsidR="00A445C3">
        <w:rPr>
          <w:rFonts w:cs="Times New Roman"/>
          <w:szCs w:val="24"/>
        </w:rPr>
        <w:t>d</w:t>
      </w:r>
      <w:r w:rsidR="00DE23B4" w:rsidRPr="00DE23B4">
        <w:rPr>
          <w:rFonts w:cs="Times New Roman"/>
          <w:szCs w:val="24"/>
        </w:rPr>
        <w:t xml:space="preserve"> from day 7 to day 21, presumably because of incorporation of phosphate </w:t>
      </w:r>
      <w:r w:rsidR="00E03640">
        <w:rPr>
          <w:rFonts w:cs="Times New Roman"/>
          <w:szCs w:val="24"/>
        </w:rPr>
        <w:t xml:space="preserve">the </w:t>
      </w:r>
      <w:r w:rsidR="00DE23B4" w:rsidRPr="00DE23B4">
        <w:rPr>
          <w:rFonts w:cs="Times New Roman"/>
          <w:szCs w:val="24"/>
        </w:rPr>
        <w:t>cells</w:t>
      </w:r>
      <w:r w:rsidR="00EC6C20">
        <w:rPr>
          <w:rFonts w:cs="Times New Roman"/>
          <w:szCs w:val="24"/>
        </w:rPr>
        <w:t xml:space="preserve"> </w:t>
      </w:r>
      <w:r w:rsidR="00E03640">
        <w:rPr>
          <w:rFonts w:cs="Times New Roman"/>
          <w:szCs w:val="24"/>
        </w:rPr>
        <w:t>of</w:t>
      </w:r>
      <w:r w:rsidR="00E03640" w:rsidRPr="00DE23B4">
        <w:rPr>
          <w:rFonts w:cs="Times New Roman"/>
          <w:szCs w:val="24"/>
        </w:rPr>
        <w:t xml:space="preserve"> </w:t>
      </w:r>
      <w:r w:rsidR="00E03640" w:rsidRPr="00DE23B4">
        <w:rPr>
          <w:rFonts w:cs="Times New Roman"/>
          <w:i/>
          <w:iCs/>
          <w:szCs w:val="24"/>
        </w:rPr>
        <w:t>C</w:t>
      </w:r>
      <w:r w:rsidR="00DE23B4" w:rsidRPr="00DE23B4">
        <w:rPr>
          <w:rFonts w:cs="Times New Roman"/>
          <w:i/>
          <w:iCs/>
          <w:szCs w:val="24"/>
        </w:rPr>
        <w:t>. lunatus</w:t>
      </w:r>
      <w:r w:rsidR="00DE23B4" w:rsidRPr="00DE23B4">
        <w:rPr>
          <w:rFonts w:cs="Times New Roman"/>
          <w:szCs w:val="24"/>
        </w:rPr>
        <w:t xml:space="preserve"> and </w:t>
      </w:r>
      <w:r w:rsidR="00DE23B4" w:rsidRPr="00DE23B4">
        <w:rPr>
          <w:rFonts w:cs="Times New Roman"/>
          <w:i/>
          <w:szCs w:val="24"/>
        </w:rPr>
        <w:t>Mucor</w:t>
      </w:r>
      <w:r w:rsidR="00DE23B4" w:rsidRPr="00DE23B4">
        <w:rPr>
          <w:rFonts w:cs="Times New Roman"/>
          <w:szCs w:val="24"/>
        </w:rPr>
        <w:t xml:space="preserve"> sp produce</w:t>
      </w:r>
      <w:r w:rsidR="00A445C3">
        <w:rPr>
          <w:rFonts w:cs="Times New Roman"/>
          <w:szCs w:val="24"/>
        </w:rPr>
        <w:t>d</w:t>
      </w:r>
      <w:r w:rsidR="00DE23B4" w:rsidRPr="00DE23B4">
        <w:rPr>
          <w:rFonts w:cs="Times New Roman"/>
          <w:szCs w:val="24"/>
        </w:rPr>
        <w:t xml:space="preserve"> </w:t>
      </w:r>
      <w:r w:rsidR="00A445C3">
        <w:rPr>
          <w:rFonts w:cs="Times New Roman"/>
          <w:szCs w:val="24"/>
        </w:rPr>
        <w:t>marked</w:t>
      </w:r>
      <w:r w:rsidR="00DE23B4" w:rsidRPr="00DE23B4">
        <w:rPr>
          <w:rFonts w:cs="Times New Roman"/>
          <w:szCs w:val="24"/>
        </w:rPr>
        <w:t xml:space="preserve"> concentrations (</w:t>
      </w:r>
      <w:r w:rsidR="00DE23B4" w:rsidRPr="00DE23B4">
        <w:rPr>
          <w:rFonts w:cs="Times New Roman"/>
          <w:szCs w:val="24"/>
        </w:rPr>
        <w:sym w:font="Symbol" w:char="F07E"/>
      </w:r>
      <w:r w:rsidR="00DE23B4" w:rsidRPr="00DE23B4">
        <w:rPr>
          <w:rFonts w:cs="Times New Roman"/>
          <w:szCs w:val="24"/>
        </w:rPr>
        <w:t xml:space="preserve"> 1 mM) of inorganic phosphate inside the cell, even in control medium</w:t>
      </w:r>
      <w:r w:rsidR="0082167F">
        <w:rPr>
          <w:rFonts w:cs="Times New Roman"/>
          <w:szCs w:val="24"/>
        </w:rPr>
        <w:t xml:space="preserve">. </w:t>
      </w:r>
      <w:r w:rsidR="00DE23B4" w:rsidRPr="00DE23B4">
        <w:rPr>
          <w:rFonts w:cs="Times New Roman"/>
          <w:szCs w:val="24"/>
        </w:rPr>
        <w:t xml:space="preserve">For all three fungi, the extraction of phosphate seems to </w:t>
      </w:r>
      <w:r w:rsidR="00A445C3">
        <w:rPr>
          <w:rFonts w:cs="Times New Roman"/>
          <w:szCs w:val="24"/>
        </w:rPr>
        <w:t>have been</w:t>
      </w:r>
      <w:r w:rsidR="00DE23B4" w:rsidRPr="00DE23B4">
        <w:rPr>
          <w:rFonts w:cs="Times New Roman"/>
          <w:szCs w:val="24"/>
        </w:rPr>
        <w:t xml:space="preserve"> associated with accumulation of metal ions, possibly Cu or Fe.</w:t>
      </w:r>
    </w:p>
    <w:p w:rsidR="00DE23B4" w:rsidRPr="004E6ABC" w:rsidRDefault="00DE23B4" w:rsidP="00DE23B4">
      <w:pPr>
        <w:rPr>
          <w:rFonts w:asciiTheme="majorBidi" w:hAnsiTheme="majorBidi" w:cstheme="majorBidi"/>
          <w:color w:val="FF0000"/>
          <w:szCs w:val="24"/>
        </w:rPr>
      </w:pPr>
    </w:p>
    <w:p w:rsidR="00BC76FF" w:rsidRPr="004E6ABC" w:rsidRDefault="00BC76FF" w:rsidP="00A42662">
      <w:pPr>
        <w:rPr>
          <w:rFonts w:asciiTheme="majorBidi" w:hAnsiTheme="majorBidi" w:cstheme="majorBidi"/>
          <w:color w:val="000000" w:themeColor="text1"/>
          <w:szCs w:val="24"/>
        </w:rPr>
      </w:pPr>
    </w:p>
    <w:p w:rsidR="00BC76FF" w:rsidRDefault="00BC76FF"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Default="0009266D" w:rsidP="005A5CB9">
      <w:pPr>
        <w:rPr>
          <w:rFonts w:asciiTheme="majorBidi" w:hAnsiTheme="majorBidi" w:cstheme="majorBidi"/>
          <w:color w:val="000000" w:themeColor="text1"/>
          <w:szCs w:val="24"/>
          <w:lang w:eastAsia="zh-CN"/>
        </w:rPr>
      </w:pPr>
    </w:p>
    <w:p w:rsidR="0009266D" w:rsidRPr="004E6ABC" w:rsidRDefault="0009266D" w:rsidP="005A5CB9">
      <w:pPr>
        <w:rPr>
          <w:rFonts w:asciiTheme="majorBidi" w:hAnsiTheme="majorBidi" w:cstheme="majorBidi"/>
          <w:color w:val="000000" w:themeColor="text1"/>
          <w:szCs w:val="24"/>
          <w:lang w:eastAsia="zh-CN"/>
        </w:rPr>
      </w:pPr>
    </w:p>
    <w:p w:rsidR="00BC76FF" w:rsidRPr="004E6ABC" w:rsidRDefault="00BC76FF" w:rsidP="005A5CB9">
      <w:pPr>
        <w:keepNext/>
        <w:tabs>
          <w:tab w:val="left" w:pos="851"/>
        </w:tabs>
        <w:rPr>
          <w:rFonts w:asciiTheme="majorBidi" w:hAnsiTheme="majorBidi" w:cstheme="majorBidi"/>
          <w:color w:val="000000" w:themeColor="text1"/>
          <w:szCs w:val="24"/>
        </w:rPr>
      </w:pPr>
      <w:r w:rsidRPr="004E6ABC">
        <w:rPr>
          <w:rFonts w:asciiTheme="majorBidi" w:hAnsiTheme="majorBidi" w:cstheme="majorBidi"/>
          <w:noProof/>
          <w:color w:val="000000" w:themeColor="text1"/>
          <w:szCs w:val="24"/>
        </w:rPr>
        <w:drawing>
          <wp:inline distT="0" distB="0" distL="0" distR="0">
            <wp:extent cx="5217640" cy="4140845"/>
            <wp:effectExtent l="38100" t="57150" r="116360" b="88255"/>
            <wp:docPr id="5" name="Picture 2" descr="C:\Users\sami\AppData\Local\Temp\Rar$DI84.886\sami_intra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AppData\Local\Temp\Rar$DI84.886\sami_intracell.jpg"/>
                    <pic:cNvPicPr>
                      <a:picLocks noChangeAspect="1" noChangeArrowheads="1"/>
                    </pic:cNvPicPr>
                  </pic:nvPicPr>
                  <pic:blipFill>
                    <a:blip r:embed="rId218" cstate="print"/>
                    <a:srcRect/>
                    <a:stretch>
                      <a:fillRect/>
                    </a:stretch>
                  </pic:blipFill>
                  <pic:spPr bwMode="auto">
                    <a:xfrm>
                      <a:off x="0" y="0"/>
                      <a:ext cx="5218190" cy="41412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C76FF" w:rsidRPr="004E6ABC" w:rsidRDefault="007C5021" w:rsidP="00982944">
      <w:pPr>
        <w:pStyle w:val="Caption"/>
        <w:rPr>
          <w:rFonts w:asciiTheme="majorBidi" w:hAnsiTheme="majorBidi" w:cstheme="majorBidi"/>
          <w:szCs w:val="24"/>
        </w:rPr>
      </w:pPr>
      <w:bookmarkStart w:id="265" w:name="_Toc356851396"/>
      <w:r>
        <w:rPr>
          <w:rFonts w:asciiTheme="majorBidi" w:hAnsiTheme="majorBidi" w:cstheme="majorBidi"/>
          <w:szCs w:val="24"/>
        </w:rPr>
        <w:t xml:space="preserve"> </w:t>
      </w:r>
      <w:bookmarkStart w:id="266" w:name="_Toc368525696"/>
      <w:proofErr w:type="gramStart"/>
      <w:r>
        <w:t>Figure 4.</w:t>
      </w:r>
      <w:proofErr w:type="gramEnd"/>
      <w:r>
        <w:t xml:space="preserve"> </w:t>
      </w:r>
      <w:r w:rsidR="00263AA3">
        <w:t>19</w:t>
      </w:r>
      <w:r w:rsidR="00E03640">
        <w:t>.</w:t>
      </w:r>
      <w:r w:rsidR="00BC76FF" w:rsidRPr="004E6ABC">
        <w:rPr>
          <w:rFonts w:asciiTheme="majorBidi" w:hAnsiTheme="majorBidi" w:cstheme="majorBidi"/>
          <w:szCs w:val="24"/>
        </w:rPr>
        <w:t xml:space="preserve"> </w:t>
      </w:r>
      <w:r w:rsidR="00BC76FF" w:rsidRPr="004E6ABC">
        <w:rPr>
          <w:rFonts w:asciiTheme="majorBidi" w:hAnsiTheme="majorBidi" w:cstheme="majorBidi"/>
          <w:szCs w:val="24"/>
          <w:vertAlign w:val="superscript"/>
        </w:rPr>
        <w:t>31</w:t>
      </w:r>
      <w:r w:rsidR="00BC76FF" w:rsidRPr="004E6ABC">
        <w:rPr>
          <w:rFonts w:asciiTheme="majorBidi" w:hAnsiTheme="majorBidi" w:cstheme="majorBidi"/>
          <w:szCs w:val="24"/>
        </w:rPr>
        <w:t xml:space="preserve">P </w:t>
      </w:r>
      <w:r w:rsidR="00C24EA1" w:rsidRPr="004E6ABC">
        <w:rPr>
          <w:rFonts w:asciiTheme="majorBidi" w:hAnsiTheme="majorBidi" w:cstheme="majorBidi"/>
          <w:szCs w:val="24"/>
        </w:rPr>
        <w:t>spectra</w:t>
      </w:r>
      <w:r w:rsidR="00C24EA1">
        <w:rPr>
          <w:rFonts w:asciiTheme="majorBidi" w:hAnsiTheme="majorBidi" w:cstheme="majorBidi"/>
          <w:szCs w:val="24"/>
        </w:rPr>
        <w:t xml:space="preserve"> </w:t>
      </w:r>
      <w:r w:rsidR="00C24EA1" w:rsidRPr="004E6ABC">
        <w:rPr>
          <w:rFonts w:asciiTheme="majorBidi" w:hAnsiTheme="majorBidi" w:cstheme="majorBidi"/>
          <w:szCs w:val="24"/>
        </w:rPr>
        <w:t>in</w:t>
      </w:r>
      <w:r w:rsidR="00BC76FF" w:rsidRPr="004E6ABC">
        <w:rPr>
          <w:rFonts w:asciiTheme="majorBidi" w:hAnsiTheme="majorBidi" w:cstheme="majorBidi"/>
          <w:szCs w:val="24"/>
        </w:rPr>
        <w:t xml:space="preserve"> </w:t>
      </w:r>
      <w:r w:rsidR="00C24EA1" w:rsidRPr="004E6ABC">
        <w:rPr>
          <w:rFonts w:asciiTheme="majorBidi" w:hAnsiTheme="majorBidi" w:cstheme="majorBidi"/>
          <w:szCs w:val="24"/>
        </w:rPr>
        <w:t>intracellular</w:t>
      </w:r>
      <w:r w:rsidR="00AF1893">
        <w:rPr>
          <w:rFonts w:asciiTheme="majorBidi" w:hAnsiTheme="majorBidi" w:cstheme="majorBidi"/>
          <w:szCs w:val="24"/>
        </w:rPr>
        <w:t xml:space="preserve"> material </w:t>
      </w:r>
      <w:r w:rsidR="00C24EA1">
        <w:rPr>
          <w:rFonts w:asciiTheme="majorBidi" w:hAnsiTheme="majorBidi" w:cstheme="majorBidi"/>
          <w:szCs w:val="24"/>
        </w:rPr>
        <w:t xml:space="preserve">after </w:t>
      </w:r>
      <w:r w:rsidR="00C24EA1" w:rsidRPr="004E6ABC">
        <w:rPr>
          <w:rFonts w:asciiTheme="majorBidi" w:hAnsiTheme="majorBidi" w:cstheme="majorBidi"/>
          <w:szCs w:val="24"/>
        </w:rPr>
        <w:t>21</w:t>
      </w:r>
      <w:r w:rsidR="00BC76FF" w:rsidRPr="004E6ABC">
        <w:rPr>
          <w:rFonts w:asciiTheme="majorBidi" w:hAnsiTheme="majorBidi" w:cstheme="majorBidi"/>
          <w:szCs w:val="24"/>
        </w:rPr>
        <w:t xml:space="preserve"> days</w:t>
      </w:r>
      <w:r w:rsidR="00C24EA1">
        <w:rPr>
          <w:rFonts w:asciiTheme="majorBidi" w:hAnsiTheme="majorBidi" w:cstheme="majorBidi"/>
          <w:szCs w:val="24"/>
        </w:rPr>
        <w:t xml:space="preserve"> in</w:t>
      </w:r>
      <w:r w:rsidR="00BC76FF" w:rsidRPr="004E6ABC">
        <w:rPr>
          <w:rFonts w:asciiTheme="majorBidi" w:hAnsiTheme="majorBidi" w:cstheme="majorBidi"/>
          <w:szCs w:val="24"/>
        </w:rPr>
        <w:t xml:space="preserve"> different media</w:t>
      </w:r>
      <w:bookmarkEnd w:id="265"/>
      <w:bookmarkEnd w:id="266"/>
      <w:r w:rsidR="00C24EA1">
        <w:rPr>
          <w:rFonts w:asciiTheme="majorBidi" w:hAnsiTheme="majorBidi" w:cstheme="majorBidi"/>
          <w:szCs w:val="24"/>
        </w:rPr>
        <w:t>.</w:t>
      </w:r>
    </w:p>
    <w:p w:rsidR="00BC76FF" w:rsidRPr="004E6ABC" w:rsidRDefault="00BC76FF" w:rsidP="005A5CB9">
      <w:pPr>
        <w:tabs>
          <w:tab w:val="left" w:pos="851"/>
        </w:tabs>
        <w:rPr>
          <w:rFonts w:asciiTheme="majorBidi" w:hAnsiTheme="majorBidi" w:cstheme="majorBidi"/>
          <w:color w:val="000000" w:themeColor="text1"/>
          <w:szCs w:val="24"/>
        </w:rPr>
      </w:pPr>
    </w:p>
    <w:p w:rsidR="00BC76FF" w:rsidRPr="004E6ABC" w:rsidRDefault="00BC76FF" w:rsidP="005A5CB9">
      <w:pPr>
        <w:tabs>
          <w:tab w:val="left" w:pos="851"/>
        </w:tabs>
        <w:rPr>
          <w:rFonts w:asciiTheme="majorBidi" w:hAnsiTheme="majorBidi" w:cstheme="majorBidi"/>
          <w:color w:val="000000" w:themeColor="text1"/>
          <w:szCs w:val="24"/>
        </w:rPr>
      </w:pPr>
    </w:p>
    <w:p w:rsidR="00BC76FF" w:rsidRDefault="00BC76FF" w:rsidP="005A5CB9">
      <w:pPr>
        <w:tabs>
          <w:tab w:val="left" w:pos="851"/>
        </w:tabs>
        <w:rPr>
          <w:rFonts w:asciiTheme="majorBidi" w:hAnsiTheme="majorBidi" w:cstheme="majorBidi"/>
          <w:color w:val="000000" w:themeColor="text1"/>
          <w:szCs w:val="24"/>
        </w:rPr>
      </w:pPr>
    </w:p>
    <w:p w:rsidR="00D238A7" w:rsidRDefault="00D238A7" w:rsidP="005A5CB9">
      <w:pPr>
        <w:tabs>
          <w:tab w:val="left" w:pos="851"/>
        </w:tabs>
        <w:rPr>
          <w:rFonts w:asciiTheme="majorBidi" w:hAnsiTheme="majorBidi" w:cstheme="majorBidi"/>
          <w:color w:val="000000" w:themeColor="text1"/>
          <w:szCs w:val="24"/>
        </w:rPr>
      </w:pPr>
    </w:p>
    <w:p w:rsidR="00D238A7" w:rsidRDefault="00D238A7" w:rsidP="005A5CB9">
      <w:pPr>
        <w:tabs>
          <w:tab w:val="left" w:pos="851"/>
        </w:tabs>
        <w:rPr>
          <w:rFonts w:asciiTheme="majorBidi" w:hAnsiTheme="majorBidi" w:cstheme="majorBidi"/>
          <w:color w:val="000000" w:themeColor="text1"/>
          <w:szCs w:val="24"/>
        </w:rPr>
      </w:pPr>
    </w:p>
    <w:p w:rsidR="00D238A7" w:rsidRDefault="00D238A7" w:rsidP="005A5CB9">
      <w:pPr>
        <w:tabs>
          <w:tab w:val="left" w:pos="851"/>
        </w:tabs>
        <w:rPr>
          <w:rFonts w:asciiTheme="majorBidi" w:hAnsiTheme="majorBidi" w:cstheme="majorBidi"/>
          <w:color w:val="000000" w:themeColor="text1"/>
          <w:szCs w:val="24"/>
        </w:rPr>
      </w:pPr>
    </w:p>
    <w:p w:rsidR="00D238A7" w:rsidRDefault="00D238A7" w:rsidP="005A5CB9">
      <w:pPr>
        <w:tabs>
          <w:tab w:val="left" w:pos="851"/>
        </w:tabs>
        <w:rPr>
          <w:rFonts w:asciiTheme="majorBidi" w:hAnsiTheme="majorBidi" w:cstheme="majorBidi"/>
          <w:color w:val="000000" w:themeColor="text1"/>
          <w:szCs w:val="24"/>
        </w:rPr>
      </w:pPr>
    </w:p>
    <w:p w:rsidR="00512F6E" w:rsidRDefault="00512F6E" w:rsidP="005A5CB9">
      <w:pPr>
        <w:tabs>
          <w:tab w:val="left" w:pos="851"/>
        </w:tabs>
        <w:rPr>
          <w:rFonts w:asciiTheme="majorBidi" w:hAnsiTheme="majorBidi" w:cstheme="majorBidi"/>
          <w:color w:val="000000" w:themeColor="text1"/>
          <w:szCs w:val="24"/>
        </w:rPr>
      </w:pPr>
    </w:p>
    <w:p w:rsidR="00D238A7" w:rsidRPr="004E6ABC" w:rsidRDefault="00D238A7" w:rsidP="005A5CB9">
      <w:pPr>
        <w:tabs>
          <w:tab w:val="left" w:pos="851"/>
        </w:tabs>
        <w:rPr>
          <w:rFonts w:asciiTheme="majorBidi" w:hAnsiTheme="majorBidi" w:cstheme="majorBidi"/>
          <w:color w:val="000000" w:themeColor="text1"/>
          <w:szCs w:val="24"/>
        </w:rPr>
      </w:pPr>
    </w:p>
    <w:p w:rsidR="00BC76FF" w:rsidRPr="004E6ABC" w:rsidRDefault="00BC76FF" w:rsidP="005A5CB9">
      <w:pPr>
        <w:pStyle w:val="Caption"/>
        <w:tabs>
          <w:tab w:val="left" w:pos="851"/>
        </w:tabs>
        <w:spacing w:line="480" w:lineRule="auto"/>
        <w:rPr>
          <w:rFonts w:asciiTheme="majorBidi" w:hAnsiTheme="majorBidi" w:cstheme="majorBidi"/>
          <w:szCs w:val="24"/>
        </w:rPr>
      </w:pPr>
      <w:bookmarkStart w:id="267" w:name="_Toc356901527"/>
      <w:proofErr w:type="gramStart"/>
      <w:r w:rsidRPr="004E6ABC">
        <w:rPr>
          <w:rFonts w:asciiTheme="majorBidi" w:hAnsiTheme="majorBidi" w:cstheme="majorBidi"/>
          <w:szCs w:val="24"/>
        </w:rPr>
        <w:t>Table</w:t>
      </w:r>
      <w:r w:rsidR="009A5A11" w:rsidRPr="004E6ABC">
        <w:rPr>
          <w:rFonts w:asciiTheme="majorBidi" w:hAnsiTheme="majorBidi" w:cstheme="majorBidi"/>
          <w:szCs w:val="24"/>
        </w:rPr>
        <w:t xml:space="preserve"> </w:t>
      </w:r>
      <w:r w:rsidR="000A3C38" w:rsidRPr="004E6ABC">
        <w:rPr>
          <w:rFonts w:asciiTheme="majorBidi" w:hAnsiTheme="majorBidi" w:cstheme="majorBidi"/>
          <w:szCs w:val="24"/>
        </w:rPr>
        <w:t>4.</w:t>
      </w:r>
      <w:proofErr w:type="gramEnd"/>
      <w:r w:rsidR="00D9307D" w:rsidRPr="004E6ABC">
        <w:rPr>
          <w:rFonts w:asciiTheme="majorBidi" w:hAnsiTheme="majorBidi" w:cstheme="majorBidi"/>
          <w:szCs w:val="24"/>
        </w:rPr>
        <w:fldChar w:fldCharType="begin"/>
      </w:r>
      <w:r w:rsidR="00B54AD2" w:rsidRPr="004E6ABC">
        <w:rPr>
          <w:rFonts w:asciiTheme="majorBidi" w:hAnsiTheme="majorBidi" w:cstheme="majorBidi"/>
          <w:szCs w:val="24"/>
        </w:rPr>
        <w:instrText xml:space="preserve"> SEQ table_6- \* ARABIC </w:instrText>
      </w:r>
      <w:r w:rsidR="00D9307D" w:rsidRPr="004E6ABC">
        <w:rPr>
          <w:rFonts w:asciiTheme="majorBidi" w:hAnsiTheme="majorBidi" w:cstheme="majorBidi"/>
          <w:szCs w:val="24"/>
        </w:rPr>
        <w:fldChar w:fldCharType="separate"/>
      </w:r>
      <w:proofErr w:type="gramStart"/>
      <w:r w:rsidR="00DF7C4B">
        <w:rPr>
          <w:rFonts w:asciiTheme="majorBidi" w:hAnsiTheme="majorBidi" w:cstheme="majorBidi"/>
          <w:noProof/>
          <w:szCs w:val="24"/>
        </w:rPr>
        <w:t>2</w:t>
      </w:r>
      <w:r w:rsidR="00D9307D" w:rsidRPr="004E6ABC">
        <w:rPr>
          <w:rFonts w:asciiTheme="majorBidi" w:hAnsiTheme="majorBidi" w:cstheme="majorBidi"/>
          <w:szCs w:val="24"/>
        </w:rPr>
        <w:fldChar w:fldCharType="end"/>
      </w:r>
      <w:r w:rsidRPr="004E6ABC">
        <w:rPr>
          <w:rFonts w:asciiTheme="majorBidi" w:hAnsiTheme="majorBidi" w:cstheme="majorBidi"/>
          <w:szCs w:val="24"/>
        </w:rPr>
        <w:t xml:space="preserve"> Intracellular concentration of inorganic phosphate (mM)</w:t>
      </w:r>
      <w:bookmarkEnd w:id="267"/>
      <w:r w:rsidR="00C24EA1">
        <w:rPr>
          <w:rFonts w:asciiTheme="majorBidi" w:hAnsiTheme="majorBidi" w:cstheme="majorBidi"/>
          <w:szCs w:val="24"/>
        </w:rPr>
        <w:t>.</w:t>
      </w:r>
      <w:proofErr w:type="gramEnd"/>
    </w:p>
    <w:tbl>
      <w:tblPr>
        <w:tblStyle w:val="LightShading-Accent5"/>
        <w:tblW w:w="0" w:type="auto"/>
        <w:tblLook w:val="04A0"/>
      </w:tblPr>
      <w:tblGrid>
        <w:gridCol w:w="2571"/>
        <w:gridCol w:w="1443"/>
        <w:gridCol w:w="1023"/>
        <w:gridCol w:w="1203"/>
        <w:gridCol w:w="1143"/>
      </w:tblGrid>
      <w:tr w:rsidR="00BC76FF" w:rsidRPr="004E6ABC" w:rsidTr="006107AB">
        <w:trPr>
          <w:cnfStyle w:val="100000000000"/>
        </w:trPr>
        <w:tc>
          <w:tcPr>
            <w:cnfStyle w:val="001000000000"/>
            <w:tcW w:w="2571"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Fungi</w:t>
            </w:r>
          </w:p>
        </w:tc>
        <w:tc>
          <w:tcPr>
            <w:tcW w:w="1443"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Medium</w:t>
            </w:r>
          </w:p>
        </w:tc>
        <w:tc>
          <w:tcPr>
            <w:tcW w:w="1023"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7 Days</w:t>
            </w:r>
          </w:p>
        </w:tc>
        <w:tc>
          <w:tcPr>
            <w:tcW w:w="1203"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 xml:space="preserve">14 Days </w:t>
            </w:r>
          </w:p>
        </w:tc>
        <w:tc>
          <w:tcPr>
            <w:tcW w:w="1143" w:type="dxa"/>
          </w:tcPr>
          <w:p w:rsidR="00BC76FF" w:rsidRPr="004E6ABC" w:rsidRDefault="00BC76FF" w:rsidP="005A5CB9">
            <w:pPr>
              <w:tabs>
                <w:tab w:val="left" w:pos="851"/>
              </w:tabs>
              <w:cnfStyle w:val="1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21 Days</w:t>
            </w:r>
          </w:p>
        </w:tc>
      </w:tr>
      <w:tr w:rsidR="00BC76FF" w:rsidRPr="004E6ABC" w:rsidTr="006107AB">
        <w:trPr>
          <w:cnfStyle w:val="000000100000"/>
          <w:trHeight w:val="313"/>
        </w:trPr>
        <w:tc>
          <w:tcPr>
            <w:cnfStyle w:val="001000000000"/>
            <w:tcW w:w="2571"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 xml:space="preserve">Cochliobolus lunatus  </w:t>
            </w:r>
          </w:p>
        </w:tc>
        <w:tc>
          <w:tcPr>
            <w:tcW w:w="144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 xml:space="preserve">P.D.L </w:t>
            </w:r>
          </w:p>
        </w:tc>
        <w:tc>
          <w:tcPr>
            <w:tcW w:w="102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c>
          <w:tcPr>
            <w:tcW w:w="120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c>
          <w:tcPr>
            <w:tcW w:w="114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r>
      <w:tr w:rsidR="00BC76FF" w:rsidRPr="004E6ABC" w:rsidTr="006107AB">
        <w:trPr>
          <w:trHeight w:val="345"/>
        </w:trPr>
        <w:tc>
          <w:tcPr>
            <w:cnfStyle w:val="001000000000"/>
            <w:tcW w:w="2571"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Cochliobolus lunatus</w:t>
            </w:r>
          </w:p>
        </w:tc>
        <w:tc>
          <w:tcPr>
            <w:tcW w:w="144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Pikovskaya</w:t>
            </w:r>
          </w:p>
        </w:tc>
        <w:tc>
          <w:tcPr>
            <w:tcW w:w="102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1.6</w:t>
            </w:r>
          </w:p>
        </w:tc>
        <w:tc>
          <w:tcPr>
            <w:tcW w:w="120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1.2</w:t>
            </w:r>
          </w:p>
        </w:tc>
        <w:tc>
          <w:tcPr>
            <w:tcW w:w="114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0.6</w:t>
            </w:r>
          </w:p>
        </w:tc>
      </w:tr>
      <w:tr w:rsidR="00BC76FF" w:rsidRPr="004E6ABC" w:rsidTr="006107AB">
        <w:trPr>
          <w:cnfStyle w:val="000000100000"/>
        </w:trPr>
        <w:tc>
          <w:tcPr>
            <w:cnfStyle w:val="001000000000"/>
            <w:tcW w:w="2571" w:type="dxa"/>
          </w:tcPr>
          <w:p w:rsidR="00BC76FF" w:rsidRPr="004E6ABC" w:rsidRDefault="00BC76FF" w:rsidP="00B0575C">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Pe</w:t>
            </w:r>
            <w:r w:rsidR="00AB458A" w:rsidRPr="004E6ABC">
              <w:rPr>
                <w:rFonts w:asciiTheme="majorBidi" w:hAnsiTheme="majorBidi" w:cstheme="majorBidi"/>
                <w:i/>
                <w:iCs/>
                <w:color w:val="000000" w:themeColor="text1"/>
                <w:sz w:val="24"/>
                <w:szCs w:val="24"/>
              </w:rPr>
              <w:t>n</w:t>
            </w:r>
            <w:r w:rsidRPr="004E6ABC">
              <w:rPr>
                <w:rFonts w:asciiTheme="majorBidi" w:hAnsiTheme="majorBidi" w:cstheme="majorBidi"/>
                <w:i/>
                <w:iCs/>
                <w:color w:val="000000" w:themeColor="text1"/>
                <w:sz w:val="24"/>
                <w:szCs w:val="24"/>
              </w:rPr>
              <w:t>icillium</w:t>
            </w:r>
            <w:r w:rsidRPr="004E6ABC">
              <w:rPr>
                <w:rFonts w:asciiTheme="majorBidi" w:hAnsiTheme="majorBidi" w:cstheme="majorBidi"/>
                <w:color w:val="000000" w:themeColor="text1"/>
                <w:sz w:val="24"/>
                <w:szCs w:val="24"/>
              </w:rPr>
              <w:t xml:space="preserve">  </w:t>
            </w:r>
            <w:r w:rsidR="00B0575C">
              <w:rPr>
                <w:rFonts w:asciiTheme="majorBidi" w:hAnsiTheme="majorBidi" w:cstheme="majorBidi"/>
                <w:i/>
                <w:iCs/>
                <w:color w:val="000000" w:themeColor="text1"/>
                <w:sz w:val="24"/>
                <w:szCs w:val="24"/>
              </w:rPr>
              <w:t>daleae</w:t>
            </w:r>
          </w:p>
        </w:tc>
        <w:tc>
          <w:tcPr>
            <w:tcW w:w="144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P.D.L</w:t>
            </w:r>
          </w:p>
        </w:tc>
        <w:tc>
          <w:tcPr>
            <w:tcW w:w="102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c>
          <w:tcPr>
            <w:tcW w:w="120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c>
          <w:tcPr>
            <w:tcW w:w="114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1.5</w:t>
            </w:r>
          </w:p>
        </w:tc>
      </w:tr>
      <w:tr w:rsidR="00BC76FF" w:rsidRPr="004E6ABC" w:rsidTr="006107AB">
        <w:tc>
          <w:tcPr>
            <w:cnfStyle w:val="001000000000"/>
            <w:tcW w:w="2571"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Pe</w:t>
            </w:r>
            <w:r w:rsidR="00AB458A" w:rsidRPr="004E6ABC">
              <w:rPr>
                <w:rFonts w:asciiTheme="majorBidi" w:hAnsiTheme="majorBidi" w:cstheme="majorBidi"/>
                <w:i/>
                <w:iCs/>
                <w:color w:val="000000" w:themeColor="text1"/>
                <w:sz w:val="24"/>
                <w:szCs w:val="24"/>
              </w:rPr>
              <w:t>n</w:t>
            </w:r>
            <w:r w:rsidRPr="004E6ABC">
              <w:rPr>
                <w:rFonts w:asciiTheme="majorBidi" w:hAnsiTheme="majorBidi" w:cstheme="majorBidi"/>
                <w:i/>
                <w:iCs/>
                <w:color w:val="000000" w:themeColor="text1"/>
                <w:sz w:val="24"/>
                <w:szCs w:val="24"/>
              </w:rPr>
              <w:t>icillium</w:t>
            </w:r>
            <w:r w:rsidRPr="004E6ABC">
              <w:rPr>
                <w:rFonts w:asciiTheme="majorBidi" w:hAnsiTheme="majorBidi" w:cstheme="majorBidi"/>
                <w:color w:val="000000" w:themeColor="text1"/>
                <w:sz w:val="24"/>
                <w:szCs w:val="24"/>
              </w:rPr>
              <w:t xml:space="preserve">  </w:t>
            </w:r>
            <w:r w:rsidRPr="004E6ABC">
              <w:rPr>
                <w:rFonts w:asciiTheme="majorBidi" w:hAnsiTheme="majorBidi" w:cstheme="majorBidi"/>
                <w:i/>
                <w:iCs/>
                <w:color w:val="000000" w:themeColor="text1"/>
                <w:sz w:val="24"/>
                <w:szCs w:val="24"/>
              </w:rPr>
              <w:t>daleae</w:t>
            </w:r>
            <w:r w:rsidRPr="004E6ABC">
              <w:rPr>
                <w:rFonts w:asciiTheme="majorBidi" w:hAnsiTheme="majorBidi" w:cstheme="majorBidi"/>
                <w:color w:val="000000" w:themeColor="text1"/>
                <w:sz w:val="24"/>
                <w:szCs w:val="24"/>
              </w:rPr>
              <w:t xml:space="preserve">   </w:t>
            </w:r>
          </w:p>
        </w:tc>
        <w:tc>
          <w:tcPr>
            <w:tcW w:w="144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Pikovskaya</w:t>
            </w:r>
          </w:p>
        </w:tc>
        <w:tc>
          <w:tcPr>
            <w:tcW w:w="102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7.2</w:t>
            </w:r>
          </w:p>
        </w:tc>
        <w:tc>
          <w:tcPr>
            <w:tcW w:w="120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10.03</w:t>
            </w:r>
          </w:p>
        </w:tc>
        <w:tc>
          <w:tcPr>
            <w:tcW w:w="114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21.9</w:t>
            </w:r>
          </w:p>
        </w:tc>
      </w:tr>
      <w:tr w:rsidR="00BC76FF" w:rsidRPr="004E6ABC" w:rsidTr="006107AB">
        <w:trPr>
          <w:cnfStyle w:val="000000100000"/>
        </w:trPr>
        <w:tc>
          <w:tcPr>
            <w:cnfStyle w:val="001000000000"/>
            <w:tcW w:w="2571"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Mucor</w:t>
            </w:r>
            <w:r w:rsidRPr="004E6ABC">
              <w:rPr>
                <w:rFonts w:asciiTheme="majorBidi" w:hAnsiTheme="majorBidi" w:cstheme="majorBidi"/>
                <w:color w:val="000000" w:themeColor="text1"/>
                <w:sz w:val="24"/>
                <w:szCs w:val="24"/>
              </w:rPr>
              <w:t xml:space="preserve">  Sp.</w:t>
            </w:r>
          </w:p>
        </w:tc>
        <w:tc>
          <w:tcPr>
            <w:tcW w:w="144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P.D.L</w:t>
            </w:r>
          </w:p>
        </w:tc>
        <w:tc>
          <w:tcPr>
            <w:tcW w:w="102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w:t>
            </w:r>
          </w:p>
        </w:tc>
        <w:tc>
          <w:tcPr>
            <w:tcW w:w="120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0.4</w:t>
            </w:r>
          </w:p>
        </w:tc>
        <w:tc>
          <w:tcPr>
            <w:tcW w:w="1143" w:type="dxa"/>
          </w:tcPr>
          <w:p w:rsidR="00BC76FF" w:rsidRPr="004E6ABC" w:rsidRDefault="00BC76FF" w:rsidP="005A5CB9">
            <w:pPr>
              <w:tabs>
                <w:tab w:val="left" w:pos="851"/>
              </w:tabs>
              <w:cnfStyle w:val="0000001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0.6</w:t>
            </w:r>
          </w:p>
        </w:tc>
      </w:tr>
      <w:tr w:rsidR="00BC76FF" w:rsidRPr="004E6ABC" w:rsidTr="006107AB">
        <w:tc>
          <w:tcPr>
            <w:cnfStyle w:val="001000000000"/>
            <w:tcW w:w="2571" w:type="dxa"/>
          </w:tcPr>
          <w:p w:rsidR="00BC76FF" w:rsidRPr="004E6ABC" w:rsidRDefault="00BC76FF" w:rsidP="005A5CB9">
            <w:pPr>
              <w:tabs>
                <w:tab w:val="left" w:pos="851"/>
              </w:tabs>
              <w:rPr>
                <w:rFonts w:asciiTheme="majorBidi" w:hAnsiTheme="majorBidi" w:cstheme="majorBidi"/>
                <w:color w:val="000000" w:themeColor="text1"/>
                <w:sz w:val="24"/>
                <w:szCs w:val="24"/>
              </w:rPr>
            </w:pPr>
            <w:r w:rsidRPr="004E6ABC">
              <w:rPr>
                <w:rFonts w:asciiTheme="majorBidi" w:hAnsiTheme="majorBidi" w:cstheme="majorBidi"/>
                <w:i/>
                <w:iCs/>
                <w:color w:val="000000" w:themeColor="text1"/>
                <w:sz w:val="24"/>
                <w:szCs w:val="24"/>
              </w:rPr>
              <w:t>Mucor</w:t>
            </w:r>
            <w:r w:rsidRPr="004E6ABC">
              <w:rPr>
                <w:rFonts w:asciiTheme="majorBidi" w:hAnsiTheme="majorBidi" w:cstheme="majorBidi"/>
                <w:color w:val="000000" w:themeColor="text1"/>
                <w:sz w:val="24"/>
                <w:szCs w:val="24"/>
              </w:rPr>
              <w:t xml:space="preserve">  Sp.</w:t>
            </w:r>
          </w:p>
        </w:tc>
        <w:tc>
          <w:tcPr>
            <w:tcW w:w="144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Pikovskaya</w:t>
            </w:r>
          </w:p>
        </w:tc>
        <w:tc>
          <w:tcPr>
            <w:tcW w:w="102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10.9</w:t>
            </w:r>
          </w:p>
        </w:tc>
        <w:tc>
          <w:tcPr>
            <w:tcW w:w="120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3.7</w:t>
            </w:r>
          </w:p>
        </w:tc>
        <w:tc>
          <w:tcPr>
            <w:tcW w:w="1143" w:type="dxa"/>
          </w:tcPr>
          <w:p w:rsidR="00BC76FF" w:rsidRPr="004E6ABC" w:rsidRDefault="00BC76FF" w:rsidP="005A5CB9">
            <w:pPr>
              <w:tabs>
                <w:tab w:val="left" w:pos="851"/>
              </w:tabs>
              <w:cnfStyle w:val="000000000000"/>
              <w:rPr>
                <w:rFonts w:asciiTheme="majorBidi" w:hAnsiTheme="majorBidi" w:cstheme="majorBidi"/>
                <w:color w:val="000000" w:themeColor="text1"/>
                <w:sz w:val="24"/>
                <w:szCs w:val="24"/>
              </w:rPr>
            </w:pPr>
            <w:r w:rsidRPr="004E6ABC">
              <w:rPr>
                <w:rFonts w:asciiTheme="majorBidi" w:hAnsiTheme="majorBidi" w:cstheme="majorBidi"/>
                <w:color w:val="000000" w:themeColor="text1"/>
                <w:sz w:val="24"/>
                <w:szCs w:val="24"/>
              </w:rPr>
              <w:t>2.3</w:t>
            </w:r>
          </w:p>
        </w:tc>
      </w:tr>
    </w:tbl>
    <w:p w:rsidR="00DE23B4" w:rsidRDefault="00DE23B4" w:rsidP="00DE23B4">
      <w:pPr>
        <w:rPr>
          <w:rFonts w:asciiTheme="majorBidi" w:hAnsiTheme="majorBidi" w:cstheme="majorBidi"/>
          <w:color w:val="FF0000"/>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512F6E" w:rsidRDefault="00512F6E" w:rsidP="005A5CB9">
      <w:pPr>
        <w:rPr>
          <w:rFonts w:asciiTheme="majorBidi" w:hAnsiTheme="majorBidi" w:cstheme="majorBidi"/>
          <w:szCs w:val="24"/>
        </w:rPr>
      </w:pPr>
    </w:p>
    <w:p w:rsidR="00670F08" w:rsidRDefault="0009418C" w:rsidP="008914FD">
      <w:r w:rsidRPr="005A6473">
        <w:rPr>
          <w:rFonts w:asciiTheme="majorBidi" w:hAnsiTheme="majorBidi" w:cstheme="majorBidi"/>
          <w:szCs w:val="24"/>
        </w:rPr>
        <w:t xml:space="preserve">A number of </w:t>
      </w:r>
      <w:r w:rsidR="00C03F16" w:rsidRPr="005A6473">
        <w:rPr>
          <w:rFonts w:asciiTheme="majorBidi" w:hAnsiTheme="majorBidi" w:cstheme="majorBidi"/>
          <w:szCs w:val="24"/>
        </w:rPr>
        <w:t xml:space="preserve">reports have </w:t>
      </w:r>
      <w:r w:rsidR="005F3588" w:rsidRPr="005A6473">
        <w:rPr>
          <w:rFonts w:asciiTheme="majorBidi" w:hAnsiTheme="majorBidi" w:cstheme="majorBidi"/>
          <w:szCs w:val="24"/>
        </w:rPr>
        <w:t xml:space="preserve">detailed </w:t>
      </w:r>
      <w:r w:rsidR="00C03F16" w:rsidRPr="005A6473">
        <w:rPr>
          <w:rFonts w:asciiTheme="majorBidi" w:hAnsiTheme="majorBidi" w:cstheme="majorBidi"/>
          <w:szCs w:val="24"/>
        </w:rPr>
        <w:t>the ability of bacteria to solubilize insoluble inorganic phosphate compounds,</w:t>
      </w:r>
      <w:r w:rsidRPr="005A6473">
        <w:rPr>
          <w:rFonts w:asciiTheme="majorBidi" w:hAnsiTheme="majorBidi" w:cstheme="majorBidi"/>
          <w:szCs w:val="24"/>
        </w:rPr>
        <w:t xml:space="preserve"> notably</w:t>
      </w:r>
      <w:r w:rsidR="00C03F16" w:rsidRPr="005A6473">
        <w:rPr>
          <w:rFonts w:asciiTheme="majorBidi" w:hAnsiTheme="majorBidi" w:cstheme="majorBidi"/>
          <w:szCs w:val="24"/>
        </w:rPr>
        <w:t xml:space="preserve"> tricalcium phosphate, dicalcium phosphate, hydroxyapatite, and rock phosphate</w:t>
      </w:r>
      <w:r w:rsidRPr="005A6473">
        <w:rPr>
          <w:rFonts w:asciiTheme="majorBidi" w:hAnsiTheme="majorBidi" w:cstheme="majorBidi"/>
          <w:szCs w:val="24"/>
        </w:rPr>
        <w:t xml:space="preserve"> (Altomare </w:t>
      </w:r>
      <w:r w:rsidRPr="005A6473">
        <w:rPr>
          <w:rFonts w:asciiTheme="majorBidi" w:hAnsiTheme="majorBidi" w:cstheme="majorBidi"/>
          <w:i/>
          <w:szCs w:val="24"/>
        </w:rPr>
        <w:t>et al</w:t>
      </w:r>
      <w:r w:rsidRPr="005A6473">
        <w:rPr>
          <w:rFonts w:asciiTheme="majorBidi" w:hAnsiTheme="majorBidi" w:cstheme="majorBidi"/>
          <w:szCs w:val="24"/>
        </w:rPr>
        <w:t>,</w:t>
      </w:r>
      <w:r w:rsidR="009A5C15" w:rsidRPr="005A6473">
        <w:rPr>
          <w:rFonts w:asciiTheme="majorBidi" w:hAnsiTheme="majorBidi" w:cstheme="majorBidi"/>
          <w:szCs w:val="24"/>
        </w:rPr>
        <w:t xml:space="preserve"> </w:t>
      </w:r>
      <w:r w:rsidRPr="005A6473">
        <w:rPr>
          <w:rFonts w:asciiTheme="majorBidi" w:hAnsiTheme="majorBidi" w:cstheme="majorBidi"/>
          <w:szCs w:val="24"/>
        </w:rPr>
        <w:t>1999</w:t>
      </w:r>
      <w:r w:rsidR="00730B3B">
        <w:rPr>
          <w:rFonts w:asciiTheme="majorBidi" w:hAnsiTheme="majorBidi" w:cstheme="majorBidi"/>
          <w:szCs w:val="24"/>
        </w:rPr>
        <w:t>;</w:t>
      </w:r>
      <w:r w:rsidRPr="005A6473">
        <w:rPr>
          <w:rFonts w:asciiTheme="majorBidi" w:hAnsiTheme="majorBidi" w:cstheme="majorBidi"/>
          <w:szCs w:val="24"/>
        </w:rPr>
        <w:t xml:space="preserve"> Baijpai </w:t>
      </w:r>
      <w:r w:rsidRPr="005A6473">
        <w:rPr>
          <w:rFonts w:asciiTheme="majorBidi" w:hAnsiTheme="majorBidi" w:cstheme="majorBidi"/>
          <w:i/>
          <w:szCs w:val="24"/>
        </w:rPr>
        <w:t>et al</w:t>
      </w:r>
      <w:r w:rsidRPr="005A6473">
        <w:rPr>
          <w:rFonts w:asciiTheme="majorBidi" w:hAnsiTheme="majorBidi" w:cstheme="majorBidi"/>
          <w:szCs w:val="24"/>
        </w:rPr>
        <w:t>.</w:t>
      </w:r>
      <w:r w:rsidR="00982944" w:rsidRPr="005A6473">
        <w:rPr>
          <w:rFonts w:asciiTheme="majorBidi" w:hAnsiTheme="majorBidi" w:cstheme="majorBidi"/>
          <w:szCs w:val="24"/>
        </w:rPr>
        <w:t>, 1971</w:t>
      </w:r>
      <w:r w:rsidR="00730B3B">
        <w:rPr>
          <w:rFonts w:asciiTheme="majorBidi" w:hAnsiTheme="majorBidi" w:cstheme="majorBidi"/>
          <w:szCs w:val="24"/>
        </w:rPr>
        <w:t>;</w:t>
      </w:r>
      <w:r w:rsidRPr="005A6473">
        <w:rPr>
          <w:rFonts w:asciiTheme="majorBidi" w:hAnsiTheme="majorBidi" w:cstheme="majorBidi"/>
          <w:szCs w:val="24"/>
        </w:rPr>
        <w:t xml:space="preserve"> Goldstein</w:t>
      </w:r>
      <w:r w:rsidR="00982944" w:rsidRPr="005A6473">
        <w:rPr>
          <w:rFonts w:asciiTheme="majorBidi" w:hAnsiTheme="majorBidi" w:cstheme="majorBidi"/>
          <w:szCs w:val="24"/>
        </w:rPr>
        <w:t>, 1986</w:t>
      </w:r>
      <w:r w:rsidR="00730B3B">
        <w:rPr>
          <w:rFonts w:asciiTheme="majorBidi" w:hAnsiTheme="majorBidi" w:cstheme="majorBidi"/>
          <w:szCs w:val="24"/>
        </w:rPr>
        <w:t>;</w:t>
      </w:r>
      <w:r w:rsidR="001C3183">
        <w:rPr>
          <w:rFonts w:asciiTheme="majorBidi" w:hAnsiTheme="majorBidi" w:cstheme="majorBidi"/>
          <w:szCs w:val="24"/>
        </w:rPr>
        <w:t xml:space="preserve"> Nahes</w:t>
      </w:r>
      <w:r w:rsidR="008914FD">
        <w:rPr>
          <w:rFonts w:asciiTheme="majorBidi" w:hAnsiTheme="majorBidi" w:cstheme="majorBidi"/>
          <w:szCs w:val="24"/>
        </w:rPr>
        <w:t xml:space="preserve"> </w:t>
      </w:r>
      <w:r w:rsidR="001C3183" w:rsidRPr="001C3183">
        <w:rPr>
          <w:rFonts w:asciiTheme="majorBidi" w:hAnsiTheme="majorBidi" w:cstheme="majorBidi"/>
          <w:i/>
          <w:szCs w:val="24"/>
        </w:rPr>
        <w:t>et al</w:t>
      </w:r>
      <w:r w:rsidR="001C3183">
        <w:rPr>
          <w:rFonts w:asciiTheme="majorBidi" w:hAnsiTheme="majorBidi" w:cstheme="majorBidi"/>
          <w:szCs w:val="24"/>
        </w:rPr>
        <w:t>.1996</w:t>
      </w:r>
      <w:r w:rsidR="00730B3B">
        <w:rPr>
          <w:rFonts w:asciiTheme="majorBidi" w:hAnsiTheme="majorBidi" w:cstheme="majorBidi"/>
          <w:szCs w:val="24"/>
        </w:rPr>
        <w:t>;</w:t>
      </w:r>
      <w:r w:rsidR="001C3183">
        <w:rPr>
          <w:rFonts w:asciiTheme="majorBidi" w:hAnsiTheme="majorBidi" w:cstheme="majorBidi"/>
          <w:szCs w:val="24"/>
        </w:rPr>
        <w:t xml:space="preserve"> Nannipieri </w:t>
      </w:r>
      <w:r w:rsidR="001C3183" w:rsidRPr="001C3183">
        <w:rPr>
          <w:rFonts w:asciiTheme="majorBidi" w:hAnsiTheme="majorBidi" w:cstheme="majorBidi"/>
          <w:i/>
          <w:szCs w:val="24"/>
        </w:rPr>
        <w:t>et al</w:t>
      </w:r>
      <w:r w:rsidR="001C3183">
        <w:rPr>
          <w:rFonts w:asciiTheme="majorBidi" w:hAnsiTheme="majorBidi" w:cstheme="majorBidi"/>
          <w:szCs w:val="24"/>
        </w:rPr>
        <w:t>. 2011</w:t>
      </w:r>
      <w:r w:rsidR="00730B3B">
        <w:rPr>
          <w:rFonts w:asciiTheme="majorBidi" w:hAnsiTheme="majorBidi" w:cstheme="majorBidi"/>
          <w:szCs w:val="24"/>
        </w:rPr>
        <w:t>;</w:t>
      </w:r>
      <w:r w:rsidR="00D014DA">
        <w:rPr>
          <w:rFonts w:asciiTheme="majorBidi" w:hAnsiTheme="majorBidi" w:cstheme="majorBidi"/>
          <w:szCs w:val="24"/>
        </w:rPr>
        <w:t xml:space="preserve"> Venkateswarlu</w:t>
      </w:r>
      <w:r w:rsidR="00982944">
        <w:rPr>
          <w:rFonts w:asciiTheme="majorBidi" w:hAnsiTheme="majorBidi" w:cstheme="majorBidi"/>
          <w:szCs w:val="24"/>
        </w:rPr>
        <w:t xml:space="preserve"> </w:t>
      </w:r>
      <w:r w:rsidR="00D014DA" w:rsidRPr="00D014DA">
        <w:rPr>
          <w:rFonts w:asciiTheme="majorBidi" w:hAnsiTheme="majorBidi" w:cstheme="majorBidi"/>
          <w:i/>
          <w:szCs w:val="24"/>
        </w:rPr>
        <w:t>et al</w:t>
      </w:r>
      <w:r w:rsidR="00D014DA">
        <w:rPr>
          <w:rFonts w:asciiTheme="majorBidi" w:hAnsiTheme="majorBidi" w:cstheme="majorBidi"/>
          <w:szCs w:val="24"/>
        </w:rPr>
        <w:t>. 1984</w:t>
      </w:r>
      <w:r w:rsidR="00730B3B">
        <w:rPr>
          <w:rFonts w:asciiTheme="majorBidi" w:hAnsiTheme="majorBidi" w:cstheme="majorBidi"/>
          <w:szCs w:val="24"/>
        </w:rPr>
        <w:t>;</w:t>
      </w:r>
      <w:r w:rsidR="00D014DA">
        <w:rPr>
          <w:rFonts w:asciiTheme="majorBidi" w:hAnsiTheme="majorBidi" w:cstheme="majorBidi"/>
          <w:szCs w:val="24"/>
        </w:rPr>
        <w:t xml:space="preserve"> Wu </w:t>
      </w:r>
      <w:r w:rsidR="00D014DA" w:rsidRPr="00D014DA">
        <w:rPr>
          <w:rFonts w:asciiTheme="majorBidi" w:hAnsiTheme="majorBidi" w:cstheme="majorBidi"/>
          <w:i/>
          <w:szCs w:val="24"/>
        </w:rPr>
        <w:t>et al.</w:t>
      </w:r>
      <w:r w:rsidR="00D014DA">
        <w:rPr>
          <w:rFonts w:asciiTheme="majorBidi" w:hAnsiTheme="majorBidi" w:cstheme="majorBidi"/>
          <w:szCs w:val="24"/>
        </w:rPr>
        <w:t xml:space="preserve"> 2009</w:t>
      </w:r>
      <w:r w:rsidR="00730B3B">
        <w:rPr>
          <w:rFonts w:asciiTheme="majorBidi" w:hAnsiTheme="majorBidi" w:cstheme="majorBidi"/>
          <w:szCs w:val="24"/>
        </w:rPr>
        <w:t>;</w:t>
      </w:r>
      <w:r w:rsidR="00D014DA">
        <w:rPr>
          <w:rFonts w:asciiTheme="majorBidi" w:hAnsiTheme="majorBidi" w:cstheme="majorBidi"/>
          <w:szCs w:val="24"/>
        </w:rPr>
        <w:t xml:space="preserve"> Yandaw </w:t>
      </w:r>
      <w:r w:rsidR="00D014DA" w:rsidRPr="00D014DA">
        <w:rPr>
          <w:rFonts w:asciiTheme="majorBidi" w:hAnsiTheme="majorBidi" w:cstheme="majorBidi"/>
          <w:i/>
          <w:szCs w:val="24"/>
        </w:rPr>
        <w:t>et al.</w:t>
      </w:r>
      <w:r w:rsidR="000A3C38">
        <w:rPr>
          <w:rFonts w:asciiTheme="majorBidi" w:hAnsiTheme="majorBidi" w:cstheme="majorBidi"/>
          <w:i/>
          <w:szCs w:val="24"/>
        </w:rPr>
        <w:t>,</w:t>
      </w:r>
      <w:r w:rsidR="00D014DA">
        <w:rPr>
          <w:rFonts w:asciiTheme="majorBidi" w:hAnsiTheme="majorBidi" w:cstheme="majorBidi"/>
          <w:szCs w:val="24"/>
        </w:rPr>
        <w:t xml:space="preserve"> 2011</w:t>
      </w:r>
      <w:r w:rsidRPr="005A6473">
        <w:rPr>
          <w:rFonts w:asciiTheme="majorBidi" w:hAnsiTheme="majorBidi" w:cstheme="majorBidi"/>
          <w:szCs w:val="24"/>
        </w:rPr>
        <w:t>).</w:t>
      </w:r>
      <w:r w:rsidR="00C03F16" w:rsidRPr="005A6473">
        <w:rPr>
          <w:rFonts w:asciiTheme="majorBidi" w:hAnsiTheme="majorBidi" w:cstheme="majorBidi"/>
          <w:szCs w:val="24"/>
        </w:rPr>
        <w:t xml:space="preserve"> </w:t>
      </w:r>
      <w:r w:rsidR="00982944" w:rsidRPr="005A6473">
        <w:rPr>
          <w:rFonts w:asciiTheme="majorBidi" w:hAnsiTheme="majorBidi" w:cstheme="majorBidi"/>
          <w:szCs w:val="24"/>
        </w:rPr>
        <w:t>Bacteria</w:t>
      </w:r>
      <w:r w:rsidR="00B77B90">
        <w:rPr>
          <w:rFonts w:asciiTheme="majorBidi" w:hAnsiTheme="majorBidi" w:cstheme="majorBidi"/>
          <w:szCs w:val="24"/>
        </w:rPr>
        <w:t>l</w:t>
      </w:r>
      <w:r w:rsidR="00982944" w:rsidRPr="005A6473">
        <w:rPr>
          <w:rFonts w:asciiTheme="majorBidi" w:hAnsiTheme="majorBidi" w:cstheme="majorBidi"/>
          <w:szCs w:val="24"/>
        </w:rPr>
        <w:t xml:space="preserve"> </w:t>
      </w:r>
      <w:r w:rsidR="00982944">
        <w:rPr>
          <w:rFonts w:asciiTheme="majorBidi" w:hAnsiTheme="majorBidi" w:cstheme="majorBidi"/>
          <w:szCs w:val="24"/>
        </w:rPr>
        <w:t>are</w:t>
      </w:r>
      <w:r w:rsidR="00730B3B">
        <w:rPr>
          <w:rFonts w:asciiTheme="majorBidi" w:hAnsiTheme="majorBidi" w:cstheme="majorBidi"/>
          <w:szCs w:val="24"/>
        </w:rPr>
        <w:t xml:space="preserve"> </w:t>
      </w:r>
      <w:r w:rsidR="00730B3B" w:rsidRPr="005A6473">
        <w:rPr>
          <w:rFonts w:asciiTheme="majorBidi" w:hAnsiTheme="majorBidi" w:cstheme="majorBidi"/>
          <w:szCs w:val="24"/>
        </w:rPr>
        <w:t>general</w:t>
      </w:r>
      <w:r w:rsidR="00730B3B">
        <w:rPr>
          <w:rFonts w:asciiTheme="majorBidi" w:hAnsiTheme="majorBidi" w:cstheme="majorBidi"/>
          <w:szCs w:val="24"/>
        </w:rPr>
        <w:t>ly</w:t>
      </w:r>
      <w:r w:rsidRPr="005A6473">
        <w:rPr>
          <w:rFonts w:asciiTheme="majorBidi" w:hAnsiTheme="majorBidi" w:cstheme="majorBidi"/>
          <w:szCs w:val="24"/>
        </w:rPr>
        <w:t xml:space="preserve"> involved in this process</w:t>
      </w:r>
      <w:r w:rsidR="00730B3B">
        <w:rPr>
          <w:rFonts w:asciiTheme="majorBidi" w:hAnsiTheme="majorBidi" w:cstheme="majorBidi"/>
          <w:szCs w:val="24"/>
        </w:rPr>
        <w:t>.</w:t>
      </w:r>
      <w:r w:rsidRPr="005A6473">
        <w:rPr>
          <w:rFonts w:asciiTheme="majorBidi" w:hAnsiTheme="majorBidi" w:cstheme="majorBidi"/>
          <w:szCs w:val="24"/>
        </w:rPr>
        <w:t xml:space="preserve"> </w:t>
      </w:r>
      <w:r w:rsidR="005F3588" w:rsidRPr="005A6473">
        <w:rPr>
          <w:rFonts w:asciiTheme="majorBidi" w:hAnsiTheme="majorBidi" w:cstheme="majorBidi"/>
          <w:szCs w:val="24"/>
        </w:rPr>
        <w:t xml:space="preserve">The </w:t>
      </w:r>
      <w:r w:rsidR="00C03F16" w:rsidRPr="005A6473">
        <w:rPr>
          <w:rFonts w:asciiTheme="majorBidi" w:hAnsiTheme="majorBidi" w:cstheme="majorBidi"/>
          <w:szCs w:val="24"/>
        </w:rPr>
        <w:t>bacteria</w:t>
      </w:r>
      <w:r w:rsidR="005F3588" w:rsidRPr="005A6473">
        <w:rPr>
          <w:rFonts w:asciiTheme="majorBidi" w:hAnsiTheme="majorBidi" w:cstheme="majorBidi"/>
          <w:szCs w:val="24"/>
        </w:rPr>
        <w:t xml:space="preserve"> </w:t>
      </w:r>
      <w:r w:rsidR="009A5C15" w:rsidRPr="005A6473">
        <w:rPr>
          <w:rFonts w:asciiTheme="majorBidi" w:hAnsiTheme="majorBidi" w:cstheme="majorBidi"/>
          <w:szCs w:val="24"/>
        </w:rPr>
        <w:t>which are capable of</w:t>
      </w:r>
      <w:r w:rsidR="005F3588" w:rsidRPr="005A6473">
        <w:rPr>
          <w:rFonts w:asciiTheme="majorBidi" w:hAnsiTheme="majorBidi" w:cstheme="majorBidi"/>
          <w:szCs w:val="24"/>
        </w:rPr>
        <w:t xml:space="preserve"> </w:t>
      </w:r>
      <w:r w:rsidR="00C03F16" w:rsidRPr="005A6473">
        <w:rPr>
          <w:rFonts w:asciiTheme="majorBidi" w:hAnsiTheme="majorBidi" w:cstheme="majorBidi"/>
          <w:szCs w:val="24"/>
        </w:rPr>
        <w:t>solubili</w:t>
      </w:r>
      <w:r w:rsidR="009A5C15" w:rsidRPr="005A6473">
        <w:rPr>
          <w:rFonts w:asciiTheme="majorBidi" w:hAnsiTheme="majorBidi" w:cstheme="majorBidi"/>
          <w:szCs w:val="24"/>
        </w:rPr>
        <w:t xml:space="preserve">zing </w:t>
      </w:r>
      <w:r w:rsidR="00C03F16" w:rsidRPr="005A6473">
        <w:rPr>
          <w:rFonts w:asciiTheme="majorBidi" w:hAnsiTheme="majorBidi" w:cstheme="majorBidi"/>
          <w:szCs w:val="24"/>
        </w:rPr>
        <w:t xml:space="preserve">phosphates include species of </w:t>
      </w:r>
      <w:r w:rsidR="00C03F16" w:rsidRPr="005A6473">
        <w:rPr>
          <w:rFonts w:asciiTheme="majorBidi" w:hAnsiTheme="majorBidi" w:cstheme="majorBidi"/>
          <w:i/>
          <w:szCs w:val="24"/>
        </w:rPr>
        <w:t>Pseudomonas, Bacillus, Rhizobium, Burkholderia, Achromobacter, Agrobacterium, Microccocus, Aereobacter, Flavobacterium</w:t>
      </w:r>
      <w:r w:rsidR="00C03F16" w:rsidRPr="005A6473">
        <w:rPr>
          <w:rFonts w:asciiTheme="majorBidi" w:hAnsiTheme="majorBidi" w:cstheme="majorBidi"/>
          <w:szCs w:val="24"/>
        </w:rPr>
        <w:t xml:space="preserve"> and </w:t>
      </w:r>
      <w:r w:rsidR="00C03F16" w:rsidRPr="005A6473">
        <w:rPr>
          <w:rFonts w:asciiTheme="majorBidi" w:hAnsiTheme="majorBidi" w:cstheme="majorBidi"/>
          <w:i/>
          <w:szCs w:val="24"/>
        </w:rPr>
        <w:t>Erwinia</w:t>
      </w:r>
      <w:r w:rsidR="00C03F16" w:rsidRPr="005A6473">
        <w:rPr>
          <w:rFonts w:asciiTheme="majorBidi" w:hAnsiTheme="majorBidi" w:cstheme="majorBidi"/>
          <w:szCs w:val="24"/>
        </w:rPr>
        <w:t xml:space="preserve"> </w:t>
      </w:r>
      <w:r w:rsidR="009A5C15" w:rsidRPr="005A6473">
        <w:rPr>
          <w:rFonts w:asciiTheme="majorBidi" w:hAnsiTheme="majorBidi" w:cstheme="majorBidi"/>
          <w:szCs w:val="24"/>
        </w:rPr>
        <w:t xml:space="preserve">(Hilda and Frega, 1999). </w:t>
      </w:r>
      <w:r w:rsidR="00C03F16" w:rsidRPr="005A6473">
        <w:rPr>
          <w:rFonts w:asciiTheme="majorBidi" w:hAnsiTheme="majorBidi" w:cstheme="majorBidi"/>
          <w:szCs w:val="24"/>
        </w:rPr>
        <w:t xml:space="preserve">Considerable populations of phosphate-solubilizing bacteria </w:t>
      </w:r>
      <w:r w:rsidR="009A5C15" w:rsidRPr="005A6473">
        <w:rPr>
          <w:rFonts w:asciiTheme="majorBidi" w:hAnsiTheme="majorBidi" w:cstheme="majorBidi"/>
          <w:szCs w:val="24"/>
        </w:rPr>
        <w:t xml:space="preserve">occur in soil, most notably in the </w:t>
      </w:r>
      <w:r w:rsidR="00C03F16" w:rsidRPr="005A6473">
        <w:rPr>
          <w:rFonts w:asciiTheme="majorBidi" w:hAnsiTheme="majorBidi" w:cstheme="majorBidi"/>
          <w:szCs w:val="24"/>
        </w:rPr>
        <w:t>rhizosphere, including both aerobic and anaerobic species, with the latter</w:t>
      </w:r>
      <w:r w:rsidR="009A5C15" w:rsidRPr="005A6473">
        <w:rPr>
          <w:rFonts w:asciiTheme="majorBidi" w:hAnsiTheme="majorBidi" w:cstheme="majorBidi"/>
          <w:szCs w:val="24"/>
        </w:rPr>
        <w:t xml:space="preserve">, not surprisingly dominating </w:t>
      </w:r>
      <w:r w:rsidR="00C03F16" w:rsidRPr="005A6473">
        <w:rPr>
          <w:rFonts w:asciiTheme="majorBidi" w:hAnsiTheme="majorBidi" w:cstheme="majorBidi"/>
          <w:szCs w:val="24"/>
        </w:rPr>
        <w:t>submerged soils</w:t>
      </w:r>
      <w:r w:rsidR="009A5C15" w:rsidRPr="005A6473">
        <w:rPr>
          <w:rFonts w:asciiTheme="majorBidi" w:hAnsiTheme="majorBidi" w:cstheme="majorBidi"/>
          <w:szCs w:val="24"/>
        </w:rPr>
        <w:t xml:space="preserve"> (Goldstein,</w:t>
      </w:r>
      <w:r w:rsidR="005A6473" w:rsidRPr="005A6473">
        <w:rPr>
          <w:rFonts w:asciiTheme="majorBidi" w:hAnsiTheme="majorBidi" w:cstheme="majorBidi"/>
          <w:szCs w:val="24"/>
        </w:rPr>
        <w:t xml:space="preserve"> </w:t>
      </w:r>
      <w:r w:rsidR="009A5C15" w:rsidRPr="005A6473">
        <w:rPr>
          <w:rFonts w:asciiTheme="majorBidi" w:hAnsiTheme="majorBidi" w:cstheme="majorBidi"/>
          <w:szCs w:val="24"/>
        </w:rPr>
        <w:t>1986).</w:t>
      </w:r>
      <w:r w:rsidR="00C03F16" w:rsidRPr="005A6473">
        <w:rPr>
          <w:rFonts w:asciiTheme="majorBidi" w:hAnsiTheme="majorBidi" w:cstheme="majorBidi"/>
          <w:szCs w:val="24"/>
        </w:rPr>
        <w:t xml:space="preserve"> </w:t>
      </w:r>
      <w:r w:rsidR="005F3588" w:rsidRPr="005A6473">
        <w:rPr>
          <w:rFonts w:asciiTheme="majorBidi" w:hAnsiTheme="majorBidi" w:cstheme="majorBidi"/>
          <w:szCs w:val="24"/>
        </w:rPr>
        <w:t>P</w:t>
      </w:r>
      <w:r w:rsidR="00C03F16" w:rsidRPr="005A6473">
        <w:rPr>
          <w:rFonts w:asciiTheme="majorBidi" w:hAnsiTheme="majorBidi" w:cstheme="majorBidi"/>
          <w:szCs w:val="24"/>
        </w:rPr>
        <w:t xml:space="preserve">hosphate solubilizers can be detected by </w:t>
      </w:r>
      <w:r w:rsidR="005F3588" w:rsidRPr="005A6473">
        <w:rPr>
          <w:rFonts w:asciiTheme="majorBidi" w:hAnsiTheme="majorBidi" w:cstheme="majorBidi"/>
          <w:szCs w:val="24"/>
        </w:rPr>
        <w:t>their ability to</w:t>
      </w:r>
      <w:r w:rsidR="00C03F16" w:rsidRPr="005A6473">
        <w:rPr>
          <w:rFonts w:asciiTheme="majorBidi" w:hAnsiTheme="majorBidi" w:cstheme="majorBidi"/>
          <w:szCs w:val="24"/>
        </w:rPr>
        <w:t xml:space="preserve"> </w:t>
      </w:r>
      <w:r w:rsidR="005F3588" w:rsidRPr="005A6473">
        <w:rPr>
          <w:rFonts w:asciiTheme="majorBidi" w:hAnsiTheme="majorBidi" w:cstheme="majorBidi"/>
          <w:szCs w:val="24"/>
        </w:rPr>
        <w:t xml:space="preserve">produce </w:t>
      </w:r>
      <w:r w:rsidR="00C03F16" w:rsidRPr="005A6473">
        <w:rPr>
          <w:rFonts w:asciiTheme="majorBidi" w:hAnsiTheme="majorBidi" w:cstheme="majorBidi"/>
          <w:szCs w:val="24"/>
        </w:rPr>
        <w:t xml:space="preserve">clearing zones around colonies in media </w:t>
      </w:r>
      <w:r w:rsidR="009A5C15" w:rsidRPr="005A6473">
        <w:rPr>
          <w:rFonts w:asciiTheme="majorBidi" w:hAnsiTheme="majorBidi" w:cstheme="majorBidi"/>
          <w:szCs w:val="24"/>
        </w:rPr>
        <w:t xml:space="preserve">which have been </w:t>
      </w:r>
      <w:r w:rsidR="00C03F16" w:rsidRPr="005A6473">
        <w:rPr>
          <w:rFonts w:asciiTheme="majorBidi" w:hAnsiTheme="majorBidi" w:cstheme="majorBidi"/>
          <w:szCs w:val="24"/>
        </w:rPr>
        <w:t>amended with insoluble mineral phosphates (</w:t>
      </w:r>
      <w:r w:rsidR="009A5C15" w:rsidRPr="005A6473">
        <w:rPr>
          <w:rFonts w:asciiTheme="majorBidi" w:hAnsiTheme="majorBidi" w:cstheme="majorBidi"/>
          <w:szCs w:val="24"/>
        </w:rPr>
        <w:t xml:space="preserve">notably </w:t>
      </w:r>
      <w:r w:rsidR="00C03F16" w:rsidRPr="005A6473">
        <w:rPr>
          <w:rFonts w:asciiTheme="majorBidi" w:hAnsiTheme="majorBidi" w:cstheme="majorBidi"/>
          <w:szCs w:val="24"/>
        </w:rPr>
        <w:t>calcium phosphate or hydroxyapatite)</w:t>
      </w:r>
      <w:r w:rsidR="00670F08">
        <w:rPr>
          <w:rFonts w:asciiTheme="majorBidi" w:hAnsiTheme="majorBidi" w:cstheme="majorBidi"/>
          <w:szCs w:val="24"/>
        </w:rPr>
        <w:t xml:space="preserve"> </w:t>
      </w:r>
      <w:r w:rsidR="00670F08">
        <w:t xml:space="preserve">(Katznelson </w:t>
      </w:r>
      <w:r w:rsidR="00670F08" w:rsidRPr="00BE0C2E">
        <w:rPr>
          <w:i/>
          <w:iCs/>
        </w:rPr>
        <w:t>et al.,</w:t>
      </w:r>
      <w:r w:rsidR="00670F08" w:rsidRPr="004E6ABC">
        <w:t xml:space="preserve"> 1962</w:t>
      </w:r>
      <w:r w:rsidR="00670F08">
        <w:t>;</w:t>
      </w:r>
      <w:r w:rsidR="00670F08" w:rsidRPr="004600F1">
        <w:t xml:space="preserve"> </w:t>
      </w:r>
      <w:r w:rsidR="00670F08">
        <w:t>Bardiya and Gaur, 1974).</w:t>
      </w:r>
    </w:p>
    <w:p w:rsidR="00BE52C9" w:rsidRDefault="00C03F16" w:rsidP="00BE52C9">
      <w:r w:rsidRPr="005A6473">
        <w:rPr>
          <w:rFonts w:asciiTheme="majorBidi" w:hAnsiTheme="majorBidi" w:cstheme="majorBidi"/>
          <w:szCs w:val="24"/>
        </w:rPr>
        <w:t xml:space="preserve"> </w:t>
      </w:r>
      <w:r w:rsidR="00BE52C9">
        <w:rPr>
          <w:rFonts w:asciiTheme="majorBidi" w:hAnsiTheme="majorBidi" w:cstheme="majorBidi"/>
          <w:szCs w:val="24"/>
        </w:rPr>
        <w:t>A</w:t>
      </w:r>
      <w:r w:rsidRPr="005A6473">
        <w:rPr>
          <w:rFonts w:asciiTheme="majorBidi" w:hAnsiTheme="majorBidi" w:cstheme="majorBidi"/>
          <w:szCs w:val="24"/>
        </w:rPr>
        <w:t>s the s</w:t>
      </w:r>
      <w:r w:rsidR="005F3588" w:rsidRPr="005A6473">
        <w:rPr>
          <w:rFonts w:asciiTheme="majorBidi" w:hAnsiTheme="majorBidi" w:cstheme="majorBidi"/>
          <w:szCs w:val="24"/>
        </w:rPr>
        <w:t xml:space="preserve">ole </w:t>
      </w:r>
      <w:r w:rsidRPr="005A6473">
        <w:rPr>
          <w:rFonts w:asciiTheme="majorBidi" w:hAnsiTheme="majorBidi" w:cstheme="majorBidi"/>
          <w:szCs w:val="24"/>
        </w:rPr>
        <w:t>P source</w:t>
      </w:r>
      <w:r w:rsidR="005F3588" w:rsidRPr="005A6473">
        <w:rPr>
          <w:rFonts w:asciiTheme="majorBidi" w:hAnsiTheme="majorBidi" w:cstheme="majorBidi"/>
          <w:szCs w:val="24"/>
        </w:rPr>
        <w:t xml:space="preserve">, an approach which can be </w:t>
      </w:r>
      <w:r w:rsidR="009A5C15" w:rsidRPr="005A6473">
        <w:rPr>
          <w:rFonts w:asciiTheme="majorBidi" w:hAnsiTheme="majorBidi" w:cstheme="majorBidi"/>
          <w:szCs w:val="24"/>
        </w:rPr>
        <w:t xml:space="preserve">visually </w:t>
      </w:r>
      <w:r w:rsidRPr="005A6473">
        <w:rPr>
          <w:rFonts w:asciiTheme="majorBidi" w:hAnsiTheme="majorBidi" w:cstheme="majorBidi"/>
          <w:szCs w:val="24"/>
        </w:rPr>
        <w:t xml:space="preserve">improved </w:t>
      </w:r>
      <w:r w:rsidR="005F3588" w:rsidRPr="005A6473">
        <w:rPr>
          <w:rFonts w:asciiTheme="majorBidi" w:hAnsiTheme="majorBidi" w:cstheme="majorBidi"/>
          <w:szCs w:val="24"/>
        </w:rPr>
        <w:t xml:space="preserve">by </w:t>
      </w:r>
      <w:r w:rsidR="009A5C15" w:rsidRPr="005A6473">
        <w:rPr>
          <w:rFonts w:asciiTheme="majorBidi" w:hAnsiTheme="majorBidi" w:cstheme="majorBidi"/>
          <w:szCs w:val="24"/>
        </w:rPr>
        <w:t xml:space="preserve">the </w:t>
      </w:r>
      <w:r w:rsidRPr="005A6473">
        <w:rPr>
          <w:rFonts w:asciiTheme="majorBidi" w:hAnsiTheme="majorBidi" w:cstheme="majorBidi"/>
          <w:szCs w:val="24"/>
        </w:rPr>
        <w:t>us</w:t>
      </w:r>
      <w:r w:rsidR="009A5C15" w:rsidRPr="005A6473">
        <w:rPr>
          <w:rFonts w:asciiTheme="majorBidi" w:hAnsiTheme="majorBidi" w:cstheme="majorBidi"/>
          <w:szCs w:val="24"/>
        </w:rPr>
        <w:t>e</w:t>
      </w:r>
      <w:r w:rsidRPr="005A6473">
        <w:rPr>
          <w:rFonts w:asciiTheme="majorBidi" w:hAnsiTheme="majorBidi" w:cstheme="majorBidi"/>
          <w:szCs w:val="24"/>
        </w:rPr>
        <w:t xml:space="preserve"> </w:t>
      </w:r>
      <w:r w:rsidR="009A5C15" w:rsidRPr="005A6473">
        <w:rPr>
          <w:rFonts w:asciiTheme="majorBidi" w:hAnsiTheme="majorBidi" w:cstheme="majorBidi"/>
          <w:szCs w:val="24"/>
        </w:rPr>
        <w:t xml:space="preserve">of a </w:t>
      </w:r>
      <w:r w:rsidRPr="005A6473">
        <w:rPr>
          <w:rFonts w:asciiTheme="majorBidi" w:hAnsiTheme="majorBidi" w:cstheme="majorBidi"/>
          <w:szCs w:val="24"/>
        </w:rPr>
        <w:t>medium containing bromophenol blue</w:t>
      </w:r>
      <w:r w:rsidR="005F3588" w:rsidRPr="005A6473">
        <w:rPr>
          <w:rFonts w:asciiTheme="majorBidi" w:hAnsiTheme="majorBidi" w:cstheme="majorBidi"/>
          <w:szCs w:val="24"/>
        </w:rPr>
        <w:t xml:space="preserve"> as a pH indicator</w:t>
      </w:r>
      <w:r w:rsidR="009A5C15" w:rsidRPr="005A6473">
        <w:rPr>
          <w:rFonts w:asciiTheme="majorBidi" w:hAnsiTheme="majorBidi" w:cstheme="majorBidi"/>
          <w:szCs w:val="24"/>
        </w:rPr>
        <w:t xml:space="preserve">, which indicates the ongoing acidification of the medium by phosphate solubilizers, </w:t>
      </w:r>
      <w:r w:rsidR="00730B3B">
        <w:rPr>
          <w:rFonts w:asciiTheme="majorBidi" w:hAnsiTheme="majorBidi" w:cstheme="majorBidi"/>
          <w:szCs w:val="24"/>
        </w:rPr>
        <w:t>(</w:t>
      </w:r>
      <w:r w:rsidR="009A5C15" w:rsidRPr="005A6473">
        <w:rPr>
          <w:rFonts w:asciiTheme="majorBidi" w:hAnsiTheme="majorBidi" w:cstheme="majorBidi"/>
          <w:szCs w:val="24"/>
        </w:rPr>
        <w:t xml:space="preserve">i.e. a </w:t>
      </w:r>
      <w:r w:rsidRPr="005A6473">
        <w:rPr>
          <w:rFonts w:asciiTheme="majorBidi" w:hAnsiTheme="majorBidi" w:cstheme="majorBidi"/>
          <w:szCs w:val="24"/>
        </w:rPr>
        <w:t>yellow</w:t>
      </w:r>
      <w:r w:rsidR="009A5C15" w:rsidRPr="005A6473">
        <w:rPr>
          <w:rFonts w:asciiTheme="majorBidi" w:hAnsiTheme="majorBidi" w:cstheme="majorBidi"/>
          <w:szCs w:val="24"/>
        </w:rPr>
        <w:t>-</w:t>
      </w:r>
      <w:r w:rsidRPr="005A6473">
        <w:rPr>
          <w:rFonts w:asciiTheme="majorBidi" w:hAnsiTheme="majorBidi" w:cstheme="majorBidi"/>
          <w:szCs w:val="24"/>
        </w:rPr>
        <w:t xml:space="preserve">coloured halo </w:t>
      </w:r>
      <w:r w:rsidR="009A5C15" w:rsidRPr="005A6473">
        <w:rPr>
          <w:rFonts w:asciiTheme="majorBidi" w:hAnsiTheme="majorBidi" w:cstheme="majorBidi"/>
          <w:szCs w:val="24"/>
        </w:rPr>
        <w:t>surrounds</w:t>
      </w:r>
      <w:r w:rsidRPr="005A6473">
        <w:rPr>
          <w:rFonts w:asciiTheme="majorBidi" w:hAnsiTheme="majorBidi" w:cstheme="majorBidi"/>
          <w:szCs w:val="24"/>
        </w:rPr>
        <w:t xml:space="preserve"> colonies in response to </w:t>
      </w:r>
      <w:r w:rsidR="009A5C15" w:rsidRPr="005A6473">
        <w:rPr>
          <w:rFonts w:asciiTheme="majorBidi" w:hAnsiTheme="majorBidi" w:cstheme="majorBidi"/>
          <w:szCs w:val="24"/>
        </w:rPr>
        <w:t xml:space="preserve">both </w:t>
      </w:r>
      <w:r w:rsidRPr="005A6473">
        <w:rPr>
          <w:rFonts w:asciiTheme="majorBidi" w:hAnsiTheme="majorBidi" w:cstheme="majorBidi"/>
          <w:szCs w:val="24"/>
        </w:rPr>
        <w:t xml:space="preserve">the pH drop </w:t>
      </w:r>
      <w:r w:rsidR="009A5C15" w:rsidRPr="005A6473">
        <w:rPr>
          <w:rFonts w:asciiTheme="majorBidi" w:hAnsiTheme="majorBidi" w:cstheme="majorBidi"/>
          <w:szCs w:val="24"/>
        </w:rPr>
        <w:t xml:space="preserve">and the </w:t>
      </w:r>
      <w:r w:rsidRPr="005A6473">
        <w:rPr>
          <w:rFonts w:asciiTheme="majorBidi" w:hAnsiTheme="majorBidi" w:cstheme="majorBidi"/>
          <w:szCs w:val="24"/>
        </w:rPr>
        <w:t xml:space="preserve">release of organic acids </w:t>
      </w:r>
      <w:r w:rsidR="009A5C15" w:rsidRPr="005A6473">
        <w:rPr>
          <w:rFonts w:asciiTheme="majorBidi" w:hAnsiTheme="majorBidi" w:cstheme="majorBidi"/>
          <w:szCs w:val="24"/>
        </w:rPr>
        <w:t xml:space="preserve">resulting from </w:t>
      </w:r>
      <w:r w:rsidRPr="005A6473">
        <w:rPr>
          <w:rFonts w:asciiTheme="majorBidi" w:hAnsiTheme="majorBidi" w:cstheme="majorBidi"/>
          <w:szCs w:val="24"/>
        </w:rPr>
        <w:t xml:space="preserve">phosphate </w:t>
      </w:r>
      <w:r w:rsidR="006B2921" w:rsidRPr="005A6473">
        <w:rPr>
          <w:rFonts w:asciiTheme="majorBidi" w:hAnsiTheme="majorBidi" w:cstheme="majorBidi"/>
          <w:szCs w:val="24"/>
        </w:rPr>
        <w:t>solubilization</w:t>
      </w:r>
      <w:r w:rsidR="00730B3B">
        <w:rPr>
          <w:rFonts w:asciiTheme="majorBidi" w:hAnsiTheme="majorBidi" w:cstheme="majorBidi"/>
          <w:szCs w:val="24"/>
        </w:rPr>
        <w:t>)</w:t>
      </w:r>
      <w:r w:rsidR="00BE52C9">
        <w:rPr>
          <w:rFonts w:asciiTheme="majorBidi" w:hAnsiTheme="majorBidi" w:cstheme="majorBidi"/>
          <w:szCs w:val="24"/>
        </w:rPr>
        <w:t xml:space="preserve"> </w:t>
      </w:r>
      <w:r w:rsidR="00BE52C9" w:rsidRPr="00BE32AC">
        <w:t xml:space="preserve">(Gupta </w:t>
      </w:r>
      <w:r w:rsidR="00BE52C9" w:rsidRPr="00BE0C2E">
        <w:rPr>
          <w:i/>
          <w:iCs/>
        </w:rPr>
        <w:t>et al</w:t>
      </w:r>
      <w:r w:rsidR="00BE52C9">
        <w:t>.,</w:t>
      </w:r>
      <w:r w:rsidR="00BE52C9" w:rsidRPr="00BE32AC">
        <w:t xml:space="preserve"> 1994)</w:t>
      </w:r>
      <w:r w:rsidR="00BE52C9">
        <w:t>.</w:t>
      </w:r>
    </w:p>
    <w:p w:rsidR="00512F6E" w:rsidRDefault="00730B3B" w:rsidP="000A3C38">
      <w:pPr>
        <w:rPr>
          <w:rFonts w:asciiTheme="majorBidi" w:hAnsiTheme="majorBidi" w:cstheme="majorBidi"/>
          <w:szCs w:val="24"/>
        </w:rPr>
      </w:pPr>
      <w:r>
        <w:rPr>
          <w:rFonts w:asciiTheme="majorBidi" w:hAnsiTheme="majorBidi" w:cstheme="majorBidi"/>
          <w:szCs w:val="24"/>
        </w:rPr>
        <w:t xml:space="preserve"> </w:t>
      </w:r>
      <w:r w:rsidR="00BE52C9">
        <w:rPr>
          <w:rFonts w:asciiTheme="majorBidi" w:hAnsiTheme="majorBidi" w:cstheme="majorBidi"/>
          <w:szCs w:val="24"/>
        </w:rPr>
        <w:t xml:space="preserve"> </w:t>
      </w:r>
      <w:r w:rsidR="00C03F16" w:rsidRPr="005A6473">
        <w:rPr>
          <w:rFonts w:asciiTheme="majorBidi" w:hAnsiTheme="majorBidi" w:cstheme="majorBidi"/>
          <w:szCs w:val="24"/>
        </w:rPr>
        <w:t xml:space="preserve"> </w:t>
      </w:r>
      <w:r w:rsidR="005F3588" w:rsidRPr="005A6473">
        <w:rPr>
          <w:rFonts w:asciiTheme="majorBidi" w:hAnsiTheme="majorBidi" w:cstheme="majorBidi"/>
          <w:szCs w:val="24"/>
        </w:rPr>
        <w:t>S</w:t>
      </w:r>
      <w:r w:rsidR="00C03F16" w:rsidRPr="005A6473">
        <w:rPr>
          <w:rFonts w:asciiTheme="majorBidi" w:hAnsiTheme="majorBidi" w:cstheme="majorBidi"/>
          <w:szCs w:val="24"/>
        </w:rPr>
        <w:t xml:space="preserve">pecies of </w:t>
      </w:r>
      <w:r w:rsidR="00C03F16" w:rsidRPr="005A6473">
        <w:rPr>
          <w:rFonts w:asciiTheme="majorBidi" w:hAnsiTheme="majorBidi" w:cstheme="majorBidi"/>
          <w:i/>
          <w:szCs w:val="24"/>
        </w:rPr>
        <w:t xml:space="preserve">Rhizobium, Pseudomonas </w:t>
      </w:r>
      <w:r w:rsidR="00C03F16" w:rsidRPr="005A6473">
        <w:rPr>
          <w:rFonts w:asciiTheme="majorBidi" w:hAnsiTheme="majorBidi" w:cstheme="majorBidi"/>
          <w:szCs w:val="24"/>
        </w:rPr>
        <w:t xml:space="preserve">and </w:t>
      </w:r>
      <w:r w:rsidR="00C03F16" w:rsidRPr="005A6473">
        <w:rPr>
          <w:rFonts w:asciiTheme="majorBidi" w:hAnsiTheme="majorBidi" w:cstheme="majorBidi"/>
          <w:i/>
          <w:szCs w:val="24"/>
        </w:rPr>
        <w:t>Bacillus</w:t>
      </w:r>
      <w:r w:rsidR="00C03F16" w:rsidRPr="005A6473">
        <w:rPr>
          <w:rFonts w:asciiTheme="majorBidi" w:hAnsiTheme="majorBidi" w:cstheme="majorBidi"/>
          <w:szCs w:val="24"/>
        </w:rPr>
        <w:t xml:space="preserve"> species are among the most active solubilizers of inorganic P, while tricalcium phosphate and hydroxyapatite are more readily degradable than is rock phosphate</w:t>
      </w:r>
      <w:r w:rsidR="009A5C15" w:rsidRPr="005A6473">
        <w:rPr>
          <w:rFonts w:asciiTheme="majorBidi" w:hAnsiTheme="majorBidi" w:cstheme="majorBidi"/>
          <w:szCs w:val="24"/>
        </w:rPr>
        <w:t xml:space="preserve"> (</w:t>
      </w:r>
      <w:r w:rsidR="006A65D9" w:rsidRPr="005A6473">
        <w:rPr>
          <w:rFonts w:asciiTheme="majorBidi" w:hAnsiTheme="majorBidi" w:cstheme="majorBidi"/>
          <w:szCs w:val="24"/>
        </w:rPr>
        <w:t>(</w:t>
      </w:r>
      <w:r w:rsidR="000A3C38">
        <w:rPr>
          <w:rFonts w:asciiTheme="majorBidi" w:hAnsiTheme="majorBidi" w:cstheme="majorBidi"/>
          <w:szCs w:val="24"/>
        </w:rPr>
        <w:t>I</w:t>
      </w:r>
      <w:r w:rsidR="00976FF5">
        <w:rPr>
          <w:rFonts w:asciiTheme="majorBidi" w:hAnsiTheme="majorBidi" w:cstheme="majorBidi"/>
          <w:szCs w:val="24"/>
        </w:rPr>
        <w:t>l</w:t>
      </w:r>
      <w:r w:rsidR="006A65D9" w:rsidRPr="005A6473">
        <w:rPr>
          <w:rFonts w:asciiTheme="majorBidi" w:hAnsiTheme="majorBidi" w:cstheme="majorBidi"/>
          <w:szCs w:val="24"/>
        </w:rPr>
        <w:t>l</w:t>
      </w:r>
      <w:r w:rsidR="006A65D9">
        <w:rPr>
          <w:rFonts w:asciiTheme="majorBidi" w:hAnsiTheme="majorBidi" w:cstheme="majorBidi"/>
          <w:szCs w:val="24"/>
        </w:rPr>
        <w:t>m</w:t>
      </w:r>
      <w:r w:rsidR="006A65D9" w:rsidRPr="005A6473">
        <w:rPr>
          <w:rFonts w:asciiTheme="majorBidi" w:hAnsiTheme="majorBidi" w:cstheme="majorBidi"/>
          <w:szCs w:val="24"/>
        </w:rPr>
        <w:t>er and Sc</w:t>
      </w:r>
      <w:r w:rsidR="006A65D9">
        <w:rPr>
          <w:rFonts w:asciiTheme="majorBidi" w:hAnsiTheme="majorBidi" w:cstheme="majorBidi"/>
          <w:szCs w:val="24"/>
        </w:rPr>
        <w:t>h</w:t>
      </w:r>
      <w:r w:rsidR="006A65D9" w:rsidRPr="005A6473">
        <w:rPr>
          <w:rFonts w:asciiTheme="majorBidi" w:hAnsiTheme="majorBidi" w:cstheme="majorBidi"/>
          <w:szCs w:val="24"/>
        </w:rPr>
        <w:t>inner,1995)</w:t>
      </w:r>
      <w:r w:rsidR="006A65D9">
        <w:rPr>
          <w:rFonts w:asciiTheme="majorBidi" w:hAnsiTheme="majorBidi" w:cstheme="majorBidi"/>
          <w:szCs w:val="24"/>
        </w:rPr>
        <w:t>.</w:t>
      </w:r>
    </w:p>
    <w:p w:rsidR="00C03F16" w:rsidRPr="005A6473" w:rsidRDefault="00C03F16" w:rsidP="005A5CB9">
      <w:pPr>
        <w:rPr>
          <w:rFonts w:asciiTheme="majorBidi" w:hAnsiTheme="majorBidi" w:cstheme="majorBidi"/>
          <w:b/>
          <w:szCs w:val="24"/>
        </w:rPr>
      </w:pPr>
      <w:r w:rsidRPr="005A6473">
        <w:rPr>
          <w:rFonts w:asciiTheme="majorBidi" w:hAnsiTheme="majorBidi" w:cstheme="majorBidi"/>
          <w:b/>
          <w:szCs w:val="24"/>
        </w:rPr>
        <w:t>Mechanisms of phosphate solubilization</w:t>
      </w:r>
    </w:p>
    <w:p w:rsidR="00C03F16" w:rsidRPr="005A6473" w:rsidRDefault="00C03F16" w:rsidP="006A65D9">
      <w:pPr>
        <w:rPr>
          <w:rFonts w:asciiTheme="majorBidi" w:hAnsiTheme="majorBidi" w:cstheme="majorBidi"/>
          <w:szCs w:val="24"/>
        </w:rPr>
      </w:pPr>
      <w:r w:rsidRPr="005A6473">
        <w:rPr>
          <w:rFonts w:asciiTheme="majorBidi" w:hAnsiTheme="majorBidi" w:cstheme="majorBidi"/>
          <w:szCs w:val="24"/>
        </w:rPr>
        <w:t>The main mechanism of mineral phosphate solubilization appears to</w:t>
      </w:r>
      <w:r w:rsidR="006107AB">
        <w:rPr>
          <w:rFonts w:asciiTheme="majorBidi" w:hAnsiTheme="majorBidi" w:cstheme="majorBidi"/>
          <w:szCs w:val="24"/>
        </w:rPr>
        <w:t xml:space="preserve"> </w:t>
      </w:r>
      <w:r w:rsidR="005A6473" w:rsidRPr="005A6473">
        <w:rPr>
          <w:rFonts w:asciiTheme="majorBidi" w:hAnsiTheme="majorBidi" w:cstheme="majorBidi"/>
          <w:szCs w:val="24"/>
        </w:rPr>
        <w:t xml:space="preserve">be related to the production of </w:t>
      </w:r>
      <w:r w:rsidRPr="005A6473">
        <w:rPr>
          <w:rFonts w:asciiTheme="majorBidi" w:hAnsiTheme="majorBidi" w:cstheme="majorBidi"/>
          <w:szCs w:val="24"/>
        </w:rPr>
        <w:t xml:space="preserve">organic acids </w:t>
      </w:r>
      <w:r w:rsidR="005A6473" w:rsidRPr="005A6473">
        <w:rPr>
          <w:rFonts w:asciiTheme="majorBidi" w:hAnsiTheme="majorBidi" w:cstheme="majorBidi"/>
          <w:szCs w:val="24"/>
        </w:rPr>
        <w:t xml:space="preserve">by bacteria and fungi </w:t>
      </w:r>
      <w:r w:rsidRPr="005A6473">
        <w:rPr>
          <w:rFonts w:asciiTheme="majorBidi" w:hAnsiTheme="majorBidi" w:cstheme="majorBidi"/>
          <w:szCs w:val="24"/>
        </w:rPr>
        <w:t xml:space="preserve">which </w:t>
      </w:r>
      <w:r w:rsidR="00B81AB9" w:rsidRPr="005A6473">
        <w:rPr>
          <w:rFonts w:asciiTheme="majorBidi" w:hAnsiTheme="majorBidi" w:cstheme="majorBidi"/>
          <w:szCs w:val="24"/>
        </w:rPr>
        <w:t xml:space="preserve">bring about the </w:t>
      </w:r>
      <w:r w:rsidRPr="005A6473">
        <w:rPr>
          <w:rFonts w:asciiTheme="majorBidi" w:hAnsiTheme="majorBidi" w:cstheme="majorBidi"/>
          <w:szCs w:val="24"/>
        </w:rPr>
        <w:t>acidification of the microbial cell and the surrounding soil</w:t>
      </w:r>
      <w:r w:rsidR="005A6473" w:rsidRPr="005A6473">
        <w:rPr>
          <w:rFonts w:asciiTheme="majorBidi" w:hAnsiTheme="majorBidi" w:cstheme="majorBidi"/>
          <w:szCs w:val="24"/>
        </w:rPr>
        <w:t xml:space="preserve"> (Bajpai and Rao, 1971).</w:t>
      </w:r>
      <w:r w:rsidRPr="005A6473">
        <w:rPr>
          <w:rFonts w:asciiTheme="majorBidi" w:hAnsiTheme="majorBidi" w:cstheme="majorBidi"/>
          <w:szCs w:val="24"/>
        </w:rPr>
        <w:t xml:space="preserve"> Glucon</w:t>
      </w:r>
      <w:r w:rsidR="006107AB">
        <w:rPr>
          <w:rFonts w:asciiTheme="majorBidi" w:hAnsiTheme="majorBidi" w:cstheme="majorBidi"/>
          <w:szCs w:val="24"/>
        </w:rPr>
        <w:t>ic acid</w:t>
      </w:r>
      <w:r w:rsidRPr="005A6473">
        <w:rPr>
          <w:rFonts w:asciiTheme="majorBidi" w:hAnsiTheme="majorBidi" w:cstheme="majorBidi"/>
          <w:szCs w:val="24"/>
        </w:rPr>
        <w:t xml:space="preserve"> </w:t>
      </w:r>
      <w:r w:rsidR="00B81AB9" w:rsidRPr="005A6473">
        <w:rPr>
          <w:rFonts w:asciiTheme="majorBidi" w:hAnsiTheme="majorBidi" w:cstheme="majorBidi"/>
          <w:szCs w:val="24"/>
        </w:rPr>
        <w:t xml:space="preserve">is </w:t>
      </w:r>
      <w:r w:rsidRPr="005A6473">
        <w:rPr>
          <w:rFonts w:asciiTheme="majorBidi" w:hAnsiTheme="majorBidi" w:cstheme="majorBidi"/>
          <w:szCs w:val="24"/>
        </w:rPr>
        <w:t xml:space="preserve">the most important agent of mineral phosphate </w:t>
      </w:r>
      <w:r w:rsidR="006B2921" w:rsidRPr="005A6473">
        <w:rPr>
          <w:rFonts w:asciiTheme="majorBidi" w:hAnsiTheme="majorBidi" w:cstheme="majorBidi"/>
          <w:szCs w:val="24"/>
        </w:rPr>
        <w:t>solubilization</w:t>
      </w:r>
      <w:r w:rsidRPr="005A6473">
        <w:rPr>
          <w:rFonts w:asciiTheme="majorBidi" w:hAnsiTheme="majorBidi" w:cstheme="majorBidi"/>
          <w:szCs w:val="24"/>
        </w:rPr>
        <w:t xml:space="preserve"> and is the principal organic acid produced by phosphate solubilizing strains of </w:t>
      </w:r>
      <w:r w:rsidRPr="005A6473">
        <w:rPr>
          <w:rFonts w:asciiTheme="majorBidi" w:hAnsiTheme="majorBidi" w:cstheme="majorBidi"/>
          <w:i/>
          <w:szCs w:val="24"/>
        </w:rPr>
        <w:t>Pseudomonas</w:t>
      </w:r>
      <w:r w:rsidRPr="005A6473">
        <w:rPr>
          <w:rFonts w:asciiTheme="majorBidi" w:hAnsiTheme="majorBidi" w:cstheme="majorBidi"/>
          <w:szCs w:val="24"/>
        </w:rPr>
        <w:t xml:space="preserve">, </w:t>
      </w:r>
      <w:r w:rsidRPr="005A6473">
        <w:rPr>
          <w:rFonts w:asciiTheme="majorBidi" w:hAnsiTheme="majorBidi" w:cstheme="majorBidi"/>
          <w:i/>
          <w:szCs w:val="24"/>
        </w:rPr>
        <w:t>Erwinia erbicola</w:t>
      </w:r>
      <w:r w:rsidRPr="005A6473">
        <w:rPr>
          <w:rFonts w:asciiTheme="majorBidi" w:hAnsiTheme="majorBidi" w:cstheme="majorBidi"/>
          <w:szCs w:val="24"/>
        </w:rPr>
        <w:t xml:space="preserve">, </w:t>
      </w:r>
      <w:r w:rsidRPr="005A6473">
        <w:rPr>
          <w:rFonts w:asciiTheme="majorBidi" w:hAnsiTheme="majorBidi" w:cstheme="majorBidi"/>
          <w:i/>
          <w:szCs w:val="24"/>
        </w:rPr>
        <w:t>Pseudomonas cepacia</w:t>
      </w:r>
      <w:r w:rsidRPr="005A6473">
        <w:rPr>
          <w:rFonts w:asciiTheme="majorBidi" w:hAnsiTheme="majorBidi" w:cstheme="majorBidi"/>
          <w:szCs w:val="24"/>
        </w:rPr>
        <w:t xml:space="preserve"> and </w:t>
      </w:r>
      <w:r w:rsidRPr="005A6473">
        <w:rPr>
          <w:rFonts w:asciiTheme="majorBidi" w:hAnsiTheme="majorBidi" w:cstheme="majorBidi"/>
          <w:i/>
          <w:szCs w:val="24"/>
        </w:rPr>
        <w:t>Burkholderia cepacia</w:t>
      </w:r>
      <w:r w:rsidRPr="005A6473">
        <w:rPr>
          <w:rFonts w:asciiTheme="majorBidi" w:hAnsiTheme="majorBidi" w:cstheme="majorBidi"/>
          <w:szCs w:val="24"/>
        </w:rPr>
        <w:t xml:space="preserve"> </w:t>
      </w:r>
      <w:r w:rsidR="005A6473" w:rsidRPr="005A6473">
        <w:rPr>
          <w:rFonts w:asciiTheme="majorBidi" w:hAnsiTheme="majorBidi" w:cstheme="majorBidi"/>
          <w:szCs w:val="24"/>
        </w:rPr>
        <w:t>(I</w:t>
      </w:r>
      <w:r w:rsidR="007D57D2">
        <w:rPr>
          <w:rFonts w:asciiTheme="majorBidi" w:hAnsiTheme="majorBidi" w:cstheme="majorBidi"/>
          <w:szCs w:val="24"/>
        </w:rPr>
        <w:t>l</w:t>
      </w:r>
      <w:r w:rsidR="005A6473" w:rsidRPr="005A6473">
        <w:rPr>
          <w:rFonts w:asciiTheme="majorBidi" w:hAnsiTheme="majorBidi" w:cstheme="majorBidi"/>
          <w:szCs w:val="24"/>
        </w:rPr>
        <w:t>l</w:t>
      </w:r>
      <w:r w:rsidR="006A65D9">
        <w:rPr>
          <w:rFonts w:asciiTheme="majorBidi" w:hAnsiTheme="majorBidi" w:cstheme="majorBidi"/>
          <w:szCs w:val="24"/>
        </w:rPr>
        <w:t>m</w:t>
      </w:r>
      <w:r w:rsidR="005A6473" w:rsidRPr="005A6473">
        <w:rPr>
          <w:rFonts w:asciiTheme="majorBidi" w:hAnsiTheme="majorBidi" w:cstheme="majorBidi"/>
          <w:szCs w:val="24"/>
        </w:rPr>
        <w:t>er and Sc</w:t>
      </w:r>
      <w:r w:rsidR="006A65D9">
        <w:rPr>
          <w:rFonts w:asciiTheme="majorBidi" w:hAnsiTheme="majorBidi" w:cstheme="majorBidi"/>
          <w:szCs w:val="24"/>
        </w:rPr>
        <w:t>h</w:t>
      </w:r>
      <w:r w:rsidR="005A6473" w:rsidRPr="005A6473">
        <w:rPr>
          <w:rFonts w:asciiTheme="majorBidi" w:hAnsiTheme="majorBidi" w:cstheme="majorBidi"/>
          <w:szCs w:val="24"/>
        </w:rPr>
        <w:t>inner</w:t>
      </w:r>
      <w:proofErr w:type="gramStart"/>
      <w:r w:rsidR="005A6473" w:rsidRPr="005A6473">
        <w:rPr>
          <w:rFonts w:asciiTheme="majorBidi" w:hAnsiTheme="majorBidi" w:cstheme="majorBidi"/>
          <w:szCs w:val="24"/>
        </w:rPr>
        <w:t>,1995</w:t>
      </w:r>
      <w:proofErr w:type="gramEnd"/>
      <w:r w:rsidR="005A6473" w:rsidRPr="005A6473">
        <w:rPr>
          <w:rFonts w:asciiTheme="majorBidi" w:hAnsiTheme="majorBidi" w:cstheme="majorBidi"/>
          <w:szCs w:val="24"/>
        </w:rPr>
        <w:t xml:space="preserve">). </w:t>
      </w:r>
      <w:r w:rsidRPr="005A6473">
        <w:rPr>
          <w:rFonts w:asciiTheme="majorBidi" w:hAnsiTheme="majorBidi" w:cstheme="majorBidi"/>
          <w:szCs w:val="24"/>
        </w:rPr>
        <w:t xml:space="preserve">Another important organic acid </w:t>
      </w:r>
      <w:r w:rsidR="00B81AB9" w:rsidRPr="005A6473">
        <w:rPr>
          <w:rFonts w:asciiTheme="majorBidi" w:hAnsiTheme="majorBidi" w:cstheme="majorBidi"/>
          <w:szCs w:val="24"/>
        </w:rPr>
        <w:t>p</w:t>
      </w:r>
      <w:r w:rsidRPr="005A6473">
        <w:rPr>
          <w:rFonts w:asciiTheme="majorBidi" w:hAnsiTheme="majorBidi" w:cstheme="majorBidi"/>
          <w:szCs w:val="24"/>
        </w:rPr>
        <w:t xml:space="preserve">roduced by phosphate-solubilizing bacteria is 2-ketogluconic acid, which is produced by </w:t>
      </w:r>
      <w:r w:rsidRPr="005A6473">
        <w:rPr>
          <w:rFonts w:asciiTheme="majorBidi" w:hAnsiTheme="majorBidi" w:cstheme="majorBidi"/>
          <w:i/>
          <w:szCs w:val="24"/>
        </w:rPr>
        <w:t>Rhizobium leguminosarum</w:t>
      </w:r>
      <w:r w:rsidRPr="005A6473">
        <w:rPr>
          <w:rFonts w:asciiTheme="majorBidi" w:hAnsiTheme="majorBidi" w:cstheme="majorBidi"/>
          <w:szCs w:val="24"/>
        </w:rPr>
        <w:t xml:space="preserve">, </w:t>
      </w:r>
      <w:r w:rsidRPr="005A6473">
        <w:rPr>
          <w:rFonts w:asciiTheme="majorBidi" w:hAnsiTheme="majorBidi" w:cstheme="majorBidi"/>
          <w:i/>
          <w:szCs w:val="24"/>
        </w:rPr>
        <w:t>Rhizobium meliloti, Bacillus firmu</w:t>
      </w:r>
      <w:r w:rsidRPr="005A6473">
        <w:rPr>
          <w:rFonts w:asciiTheme="majorBidi" w:hAnsiTheme="majorBidi" w:cstheme="majorBidi"/>
          <w:szCs w:val="24"/>
        </w:rPr>
        <w:t xml:space="preserve">, and other unidentified soil </w:t>
      </w:r>
      <w:r w:rsidR="006A65D9" w:rsidRPr="005A6473">
        <w:rPr>
          <w:rFonts w:asciiTheme="majorBidi" w:hAnsiTheme="majorBidi" w:cstheme="majorBidi"/>
          <w:szCs w:val="24"/>
        </w:rPr>
        <w:t xml:space="preserve">bacteria. </w:t>
      </w:r>
      <w:r w:rsidR="005A6473" w:rsidRPr="005A6473">
        <w:rPr>
          <w:rFonts w:asciiTheme="majorBidi" w:hAnsiTheme="majorBidi" w:cstheme="majorBidi"/>
          <w:szCs w:val="24"/>
        </w:rPr>
        <w:t>However, this organic acid was not detected in the studies reported here when NMR was employed.</w:t>
      </w:r>
      <w:r w:rsidRPr="005A6473">
        <w:rPr>
          <w:rFonts w:asciiTheme="majorBidi" w:hAnsiTheme="majorBidi" w:cstheme="majorBidi"/>
          <w:szCs w:val="24"/>
        </w:rPr>
        <w:t xml:space="preserve"> Strains of </w:t>
      </w:r>
      <w:r w:rsidRPr="005A6473">
        <w:rPr>
          <w:rFonts w:asciiTheme="majorBidi" w:hAnsiTheme="majorBidi" w:cstheme="majorBidi"/>
          <w:i/>
          <w:szCs w:val="24"/>
        </w:rPr>
        <w:t>Bacillus liqueniformis</w:t>
      </w:r>
      <w:r w:rsidRPr="005A6473">
        <w:rPr>
          <w:rFonts w:asciiTheme="majorBidi" w:hAnsiTheme="majorBidi" w:cstheme="majorBidi"/>
          <w:szCs w:val="24"/>
        </w:rPr>
        <w:t xml:space="preserve"> and </w:t>
      </w:r>
      <w:r w:rsidRPr="005A6473">
        <w:rPr>
          <w:rFonts w:asciiTheme="majorBidi" w:hAnsiTheme="majorBidi" w:cstheme="majorBidi"/>
          <w:i/>
          <w:szCs w:val="24"/>
        </w:rPr>
        <w:t>Bacillus amyloliquefaciens</w:t>
      </w:r>
      <w:r w:rsidRPr="005A6473">
        <w:rPr>
          <w:rFonts w:asciiTheme="majorBidi" w:hAnsiTheme="majorBidi" w:cstheme="majorBidi"/>
          <w:szCs w:val="24"/>
        </w:rPr>
        <w:t xml:space="preserve"> also produce lactic, isovaleric, sobutyric, and acetic acids</w:t>
      </w:r>
      <w:r w:rsidR="00B81AB9" w:rsidRPr="005A6473">
        <w:rPr>
          <w:rFonts w:asciiTheme="majorBidi" w:hAnsiTheme="majorBidi" w:cstheme="majorBidi"/>
          <w:szCs w:val="24"/>
        </w:rPr>
        <w:t xml:space="preserve"> and </w:t>
      </w:r>
      <w:r w:rsidRPr="005A6473">
        <w:rPr>
          <w:rFonts w:asciiTheme="majorBidi" w:hAnsiTheme="majorBidi" w:cstheme="majorBidi"/>
          <w:szCs w:val="24"/>
        </w:rPr>
        <w:t>other organic acids produced by phosphate solubilizers include: glycolic, oxalic, malonic, and succinic acid</w:t>
      </w:r>
      <w:r w:rsidR="005A6473" w:rsidRPr="005A6473">
        <w:rPr>
          <w:rFonts w:asciiTheme="majorBidi" w:hAnsiTheme="majorBidi" w:cstheme="majorBidi"/>
          <w:szCs w:val="24"/>
        </w:rPr>
        <w:t xml:space="preserve">s </w:t>
      </w:r>
      <w:r w:rsidR="00961B0F">
        <w:rPr>
          <w:rFonts w:asciiTheme="majorBidi" w:hAnsiTheme="majorBidi" w:cstheme="majorBidi"/>
          <w:szCs w:val="24"/>
        </w:rPr>
        <w:t>(</w:t>
      </w:r>
      <w:r w:rsidR="005A6473" w:rsidRPr="005A6473">
        <w:rPr>
          <w:rFonts w:asciiTheme="majorBidi" w:hAnsiTheme="majorBidi" w:cstheme="majorBidi"/>
          <w:szCs w:val="24"/>
        </w:rPr>
        <w:t>Bajpai and Rao, 1971)</w:t>
      </w:r>
      <w:r w:rsidRPr="005A6473">
        <w:rPr>
          <w:rFonts w:asciiTheme="majorBidi" w:hAnsiTheme="majorBidi" w:cstheme="majorBidi"/>
          <w:szCs w:val="24"/>
        </w:rPr>
        <w:t>.</w:t>
      </w:r>
    </w:p>
    <w:p w:rsidR="005A6473" w:rsidRPr="00481E30" w:rsidRDefault="005A6473" w:rsidP="005A6473">
      <w:pPr>
        <w:rPr>
          <w:color w:val="000000"/>
          <w:szCs w:val="24"/>
        </w:rPr>
      </w:pPr>
      <w:r>
        <w:rPr>
          <w:szCs w:val="24"/>
        </w:rPr>
        <w:t xml:space="preserve"> </w:t>
      </w:r>
      <w:r w:rsidR="00F24352">
        <w:rPr>
          <w:szCs w:val="24"/>
        </w:rPr>
        <w:t xml:space="preserve">   </w:t>
      </w:r>
      <w:r>
        <w:rPr>
          <w:szCs w:val="24"/>
        </w:rPr>
        <w:t>The studies r</w:t>
      </w:r>
      <w:r w:rsidR="006A65D9">
        <w:rPr>
          <w:szCs w:val="24"/>
        </w:rPr>
        <w:t>e</w:t>
      </w:r>
      <w:r>
        <w:rPr>
          <w:szCs w:val="24"/>
        </w:rPr>
        <w:t xml:space="preserve">ported here show that </w:t>
      </w:r>
      <w:r w:rsidRPr="00481E30">
        <w:rPr>
          <w:szCs w:val="24"/>
        </w:rPr>
        <w:t>fungi can solubilize phosphates</w:t>
      </w:r>
      <w:r w:rsidRPr="00481E30">
        <w:rPr>
          <w:color w:val="000000"/>
          <w:szCs w:val="24"/>
        </w:rPr>
        <w:t xml:space="preserve"> on solid</w:t>
      </w:r>
      <w:r>
        <w:rPr>
          <w:color w:val="000000"/>
          <w:szCs w:val="24"/>
        </w:rPr>
        <w:t xml:space="preserve"> and in liquid media.</w:t>
      </w:r>
      <w:r w:rsidRPr="00481E30">
        <w:rPr>
          <w:color w:val="000000"/>
          <w:szCs w:val="24"/>
        </w:rPr>
        <w:t xml:space="preserve">  A comparison of the fung</w:t>
      </w:r>
      <w:r>
        <w:rPr>
          <w:color w:val="000000"/>
          <w:szCs w:val="24"/>
        </w:rPr>
        <w:t xml:space="preserve">al isolates </w:t>
      </w:r>
      <w:r w:rsidRPr="00481E30">
        <w:rPr>
          <w:color w:val="000000"/>
          <w:szCs w:val="24"/>
        </w:rPr>
        <w:t>in relation to phosphate solubilization shows clearly that phosphate solubil</w:t>
      </w:r>
      <w:r>
        <w:rPr>
          <w:color w:val="000000"/>
          <w:szCs w:val="24"/>
        </w:rPr>
        <w:t>i</w:t>
      </w:r>
      <w:r w:rsidRPr="00481E30">
        <w:rPr>
          <w:color w:val="000000"/>
          <w:szCs w:val="24"/>
        </w:rPr>
        <w:t xml:space="preserve">zation was in the order:  </w:t>
      </w:r>
      <w:r w:rsidRPr="00481E30">
        <w:rPr>
          <w:i/>
          <w:iCs/>
          <w:color w:val="000000"/>
          <w:szCs w:val="24"/>
        </w:rPr>
        <w:t>Cochliobolus lunatus,</w:t>
      </w:r>
      <w:r w:rsidRPr="00481E30">
        <w:rPr>
          <w:color w:val="000000"/>
          <w:szCs w:val="24"/>
        </w:rPr>
        <w:t xml:space="preserve"> </w:t>
      </w:r>
      <w:r w:rsidRPr="00481E30">
        <w:rPr>
          <w:i/>
          <w:iCs/>
          <w:color w:val="000000"/>
          <w:szCs w:val="24"/>
        </w:rPr>
        <w:t>Penicillium daleae</w:t>
      </w:r>
      <w:r w:rsidRPr="00481E30">
        <w:rPr>
          <w:color w:val="000000"/>
          <w:szCs w:val="24"/>
        </w:rPr>
        <w:t xml:space="preserve"> and </w:t>
      </w:r>
      <w:r w:rsidRPr="00481E30">
        <w:rPr>
          <w:i/>
          <w:iCs/>
          <w:color w:val="000000"/>
          <w:szCs w:val="24"/>
        </w:rPr>
        <w:t>Mucor</w:t>
      </w:r>
      <w:r w:rsidRPr="00481E30">
        <w:rPr>
          <w:color w:val="000000"/>
          <w:szCs w:val="24"/>
        </w:rPr>
        <w:t xml:space="preserve"> sp</w:t>
      </w:r>
      <w:r>
        <w:rPr>
          <w:color w:val="000000"/>
          <w:szCs w:val="24"/>
        </w:rPr>
        <w:t>,</w:t>
      </w:r>
      <w:r w:rsidRPr="00481E30">
        <w:rPr>
          <w:color w:val="000000"/>
          <w:szCs w:val="24"/>
        </w:rPr>
        <w:t xml:space="preserve"> with highest rates being found in </w:t>
      </w:r>
      <w:r w:rsidRPr="00481E30">
        <w:rPr>
          <w:i/>
          <w:iCs/>
          <w:color w:val="000000"/>
          <w:szCs w:val="24"/>
        </w:rPr>
        <w:t>C. lunatus</w:t>
      </w:r>
      <w:r w:rsidRPr="00481E30">
        <w:rPr>
          <w:color w:val="000000"/>
          <w:szCs w:val="24"/>
        </w:rPr>
        <w:t xml:space="preserve"> at week 1,</w:t>
      </w:r>
      <w:r>
        <w:rPr>
          <w:color w:val="000000"/>
          <w:szCs w:val="24"/>
        </w:rPr>
        <w:t xml:space="preserve"> </w:t>
      </w:r>
      <w:r w:rsidRPr="00481E30">
        <w:rPr>
          <w:color w:val="000000"/>
          <w:szCs w:val="24"/>
        </w:rPr>
        <w:t xml:space="preserve">while at week 2, </w:t>
      </w:r>
      <w:r w:rsidRPr="00481E30">
        <w:rPr>
          <w:i/>
          <w:iCs/>
          <w:color w:val="000000"/>
          <w:szCs w:val="24"/>
        </w:rPr>
        <w:t>P. daleae</w:t>
      </w:r>
      <w:r w:rsidRPr="00481E30">
        <w:rPr>
          <w:color w:val="000000"/>
          <w:szCs w:val="24"/>
        </w:rPr>
        <w:t xml:space="preserve"> showed the highest rates of solubilization.</w:t>
      </w:r>
      <w:r>
        <w:rPr>
          <w:color w:val="000000"/>
          <w:szCs w:val="24"/>
        </w:rPr>
        <w:t xml:space="preserve"> These results confirm </w:t>
      </w:r>
      <w:proofErr w:type="gramStart"/>
      <w:r>
        <w:rPr>
          <w:color w:val="000000"/>
          <w:szCs w:val="24"/>
        </w:rPr>
        <w:t>that  a</w:t>
      </w:r>
      <w:proofErr w:type="gramEnd"/>
      <w:r>
        <w:rPr>
          <w:color w:val="000000"/>
          <w:szCs w:val="24"/>
        </w:rPr>
        <w:t xml:space="preserve"> wide variety of fungi can solubilize insoluble phosphates and that the ability is not restricted to a single genus or species. In fact, it seems </w:t>
      </w:r>
      <w:r w:rsidR="000B7B8C">
        <w:rPr>
          <w:color w:val="000000"/>
          <w:szCs w:val="24"/>
        </w:rPr>
        <w:t xml:space="preserve">that </w:t>
      </w:r>
      <w:r>
        <w:rPr>
          <w:color w:val="000000"/>
          <w:szCs w:val="24"/>
        </w:rPr>
        <w:t>nearly all fungi show this ability to varying degrees (Cunnigham and Kuiack</w:t>
      </w:r>
      <w:r w:rsidR="000B7B8C">
        <w:rPr>
          <w:color w:val="000000"/>
          <w:szCs w:val="24"/>
        </w:rPr>
        <w:t>,</w:t>
      </w:r>
      <w:r w:rsidR="00F24352">
        <w:rPr>
          <w:color w:val="000000"/>
          <w:szCs w:val="24"/>
        </w:rPr>
        <w:t xml:space="preserve"> </w:t>
      </w:r>
      <w:r w:rsidR="000B7B8C">
        <w:rPr>
          <w:color w:val="000000"/>
          <w:szCs w:val="24"/>
        </w:rPr>
        <w:t>1992)</w:t>
      </w:r>
      <w:r>
        <w:rPr>
          <w:color w:val="000000"/>
          <w:szCs w:val="24"/>
        </w:rPr>
        <w:t>.</w:t>
      </w:r>
      <w:r w:rsidRPr="00481E30">
        <w:rPr>
          <w:color w:val="000000"/>
          <w:szCs w:val="24"/>
        </w:rPr>
        <w:t xml:space="preserve">  </w:t>
      </w:r>
    </w:p>
    <w:p w:rsidR="000B7B8C" w:rsidRDefault="00F24352" w:rsidP="006A65D9">
      <w:pPr>
        <w:rPr>
          <w:color w:val="000000"/>
          <w:szCs w:val="24"/>
        </w:rPr>
      </w:pPr>
      <w:r>
        <w:rPr>
          <w:iCs/>
          <w:color w:val="000000"/>
          <w:szCs w:val="24"/>
        </w:rPr>
        <w:t xml:space="preserve">   </w:t>
      </w:r>
      <w:r w:rsidR="000B7B8C">
        <w:rPr>
          <w:iCs/>
          <w:color w:val="000000"/>
          <w:szCs w:val="24"/>
        </w:rPr>
        <w:t xml:space="preserve">The fact that </w:t>
      </w:r>
      <w:r w:rsidR="005A6473" w:rsidRPr="00481E30">
        <w:rPr>
          <w:i/>
          <w:iCs/>
          <w:color w:val="000000"/>
          <w:szCs w:val="24"/>
        </w:rPr>
        <w:t>Cochliobolus lunatus</w:t>
      </w:r>
      <w:r w:rsidR="005A6473" w:rsidRPr="00481E30">
        <w:rPr>
          <w:color w:val="000000"/>
          <w:szCs w:val="24"/>
        </w:rPr>
        <w:t xml:space="preserve"> </w:t>
      </w:r>
      <w:r w:rsidR="000B7B8C">
        <w:rPr>
          <w:color w:val="000000"/>
          <w:szCs w:val="24"/>
        </w:rPr>
        <w:t xml:space="preserve">was shown here to produce </w:t>
      </w:r>
      <w:r w:rsidR="005A6473" w:rsidRPr="00481E30">
        <w:rPr>
          <w:color w:val="000000"/>
          <w:szCs w:val="24"/>
        </w:rPr>
        <w:t>catechol</w:t>
      </w:r>
      <w:r w:rsidR="000B7B8C">
        <w:rPr>
          <w:color w:val="000000"/>
          <w:szCs w:val="24"/>
        </w:rPr>
        <w:t xml:space="preserve"> during phosphate solubilization is of considerable interest because production of this compound has previously been linked with P-solubilization (Ilmer and Schinner, 1995).</w:t>
      </w:r>
    </w:p>
    <w:p w:rsidR="005A6473" w:rsidRPr="000B7B8C" w:rsidRDefault="000B7B8C" w:rsidP="006A65D9">
      <w:pPr>
        <w:rPr>
          <w:color w:val="000000"/>
          <w:szCs w:val="24"/>
        </w:rPr>
      </w:pPr>
      <w:r>
        <w:rPr>
          <w:color w:val="000000"/>
          <w:szCs w:val="24"/>
        </w:rPr>
        <w:t xml:space="preserve">   A strain of </w:t>
      </w:r>
      <w:r>
        <w:rPr>
          <w:i/>
          <w:iCs/>
          <w:color w:val="000000"/>
          <w:szCs w:val="24"/>
        </w:rPr>
        <w:t>Rh</w:t>
      </w:r>
      <w:r w:rsidR="005A6473" w:rsidRPr="00481E30">
        <w:rPr>
          <w:i/>
          <w:iCs/>
          <w:color w:val="000000"/>
          <w:szCs w:val="24"/>
        </w:rPr>
        <w:t>izobium</w:t>
      </w:r>
      <w:r w:rsidR="005A6473" w:rsidRPr="00481E30">
        <w:rPr>
          <w:color w:val="000000"/>
          <w:szCs w:val="24"/>
        </w:rPr>
        <w:t xml:space="preserve"> was </w:t>
      </w:r>
      <w:r>
        <w:rPr>
          <w:color w:val="000000"/>
          <w:szCs w:val="24"/>
        </w:rPr>
        <w:t>found in the present studies, described in this Thesis</w:t>
      </w:r>
      <w:r w:rsidR="005A6473" w:rsidRPr="00481E30">
        <w:rPr>
          <w:color w:val="000000"/>
          <w:szCs w:val="24"/>
        </w:rPr>
        <w:t xml:space="preserve">, followed by </w:t>
      </w:r>
      <w:r w:rsidR="005A6473" w:rsidRPr="00481E30">
        <w:rPr>
          <w:rFonts w:eastAsia="Times New Roman"/>
          <w:i/>
          <w:color w:val="000000"/>
          <w:szCs w:val="24"/>
          <w:lang w:eastAsia="en-GB"/>
        </w:rPr>
        <w:t>Bacillus megaterium</w:t>
      </w:r>
      <w:r>
        <w:rPr>
          <w:iCs/>
          <w:szCs w:val="24"/>
        </w:rPr>
        <w:t xml:space="preserve">, facts which show that, as was seen to be the case with fungi, phosphate solubilization is widely spread across bacterial genera. The fact that </w:t>
      </w:r>
      <w:r w:rsidRPr="000B7B8C">
        <w:rPr>
          <w:i/>
          <w:iCs/>
          <w:szCs w:val="24"/>
        </w:rPr>
        <w:t>Rhizobium</w:t>
      </w:r>
      <w:r>
        <w:rPr>
          <w:iCs/>
          <w:szCs w:val="24"/>
        </w:rPr>
        <w:t xml:space="preserve"> has been shown here to be a phosphate solubilizer is of obvious importance in relation to the phosphate nutrition of crop plants, notably legumes (Hilda and Fraga, 1999</w:t>
      </w:r>
      <w:r w:rsidR="006A65D9">
        <w:rPr>
          <w:iCs/>
          <w:szCs w:val="24"/>
        </w:rPr>
        <w:t>;</w:t>
      </w:r>
      <w:r>
        <w:rPr>
          <w:iCs/>
          <w:szCs w:val="24"/>
        </w:rPr>
        <w:t xml:space="preserve"> Gyaneshwar </w:t>
      </w:r>
      <w:r w:rsidRPr="000B7B8C">
        <w:rPr>
          <w:i/>
          <w:iCs/>
          <w:szCs w:val="24"/>
        </w:rPr>
        <w:t>et al</w:t>
      </w:r>
      <w:r>
        <w:rPr>
          <w:iCs/>
          <w:szCs w:val="24"/>
        </w:rPr>
        <w:t xml:space="preserve">., 2002). </w:t>
      </w:r>
    </w:p>
    <w:p w:rsidR="005A6473" w:rsidRDefault="000B7B8C" w:rsidP="00E12F63">
      <w:pPr>
        <w:jc w:val="both"/>
        <w:rPr>
          <w:color w:val="000000"/>
          <w:szCs w:val="24"/>
        </w:rPr>
      </w:pPr>
      <w:r>
        <w:rPr>
          <w:szCs w:val="24"/>
        </w:rPr>
        <w:t xml:space="preserve">   </w:t>
      </w:r>
      <w:r w:rsidR="005A6473" w:rsidRPr="00481E30">
        <w:rPr>
          <w:szCs w:val="24"/>
        </w:rPr>
        <w:t xml:space="preserve">NMR analysis </w:t>
      </w:r>
      <w:r>
        <w:rPr>
          <w:szCs w:val="24"/>
        </w:rPr>
        <w:t>appears not have been previously used to study phosphate solubil</w:t>
      </w:r>
      <w:r w:rsidR="00FE49CE">
        <w:rPr>
          <w:szCs w:val="24"/>
        </w:rPr>
        <w:t>iza</w:t>
      </w:r>
      <w:r>
        <w:rPr>
          <w:szCs w:val="24"/>
        </w:rPr>
        <w:t xml:space="preserve">tion by microbes. The use </w:t>
      </w:r>
      <w:r w:rsidR="00FE49CE">
        <w:rPr>
          <w:szCs w:val="24"/>
        </w:rPr>
        <w:t>o</w:t>
      </w:r>
      <w:r>
        <w:rPr>
          <w:szCs w:val="24"/>
        </w:rPr>
        <w:t>f this technique showed that intracellula</w:t>
      </w:r>
      <w:r w:rsidR="005A6473" w:rsidRPr="00481E30">
        <w:rPr>
          <w:szCs w:val="24"/>
        </w:rPr>
        <w:t>r 2-ketogluconate</w:t>
      </w:r>
      <w:r>
        <w:rPr>
          <w:szCs w:val="24"/>
        </w:rPr>
        <w:t xml:space="preserve"> was not a major product assoc</w:t>
      </w:r>
      <w:r w:rsidR="00FE49CE">
        <w:rPr>
          <w:szCs w:val="24"/>
        </w:rPr>
        <w:t>i</w:t>
      </w:r>
      <w:r>
        <w:rPr>
          <w:szCs w:val="24"/>
        </w:rPr>
        <w:t xml:space="preserve">ated </w:t>
      </w:r>
      <w:r w:rsidR="00FE49CE">
        <w:rPr>
          <w:szCs w:val="24"/>
        </w:rPr>
        <w:t xml:space="preserve">here </w:t>
      </w:r>
      <w:r>
        <w:rPr>
          <w:szCs w:val="24"/>
        </w:rPr>
        <w:t>with phosphate solubilization</w:t>
      </w:r>
      <w:r w:rsidR="00FE49CE">
        <w:rPr>
          <w:szCs w:val="24"/>
        </w:rPr>
        <w:t xml:space="preserve"> by fungi. </w:t>
      </w:r>
      <w:r w:rsidR="005A6473" w:rsidRPr="00481E30">
        <w:rPr>
          <w:szCs w:val="24"/>
        </w:rPr>
        <w:t>All three fungi produce</w:t>
      </w:r>
      <w:r w:rsidR="006A65D9">
        <w:rPr>
          <w:szCs w:val="24"/>
        </w:rPr>
        <w:t>d</w:t>
      </w:r>
      <w:r w:rsidR="005A6473" w:rsidRPr="00481E30">
        <w:rPr>
          <w:szCs w:val="24"/>
        </w:rPr>
        <w:t xml:space="preserve"> steady state levels of soluble inorganic phosphate in the medium by day </w:t>
      </w:r>
      <w:r w:rsidR="00FE49CE">
        <w:rPr>
          <w:szCs w:val="24"/>
        </w:rPr>
        <w:t>seven (</w:t>
      </w:r>
      <w:r w:rsidR="005A6473" w:rsidRPr="00481E30">
        <w:rPr>
          <w:szCs w:val="24"/>
        </w:rPr>
        <w:t>roughly 4 mM</w:t>
      </w:r>
      <w:r w:rsidR="00FE49CE">
        <w:rPr>
          <w:szCs w:val="24"/>
        </w:rPr>
        <w:t>)</w:t>
      </w:r>
      <w:r w:rsidR="00F24352">
        <w:rPr>
          <w:szCs w:val="24"/>
        </w:rPr>
        <w:t>.</w:t>
      </w:r>
      <w:r w:rsidR="005A6473" w:rsidRPr="00481E30">
        <w:rPr>
          <w:szCs w:val="24"/>
        </w:rPr>
        <w:t xml:space="preserve"> All three also produce</w:t>
      </w:r>
      <w:r w:rsidR="00E12F63">
        <w:rPr>
          <w:szCs w:val="24"/>
        </w:rPr>
        <w:t>d</w:t>
      </w:r>
      <w:r w:rsidR="005A6473" w:rsidRPr="00481E30">
        <w:rPr>
          <w:szCs w:val="24"/>
        </w:rPr>
        <w:t xml:space="preserve"> soluble inorganic phosphate inside the cells. For all three fungi, the extraction of phosphate seem</w:t>
      </w:r>
      <w:r w:rsidR="00E12F63">
        <w:rPr>
          <w:szCs w:val="24"/>
        </w:rPr>
        <w:t>ed</w:t>
      </w:r>
      <w:r w:rsidR="005A6473" w:rsidRPr="00481E30">
        <w:rPr>
          <w:szCs w:val="24"/>
        </w:rPr>
        <w:t xml:space="preserve"> to be associated with accumulation of metal ions, possibly Cu or Fe.</w:t>
      </w:r>
      <w:r w:rsidR="00FE49CE">
        <w:rPr>
          <w:szCs w:val="24"/>
        </w:rPr>
        <w:t xml:space="preserve"> The </w:t>
      </w:r>
      <w:r w:rsidR="005A6473" w:rsidRPr="00481E30">
        <w:rPr>
          <w:color w:val="000000"/>
          <w:szCs w:val="24"/>
        </w:rPr>
        <w:t xml:space="preserve">results show that fungi solubilize insoluble phosphate </w:t>
      </w:r>
      <w:r w:rsidR="005A6473" w:rsidRPr="00481E30">
        <w:rPr>
          <w:szCs w:val="24"/>
        </w:rPr>
        <w:t>and also accumulate it internally.</w:t>
      </w:r>
      <w:r w:rsidR="005A6473" w:rsidRPr="00481E30">
        <w:rPr>
          <w:i/>
          <w:iCs/>
          <w:szCs w:val="24"/>
        </w:rPr>
        <w:t xml:space="preserve">  </w:t>
      </w:r>
      <w:r w:rsidR="005A6473" w:rsidRPr="00481E30">
        <w:rPr>
          <w:szCs w:val="24"/>
        </w:rPr>
        <w:t xml:space="preserve">When there is phosphate in the medium, the fungi are able to extract it. The results for both </w:t>
      </w:r>
      <w:r w:rsidR="005A6473" w:rsidRPr="00481E30">
        <w:rPr>
          <w:i/>
          <w:iCs/>
          <w:szCs w:val="24"/>
        </w:rPr>
        <w:t>C. lunatus</w:t>
      </w:r>
      <w:r w:rsidR="005A6473" w:rsidRPr="00481E30">
        <w:rPr>
          <w:szCs w:val="24"/>
        </w:rPr>
        <w:t xml:space="preserve"> and </w:t>
      </w:r>
      <w:r w:rsidR="005A6473" w:rsidRPr="00481E30">
        <w:rPr>
          <w:i/>
          <w:szCs w:val="24"/>
        </w:rPr>
        <w:t>Mucor</w:t>
      </w:r>
      <w:r w:rsidR="005A6473" w:rsidRPr="00481E30">
        <w:rPr>
          <w:szCs w:val="24"/>
        </w:rPr>
        <w:t xml:space="preserve"> sp. show that the concentration </w:t>
      </w:r>
      <w:r w:rsidR="00E12F63">
        <w:rPr>
          <w:szCs w:val="24"/>
        </w:rPr>
        <w:t>was</w:t>
      </w:r>
      <w:r w:rsidR="005A6473" w:rsidRPr="00481E30">
        <w:rPr>
          <w:szCs w:val="24"/>
        </w:rPr>
        <w:t xml:space="preserve"> highest at 7 days and the</w:t>
      </w:r>
      <w:r w:rsidR="00EA273D">
        <w:rPr>
          <w:szCs w:val="24"/>
        </w:rPr>
        <w:t>n</w:t>
      </w:r>
      <w:r w:rsidR="005A6473" w:rsidRPr="00481E30">
        <w:rPr>
          <w:szCs w:val="24"/>
        </w:rPr>
        <w:t xml:space="preserve"> decrease</w:t>
      </w:r>
      <w:r w:rsidR="00E12F63">
        <w:rPr>
          <w:szCs w:val="24"/>
        </w:rPr>
        <w:t>d</w:t>
      </w:r>
      <w:r w:rsidR="005A6473" w:rsidRPr="00481E30">
        <w:rPr>
          <w:szCs w:val="24"/>
        </w:rPr>
        <w:t>. Presumably a proportion of the phosphate liberated is used to make intracellular compounds, and the concentration of free inorganic phosphate thereby decreases with time, as more of it is required as cell numbers increase</w:t>
      </w:r>
      <w:r w:rsidR="00F24352">
        <w:rPr>
          <w:szCs w:val="24"/>
        </w:rPr>
        <w:t>.</w:t>
      </w:r>
      <w:r w:rsidR="005A6473" w:rsidRPr="00481E30">
        <w:rPr>
          <w:color w:val="000000"/>
          <w:szCs w:val="24"/>
        </w:rPr>
        <w:t xml:space="preserve"> </w:t>
      </w:r>
      <w:r w:rsidR="00FE49CE">
        <w:rPr>
          <w:color w:val="000000"/>
          <w:szCs w:val="24"/>
        </w:rPr>
        <w:t>Finally, the results presented here show that the addition of silicon to</w:t>
      </w:r>
      <w:r w:rsidR="00E12F63">
        <w:rPr>
          <w:color w:val="000000"/>
          <w:szCs w:val="24"/>
        </w:rPr>
        <w:t xml:space="preserve"> the</w:t>
      </w:r>
      <w:r w:rsidR="00FE49CE">
        <w:rPr>
          <w:color w:val="000000"/>
          <w:szCs w:val="24"/>
        </w:rPr>
        <w:t xml:space="preserve"> medium increased the rate of phosphate solubilization.</w:t>
      </w:r>
      <w:r w:rsidR="005A6473" w:rsidRPr="00481E30">
        <w:rPr>
          <w:color w:val="000000"/>
          <w:szCs w:val="24"/>
        </w:rPr>
        <w:t xml:space="preserve">  </w:t>
      </w:r>
    </w:p>
    <w:p w:rsidR="005A6473" w:rsidRDefault="005A6473" w:rsidP="005A5CB9">
      <w:pPr>
        <w:rPr>
          <w:rFonts w:asciiTheme="majorBidi" w:hAnsiTheme="majorBidi" w:cstheme="majorBidi"/>
          <w:color w:val="FF0000"/>
          <w:szCs w:val="24"/>
        </w:rPr>
      </w:pPr>
    </w:p>
    <w:p w:rsidR="002A6D09" w:rsidRDefault="002A6D09" w:rsidP="005A5CB9">
      <w:pPr>
        <w:rPr>
          <w:rFonts w:asciiTheme="majorBidi" w:hAnsiTheme="majorBidi" w:cstheme="majorBidi"/>
          <w:color w:val="FF0000"/>
          <w:szCs w:val="24"/>
        </w:rPr>
      </w:pPr>
    </w:p>
    <w:p w:rsidR="002A6D09" w:rsidRDefault="002A6D09" w:rsidP="005A5CB9">
      <w:pPr>
        <w:rPr>
          <w:rFonts w:asciiTheme="majorBidi" w:hAnsiTheme="majorBidi" w:cstheme="majorBidi"/>
          <w:color w:val="FF0000"/>
          <w:szCs w:val="24"/>
        </w:rPr>
      </w:pPr>
    </w:p>
    <w:p w:rsidR="002A6D09" w:rsidRDefault="002A6D09" w:rsidP="005A5CB9">
      <w:pPr>
        <w:rPr>
          <w:rFonts w:asciiTheme="majorBidi" w:hAnsiTheme="majorBidi" w:cstheme="majorBidi"/>
          <w:color w:val="FF0000"/>
          <w:szCs w:val="24"/>
        </w:rPr>
      </w:pPr>
    </w:p>
    <w:p w:rsidR="002A6D09" w:rsidRDefault="002A6D09" w:rsidP="005A5CB9">
      <w:pPr>
        <w:rPr>
          <w:rFonts w:asciiTheme="majorBidi" w:hAnsiTheme="majorBidi" w:cstheme="majorBidi"/>
          <w:color w:val="FF0000"/>
          <w:szCs w:val="24"/>
        </w:rPr>
      </w:pPr>
    </w:p>
    <w:p w:rsidR="002A6D09" w:rsidRPr="004E6ABC" w:rsidRDefault="002A6D09" w:rsidP="005A5CB9">
      <w:pPr>
        <w:rPr>
          <w:rFonts w:asciiTheme="majorBidi" w:hAnsiTheme="majorBidi" w:cstheme="majorBidi"/>
          <w:color w:val="FF0000"/>
          <w:szCs w:val="24"/>
        </w:rPr>
      </w:pPr>
    </w:p>
    <w:p w:rsidR="00C03F16" w:rsidRPr="004E6ABC" w:rsidRDefault="00C03F16" w:rsidP="005A5CB9">
      <w:pPr>
        <w:rPr>
          <w:rFonts w:asciiTheme="majorBidi" w:hAnsiTheme="majorBidi" w:cstheme="majorBidi"/>
          <w:color w:val="000000" w:themeColor="text1"/>
          <w:szCs w:val="24"/>
        </w:rPr>
      </w:pPr>
    </w:p>
    <w:p w:rsidR="0035410D" w:rsidRPr="004E6ABC" w:rsidRDefault="00C70EEC" w:rsidP="00F625FB">
      <w:pPr>
        <w:pStyle w:val="Heading2"/>
      </w:pPr>
      <w:r w:rsidRPr="004E6ABC">
        <w:t xml:space="preserve">  </w:t>
      </w:r>
    </w:p>
    <w:p w:rsidR="00C9014E" w:rsidRPr="004A0E12" w:rsidRDefault="00DE7834" w:rsidP="00E12F63">
      <w:pPr>
        <w:pStyle w:val="Heading11"/>
        <w:numPr>
          <w:ilvl w:val="0"/>
          <w:numId w:val="0"/>
        </w:numPr>
        <w:ind w:left="1560"/>
        <w:jc w:val="left"/>
      </w:pPr>
      <w:r>
        <w:t xml:space="preserve"> </w:t>
      </w:r>
      <w:bookmarkStart w:id="268" w:name="_Toc375043811"/>
      <w:r w:rsidR="007B5323" w:rsidRPr="008914FD">
        <w:t>Chapter</w:t>
      </w:r>
      <w:r w:rsidR="007B5323" w:rsidRPr="004A0E12">
        <w:t xml:space="preserve"> 5</w:t>
      </w:r>
      <w:bookmarkEnd w:id="268"/>
      <w:r w:rsidR="007B5323" w:rsidRPr="004A0E12">
        <w:t xml:space="preserve"> </w:t>
      </w:r>
    </w:p>
    <w:p w:rsidR="00C9014E" w:rsidRPr="004E6ABC" w:rsidRDefault="008816B0" w:rsidP="008816B0">
      <w:pPr>
        <w:pStyle w:val="Heading11"/>
        <w:numPr>
          <w:ilvl w:val="0"/>
          <w:numId w:val="0"/>
        </w:numPr>
        <w:ind w:left="2127"/>
        <w:rPr>
          <w:rFonts w:asciiTheme="majorBidi" w:hAnsiTheme="majorBidi" w:cstheme="majorBidi"/>
          <w:iCs/>
          <w:color w:val="000000" w:themeColor="text1"/>
          <w:sz w:val="24"/>
          <w:szCs w:val="24"/>
          <w:u w:val="single"/>
        </w:rPr>
      </w:pPr>
      <w:r w:rsidRPr="004E6ABC">
        <w:rPr>
          <w:rFonts w:asciiTheme="majorBidi" w:hAnsiTheme="majorBidi" w:cstheme="majorBidi"/>
          <w:iCs/>
          <w:color w:val="000000" w:themeColor="text1"/>
          <w:sz w:val="24"/>
          <w:szCs w:val="24"/>
          <w:u w:val="single"/>
        </w:rPr>
        <w:t xml:space="preserve"> </w:t>
      </w:r>
    </w:p>
    <w:p w:rsidR="00C70EEC" w:rsidRPr="004E6ABC" w:rsidRDefault="00C70EEC" w:rsidP="00E17A0D">
      <w:pPr>
        <w:pStyle w:val="Heading1"/>
      </w:pPr>
    </w:p>
    <w:p w:rsidR="00C70EEC" w:rsidRDefault="00C70EEC" w:rsidP="00E17A0D">
      <w:pPr>
        <w:pStyle w:val="Heading1"/>
      </w:pPr>
    </w:p>
    <w:p w:rsidR="0082167F" w:rsidRDefault="0082167F" w:rsidP="0082167F">
      <w:pPr>
        <w:rPr>
          <w:lang w:val="en-GB" w:eastAsia="zh-CN"/>
        </w:rPr>
      </w:pPr>
    </w:p>
    <w:p w:rsidR="00C9014E" w:rsidRPr="004E6ABC" w:rsidRDefault="005A5CB9" w:rsidP="00E17A0D">
      <w:pPr>
        <w:pStyle w:val="Heading1"/>
      </w:pPr>
      <w:bookmarkStart w:id="269" w:name="_Toc375043812"/>
      <w:r w:rsidRPr="004E6ABC">
        <w:t xml:space="preserve">Attempts to </w:t>
      </w:r>
      <w:r w:rsidR="00C44F60">
        <w:t>d</w:t>
      </w:r>
      <w:r w:rsidRPr="004E6ABC">
        <w:t xml:space="preserve">etect </w:t>
      </w:r>
      <w:r w:rsidR="00F830BA" w:rsidRPr="004E6ABC">
        <w:rPr>
          <w:i/>
        </w:rPr>
        <w:t>M</w:t>
      </w:r>
      <w:r w:rsidR="00C9014E" w:rsidRPr="004E6ABC">
        <w:rPr>
          <w:i/>
        </w:rPr>
        <w:t>ycoplasma</w:t>
      </w:r>
      <w:r w:rsidR="00C9014E" w:rsidRPr="004E6ABC">
        <w:t xml:space="preserve"> </w:t>
      </w:r>
      <w:r w:rsidR="00E76466" w:rsidRPr="004E6ABC">
        <w:t>in desert soil and a range of Environmental samples using the EZ-</w:t>
      </w:r>
      <w:r w:rsidR="009B1847" w:rsidRPr="004E6ABC">
        <w:t xml:space="preserve"> </w:t>
      </w:r>
      <w:r w:rsidR="00E76466" w:rsidRPr="004E6ABC">
        <w:t>PCR test</w:t>
      </w:r>
      <w:bookmarkEnd w:id="269"/>
      <w:r w:rsidR="00E76466" w:rsidRPr="004E6ABC">
        <w:t xml:space="preserve"> </w:t>
      </w:r>
    </w:p>
    <w:p w:rsidR="007B5323" w:rsidRPr="004E6ABC" w:rsidRDefault="00264E42" w:rsidP="00E17A0D">
      <w:pPr>
        <w:pStyle w:val="Heading1"/>
      </w:pPr>
      <w:bookmarkStart w:id="270" w:name="_Toc375043813"/>
      <w:r w:rsidRPr="004E6ABC">
        <w:t>5-1</w:t>
      </w:r>
      <w:r w:rsidR="007A1EEC" w:rsidRPr="004E6ABC">
        <w:t xml:space="preserve">. </w:t>
      </w:r>
      <w:r w:rsidR="007B5323" w:rsidRPr="004E6ABC">
        <w:t>Introduction</w:t>
      </w:r>
      <w:bookmarkEnd w:id="270"/>
    </w:p>
    <w:p w:rsidR="007B5323" w:rsidRPr="004E6ABC" w:rsidRDefault="007B5323" w:rsidP="00661AA4">
      <w:pPr>
        <w:tabs>
          <w:tab w:val="left" w:pos="851"/>
        </w:tabs>
        <w:spacing w:after="0"/>
        <w:rPr>
          <w:rStyle w:val="hps"/>
          <w:rFonts w:asciiTheme="majorBidi" w:hAnsiTheme="majorBidi" w:cstheme="majorBidi"/>
          <w:color w:val="000000" w:themeColor="text1"/>
          <w:szCs w:val="24"/>
        </w:rPr>
      </w:pPr>
      <w:r w:rsidRPr="004E6ABC">
        <w:rPr>
          <w:rStyle w:val="longtext"/>
          <w:rFonts w:asciiTheme="majorBidi" w:hAnsiTheme="majorBidi" w:cstheme="majorBidi"/>
          <w:i/>
          <w:color w:val="000000" w:themeColor="text1"/>
          <w:szCs w:val="24"/>
        </w:rPr>
        <w:t>Mycoplasma</w:t>
      </w:r>
      <w:r w:rsidRPr="004E6ABC">
        <w:rPr>
          <w:rStyle w:val="longtext"/>
          <w:rFonts w:asciiTheme="majorBidi" w:hAnsiTheme="majorBidi" w:cstheme="majorBidi"/>
          <w:color w:val="000000" w:themeColor="text1"/>
          <w:szCs w:val="24"/>
        </w:rPr>
        <w:t xml:space="preserve"> </w:t>
      </w:r>
      <w:r w:rsidR="007A1EEC" w:rsidRPr="004E6ABC">
        <w:rPr>
          <w:rStyle w:val="longtext"/>
          <w:rFonts w:asciiTheme="majorBidi" w:hAnsiTheme="majorBidi" w:cstheme="majorBidi"/>
          <w:color w:val="000000" w:themeColor="text1"/>
          <w:szCs w:val="24"/>
        </w:rPr>
        <w:t xml:space="preserve">were first recognized by </w:t>
      </w:r>
      <w:r w:rsidRPr="004E6ABC">
        <w:rPr>
          <w:rStyle w:val="hps"/>
          <w:rFonts w:asciiTheme="majorBidi" w:hAnsiTheme="majorBidi" w:cstheme="majorBidi"/>
          <w:color w:val="000000" w:themeColor="text1"/>
          <w:szCs w:val="24"/>
        </w:rPr>
        <w:t>Frank</w:t>
      </w:r>
      <w:r w:rsidR="007A1EEC" w:rsidRPr="004E6ABC">
        <w:rPr>
          <w:rStyle w:val="hps"/>
          <w:rFonts w:asciiTheme="majorBidi" w:hAnsiTheme="majorBidi" w:cstheme="majorBidi"/>
          <w:color w:val="000000" w:themeColor="text1"/>
          <w:szCs w:val="24"/>
        </w:rPr>
        <w:t xml:space="preserve"> in 1899, the </w:t>
      </w:r>
      <w:r w:rsidRPr="004E6ABC">
        <w:rPr>
          <w:rStyle w:val="longtext"/>
          <w:rFonts w:asciiTheme="majorBidi" w:hAnsiTheme="majorBidi" w:cstheme="majorBidi"/>
          <w:color w:val="000000" w:themeColor="text1"/>
          <w:szCs w:val="24"/>
        </w:rPr>
        <w:t xml:space="preserve">name consists </w:t>
      </w:r>
      <w:r w:rsidR="007A1EEC" w:rsidRPr="004E6ABC">
        <w:rPr>
          <w:rStyle w:val="longtext"/>
          <w:rFonts w:asciiTheme="majorBidi" w:hAnsiTheme="majorBidi" w:cstheme="majorBidi"/>
          <w:color w:val="000000" w:themeColor="text1"/>
          <w:szCs w:val="24"/>
        </w:rPr>
        <w:t xml:space="preserve">of </w:t>
      </w:r>
      <w:r w:rsidRPr="004E6ABC">
        <w:rPr>
          <w:rStyle w:val="longtext"/>
          <w:rFonts w:asciiTheme="majorBidi" w:hAnsiTheme="majorBidi" w:cstheme="majorBidi"/>
          <w:color w:val="000000" w:themeColor="text1"/>
          <w:szCs w:val="24"/>
        </w:rPr>
        <w:t>two part</w:t>
      </w:r>
      <w:r w:rsidR="007A1EEC" w:rsidRPr="004E6ABC">
        <w:rPr>
          <w:rStyle w:val="longtext"/>
          <w:rFonts w:asciiTheme="majorBidi" w:hAnsiTheme="majorBidi" w:cstheme="majorBidi"/>
          <w:color w:val="000000" w:themeColor="text1"/>
          <w:szCs w:val="24"/>
        </w:rPr>
        <w:t>s</w:t>
      </w:r>
      <w:r w:rsidRPr="004E6ABC">
        <w:rPr>
          <w:rStyle w:val="longtext"/>
          <w:rFonts w:asciiTheme="majorBidi" w:hAnsiTheme="majorBidi" w:cstheme="majorBidi"/>
          <w:color w:val="000000" w:themeColor="text1"/>
          <w:szCs w:val="24"/>
        </w:rPr>
        <w:t xml:space="preserve"> </w:t>
      </w:r>
      <w:r w:rsidR="007A1EEC" w:rsidRPr="004E6ABC">
        <w:rPr>
          <w:rStyle w:val="longtext"/>
          <w:rFonts w:asciiTheme="majorBidi" w:hAnsiTheme="majorBidi" w:cstheme="majorBidi"/>
          <w:color w:val="000000" w:themeColor="text1"/>
          <w:szCs w:val="24"/>
        </w:rPr>
        <w:t xml:space="preserve">in </w:t>
      </w:r>
      <w:r w:rsidRPr="004E6ABC">
        <w:rPr>
          <w:rStyle w:val="longtext"/>
          <w:rFonts w:asciiTheme="majorBidi" w:hAnsiTheme="majorBidi" w:cstheme="majorBidi"/>
          <w:color w:val="000000" w:themeColor="text1"/>
          <w:szCs w:val="24"/>
        </w:rPr>
        <w:t>Greek (my</w:t>
      </w:r>
      <w:r w:rsidR="009514F7" w:rsidRPr="004E6ABC">
        <w:rPr>
          <w:rStyle w:val="longtext"/>
          <w:rFonts w:asciiTheme="majorBidi" w:hAnsiTheme="majorBidi" w:cstheme="majorBidi"/>
          <w:color w:val="000000" w:themeColor="text1"/>
          <w:szCs w:val="24"/>
        </w:rPr>
        <w:t>k</w:t>
      </w:r>
      <w:r w:rsidRPr="004E6ABC">
        <w:rPr>
          <w:rStyle w:val="longtext"/>
          <w:rFonts w:asciiTheme="majorBidi" w:hAnsiTheme="majorBidi" w:cstheme="majorBidi"/>
          <w:color w:val="000000" w:themeColor="text1"/>
          <w:szCs w:val="24"/>
        </w:rPr>
        <w:t xml:space="preserve">es) </w:t>
      </w:r>
      <w:r w:rsidR="009514F7" w:rsidRPr="004E6ABC">
        <w:rPr>
          <w:rStyle w:val="longtext"/>
          <w:rFonts w:asciiTheme="majorBidi" w:hAnsiTheme="majorBidi" w:cstheme="majorBidi"/>
          <w:color w:val="000000" w:themeColor="text1"/>
          <w:szCs w:val="24"/>
        </w:rPr>
        <w:t xml:space="preserve">which </w:t>
      </w:r>
      <w:r w:rsidRPr="004E6ABC">
        <w:rPr>
          <w:rStyle w:val="longtext"/>
          <w:rFonts w:asciiTheme="majorBidi" w:hAnsiTheme="majorBidi" w:cstheme="majorBidi"/>
          <w:color w:val="000000" w:themeColor="text1"/>
          <w:szCs w:val="24"/>
        </w:rPr>
        <w:t xml:space="preserve">mean fungus and plasma </w:t>
      </w:r>
      <w:r w:rsidR="009514F7" w:rsidRPr="004E6ABC">
        <w:rPr>
          <w:rStyle w:val="longtext"/>
          <w:rFonts w:asciiTheme="majorBidi" w:hAnsiTheme="majorBidi" w:cstheme="majorBidi"/>
          <w:color w:val="000000" w:themeColor="text1"/>
          <w:szCs w:val="24"/>
        </w:rPr>
        <w:t>, plasma</w:t>
      </w:r>
      <w:r w:rsidR="00970D37">
        <w:rPr>
          <w:rStyle w:val="longtext"/>
          <w:rFonts w:asciiTheme="majorBidi" w:hAnsiTheme="majorBidi" w:cstheme="majorBidi"/>
          <w:color w:val="000000" w:themeColor="text1"/>
          <w:szCs w:val="24"/>
        </w:rPr>
        <w:t xml:space="preserve">  </w:t>
      </w:r>
      <w:r w:rsidRPr="004E6ABC">
        <w:rPr>
          <w:rStyle w:val="longtext"/>
          <w:rFonts w:asciiTheme="majorBidi" w:hAnsiTheme="majorBidi" w:cstheme="majorBidi"/>
          <w:color w:val="000000" w:themeColor="text1"/>
          <w:szCs w:val="24"/>
        </w:rPr>
        <w:t>like structure</w:t>
      </w:r>
      <w:r w:rsidR="00A84D0B" w:rsidRPr="004E6ABC">
        <w:rPr>
          <w:rStyle w:val="longtext"/>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(Freshney</w:t>
      </w:r>
      <w:r w:rsidR="00E12F63">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2010)</w:t>
      </w:r>
      <w:r w:rsidRPr="004E6ABC">
        <w:rPr>
          <w:rStyle w:val="hps"/>
          <w:rFonts w:asciiTheme="majorBidi" w:hAnsiTheme="majorBidi" w:cstheme="majorBidi"/>
          <w:color w:val="000000" w:themeColor="text1"/>
          <w:szCs w:val="24"/>
        </w:rPr>
        <w:t>.</w:t>
      </w:r>
      <w:r w:rsidR="007A1EEC" w:rsidRPr="004E6ABC">
        <w:rPr>
          <w:rStyle w:val="hps"/>
          <w:rFonts w:asciiTheme="majorBidi" w:hAnsiTheme="majorBidi" w:cstheme="majorBidi"/>
          <w:color w:val="000000" w:themeColor="text1"/>
          <w:szCs w:val="24"/>
        </w:rPr>
        <w:t xml:space="preserve"> </w:t>
      </w:r>
      <w:r w:rsidRPr="004E6ABC">
        <w:rPr>
          <w:rStyle w:val="alt-edited1"/>
          <w:rFonts w:asciiTheme="majorBidi" w:hAnsiTheme="majorBidi" w:cstheme="majorBidi"/>
          <w:color w:val="000000" w:themeColor="text1"/>
          <w:szCs w:val="24"/>
        </w:rPr>
        <w:t>Frank</w:t>
      </w:r>
      <w:r w:rsidRPr="004E6ABC">
        <w:rPr>
          <w:rStyle w:val="longtext"/>
          <w:rFonts w:asciiTheme="majorBidi" w:hAnsiTheme="majorBidi" w:cstheme="majorBidi"/>
          <w:color w:val="000000" w:themeColor="text1"/>
          <w:szCs w:val="24"/>
        </w:rPr>
        <w:t xml:space="preserve"> </w:t>
      </w:r>
      <w:r w:rsidR="007A1EEC" w:rsidRPr="004E6ABC">
        <w:rPr>
          <w:rStyle w:val="longtext"/>
          <w:rFonts w:asciiTheme="majorBidi" w:hAnsiTheme="majorBidi" w:cstheme="majorBidi"/>
          <w:color w:val="000000" w:themeColor="text1"/>
          <w:szCs w:val="24"/>
        </w:rPr>
        <w:t xml:space="preserve">thought </w:t>
      </w:r>
      <w:r w:rsidR="0082167F" w:rsidRPr="0082167F">
        <w:rPr>
          <w:rStyle w:val="longtext"/>
          <w:rFonts w:asciiTheme="majorBidi" w:hAnsiTheme="majorBidi" w:cstheme="majorBidi"/>
          <w:i/>
          <w:color w:val="000000" w:themeColor="text1"/>
          <w:szCs w:val="24"/>
        </w:rPr>
        <w:t>M</w:t>
      </w:r>
      <w:r w:rsidR="007A1EEC" w:rsidRPr="0082167F">
        <w:rPr>
          <w:rStyle w:val="longtext"/>
          <w:rFonts w:asciiTheme="majorBidi" w:hAnsiTheme="majorBidi" w:cstheme="majorBidi"/>
          <w:i/>
          <w:color w:val="000000" w:themeColor="text1"/>
          <w:szCs w:val="24"/>
        </w:rPr>
        <w:t>ycoplasma</w:t>
      </w:r>
      <w:r w:rsidR="007A1EEC" w:rsidRPr="004E6ABC">
        <w:rPr>
          <w:rStyle w:val="longtext"/>
          <w:rFonts w:asciiTheme="majorBidi" w:hAnsiTheme="majorBidi" w:cstheme="majorBidi"/>
          <w:color w:val="000000" w:themeColor="text1"/>
          <w:szCs w:val="24"/>
        </w:rPr>
        <w:t xml:space="preserve"> was</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a type of fungus</w:t>
      </w:r>
      <w:r w:rsidRPr="004E6ABC">
        <w:rPr>
          <w:rStyle w:val="longtext"/>
          <w:rFonts w:asciiTheme="majorBidi" w:hAnsiTheme="majorBidi" w:cstheme="majorBidi"/>
          <w:color w:val="000000" w:themeColor="text1"/>
          <w:szCs w:val="24"/>
        </w:rPr>
        <w:t xml:space="preserve">; however </w:t>
      </w:r>
      <w:r w:rsidR="0082167F" w:rsidRPr="00AB56AF">
        <w:rPr>
          <w:rStyle w:val="longtext"/>
          <w:rFonts w:asciiTheme="majorBidi" w:hAnsiTheme="majorBidi" w:cstheme="majorBidi"/>
          <w:i/>
          <w:szCs w:val="24"/>
        </w:rPr>
        <w:t>M</w:t>
      </w:r>
      <w:r w:rsidRPr="00AB56AF">
        <w:rPr>
          <w:rStyle w:val="hps"/>
          <w:rFonts w:asciiTheme="majorBidi" w:hAnsiTheme="majorBidi" w:cstheme="majorBidi"/>
          <w:i/>
          <w:szCs w:val="24"/>
        </w:rPr>
        <w:t>ycoplasma</w:t>
      </w:r>
      <w:r w:rsidRPr="004E6ABC">
        <w:rPr>
          <w:rStyle w:val="hps"/>
          <w:rFonts w:asciiTheme="majorBidi" w:hAnsiTheme="majorBidi" w:cstheme="majorBidi"/>
          <w:color w:val="000000" w:themeColor="text1"/>
          <w:szCs w:val="24"/>
        </w:rPr>
        <w:t xml:space="preserve"> </w:t>
      </w:r>
      <w:r w:rsidR="007A1EEC" w:rsidRPr="004E6ABC">
        <w:rPr>
          <w:rStyle w:val="hps"/>
          <w:rFonts w:asciiTheme="majorBidi" w:hAnsiTheme="majorBidi" w:cstheme="majorBidi"/>
          <w:color w:val="000000" w:themeColor="text1"/>
          <w:szCs w:val="24"/>
        </w:rPr>
        <w:t>are now regarded as unique organisms and are</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one</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of</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the</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smalle</w:t>
      </w:r>
      <w:r w:rsidR="007A1EEC" w:rsidRPr="004E6ABC">
        <w:rPr>
          <w:rStyle w:val="hps"/>
          <w:rFonts w:asciiTheme="majorBidi" w:hAnsiTheme="majorBidi" w:cstheme="majorBidi"/>
          <w:color w:val="000000" w:themeColor="text1"/>
          <w:szCs w:val="24"/>
        </w:rPr>
        <w:t>st</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organisms that live</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freely</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on</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the Earth</w:t>
      </w:r>
      <w:r w:rsidR="007A1EEC" w:rsidRPr="004E6ABC">
        <w:rPr>
          <w:rStyle w:val="hps"/>
          <w:rFonts w:asciiTheme="majorBidi" w:hAnsiTheme="majorBidi" w:cstheme="majorBidi"/>
          <w:color w:val="000000" w:themeColor="text1"/>
          <w:szCs w:val="24"/>
        </w:rPr>
        <w:t xml:space="preserve">. They </w:t>
      </w:r>
      <w:r w:rsidRPr="004E6ABC">
        <w:rPr>
          <w:rFonts w:asciiTheme="majorBidi" w:hAnsiTheme="majorBidi" w:cstheme="majorBidi"/>
          <w:color w:val="000000" w:themeColor="text1"/>
          <w:szCs w:val="24"/>
        </w:rPr>
        <w:t>do not have a cell wall</w:t>
      </w:r>
      <w:r w:rsidR="007A1EEC" w:rsidRPr="004E6ABC">
        <w:rPr>
          <w:rFonts w:asciiTheme="majorBidi" w:hAnsiTheme="majorBidi" w:cstheme="majorBidi"/>
          <w:color w:val="000000" w:themeColor="text1"/>
          <w:szCs w:val="24"/>
        </w:rPr>
        <w:t xml:space="preserve"> and because they have a</w:t>
      </w:r>
      <w:r w:rsidRPr="004E6ABC">
        <w:rPr>
          <w:rStyle w:val="longtext"/>
          <w:rFonts w:asciiTheme="majorBidi" w:hAnsiTheme="majorBidi" w:cstheme="majorBidi"/>
          <w:color w:val="000000" w:themeColor="text1"/>
          <w:szCs w:val="24"/>
        </w:rPr>
        <w:t xml:space="preserve"> flexible </w:t>
      </w:r>
      <w:r w:rsidR="00360760" w:rsidRPr="004E6ABC">
        <w:rPr>
          <w:rStyle w:val="longtext"/>
          <w:rFonts w:asciiTheme="majorBidi" w:hAnsiTheme="majorBidi" w:cstheme="majorBidi"/>
          <w:color w:val="000000" w:themeColor="text1"/>
          <w:szCs w:val="24"/>
        </w:rPr>
        <w:t>membrane</w:t>
      </w:r>
      <w:r w:rsidR="00360760">
        <w:rPr>
          <w:rStyle w:val="longtext"/>
          <w:rFonts w:asciiTheme="majorBidi" w:hAnsiTheme="majorBidi" w:cstheme="majorBidi"/>
          <w:color w:val="000000" w:themeColor="text1"/>
          <w:szCs w:val="24"/>
        </w:rPr>
        <w:t>,</w:t>
      </w:r>
      <w:r w:rsidRPr="004E6ABC">
        <w:rPr>
          <w:rStyle w:val="longtext"/>
          <w:rFonts w:asciiTheme="majorBidi" w:hAnsiTheme="majorBidi" w:cstheme="majorBidi"/>
          <w:color w:val="000000" w:themeColor="text1"/>
          <w:szCs w:val="24"/>
        </w:rPr>
        <w:t xml:space="preserve"> </w:t>
      </w:r>
      <w:r w:rsidR="007A1EEC" w:rsidRPr="004E6ABC">
        <w:rPr>
          <w:rStyle w:val="longtext"/>
          <w:rFonts w:asciiTheme="majorBidi" w:hAnsiTheme="majorBidi" w:cstheme="majorBidi"/>
          <w:color w:val="000000" w:themeColor="text1"/>
          <w:szCs w:val="24"/>
        </w:rPr>
        <w:t xml:space="preserve">they can take on </w:t>
      </w:r>
      <w:r w:rsidRPr="004E6ABC">
        <w:rPr>
          <w:rStyle w:val="longtext"/>
          <w:rFonts w:asciiTheme="majorBidi" w:hAnsiTheme="majorBidi" w:cstheme="majorBidi"/>
          <w:color w:val="000000" w:themeColor="text1"/>
          <w:szCs w:val="24"/>
        </w:rPr>
        <w:t>diverse forms</w:t>
      </w:r>
      <w:r w:rsidR="007A1EEC" w:rsidRPr="004E6ABC">
        <w:rPr>
          <w:rStyle w:val="longtext"/>
          <w:rFonts w:asciiTheme="majorBidi" w:hAnsiTheme="majorBidi" w:cstheme="majorBidi"/>
          <w:color w:val="000000" w:themeColor="text1"/>
          <w:szCs w:val="24"/>
        </w:rPr>
        <w:t>,</w:t>
      </w:r>
      <w:r w:rsidRPr="004E6ABC">
        <w:rPr>
          <w:rStyle w:val="longtext"/>
          <w:rFonts w:asciiTheme="majorBidi" w:hAnsiTheme="majorBidi" w:cstheme="majorBidi"/>
          <w:color w:val="000000" w:themeColor="text1"/>
          <w:szCs w:val="24"/>
        </w:rPr>
        <w:t xml:space="preserve"> so</w:t>
      </w:r>
      <w:r w:rsidR="001C316A">
        <w:rPr>
          <w:rStyle w:val="longtext"/>
          <w:rFonts w:asciiTheme="majorBidi" w:hAnsiTheme="majorBidi" w:cstheme="majorBidi"/>
          <w:color w:val="000000" w:themeColor="text1"/>
          <w:szCs w:val="24"/>
        </w:rPr>
        <w:t xml:space="preserve"> it</w:t>
      </w:r>
      <w:r w:rsidRPr="004E6ABC">
        <w:rPr>
          <w:rStyle w:val="longtext"/>
          <w:rFonts w:asciiTheme="majorBidi" w:hAnsiTheme="majorBidi" w:cstheme="majorBidi"/>
          <w:color w:val="000000" w:themeColor="text1"/>
          <w:szCs w:val="24"/>
        </w:rPr>
        <w:t xml:space="preserve"> is not easy to </w:t>
      </w:r>
      <w:r w:rsidR="005008CB" w:rsidRPr="004E6ABC">
        <w:rPr>
          <w:rStyle w:val="longtext"/>
          <w:rFonts w:asciiTheme="majorBidi" w:hAnsiTheme="majorBidi" w:cstheme="majorBidi"/>
          <w:color w:val="000000" w:themeColor="text1"/>
          <w:szCs w:val="24"/>
        </w:rPr>
        <w:t xml:space="preserve">identify </w:t>
      </w:r>
      <w:r w:rsidR="005008CB">
        <w:rPr>
          <w:rStyle w:val="longtext"/>
          <w:rFonts w:asciiTheme="majorBidi" w:hAnsiTheme="majorBidi" w:cstheme="majorBidi"/>
          <w:color w:val="000000" w:themeColor="text1"/>
          <w:szCs w:val="24"/>
        </w:rPr>
        <w:t xml:space="preserve">them </w:t>
      </w:r>
      <w:r w:rsidRPr="004E6ABC">
        <w:rPr>
          <w:rStyle w:val="longtext"/>
          <w:rFonts w:asciiTheme="majorBidi" w:hAnsiTheme="majorBidi" w:cstheme="majorBidi"/>
          <w:color w:val="000000" w:themeColor="text1"/>
          <w:szCs w:val="24"/>
        </w:rPr>
        <w:t>even under a high powered electron microscope.</w:t>
      </w:r>
      <w:r w:rsidRPr="004E6ABC">
        <w:rPr>
          <w:rStyle w:val="hps"/>
          <w:rFonts w:asciiTheme="majorBidi" w:hAnsiTheme="majorBidi" w:cstheme="majorBidi"/>
          <w:color w:val="000000" w:themeColor="text1"/>
          <w:szCs w:val="24"/>
        </w:rPr>
        <w:t xml:space="preserve"> </w:t>
      </w:r>
      <w:proofErr w:type="gramStart"/>
      <w:r w:rsidRPr="004E6ABC">
        <w:rPr>
          <w:rFonts w:asciiTheme="majorBidi" w:eastAsia="Calibri" w:hAnsiTheme="majorBidi" w:cstheme="majorBidi"/>
          <w:bCs/>
          <w:i/>
          <w:iCs/>
          <w:color w:val="000000" w:themeColor="text1"/>
          <w:szCs w:val="24"/>
        </w:rPr>
        <w:t>Mycoplasma</w:t>
      </w:r>
      <w:r w:rsidRPr="004E6ABC">
        <w:rPr>
          <w:rFonts w:asciiTheme="majorBidi" w:eastAsia="Calibri" w:hAnsiTheme="majorBidi" w:cstheme="majorBidi"/>
          <w:bCs/>
          <w:color w:val="000000" w:themeColor="text1"/>
          <w:szCs w:val="24"/>
        </w:rPr>
        <w:t xml:space="preserve"> </w:t>
      </w:r>
      <w:r w:rsidR="007A1EEC" w:rsidRPr="004E6ABC">
        <w:rPr>
          <w:rFonts w:asciiTheme="majorBidi" w:eastAsia="Calibri" w:hAnsiTheme="majorBidi" w:cstheme="majorBidi"/>
          <w:bCs/>
          <w:color w:val="000000" w:themeColor="text1"/>
          <w:szCs w:val="24"/>
        </w:rPr>
        <w:t>are</w:t>
      </w:r>
      <w:proofErr w:type="gramEnd"/>
      <w:r w:rsidRPr="004E6ABC">
        <w:rPr>
          <w:rFonts w:asciiTheme="majorBidi" w:eastAsia="Calibri" w:hAnsiTheme="majorBidi" w:cstheme="majorBidi"/>
          <w:bCs/>
          <w:color w:val="000000" w:themeColor="text1"/>
          <w:szCs w:val="24"/>
        </w:rPr>
        <w:t xml:space="preserve"> prokaryotic </w:t>
      </w:r>
      <w:r w:rsidR="007A1EEC" w:rsidRPr="004E6ABC">
        <w:rPr>
          <w:rFonts w:asciiTheme="majorBidi" w:eastAsia="Calibri" w:hAnsiTheme="majorBidi" w:cstheme="majorBidi"/>
          <w:bCs/>
          <w:color w:val="000000" w:themeColor="text1"/>
          <w:szCs w:val="24"/>
        </w:rPr>
        <w:t>with a</w:t>
      </w:r>
      <w:r w:rsidRPr="004E6ABC">
        <w:rPr>
          <w:rFonts w:asciiTheme="majorBidi" w:eastAsia="Calibri" w:hAnsiTheme="majorBidi" w:cstheme="majorBidi"/>
          <w:bCs/>
          <w:color w:val="000000" w:themeColor="text1"/>
          <w:szCs w:val="24"/>
        </w:rPr>
        <w:t xml:space="preserve"> cell size between 0.15-0.3μm</w:t>
      </w:r>
      <w:r w:rsidRPr="004E6ABC">
        <w:rPr>
          <w:rFonts w:asciiTheme="majorBidi" w:hAnsiTheme="majorBidi" w:cstheme="majorBidi"/>
          <w:color w:val="000000" w:themeColor="text1"/>
          <w:szCs w:val="24"/>
        </w:rPr>
        <w:t>.</w:t>
      </w:r>
      <w:r w:rsidR="007A1EEC" w:rsidRPr="004E6ABC">
        <w:rPr>
          <w:rStyle w:val="hps"/>
          <w:rFonts w:asciiTheme="majorBidi" w:hAnsiTheme="majorBidi" w:cstheme="majorBidi"/>
          <w:color w:val="000000" w:themeColor="text1"/>
          <w:szCs w:val="24"/>
        </w:rPr>
        <w:t xml:space="preserve"> </w:t>
      </w:r>
      <w:r w:rsidR="00661AA4">
        <w:rPr>
          <w:rStyle w:val="hps"/>
          <w:rFonts w:asciiTheme="majorBidi" w:hAnsiTheme="majorBidi" w:cstheme="majorBidi"/>
          <w:color w:val="000000" w:themeColor="text1"/>
          <w:szCs w:val="24"/>
        </w:rPr>
        <w:t>T</w:t>
      </w:r>
      <w:r w:rsidR="007A1EEC" w:rsidRPr="004E6ABC">
        <w:rPr>
          <w:rStyle w:val="hps"/>
          <w:rFonts w:asciiTheme="majorBidi" w:hAnsiTheme="majorBidi" w:cstheme="majorBidi"/>
          <w:color w:val="000000" w:themeColor="text1"/>
          <w:szCs w:val="24"/>
        </w:rPr>
        <w:t xml:space="preserve">hey have been </w:t>
      </w:r>
      <w:r w:rsidRPr="004E6ABC">
        <w:rPr>
          <w:rStyle w:val="hps"/>
          <w:rFonts w:asciiTheme="majorBidi" w:hAnsiTheme="majorBidi" w:cstheme="majorBidi"/>
          <w:color w:val="000000" w:themeColor="text1"/>
          <w:szCs w:val="24"/>
        </w:rPr>
        <w:t>found in</w:t>
      </w:r>
      <w:r w:rsidRPr="004E6ABC">
        <w:rPr>
          <w:rStyle w:val="longtext"/>
          <w:rFonts w:asciiTheme="majorBidi" w:hAnsiTheme="majorBidi" w:cstheme="majorBidi"/>
          <w:color w:val="000000" w:themeColor="text1"/>
          <w:szCs w:val="24"/>
        </w:rPr>
        <w:t xml:space="preserve"> animals, insects, plants, </w:t>
      </w:r>
      <w:r w:rsidRPr="004E6ABC">
        <w:rPr>
          <w:rStyle w:val="hps"/>
          <w:rFonts w:asciiTheme="majorBidi" w:hAnsiTheme="majorBidi" w:cstheme="majorBidi"/>
          <w:color w:val="000000" w:themeColor="text1"/>
          <w:szCs w:val="24"/>
        </w:rPr>
        <w:t>humans</w:t>
      </w:r>
      <w:r w:rsidRPr="004E6ABC">
        <w:rPr>
          <w:rStyle w:val="longtext"/>
          <w:rFonts w:asciiTheme="majorBidi" w:hAnsiTheme="majorBidi" w:cstheme="majorBidi"/>
          <w:color w:val="000000" w:themeColor="text1"/>
          <w:szCs w:val="24"/>
        </w:rPr>
        <w:t xml:space="preserve">, soil and </w:t>
      </w:r>
      <w:r w:rsidRPr="004E6ABC">
        <w:rPr>
          <w:rStyle w:val="hps"/>
          <w:rFonts w:asciiTheme="majorBidi" w:hAnsiTheme="majorBidi" w:cstheme="majorBidi"/>
          <w:color w:val="000000" w:themeColor="text1"/>
          <w:szCs w:val="24"/>
        </w:rPr>
        <w:t>sewage</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w:t>
      </w:r>
      <w:r w:rsidRPr="004E6ABC">
        <w:rPr>
          <w:rStyle w:val="longtext"/>
          <w:rFonts w:asciiTheme="majorBidi" w:hAnsiTheme="majorBidi" w:cstheme="majorBidi"/>
          <w:color w:val="000000" w:themeColor="text1"/>
          <w:szCs w:val="24"/>
        </w:rPr>
        <w:t xml:space="preserve">Greenwood </w:t>
      </w:r>
      <w:r w:rsidRPr="004E6ABC">
        <w:rPr>
          <w:rStyle w:val="longtext"/>
          <w:rFonts w:asciiTheme="majorBidi" w:hAnsiTheme="majorBidi" w:cstheme="majorBidi"/>
          <w:i/>
          <w:color w:val="000000" w:themeColor="text1"/>
          <w:szCs w:val="24"/>
        </w:rPr>
        <w:t>et al</w:t>
      </w:r>
      <w:r w:rsidR="00360760">
        <w:rPr>
          <w:rStyle w:val="longtext"/>
          <w:rFonts w:asciiTheme="majorBidi" w:hAnsiTheme="majorBidi" w:cstheme="majorBidi"/>
          <w:i/>
          <w:color w:val="000000" w:themeColor="text1"/>
          <w:szCs w:val="24"/>
        </w:rPr>
        <w:t>.</w:t>
      </w:r>
      <w:r w:rsidRPr="004E6ABC">
        <w:rPr>
          <w:rStyle w:val="longtext"/>
          <w:rFonts w:asciiTheme="majorBidi" w:hAnsiTheme="majorBidi" w:cstheme="majorBidi"/>
          <w:i/>
          <w:color w:val="000000" w:themeColor="text1"/>
          <w:szCs w:val="24"/>
        </w:rPr>
        <w:t>,</w:t>
      </w:r>
      <w:r w:rsidRPr="004E6ABC">
        <w:rPr>
          <w:rStyle w:val="longtext"/>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 xml:space="preserve">2002). </w:t>
      </w:r>
      <w:r w:rsidRPr="004E6ABC">
        <w:rPr>
          <w:rStyle w:val="hps"/>
          <w:rFonts w:asciiTheme="majorBidi" w:hAnsiTheme="majorBidi" w:cstheme="majorBidi"/>
          <w:i/>
          <w:color w:val="000000" w:themeColor="text1"/>
          <w:szCs w:val="24"/>
        </w:rPr>
        <w:t>Mycoplasma</w:t>
      </w:r>
      <w:r w:rsidRPr="004E6ABC">
        <w:rPr>
          <w:rStyle w:val="hps"/>
          <w:rFonts w:asciiTheme="majorBidi" w:hAnsiTheme="majorBidi" w:cstheme="majorBidi"/>
          <w:color w:val="000000" w:themeColor="text1"/>
          <w:szCs w:val="24"/>
        </w:rPr>
        <w:t xml:space="preserve"> </w:t>
      </w:r>
      <w:r w:rsidR="00BA38BD">
        <w:rPr>
          <w:rStyle w:val="hps"/>
          <w:rFonts w:asciiTheme="majorBidi" w:hAnsiTheme="majorBidi" w:cstheme="majorBidi"/>
          <w:color w:val="000000" w:themeColor="text1"/>
          <w:szCs w:val="24"/>
        </w:rPr>
        <w:t>is</w:t>
      </w:r>
      <w:r w:rsidRPr="004E6ABC">
        <w:rPr>
          <w:rStyle w:val="hps"/>
          <w:rFonts w:asciiTheme="majorBidi" w:hAnsiTheme="majorBidi" w:cstheme="majorBidi"/>
          <w:color w:val="000000" w:themeColor="text1"/>
          <w:szCs w:val="24"/>
        </w:rPr>
        <w:t xml:space="preserve"> </w:t>
      </w:r>
      <w:r w:rsidR="00BA38BD" w:rsidRPr="004E6ABC">
        <w:rPr>
          <w:rStyle w:val="hps"/>
          <w:rFonts w:asciiTheme="majorBidi" w:hAnsiTheme="majorBidi" w:cstheme="majorBidi"/>
          <w:color w:val="000000" w:themeColor="text1"/>
          <w:szCs w:val="24"/>
        </w:rPr>
        <w:t>resistant</w:t>
      </w:r>
      <w:r w:rsidRPr="004E6ABC">
        <w:rPr>
          <w:rStyle w:val="hps"/>
          <w:rFonts w:asciiTheme="majorBidi" w:hAnsiTheme="majorBidi" w:cstheme="majorBidi"/>
          <w:color w:val="000000" w:themeColor="text1"/>
          <w:szCs w:val="24"/>
        </w:rPr>
        <w:t xml:space="preserve"> </w:t>
      </w:r>
      <w:r w:rsidR="007A1EEC" w:rsidRPr="004E6ABC">
        <w:rPr>
          <w:rStyle w:val="hps"/>
          <w:rFonts w:asciiTheme="majorBidi" w:hAnsiTheme="majorBidi" w:cstheme="majorBidi"/>
          <w:color w:val="000000" w:themeColor="text1"/>
          <w:szCs w:val="24"/>
        </w:rPr>
        <w:t xml:space="preserve">to </w:t>
      </w:r>
      <w:r w:rsidRPr="004E6ABC">
        <w:rPr>
          <w:rStyle w:val="hps"/>
          <w:rFonts w:asciiTheme="majorBidi" w:hAnsiTheme="majorBidi" w:cstheme="majorBidi"/>
          <w:color w:val="000000" w:themeColor="text1"/>
          <w:szCs w:val="24"/>
        </w:rPr>
        <w:t>most frequently used antibiotics, for example</w:t>
      </w:r>
      <w:r w:rsidR="009514F7" w:rsidRPr="004E6ABC">
        <w:rPr>
          <w:rStyle w:val="hps"/>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 xml:space="preserve">penicillin, cycloserine and other antibiotics which </w:t>
      </w:r>
      <w:r w:rsidR="007A1EEC" w:rsidRPr="004E6ABC">
        <w:rPr>
          <w:rStyle w:val="hps"/>
          <w:rFonts w:asciiTheme="majorBidi" w:hAnsiTheme="majorBidi" w:cstheme="majorBidi"/>
          <w:color w:val="000000" w:themeColor="text1"/>
          <w:szCs w:val="24"/>
        </w:rPr>
        <w:t>have an effect</w:t>
      </w:r>
      <w:r w:rsidRPr="004E6ABC">
        <w:rPr>
          <w:rStyle w:val="hps"/>
          <w:rFonts w:asciiTheme="majorBidi" w:hAnsiTheme="majorBidi" w:cstheme="majorBidi"/>
          <w:color w:val="000000" w:themeColor="text1"/>
          <w:szCs w:val="24"/>
        </w:rPr>
        <w:t xml:space="preserve"> </w:t>
      </w:r>
      <w:r w:rsidR="007A1EEC" w:rsidRPr="004E6ABC">
        <w:rPr>
          <w:rStyle w:val="hps"/>
          <w:rFonts w:asciiTheme="majorBidi" w:hAnsiTheme="majorBidi" w:cstheme="majorBidi"/>
          <w:color w:val="000000" w:themeColor="text1"/>
          <w:szCs w:val="24"/>
        </w:rPr>
        <w:t>on</w:t>
      </w:r>
      <w:r w:rsidRPr="004E6ABC">
        <w:rPr>
          <w:rStyle w:val="hps"/>
          <w:rFonts w:asciiTheme="majorBidi" w:hAnsiTheme="majorBidi" w:cstheme="majorBidi"/>
          <w:color w:val="000000" w:themeColor="text1"/>
          <w:szCs w:val="24"/>
        </w:rPr>
        <w:t xml:space="preserve"> cell wall growth (Tadesse and Alem, 2006).</w:t>
      </w:r>
      <w:r w:rsidRPr="004E6ABC">
        <w:rPr>
          <w:rFonts w:asciiTheme="majorBidi" w:hAnsiTheme="majorBidi" w:cstheme="majorBidi"/>
          <w:color w:val="000000" w:themeColor="text1"/>
          <w:szCs w:val="24"/>
        </w:rPr>
        <w:t xml:space="preserve"> </w:t>
      </w:r>
      <w:proofErr w:type="gramStart"/>
      <w:r w:rsidRPr="004E6ABC">
        <w:rPr>
          <w:rStyle w:val="hps"/>
          <w:rFonts w:asciiTheme="majorBidi" w:hAnsiTheme="majorBidi" w:cstheme="majorBidi"/>
          <w:i/>
          <w:color w:val="000000" w:themeColor="text1"/>
          <w:szCs w:val="24"/>
        </w:rPr>
        <w:t xml:space="preserve">Mycoplasma </w:t>
      </w:r>
      <w:r w:rsidR="007A1EEC" w:rsidRPr="004E6ABC">
        <w:rPr>
          <w:rStyle w:val="hps"/>
          <w:rFonts w:asciiTheme="majorBidi" w:hAnsiTheme="majorBidi" w:cstheme="majorBidi"/>
          <w:color w:val="000000" w:themeColor="text1"/>
          <w:szCs w:val="24"/>
        </w:rPr>
        <w:t>are</w:t>
      </w:r>
      <w:proofErr w:type="gramEnd"/>
      <w:r w:rsidR="007A1EEC" w:rsidRPr="004E6ABC">
        <w:rPr>
          <w:rStyle w:val="hps"/>
          <w:rFonts w:asciiTheme="majorBidi" w:hAnsiTheme="majorBidi" w:cstheme="majorBidi"/>
          <w:color w:val="000000" w:themeColor="text1"/>
          <w:szCs w:val="24"/>
        </w:rPr>
        <w:t xml:space="preserve"> grown in c</w:t>
      </w:r>
      <w:r w:rsidRPr="004E6ABC">
        <w:rPr>
          <w:rStyle w:val="hps"/>
          <w:rFonts w:asciiTheme="majorBidi" w:hAnsiTheme="majorBidi" w:cstheme="majorBidi"/>
          <w:color w:val="000000" w:themeColor="text1"/>
          <w:szCs w:val="24"/>
        </w:rPr>
        <w:t>ulture supernatants and cell membranes (Hay</w:t>
      </w:r>
      <w:r w:rsidR="00EB25AB">
        <w:rPr>
          <w:rStyle w:val="hps"/>
          <w:rFonts w:asciiTheme="majorBidi" w:hAnsiTheme="majorBidi" w:cstheme="majorBidi"/>
          <w:color w:val="000000" w:themeColor="text1"/>
          <w:szCs w:val="24"/>
        </w:rPr>
        <w:t xml:space="preserve"> </w:t>
      </w:r>
      <w:r w:rsidRPr="004E6ABC">
        <w:rPr>
          <w:rStyle w:val="hps"/>
          <w:rFonts w:asciiTheme="majorBidi" w:hAnsiTheme="majorBidi" w:cstheme="majorBidi"/>
          <w:i/>
          <w:iCs/>
          <w:color w:val="000000" w:themeColor="text1"/>
          <w:szCs w:val="24"/>
        </w:rPr>
        <w:t>et. al</w:t>
      </w:r>
      <w:r w:rsidRPr="004E6ABC">
        <w:rPr>
          <w:rStyle w:val="hps"/>
          <w:rFonts w:asciiTheme="majorBidi" w:hAnsiTheme="majorBidi" w:cstheme="majorBidi"/>
          <w:color w:val="000000" w:themeColor="text1"/>
          <w:szCs w:val="24"/>
        </w:rPr>
        <w:t>.</w:t>
      </w:r>
      <w:r w:rsidR="00EB25AB" w:rsidRPr="004E6ABC">
        <w:rPr>
          <w:rStyle w:val="hps"/>
          <w:rFonts w:asciiTheme="majorBidi" w:hAnsiTheme="majorBidi" w:cstheme="majorBidi"/>
          <w:color w:val="000000" w:themeColor="text1"/>
          <w:szCs w:val="24"/>
        </w:rPr>
        <w:t>, 1989</w:t>
      </w:r>
      <w:r w:rsidR="00360760">
        <w:rPr>
          <w:rStyle w:val="hps"/>
          <w:rFonts w:asciiTheme="majorBidi" w:hAnsiTheme="majorBidi" w:cstheme="majorBidi"/>
          <w:color w:val="000000" w:themeColor="text1"/>
          <w:szCs w:val="24"/>
        </w:rPr>
        <w:t>;</w:t>
      </w:r>
      <w:r w:rsidRPr="004E6ABC">
        <w:rPr>
          <w:rStyle w:val="hps"/>
          <w:rFonts w:asciiTheme="majorBidi" w:hAnsiTheme="majorBidi" w:cstheme="majorBidi"/>
          <w:color w:val="000000" w:themeColor="text1"/>
          <w:szCs w:val="24"/>
        </w:rPr>
        <w:t xml:space="preserve"> McGarrity </w:t>
      </w:r>
      <w:r w:rsidRPr="004E6ABC">
        <w:rPr>
          <w:rStyle w:val="hps"/>
          <w:rFonts w:asciiTheme="majorBidi" w:hAnsiTheme="majorBidi" w:cstheme="majorBidi"/>
          <w:i/>
          <w:iCs/>
          <w:color w:val="000000" w:themeColor="text1"/>
          <w:szCs w:val="24"/>
        </w:rPr>
        <w:t>et al</w:t>
      </w:r>
      <w:r w:rsidRPr="004E6ABC">
        <w:rPr>
          <w:rStyle w:val="hps"/>
          <w:rFonts w:asciiTheme="majorBidi" w:hAnsiTheme="majorBidi" w:cstheme="majorBidi"/>
          <w:color w:val="000000" w:themeColor="text1"/>
          <w:szCs w:val="24"/>
        </w:rPr>
        <w:t>.</w:t>
      </w:r>
      <w:r w:rsidR="00EB25AB" w:rsidRPr="004E6ABC">
        <w:rPr>
          <w:rStyle w:val="hps"/>
          <w:rFonts w:asciiTheme="majorBidi" w:hAnsiTheme="majorBidi" w:cstheme="majorBidi"/>
          <w:color w:val="000000" w:themeColor="text1"/>
          <w:szCs w:val="24"/>
        </w:rPr>
        <w:t>, 1985</w:t>
      </w:r>
      <w:r w:rsidRPr="004E6ABC">
        <w:rPr>
          <w:rStyle w:val="hps"/>
          <w:rFonts w:asciiTheme="majorBidi" w:hAnsiTheme="majorBidi" w:cstheme="majorBidi"/>
          <w:color w:val="000000" w:themeColor="text1"/>
          <w:szCs w:val="24"/>
        </w:rPr>
        <w:t>)</w:t>
      </w:r>
      <w:r w:rsidR="0082167F">
        <w:rPr>
          <w:rStyle w:val="hps"/>
          <w:rFonts w:asciiTheme="majorBidi" w:hAnsiTheme="majorBidi" w:cstheme="majorBidi"/>
          <w:color w:val="000000" w:themeColor="text1"/>
          <w:szCs w:val="24"/>
        </w:rPr>
        <w:t xml:space="preserve"> </w:t>
      </w:r>
      <w:r w:rsidR="007A1EEC" w:rsidRPr="004E6ABC">
        <w:rPr>
          <w:rStyle w:val="hps"/>
          <w:rFonts w:asciiTheme="majorBidi" w:hAnsiTheme="majorBidi" w:cstheme="majorBidi"/>
          <w:color w:val="000000" w:themeColor="text1"/>
          <w:szCs w:val="24"/>
        </w:rPr>
        <w:t xml:space="preserve">and </w:t>
      </w:r>
      <w:r w:rsidR="00316F40" w:rsidRPr="004E6ABC">
        <w:rPr>
          <w:rStyle w:val="hps"/>
          <w:rFonts w:asciiTheme="majorBidi" w:hAnsiTheme="majorBidi" w:cstheme="majorBidi"/>
          <w:i/>
          <w:color w:val="000000" w:themeColor="text1"/>
          <w:szCs w:val="24"/>
        </w:rPr>
        <w:t>M</w:t>
      </w:r>
      <w:r w:rsidRPr="004E6ABC">
        <w:rPr>
          <w:rFonts w:asciiTheme="majorBidi" w:hAnsiTheme="majorBidi" w:cstheme="majorBidi"/>
          <w:i/>
          <w:color w:val="000000" w:themeColor="text1"/>
          <w:szCs w:val="24"/>
        </w:rPr>
        <w:t>ycoplasma</w:t>
      </w:r>
      <w:r w:rsidRPr="004E6ABC">
        <w:rPr>
          <w:rFonts w:asciiTheme="majorBidi" w:hAnsiTheme="majorBidi" w:cstheme="majorBidi"/>
          <w:color w:val="000000" w:themeColor="text1"/>
          <w:szCs w:val="24"/>
        </w:rPr>
        <w:t xml:space="preserve"> </w:t>
      </w:r>
      <w:r w:rsidR="007A1EEC" w:rsidRPr="004E6ABC">
        <w:rPr>
          <w:rFonts w:asciiTheme="majorBidi" w:hAnsiTheme="majorBidi" w:cstheme="majorBidi"/>
          <w:color w:val="000000" w:themeColor="text1"/>
          <w:szCs w:val="24"/>
        </w:rPr>
        <w:t xml:space="preserve">are a troublesome </w:t>
      </w:r>
      <w:r w:rsidRPr="004E6ABC">
        <w:rPr>
          <w:rStyle w:val="hps"/>
          <w:rFonts w:asciiTheme="majorBidi" w:hAnsiTheme="majorBidi" w:cstheme="majorBidi"/>
          <w:color w:val="000000" w:themeColor="text1"/>
          <w:szCs w:val="24"/>
        </w:rPr>
        <w:t>problem</w:t>
      </w:r>
      <w:r w:rsidR="007A1EEC" w:rsidRPr="004E6ABC">
        <w:rPr>
          <w:rStyle w:val="hps"/>
          <w:rFonts w:asciiTheme="majorBidi" w:hAnsiTheme="majorBidi" w:cstheme="majorBidi"/>
          <w:color w:val="000000" w:themeColor="text1"/>
          <w:szCs w:val="24"/>
        </w:rPr>
        <w:t xml:space="preserve"> as they readily contaminate </w:t>
      </w:r>
      <w:r w:rsidRPr="004E6ABC">
        <w:rPr>
          <w:rStyle w:val="hps"/>
          <w:rFonts w:asciiTheme="majorBidi" w:hAnsiTheme="majorBidi" w:cstheme="majorBidi"/>
          <w:color w:val="000000" w:themeColor="text1"/>
          <w:szCs w:val="24"/>
        </w:rPr>
        <w:t>cell</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culture</w:t>
      </w:r>
      <w:r w:rsidR="007A1EEC" w:rsidRPr="004E6ABC">
        <w:rPr>
          <w:rStyle w:val="hps"/>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Nikfarjam and Farzaneh,</w:t>
      </w:r>
      <w:r w:rsidR="004A0E12">
        <w:rPr>
          <w:rStyle w:val="hps"/>
          <w:rFonts w:asciiTheme="majorBidi" w:hAnsiTheme="majorBidi" w:cstheme="majorBidi"/>
          <w:color w:val="000000" w:themeColor="text1"/>
          <w:szCs w:val="24"/>
        </w:rPr>
        <w:t xml:space="preserve"> </w:t>
      </w:r>
      <w:r w:rsidRPr="004E6ABC">
        <w:rPr>
          <w:rStyle w:val="hps"/>
          <w:rFonts w:asciiTheme="majorBidi" w:hAnsiTheme="majorBidi" w:cstheme="majorBidi"/>
          <w:color w:val="000000" w:themeColor="text1"/>
          <w:szCs w:val="24"/>
        </w:rPr>
        <w:t>2012)</w:t>
      </w:r>
      <w:r w:rsidR="004B7DD7" w:rsidRPr="004E6ABC">
        <w:rPr>
          <w:rStyle w:val="hps"/>
          <w:rFonts w:asciiTheme="majorBidi" w:hAnsiTheme="majorBidi" w:cstheme="majorBidi"/>
          <w:color w:val="000000" w:themeColor="text1"/>
          <w:szCs w:val="24"/>
        </w:rPr>
        <w:t>.</w:t>
      </w:r>
    </w:p>
    <w:p w:rsidR="004B7DD7" w:rsidRPr="004E6ABC" w:rsidRDefault="002154FE" w:rsidP="00360760">
      <w:pPr>
        <w:tabs>
          <w:tab w:val="left" w:pos="851"/>
        </w:tabs>
        <w:rPr>
          <w:rFonts w:asciiTheme="majorBidi" w:hAnsiTheme="majorBidi" w:cstheme="majorBidi"/>
          <w:color w:val="000000" w:themeColor="text1"/>
          <w:szCs w:val="24"/>
        </w:rPr>
      </w:pPr>
      <w:r w:rsidRPr="004E6ABC">
        <w:rPr>
          <w:rFonts w:asciiTheme="majorBidi" w:eastAsia="Calibri" w:hAnsiTheme="majorBidi" w:cstheme="majorBidi"/>
          <w:bCs/>
          <w:color w:val="000000" w:themeColor="text1"/>
          <w:szCs w:val="24"/>
        </w:rPr>
        <w:t xml:space="preserve">    </w:t>
      </w:r>
      <w:r w:rsidR="00167878" w:rsidRPr="004E6ABC">
        <w:rPr>
          <w:rFonts w:asciiTheme="majorBidi" w:eastAsia="Calibri" w:hAnsiTheme="majorBidi" w:cstheme="majorBidi"/>
          <w:bCs/>
          <w:color w:val="000000" w:themeColor="text1"/>
          <w:szCs w:val="24"/>
        </w:rPr>
        <w:t>The aim of the study</w:t>
      </w:r>
      <w:r w:rsidRPr="004E6ABC">
        <w:rPr>
          <w:rFonts w:asciiTheme="majorBidi" w:eastAsia="Calibri" w:hAnsiTheme="majorBidi" w:cstheme="majorBidi"/>
          <w:bCs/>
          <w:color w:val="000000" w:themeColor="text1"/>
          <w:szCs w:val="24"/>
        </w:rPr>
        <w:t xml:space="preserve"> described </w:t>
      </w:r>
      <w:r w:rsidR="00167878" w:rsidRPr="004E6ABC">
        <w:rPr>
          <w:rFonts w:asciiTheme="majorBidi" w:eastAsia="Calibri" w:hAnsiTheme="majorBidi" w:cstheme="majorBidi"/>
          <w:bCs/>
          <w:color w:val="000000" w:themeColor="text1"/>
          <w:szCs w:val="24"/>
        </w:rPr>
        <w:t xml:space="preserve">in this Chapter, was to determine </w:t>
      </w:r>
      <w:r w:rsidR="00E841E0" w:rsidRPr="004E6ABC">
        <w:rPr>
          <w:rFonts w:asciiTheme="majorBidi" w:eastAsia="Calibri" w:hAnsiTheme="majorBidi" w:cstheme="majorBidi"/>
          <w:bCs/>
          <w:color w:val="000000" w:themeColor="text1"/>
          <w:szCs w:val="24"/>
        </w:rPr>
        <w:t xml:space="preserve">if </w:t>
      </w:r>
      <w:r w:rsidR="00167878" w:rsidRPr="004E6ABC">
        <w:rPr>
          <w:rFonts w:asciiTheme="majorBidi" w:eastAsia="Calibri" w:hAnsiTheme="majorBidi" w:cstheme="majorBidi"/>
          <w:bCs/>
          <w:i/>
          <w:iCs/>
          <w:color w:val="000000" w:themeColor="text1"/>
          <w:szCs w:val="24"/>
        </w:rPr>
        <w:t>Mycoplasma</w:t>
      </w:r>
      <w:r w:rsidR="00167878" w:rsidRPr="004E6ABC">
        <w:rPr>
          <w:rFonts w:asciiTheme="majorBidi" w:eastAsia="Calibri" w:hAnsiTheme="majorBidi" w:cstheme="majorBidi"/>
          <w:bCs/>
          <w:color w:val="000000" w:themeColor="text1"/>
          <w:szCs w:val="24"/>
        </w:rPr>
        <w:t xml:space="preserve"> sp can be isolated from vari</w:t>
      </w:r>
      <w:r w:rsidR="00360760">
        <w:rPr>
          <w:rFonts w:asciiTheme="majorBidi" w:eastAsia="Calibri" w:hAnsiTheme="majorBidi" w:cstheme="majorBidi"/>
          <w:bCs/>
          <w:color w:val="000000" w:themeColor="text1"/>
          <w:szCs w:val="24"/>
        </w:rPr>
        <w:t>ous</w:t>
      </w:r>
      <w:r w:rsidR="00167878" w:rsidRPr="004E6ABC">
        <w:rPr>
          <w:rFonts w:asciiTheme="majorBidi" w:eastAsia="Calibri" w:hAnsiTheme="majorBidi" w:cstheme="majorBidi"/>
          <w:bCs/>
          <w:color w:val="000000" w:themeColor="text1"/>
          <w:szCs w:val="24"/>
        </w:rPr>
        <w:t xml:space="preserve"> desert soils, and </w:t>
      </w:r>
      <w:r w:rsidR="004A0E12">
        <w:rPr>
          <w:rFonts w:asciiTheme="majorBidi" w:eastAsia="Calibri" w:hAnsiTheme="majorBidi" w:cstheme="majorBidi"/>
          <w:bCs/>
          <w:color w:val="000000" w:themeColor="text1"/>
          <w:szCs w:val="24"/>
        </w:rPr>
        <w:t xml:space="preserve">the </w:t>
      </w:r>
      <w:r w:rsidR="00167878" w:rsidRPr="004E6ABC">
        <w:rPr>
          <w:rFonts w:asciiTheme="majorBidi" w:eastAsia="Calibri" w:hAnsiTheme="majorBidi" w:cstheme="majorBidi"/>
          <w:bCs/>
          <w:color w:val="000000" w:themeColor="text1"/>
          <w:szCs w:val="24"/>
        </w:rPr>
        <w:t xml:space="preserve">other environmental samples using </w:t>
      </w:r>
      <w:r w:rsidRPr="004E6ABC">
        <w:rPr>
          <w:rFonts w:asciiTheme="majorBidi" w:eastAsia="Calibri" w:hAnsiTheme="majorBidi" w:cstheme="majorBidi"/>
          <w:bCs/>
          <w:color w:val="000000" w:themeColor="text1"/>
          <w:szCs w:val="24"/>
        </w:rPr>
        <w:t xml:space="preserve">the </w:t>
      </w:r>
      <w:r w:rsidR="00167878" w:rsidRPr="004E6ABC">
        <w:rPr>
          <w:rFonts w:asciiTheme="majorBidi" w:eastAsia="Calibri" w:hAnsiTheme="majorBidi" w:cstheme="majorBidi"/>
          <w:bCs/>
          <w:color w:val="000000" w:themeColor="text1"/>
          <w:szCs w:val="24"/>
        </w:rPr>
        <w:t xml:space="preserve">EZ-PCR </w:t>
      </w:r>
      <w:r w:rsidR="00167878" w:rsidRPr="004E6ABC">
        <w:rPr>
          <w:rFonts w:asciiTheme="majorBidi" w:eastAsia="Calibri" w:hAnsiTheme="majorBidi" w:cstheme="majorBidi"/>
          <w:bCs/>
          <w:i/>
          <w:iCs/>
          <w:color w:val="000000" w:themeColor="text1"/>
          <w:szCs w:val="24"/>
        </w:rPr>
        <w:t>Mycoplasma</w:t>
      </w:r>
      <w:r w:rsidR="00167878" w:rsidRPr="004E6ABC">
        <w:rPr>
          <w:rFonts w:asciiTheme="majorBidi" w:eastAsia="Calibri" w:hAnsiTheme="majorBidi" w:cstheme="majorBidi"/>
          <w:bCs/>
          <w:color w:val="000000" w:themeColor="text1"/>
          <w:szCs w:val="24"/>
        </w:rPr>
        <w:t xml:space="preserve"> Test</w:t>
      </w:r>
      <w:r w:rsidR="0082167F">
        <w:rPr>
          <w:rFonts w:asciiTheme="majorBidi" w:eastAsia="Calibri" w:hAnsiTheme="majorBidi" w:cstheme="majorBidi"/>
          <w:bCs/>
          <w:color w:val="000000" w:themeColor="text1"/>
          <w:szCs w:val="24"/>
        </w:rPr>
        <w:t>.</w:t>
      </w:r>
    </w:p>
    <w:p w:rsidR="007B5323" w:rsidRPr="004E6ABC" w:rsidRDefault="007B5323" w:rsidP="00E17A0D">
      <w:pPr>
        <w:pStyle w:val="Heading1"/>
      </w:pPr>
      <w:bookmarkStart w:id="271" w:name="_Toc353747732"/>
      <w:bookmarkStart w:id="272" w:name="_Toc375043814"/>
      <w:r w:rsidRPr="004E6ABC">
        <w:t>5-2</w:t>
      </w:r>
      <w:r w:rsidR="00F24352">
        <w:t>.</w:t>
      </w:r>
      <w:r w:rsidRPr="004E6ABC">
        <w:t xml:space="preserve"> Material and method</w:t>
      </w:r>
      <w:bookmarkEnd w:id="271"/>
      <w:bookmarkEnd w:id="272"/>
      <w:r w:rsidRPr="004E6ABC">
        <w:t xml:space="preserve">  </w:t>
      </w:r>
    </w:p>
    <w:p w:rsidR="007B5323" w:rsidRPr="004E6ABC" w:rsidRDefault="007B5323" w:rsidP="001C316A">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The</w:t>
      </w:r>
      <w:r w:rsidR="002154FE" w:rsidRPr="004E6ABC">
        <w:rPr>
          <w:rFonts w:asciiTheme="majorBidi" w:hAnsiTheme="majorBidi" w:cstheme="majorBidi"/>
          <w:color w:val="000000" w:themeColor="text1"/>
          <w:szCs w:val="24"/>
        </w:rPr>
        <w:t xml:space="preserve"> following samples were tested:</w:t>
      </w:r>
      <w:r w:rsidRPr="004E6ABC">
        <w:rPr>
          <w:rFonts w:asciiTheme="majorBidi" w:hAnsiTheme="majorBidi" w:cstheme="majorBidi"/>
          <w:color w:val="000000" w:themeColor="text1"/>
          <w:szCs w:val="24"/>
        </w:rPr>
        <w:t xml:space="preserve">  A)</w:t>
      </w:r>
      <w:r w:rsidR="00360760">
        <w:rPr>
          <w:rFonts w:asciiTheme="majorBidi" w:hAnsiTheme="majorBidi" w:cstheme="majorBidi"/>
          <w:color w:val="000000" w:themeColor="text1"/>
          <w:szCs w:val="24"/>
        </w:rPr>
        <w:t xml:space="preserve"> </w:t>
      </w:r>
      <w:r w:rsidR="0082167F">
        <w:rPr>
          <w:rFonts w:asciiTheme="majorBidi" w:hAnsiTheme="majorBidi" w:cstheme="majorBidi"/>
          <w:color w:val="000000" w:themeColor="text1"/>
          <w:szCs w:val="24"/>
        </w:rPr>
        <w:t>p</w:t>
      </w:r>
      <w:r w:rsidRPr="004E6ABC">
        <w:rPr>
          <w:rFonts w:asciiTheme="majorBidi" w:hAnsiTheme="majorBidi" w:cstheme="majorBidi"/>
          <w:color w:val="000000" w:themeColor="text1"/>
          <w:szCs w:val="24"/>
        </w:rPr>
        <w:t xml:space="preserve">hosphate </w:t>
      </w:r>
      <w:r w:rsidR="00360760">
        <w:rPr>
          <w:rFonts w:asciiTheme="majorBidi" w:hAnsiTheme="majorBidi" w:cstheme="majorBidi"/>
          <w:color w:val="000000" w:themeColor="text1"/>
          <w:szCs w:val="24"/>
        </w:rPr>
        <w:t>sp</w:t>
      </w:r>
      <w:r w:rsidRPr="004E6ABC">
        <w:rPr>
          <w:rFonts w:asciiTheme="majorBidi" w:hAnsiTheme="majorBidi" w:cstheme="majorBidi"/>
          <w:color w:val="000000" w:themeColor="text1"/>
          <w:szCs w:val="24"/>
        </w:rPr>
        <w:t xml:space="preserve">oil, b) </w:t>
      </w:r>
      <w:r w:rsidR="0082167F">
        <w:rPr>
          <w:rFonts w:asciiTheme="majorBidi" w:hAnsiTheme="majorBidi" w:cstheme="majorBidi"/>
          <w:color w:val="000000" w:themeColor="text1"/>
          <w:szCs w:val="24"/>
        </w:rPr>
        <w:t>d</w:t>
      </w:r>
      <w:r w:rsidR="00E725CB">
        <w:rPr>
          <w:rFonts w:asciiTheme="majorBidi" w:eastAsia="Calibri" w:hAnsiTheme="majorBidi" w:cstheme="majorBidi"/>
          <w:color w:val="000000" w:themeColor="text1"/>
          <w:szCs w:val="24"/>
        </w:rPr>
        <w:t>esert-vegetated</w:t>
      </w:r>
      <w:r w:rsidRPr="004E6ABC">
        <w:rPr>
          <w:rFonts w:asciiTheme="majorBidi" w:eastAsia="Calibri" w:hAnsiTheme="majorBidi" w:cstheme="majorBidi"/>
          <w:color w:val="000000" w:themeColor="text1"/>
          <w:szCs w:val="24"/>
        </w:rPr>
        <w:t xml:space="preserve"> soil</w:t>
      </w:r>
      <w:r w:rsidRPr="004E6ABC">
        <w:rPr>
          <w:rFonts w:asciiTheme="majorBidi" w:hAnsiTheme="majorBidi" w:cstheme="majorBidi"/>
          <w:color w:val="000000" w:themeColor="text1"/>
          <w:szCs w:val="24"/>
        </w:rPr>
        <w:t xml:space="preserve">, C) </w:t>
      </w:r>
      <w:r w:rsidR="001C316A">
        <w:rPr>
          <w:rFonts w:asciiTheme="majorBidi" w:eastAsia="Calibri" w:hAnsiTheme="majorBidi" w:cstheme="majorBidi"/>
          <w:color w:val="000000" w:themeColor="text1"/>
          <w:szCs w:val="24"/>
        </w:rPr>
        <w:t>d</w:t>
      </w:r>
      <w:r w:rsidRPr="004E6ABC">
        <w:rPr>
          <w:rFonts w:asciiTheme="majorBidi" w:eastAsia="Calibri" w:hAnsiTheme="majorBidi" w:cstheme="majorBidi"/>
          <w:color w:val="000000" w:themeColor="text1"/>
          <w:szCs w:val="24"/>
        </w:rPr>
        <w:t xml:space="preserve">esert </w:t>
      </w:r>
      <w:r w:rsidR="00E725CB">
        <w:rPr>
          <w:rFonts w:asciiTheme="majorBidi" w:eastAsia="Calibri" w:hAnsiTheme="majorBidi" w:cstheme="majorBidi"/>
          <w:color w:val="000000" w:themeColor="text1"/>
          <w:szCs w:val="24"/>
        </w:rPr>
        <w:t>non-vegetated</w:t>
      </w:r>
      <w:r w:rsidRPr="004E6ABC">
        <w:rPr>
          <w:rFonts w:asciiTheme="majorBidi" w:eastAsia="Calibri" w:hAnsiTheme="majorBidi" w:cstheme="majorBidi"/>
          <w:color w:val="000000" w:themeColor="text1"/>
          <w:szCs w:val="24"/>
        </w:rPr>
        <w:t xml:space="preserve"> soil, </w:t>
      </w:r>
      <w:r w:rsidRPr="004E6ABC">
        <w:rPr>
          <w:rFonts w:asciiTheme="majorBidi" w:hAnsiTheme="majorBidi" w:cstheme="majorBidi"/>
          <w:color w:val="000000" w:themeColor="text1"/>
          <w:szCs w:val="24"/>
        </w:rPr>
        <w:t xml:space="preserve">D) </w:t>
      </w:r>
      <w:r w:rsidR="00E36B98">
        <w:rPr>
          <w:rFonts w:asciiTheme="majorBidi" w:hAnsiTheme="majorBidi" w:cstheme="majorBidi"/>
          <w:color w:val="000000" w:themeColor="text1"/>
          <w:szCs w:val="24"/>
        </w:rPr>
        <w:t xml:space="preserve"> temperate grassland </w:t>
      </w:r>
      <w:r w:rsidRPr="004E6ABC">
        <w:rPr>
          <w:rFonts w:asciiTheme="majorBidi" w:hAnsiTheme="majorBidi" w:cstheme="majorBidi"/>
          <w:color w:val="000000" w:themeColor="text1"/>
          <w:szCs w:val="24"/>
        </w:rPr>
        <w:t xml:space="preserve"> soil </w:t>
      </w:r>
      <w:r w:rsidR="006D4050"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and E) </w:t>
      </w:r>
      <w:r w:rsidR="002154FE" w:rsidRPr="004E6ABC">
        <w:rPr>
          <w:rFonts w:asciiTheme="majorBidi" w:hAnsiTheme="majorBidi" w:cstheme="majorBidi"/>
          <w:color w:val="000000" w:themeColor="text1"/>
          <w:szCs w:val="24"/>
        </w:rPr>
        <w:t>soil from</w:t>
      </w:r>
      <w:r w:rsidR="00F24352">
        <w:rPr>
          <w:rFonts w:asciiTheme="majorBidi" w:hAnsiTheme="majorBidi" w:cstheme="majorBidi"/>
          <w:color w:val="000000" w:themeColor="text1"/>
          <w:szCs w:val="24"/>
        </w:rPr>
        <w:t xml:space="preserve"> the </w:t>
      </w:r>
      <w:r w:rsidR="002154FE" w:rsidRPr="004E6ABC">
        <w:rPr>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P</w:t>
      </w:r>
      <w:r w:rsidR="002154FE" w:rsidRPr="004E6ABC">
        <w:rPr>
          <w:rFonts w:asciiTheme="majorBidi" w:hAnsiTheme="majorBidi" w:cstheme="majorBidi"/>
          <w:color w:val="000000" w:themeColor="text1"/>
          <w:szCs w:val="24"/>
        </w:rPr>
        <w:t>o</w:t>
      </w:r>
      <w:r w:rsidRPr="004E6ABC">
        <w:rPr>
          <w:rFonts w:asciiTheme="majorBidi" w:hAnsiTheme="majorBidi" w:cstheme="majorBidi"/>
          <w:color w:val="000000" w:themeColor="text1"/>
          <w:szCs w:val="24"/>
        </w:rPr>
        <w:t>nd</w:t>
      </w:r>
      <w:r w:rsidR="00845905" w:rsidRPr="004E6ABC">
        <w:rPr>
          <w:rFonts w:asciiTheme="majorBidi" w:hAnsiTheme="majorBidi" w:cstheme="majorBidi"/>
          <w:color w:val="000000" w:themeColor="text1"/>
          <w:szCs w:val="24"/>
        </w:rPr>
        <w:t>e</w:t>
      </w:r>
      <w:r w:rsidRPr="004E6ABC">
        <w:rPr>
          <w:rFonts w:asciiTheme="majorBidi" w:hAnsiTheme="majorBidi" w:cstheme="majorBidi"/>
          <w:color w:val="000000" w:themeColor="text1"/>
          <w:szCs w:val="24"/>
        </w:rPr>
        <w:t>ros</w:t>
      </w:r>
      <w:r w:rsidR="002154FE" w:rsidRPr="004E6ABC">
        <w:rPr>
          <w:rFonts w:asciiTheme="majorBidi" w:hAnsiTheme="majorBidi" w:cstheme="majorBidi"/>
          <w:color w:val="000000" w:themeColor="text1"/>
          <w:szCs w:val="24"/>
        </w:rPr>
        <w:t>a</w:t>
      </w:r>
      <w:r w:rsidRPr="004E6ABC">
        <w:rPr>
          <w:rFonts w:asciiTheme="majorBidi" w:hAnsiTheme="majorBidi" w:cstheme="majorBidi"/>
          <w:color w:val="000000" w:themeColor="text1"/>
          <w:szCs w:val="24"/>
        </w:rPr>
        <w:t xml:space="preserve"> park in Sheffield.</w:t>
      </w:r>
      <w:r w:rsidR="006D4050" w:rsidRPr="004E6ABC">
        <w:rPr>
          <w:rFonts w:asciiTheme="majorBidi" w:hAnsiTheme="majorBidi" w:cstheme="majorBidi"/>
          <w:color w:val="000000" w:themeColor="text1"/>
          <w:szCs w:val="24"/>
        </w:rPr>
        <w:t>( 53°23'18.45"N)( 1°28'58.61"W)</w:t>
      </w:r>
      <w:r w:rsidR="002154FE" w:rsidRPr="004E6ABC">
        <w:rPr>
          <w:rFonts w:asciiTheme="majorBidi" w:hAnsiTheme="majorBidi" w:cstheme="majorBidi"/>
          <w:color w:val="000000" w:themeColor="text1"/>
          <w:szCs w:val="24"/>
        </w:rPr>
        <w:t>.</w:t>
      </w:r>
    </w:p>
    <w:p w:rsidR="007B5323" w:rsidRPr="004E6ABC" w:rsidRDefault="007B5323" w:rsidP="006316FF">
      <w:pPr>
        <w:pStyle w:val="Heading1"/>
      </w:pPr>
      <w:bookmarkStart w:id="273" w:name="_Toc353747733"/>
      <w:bookmarkStart w:id="274" w:name="_Toc375043815"/>
      <w:r w:rsidRPr="004E6ABC">
        <w:t>5-2-1</w:t>
      </w:r>
      <w:r w:rsidR="00F24352">
        <w:t>.</w:t>
      </w:r>
      <w:r w:rsidR="00832614" w:rsidRPr="004E6ABC">
        <w:t xml:space="preserve"> </w:t>
      </w:r>
      <w:r w:rsidRPr="004E6ABC">
        <w:t xml:space="preserve">Detection of </w:t>
      </w:r>
      <w:r w:rsidRPr="004E6ABC">
        <w:rPr>
          <w:i/>
          <w:iCs/>
        </w:rPr>
        <w:t>Mycoplasma</w:t>
      </w:r>
      <w:bookmarkEnd w:id="273"/>
      <w:bookmarkEnd w:id="274"/>
      <w:r w:rsidR="006316FF">
        <w:t xml:space="preserve"> </w:t>
      </w:r>
      <w:r w:rsidRPr="004E6ABC">
        <w:t xml:space="preserve"> </w:t>
      </w:r>
    </w:p>
    <w:p w:rsidR="007B5323" w:rsidRPr="004E6ABC" w:rsidRDefault="007B5323" w:rsidP="005A5CB9">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All the samples were tested using an EZ-PCR Mycoplasma Test Kit (Geneflowltd, Cat No.20-70-20) </w:t>
      </w:r>
    </w:p>
    <w:p w:rsidR="007B5323" w:rsidRPr="004E6ABC" w:rsidRDefault="007B5323" w:rsidP="00BA38BD">
      <w:pPr>
        <w:pStyle w:val="Heading1"/>
      </w:pPr>
      <w:bookmarkStart w:id="275" w:name="_Toc353747734"/>
      <w:bookmarkStart w:id="276" w:name="_Toc375043816"/>
      <w:r w:rsidRPr="004E6ABC">
        <w:t>5-2-2</w:t>
      </w:r>
      <w:r w:rsidR="00F24352">
        <w:t>.</w:t>
      </w:r>
      <w:r w:rsidRPr="004E6ABC">
        <w:t xml:space="preserve"> EZ-PCR </w:t>
      </w:r>
      <w:r w:rsidRPr="004E6ABC">
        <w:rPr>
          <w:i/>
          <w:iCs/>
        </w:rPr>
        <w:t>Mycoplasma</w:t>
      </w:r>
      <w:r w:rsidRPr="004E6ABC">
        <w:t xml:space="preserve"> test kit</w:t>
      </w:r>
      <w:bookmarkEnd w:id="275"/>
      <w:bookmarkEnd w:id="276"/>
      <w:r w:rsidR="00BA38BD">
        <w:t xml:space="preserve"> </w:t>
      </w:r>
    </w:p>
    <w:p w:rsidR="007B5323" w:rsidRPr="004E6ABC" w:rsidRDefault="003E4C72" w:rsidP="006316FF">
      <w:pPr>
        <w:tabs>
          <w:tab w:val="left" w:pos="284"/>
          <w:tab w:val="left" w:pos="851"/>
        </w:tabs>
        <w:spacing w:after="0"/>
        <w:ind w:firstLine="234"/>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E</w:t>
      </w:r>
      <w:r w:rsidR="007B5323" w:rsidRPr="004E6ABC">
        <w:rPr>
          <w:rFonts w:asciiTheme="majorBidi" w:eastAsia="Calibri" w:hAnsiTheme="majorBidi" w:cstheme="majorBidi"/>
          <w:bCs/>
          <w:color w:val="000000" w:themeColor="text1"/>
          <w:szCs w:val="24"/>
        </w:rPr>
        <w:t xml:space="preserve">ach </w:t>
      </w:r>
      <w:r w:rsidRPr="004E6ABC">
        <w:rPr>
          <w:rFonts w:asciiTheme="majorBidi" w:eastAsia="Calibri" w:hAnsiTheme="majorBidi" w:cstheme="majorBidi"/>
          <w:bCs/>
          <w:color w:val="000000" w:themeColor="text1"/>
          <w:szCs w:val="24"/>
        </w:rPr>
        <w:t xml:space="preserve">soil </w:t>
      </w:r>
      <w:r w:rsidR="007B5323" w:rsidRPr="004E6ABC">
        <w:rPr>
          <w:rFonts w:asciiTheme="majorBidi" w:eastAsia="Calibri" w:hAnsiTheme="majorBidi" w:cstheme="majorBidi"/>
          <w:bCs/>
          <w:color w:val="000000" w:themeColor="text1"/>
          <w:szCs w:val="24"/>
        </w:rPr>
        <w:t xml:space="preserve">sample </w:t>
      </w:r>
      <w:r w:rsidRPr="004E6ABC">
        <w:rPr>
          <w:rFonts w:asciiTheme="majorBidi" w:eastAsia="Calibri" w:hAnsiTheme="majorBidi" w:cstheme="majorBidi"/>
          <w:bCs/>
          <w:color w:val="000000" w:themeColor="text1"/>
          <w:szCs w:val="24"/>
        </w:rPr>
        <w:t>(1g)</w:t>
      </w:r>
      <w:r w:rsidR="007B5323" w:rsidRPr="004E6ABC">
        <w:rPr>
          <w:rFonts w:asciiTheme="majorBidi" w:eastAsia="Calibri" w:hAnsiTheme="majorBidi" w:cstheme="majorBidi"/>
          <w:bCs/>
          <w:color w:val="000000" w:themeColor="text1"/>
          <w:szCs w:val="24"/>
        </w:rPr>
        <w:t xml:space="preserve"> w</w:t>
      </w:r>
      <w:r w:rsidRPr="004E6ABC">
        <w:rPr>
          <w:rFonts w:asciiTheme="majorBidi" w:eastAsia="Calibri" w:hAnsiTheme="majorBidi" w:cstheme="majorBidi"/>
          <w:bCs/>
          <w:color w:val="000000" w:themeColor="text1"/>
          <w:szCs w:val="24"/>
        </w:rPr>
        <w:t>as</w:t>
      </w:r>
      <w:r w:rsidR="007B5323"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 xml:space="preserve">shaken in </w:t>
      </w:r>
      <w:r w:rsidR="007B5323" w:rsidRPr="004E6ABC">
        <w:rPr>
          <w:rFonts w:asciiTheme="majorBidi" w:eastAsia="Calibri" w:hAnsiTheme="majorBidi" w:cstheme="majorBidi"/>
          <w:bCs/>
          <w:color w:val="000000" w:themeColor="text1"/>
          <w:szCs w:val="24"/>
        </w:rPr>
        <w:t xml:space="preserve">10 ml </w:t>
      </w:r>
      <w:r w:rsidR="00845905" w:rsidRPr="004E6ABC">
        <w:rPr>
          <w:rFonts w:asciiTheme="majorBidi" w:eastAsia="Calibri" w:hAnsiTheme="majorBidi" w:cstheme="majorBidi"/>
          <w:bCs/>
          <w:color w:val="000000" w:themeColor="text1"/>
          <w:szCs w:val="24"/>
        </w:rPr>
        <w:t>d</w:t>
      </w:r>
      <w:r w:rsidR="007B5323" w:rsidRPr="004E6ABC">
        <w:rPr>
          <w:rFonts w:asciiTheme="majorBidi" w:eastAsia="Calibri" w:hAnsiTheme="majorBidi" w:cstheme="majorBidi"/>
          <w:bCs/>
          <w:color w:val="000000" w:themeColor="text1"/>
          <w:szCs w:val="24"/>
        </w:rPr>
        <w:t>dH</w:t>
      </w:r>
      <w:r w:rsidR="007B5323" w:rsidRPr="004E6ABC">
        <w:rPr>
          <w:rFonts w:asciiTheme="majorBidi" w:eastAsia="Calibri" w:hAnsiTheme="majorBidi" w:cstheme="majorBidi"/>
          <w:bCs/>
          <w:color w:val="000000" w:themeColor="text1"/>
          <w:szCs w:val="24"/>
          <w:vertAlign w:val="subscript"/>
        </w:rPr>
        <w:t>2</w:t>
      </w:r>
      <w:r w:rsidR="007B5323" w:rsidRPr="004E6ABC">
        <w:rPr>
          <w:rFonts w:asciiTheme="majorBidi" w:eastAsia="Calibri" w:hAnsiTheme="majorBidi" w:cstheme="majorBidi"/>
          <w:bCs/>
          <w:color w:val="000000" w:themeColor="text1"/>
          <w:szCs w:val="24"/>
        </w:rPr>
        <w:t>O for 15 min at 250 rpm</w:t>
      </w:r>
      <w:r w:rsidRPr="004E6ABC">
        <w:rPr>
          <w:rFonts w:asciiTheme="majorBidi" w:eastAsia="Calibri" w:hAnsiTheme="majorBidi" w:cstheme="majorBidi"/>
          <w:bCs/>
          <w:color w:val="000000" w:themeColor="text1"/>
          <w:szCs w:val="24"/>
        </w:rPr>
        <w:t xml:space="preserve"> and then </w:t>
      </w:r>
      <w:r w:rsidR="007B5323" w:rsidRPr="004E6ABC">
        <w:rPr>
          <w:rFonts w:asciiTheme="majorBidi" w:hAnsiTheme="majorBidi" w:cstheme="majorBidi"/>
          <w:bCs/>
          <w:color w:val="000000" w:themeColor="text1"/>
          <w:szCs w:val="24"/>
        </w:rPr>
        <w:t>1.0 ml was then transferred</w:t>
      </w:r>
      <w:r w:rsidR="007B5323" w:rsidRPr="004E6ABC">
        <w:rPr>
          <w:rFonts w:asciiTheme="majorBidi" w:eastAsia="Calibri" w:hAnsiTheme="majorBidi" w:cstheme="majorBidi"/>
          <w:bCs/>
          <w:color w:val="000000" w:themeColor="text1"/>
          <w:szCs w:val="24"/>
        </w:rPr>
        <w:t xml:space="preserve"> to </w:t>
      </w:r>
      <w:r w:rsidRPr="004E6ABC">
        <w:rPr>
          <w:rFonts w:asciiTheme="majorBidi" w:eastAsia="Calibri" w:hAnsiTheme="majorBidi" w:cstheme="majorBidi"/>
          <w:bCs/>
          <w:color w:val="000000" w:themeColor="text1"/>
          <w:szCs w:val="24"/>
        </w:rPr>
        <w:t xml:space="preserve">a </w:t>
      </w:r>
      <w:r w:rsidR="007B5323" w:rsidRPr="004E6ABC">
        <w:rPr>
          <w:rFonts w:asciiTheme="majorBidi" w:eastAsia="Calibri" w:hAnsiTheme="majorBidi" w:cstheme="majorBidi"/>
          <w:bCs/>
          <w:color w:val="000000" w:themeColor="text1"/>
          <w:szCs w:val="24"/>
        </w:rPr>
        <w:t xml:space="preserve">1.5 ml microcentrifuge tube and was centrifuged at 10000 ×g for 1min. The supernatant was </w:t>
      </w:r>
      <w:r w:rsidRPr="004E6ABC">
        <w:rPr>
          <w:rFonts w:asciiTheme="majorBidi" w:eastAsia="Calibri" w:hAnsiTheme="majorBidi" w:cstheme="majorBidi"/>
          <w:bCs/>
          <w:color w:val="000000" w:themeColor="text1"/>
          <w:szCs w:val="24"/>
        </w:rPr>
        <w:t xml:space="preserve">then </w:t>
      </w:r>
      <w:r w:rsidR="007B5323" w:rsidRPr="004E6ABC">
        <w:rPr>
          <w:rFonts w:asciiTheme="majorBidi" w:eastAsia="Calibri" w:hAnsiTheme="majorBidi" w:cstheme="majorBidi"/>
          <w:bCs/>
          <w:color w:val="000000" w:themeColor="text1"/>
          <w:szCs w:val="24"/>
        </w:rPr>
        <w:t xml:space="preserve">transferred to a new tube and centrifuged at 13000×g for 10 min to pellet the </w:t>
      </w:r>
      <w:r w:rsidR="007B5323" w:rsidRPr="004E6ABC">
        <w:rPr>
          <w:rFonts w:asciiTheme="majorBidi" w:eastAsia="Calibri" w:hAnsiTheme="majorBidi" w:cstheme="majorBidi"/>
          <w:bCs/>
          <w:i/>
          <w:iCs/>
          <w:color w:val="000000" w:themeColor="text1"/>
          <w:szCs w:val="24"/>
        </w:rPr>
        <w:t>Mycoplasma</w:t>
      </w:r>
      <w:r w:rsidR="007B5323" w:rsidRPr="004E6ABC">
        <w:rPr>
          <w:rFonts w:asciiTheme="majorBidi" w:eastAsia="Calibri" w:hAnsiTheme="majorBidi" w:cstheme="majorBidi"/>
          <w:bCs/>
          <w:color w:val="000000" w:themeColor="text1"/>
          <w:szCs w:val="24"/>
        </w:rPr>
        <w:t xml:space="preserve">. In order to </w:t>
      </w:r>
      <w:r w:rsidR="00961B0F" w:rsidRPr="004E6ABC">
        <w:rPr>
          <w:rFonts w:asciiTheme="majorBidi" w:eastAsia="Calibri" w:hAnsiTheme="majorBidi" w:cstheme="majorBidi"/>
          <w:bCs/>
          <w:color w:val="000000" w:themeColor="text1"/>
          <w:szCs w:val="24"/>
        </w:rPr>
        <w:t>estimate the</w:t>
      </w:r>
      <w:r w:rsidR="007B5323" w:rsidRPr="004E6ABC">
        <w:rPr>
          <w:rFonts w:asciiTheme="majorBidi" w:eastAsia="Calibri" w:hAnsiTheme="majorBidi" w:cstheme="majorBidi"/>
          <w:bCs/>
          <w:color w:val="000000" w:themeColor="text1"/>
          <w:szCs w:val="24"/>
        </w:rPr>
        <w:t xml:space="preserve"> </w:t>
      </w:r>
      <w:r w:rsidR="007B5323" w:rsidRPr="004E6ABC">
        <w:rPr>
          <w:rFonts w:asciiTheme="majorBidi" w:eastAsia="Calibri" w:hAnsiTheme="majorBidi" w:cstheme="majorBidi"/>
          <w:bCs/>
          <w:i/>
          <w:iCs/>
          <w:color w:val="000000" w:themeColor="text1"/>
          <w:szCs w:val="24"/>
        </w:rPr>
        <w:t>Mycoplasma</w:t>
      </w:r>
      <w:r w:rsidR="007B5323" w:rsidRPr="004E6ABC">
        <w:rPr>
          <w:rFonts w:asciiTheme="majorBidi" w:eastAsia="Calibri" w:hAnsiTheme="majorBidi" w:cstheme="majorBidi"/>
          <w:bCs/>
          <w:color w:val="000000" w:themeColor="text1"/>
          <w:szCs w:val="24"/>
        </w:rPr>
        <w:t>, the supernatant was carefully discarded and the pellet was re-suspended in 50µl of buffer solution, and mixed thoroughly using</w:t>
      </w:r>
      <w:r w:rsidR="006316FF">
        <w:rPr>
          <w:rFonts w:asciiTheme="majorBidi" w:eastAsia="Calibri" w:hAnsiTheme="majorBidi" w:cstheme="majorBidi"/>
          <w:bCs/>
          <w:color w:val="000000" w:themeColor="text1"/>
          <w:szCs w:val="24"/>
        </w:rPr>
        <w:t xml:space="preserve"> a</w:t>
      </w:r>
      <w:r w:rsidR="007B5323" w:rsidRPr="004E6ABC">
        <w:rPr>
          <w:rFonts w:asciiTheme="majorBidi" w:eastAsia="Calibri" w:hAnsiTheme="majorBidi" w:cstheme="majorBidi"/>
          <w:bCs/>
          <w:color w:val="000000" w:themeColor="text1"/>
          <w:szCs w:val="24"/>
        </w:rPr>
        <w:t xml:space="preserve"> vortex </w:t>
      </w:r>
      <w:r w:rsidR="00961B0F" w:rsidRPr="004E6ABC">
        <w:rPr>
          <w:rFonts w:asciiTheme="majorBidi" w:eastAsia="Calibri" w:hAnsiTheme="majorBidi" w:cstheme="majorBidi"/>
          <w:bCs/>
          <w:color w:val="000000" w:themeColor="text1"/>
          <w:szCs w:val="24"/>
        </w:rPr>
        <w:t xml:space="preserve">mixer. </w:t>
      </w:r>
      <w:r w:rsidR="007B5323" w:rsidRPr="004E6ABC">
        <w:rPr>
          <w:rFonts w:asciiTheme="majorBidi" w:eastAsia="Calibri" w:hAnsiTheme="majorBidi" w:cstheme="majorBidi"/>
          <w:bCs/>
          <w:color w:val="000000" w:themeColor="text1"/>
          <w:szCs w:val="24"/>
        </w:rPr>
        <w:t>Finally, the test sample w</w:t>
      </w:r>
      <w:r w:rsidRPr="004E6ABC">
        <w:rPr>
          <w:rFonts w:asciiTheme="majorBidi" w:eastAsia="Calibri" w:hAnsiTheme="majorBidi" w:cstheme="majorBidi"/>
          <w:bCs/>
          <w:color w:val="000000" w:themeColor="text1"/>
          <w:szCs w:val="24"/>
        </w:rPr>
        <w:t>as</w:t>
      </w:r>
      <w:r w:rsidR="007B5323" w:rsidRPr="004E6ABC">
        <w:rPr>
          <w:rFonts w:asciiTheme="majorBidi" w:eastAsia="Calibri" w:hAnsiTheme="majorBidi" w:cstheme="majorBidi"/>
          <w:bCs/>
          <w:color w:val="000000" w:themeColor="text1"/>
          <w:szCs w:val="24"/>
        </w:rPr>
        <w:t xml:space="preserve"> heated at 95°C for 3 minutes, and </w:t>
      </w:r>
      <w:r w:rsidRPr="004E6ABC">
        <w:rPr>
          <w:rFonts w:asciiTheme="majorBidi" w:eastAsia="Calibri" w:hAnsiTheme="majorBidi" w:cstheme="majorBidi"/>
          <w:bCs/>
          <w:color w:val="000000" w:themeColor="text1"/>
          <w:szCs w:val="24"/>
        </w:rPr>
        <w:t>s</w:t>
      </w:r>
      <w:r w:rsidR="007B5323" w:rsidRPr="004E6ABC">
        <w:rPr>
          <w:rFonts w:asciiTheme="majorBidi" w:eastAsia="Calibri" w:hAnsiTheme="majorBidi" w:cstheme="majorBidi"/>
          <w:bCs/>
          <w:color w:val="000000" w:themeColor="text1"/>
          <w:szCs w:val="24"/>
        </w:rPr>
        <w:t xml:space="preserve">tored at -20°C for later use. </w:t>
      </w:r>
    </w:p>
    <w:p w:rsidR="007B5323" w:rsidRPr="004E6ABC" w:rsidRDefault="007B5323" w:rsidP="00E17A0D">
      <w:pPr>
        <w:pStyle w:val="Heading1"/>
      </w:pPr>
      <w:bookmarkStart w:id="277" w:name="_Toc329560994"/>
      <w:bookmarkStart w:id="278" w:name="_Toc353747735"/>
      <w:bookmarkStart w:id="279" w:name="_Toc375043817"/>
      <w:r w:rsidRPr="004E6ABC">
        <w:t>5-2-3</w:t>
      </w:r>
      <w:r w:rsidR="00F24352">
        <w:t>.</w:t>
      </w:r>
      <w:r w:rsidRPr="004E6ABC">
        <w:t xml:space="preserve"> PCR amplification</w:t>
      </w:r>
      <w:bookmarkEnd w:id="277"/>
      <w:bookmarkEnd w:id="278"/>
      <w:bookmarkEnd w:id="279"/>
      <w:r w:rsidRPr="004E6ABC">
        <w:t xml:space="preserve"> </w:t>
      </w:r>
    </w:p>
    <w:p w:rsidR="007B5323" w:rsidRPr="004E6ABC" w:rsidRDefault="007B5323" w:rsidP="00E63399">
      <w:pPr>
        <w:tabs>
          <w:tab w:val="left" w:pos="284"/>
          <w:tab w:val="left" w:pos="851"/>
        </w:tabs>
        <w:spacing w:after="0"/>
        <w:ind w:firstLine="284"/>
        <w:rPr>
          <w:rFonts w:asciiTheme="majorBidi" w:eastAsia="Calibri" w:hAnsiTheme="majorBidi" w:cstheme="majorBidi"/>
          <w:bCs/>
          <w:color w:val="000000" w:themeColor="text1"/>
          <w:szCs w:val="24"/>
        </w:rPr>
      </w:pPr>
      <w:r w:rsidRPr="004E6ABC">
        <w:rPr>
          <w:rFonts w:asciiTheme="majorBidi" w:eastAsia="Calibri" w:hAnsiTheme="majorBidi" w:cstheme="majorBidi"/>
          <w:bCs/>
          <w:color w:val="000000" w:themeColor="text1"/>
          <w:szCs w:val="24"/>
        </w:rPr>
        <w:t>The reaction mixtures of the test samples were prepared (on ice in a PCR tube). One negative control and one positive were</w:t>
      </w:r>
      <w:r w:rsidR="003E4C72" w:rsidRPr="004E6ABC">
        <w:rPr>
          <w:rFonts w:asciiTheme="majorBidi" w:eastAsia="Calibri" w:hAnsiTheme="majorBidi" w:cstheme="majorBidi"/>
          <w:bCs/>
          <w:color w:val="000000" w:themeColor="text1"/>
          <w:szCs w:val="24"/>
        </w:rPr>
        <w:t xml:space="preserve"> als</w:t>
      </w:r>
      <w:r w:rsidRPr="004E6ABC">
        <w:rPr>
          <w:rFonts w:asciiTheme="majorBidi" w:eastAsia="Calibri" w:hAnsiTheme="majorBidi" w:cstheme="majorBidi"/>
          <w:bCs/>
          <w:color w:val="000000" w:themeColor="text1"/>
          <w:szCs w:val="24"/>
        </w:rPr>
        <w:t>o prepared (see Table</w:t>
      </w:r>
      <w:r w:rsidR="002F5B20" w:rsidRPr="004E6ABC">
        <w:rPr>
          <w:rFonts w:asciiTheme="majorBidi" w:eastAsia="Calibri" w:hAnsiTheme="majorBidi" w:cstheme="majorBidi"/>
          <w:bCs/>
          <w:color w:val="000000" w:themeColor="text1"/>
          <w:szCs w:val="24"/>
        </w:rPr>
        <w:t xml:space="preserve"> 5</w:t>
      </w:r>
      <w:r w:rsidR="006316FF">
        <w:rPr>
          <w:rFonts w:asciiTheme="majorBidi" w:eastAsia="Calibri" w:hAnsiTheme="majorBidi" w:cstheme="majorBidi"/>
          <w:bCs/>
          <w:color w:val="000000" w:themeColor="text1"/>
          <w:szCs w:val="24"/>
        </w:rPr>
        <w:t>.</w:t>
      </w:r>
      <w:r w:rsidR="002F5B20" w:rsidRPr="004E6ABC">
        <w:rPr>
          <w:rFonts w:asciiTheme="majorBidi" w:eastAsia="Calibri" w:hAnsiTheme="majorBidi" w:cstheme="majorBidi"/>
          <w:bCs/>
          <w:color w:val="000000" w:themeColor="text1"/>
          <w:szCs w:val="24"/>
        </w:rPr>
        <w:t>1</w:t>
      </w:r>
      <w:r w:rsidRPr="004E6ABC">
        <w:rPr>
          <w:rFonts w:asciiTheme="majorBidi" w:eastAsia="Calibri" w:hAnsiTheme="majorBidi" w:cstheme="majorBidi"/>
          <w:bCs/>
          <w:color w:val="000000" w:themeColor="text1"/>
          <w:szCs w:val="24"/>
        </w:rPr>
        <w:t xml:space="preserve">) </w:t>
      </w:r>
      <w:r w:rsidR="00F27BD4" w:rsidRPr="004E6ABC">
        <w:rPr>
          <w:rFonts w:asciiTheme="majorBidi" w:eastAsia="Calibri" w:hAnsiTheme="majorBidi" w:cstheme="majorBidi"/>
          <w:bCs/>
          <w:color w:val="000000" w:themeColor="text1"/>
          <w:szCs w:val="24"/>
        </w:rPr>
        <w:t>the</w:t>
      </w:r>
      <w:r w:rsidRPr="004E6ABC">
        <w:rPr>
          <w:rFonts w:asciiTheme="majorBidi" w:eastAsia="Calibri" w:hAnsiTheme="majorBidi" w:cstheme="majorBidi"/>
          <w:bCs/>
          <w:color w:val="000000" w:themeColor="text1"/>
          <w:szCs w:val="24"/>
        </w:rPr>
        <w:t xml:space="preserve"> tubes were next placed in a thermal cycler and the </w:t>
      </w:r>
      <w:r w:rsidR="00810162" w:rsidRPr="004E6ABC">
        <w:rPr>
          <w:rFonts w:asciiTheme="majorBidi" w:eastAsia="Calibri" w:hAnsiTheme="majorBidi" w:cstheme="majorBidi"/>
          <w:bCs/>
          <w:i/>
          <w:iCs/>
          <w:color w:val="000000" w:themeColor="text1"/>
          <w:szCs w:val="24"/>
        </w:rPr>
        <w:t>Mycoplasma</w:t>
      </w:r>
      <w:r w:rsidR="00810162" w:rsidRPr="004E6ABC">
        <w:rPr>
          <w:rFonts w:asciiTheme="majorBidi" w:eastAsia="Calibri" w:hAnsiTheme="majorBidi" w:cstheme="majorBidi"/>
          <w:bCs/>
          <w:color w:val="000000" w:themeColor="text1"/>
          <w:szCs w:val="24"/>
        </w:rPr>
        <w:t xml:space="preserve"> </w:t>
      </w:r>
      <w:r w:rsidR="00810162">
        <w:rPr>
          <w:rFonts w:asciiTheme="majorBidi" w:eastAsia="Calibri" w:hAnsiTheme="majorBidi" w:cstheme="majorBidi"/>
          <w:bCs/>
          <w:color w:val="000000" w:themeColor="text1"/>
          <w:szCs w:val="24"/>
        </w:rPr>
        <w:t>program</w:t>
      </w:r>
      <w:r w:rsidRPr="004E6ABC">
        <w:rPr>
          <w:rFonts w:asciiTheme="majorBidi" w:eastAsia="Calibri" w:hAnsiTheme="majorBidi" w:cstheme="majorBidi"/>
          <w:bCs/>
          <w:color w:val="000000" w:themeColor="text1"/>
          <w:szCs w:val="24"/>
        </w:rPr>
        <w:t xml:space="preserve"> was run. When the PCR amplification was finished 4µl of (5× loading day) were added to each tube. For positive control, the size of the PCR product was (270bp) and the PCR was checked</w:t>
      </w:r>
      <w:r w:rsidR="00B0575C">
        <w:rPr>
          <w:rFonts w:asciiTheme="majorBidi" w:eastAsia="Calibri" w:hAnsiTheme="majorBidi" w:cstheme="majorBidi"/>
          <w:bCs/>
          <w:color w:val="000000" w:themeColor="text1"/>
          <w:szCs w:val="24"/>
        </w:rPr>
        <w:t>, w</w:t>
      </w:r>
      <w:r w:rsidRPr="004E6ABC">
        <w:rPr>
          <w:rFonts w:asciiTheme="majorBidi" w:eastAsia="Calibri" w:hAnsiTheme="majorBidi" w:cstheme="majorBidi"/>
          <w:bCs/>
          <w:color w:val="000000" w:themeColor="text1"/>
          <w:szCs w:val="24"/>
        </w:rPr>
        <w:t>hereas in the negative control tube</w:t>
      </w:r>
      <w:r w:rsidR="00B0575C">
        <w:rPr>
          <w:rFonts w:asciiTheme="majorBidi" w:eastAsia="Calibri" w:hAnsiTheme="majorBidi" w:cstheme="majorBidi"/>
          <w:bCs/>
          <w:color w:val="000000" w:themeColor="text1"/>
          <w:szCs w:val="24"/>
        </w:rPr>
        <w:t>,</w:t>
      </w:r>
      <w:r w:rsidRPr="004E6ABC">
        <w:rPr>
          <w:rFonts w:asciiTheme="majorBidi" w:eastAsia="Calibri" w:hAnsiTheme="majorBidi" w:cstheme="majorBidi"/>
          <w:bCs/>
          <w:color w:val="000000" w:themeColor="text1"/>
          <w:szCs w:val="24"/>
        </w:rPr>
        <w:t xml:space="preserve"> the DNA template was substituted with </w:t>
      </w:r>
      <w:r w:rsidR="003E4C72" w:rsidRPr="004E6ABC">
        <w:rPr>
          <w:rFonts w:asciiTheme="majorBidi" w:eastAsia="Calibri" w:hAnsiTheme="majorBidi" w:cstheme="majorBidi"/>
          <w:bCs/>
          <w:color w:val="000000" w:themeColor="text1"/>
          <w:szCs w:val="24"/>
        </w:rPr>
        <w:t>s</w:t>
      </w:r>
      <w:r w:rsidRPr="004E6ABC">
        <w:rPr>
          <w:rFonts w:asciiTheme="majorBidi" w:eastAsia="Calibri" w:hAnsiTheme="majorBidi" w:cstheme="majorBidi"/>
          <w:color w:val="000000" w:themeColor="text1"/>
          <w:szCs w:val="24"/>
        </w:rPr>
        <w:t>terile Mill</w:t>
      </w:r>
      <w:r w:rsidR="006316FF">
        <w:rPr>
          <w:rFonts w:asciiTheme="majorBidi" w:eastAsia="Calibri" w:hAnsiTheme="majorBidi" w:cstheme="majorBidi"/>
          <w:color w:val="000000" w:themeColor="text1"/>
          <w:szCs w:val="24"/>
        </w:rPr>
        <w:t>i</w:t>
      </w:r>
      <w:r w:rsidRPr="004E6ABC">
        <w:rPr>
          <w:rFonts w:asciiTheme="majorBidi" w:eastAsia="Calibri" w:hAnsiTheme="majorBidi" w:cstheme="majorBidi"/>
          <w:color w:val="000000" w:themeColor="text1"/>
          <w:szCs w:val="24"/>
        </w:rPr>
        <w:t>Q water</w:t>
      </w:r>
      <w:r w:rsidRPr="004E6ABC">
        <w:rPr>
          <w:rFonts w:asciiTheme="majorBidi" w:eastAsia="Calibri" w:hAnsiTheme="majorBidi" w:cstheme="majorBidi"/>
          <w:bCs/>
          <w:color w:val="000000" w:themeColor="text1"/>
          <w:szCs w:val="24"/>
        </w:rPr>
        <w:t xml:space="preserve">.  </w:t>
      </w:r>
    </w:p>
    <w:p w:rsidR="007B5323" w:rsidRPr="004E6ABC" w:rsidRDefault="007B5323" w:rsidP="00E63399">
      <w:pPr>
        <w:pStyle w:val="Caption"/>
        <w:keepNext/>
        <w:tabs>
          <w:tab w:val="left" w:pos="851"/>
        </w:tabs>
        <w:spacing w:line="480" w:lineRule="auto"/>
        <w:rPr>
          <w:rFonts w:asciiTheme="majorBidi" w:hAnsiTheme="majorBidi" w:cstheme="majorBidi"/>
          <w:b/>
          <w:bCs w:val="0"/>
          <w:szCs w:val="24"/>
        </w:rPr>
      </w:pPr>
      <w:bookmarkStart w:id="280" w:name="_Toc356851450"/>
      <w:bookmarkStart w:id="281" w:name="_Toc356901510"/>
      <w:proofErr w:type="gramStart"/>
      <w:r w:rsidRPr="004E6ABC">
        <w:rPr>
          <w:rFonts w:asciiTheme="majorBidi" w:hAnsiTheme="majorBidi" w:cstheme="majorBidi"/>
          <w:bCs w:val="0"/>
          <w:szCs w:val="24"/>
        </w:rPr>
        <w:t>Table 5</w:t>
      </w:r>
      <w:r w:rsidR="00E63399">
        <w:rPr>
          <w:rFonts w:asciiTheme="majorBidi" w:hAnsiTheme="majorBidi" w:cstheme="majorBidi"/>
          <w:bCs w:val="0"/>
          <w:szCs w:val="24"/>
        </w:rPr>
        <w:t>.</w:t>
      </w:r>
      <w:proofErr w:type="gramEnd"/>
      <w:r w:rsidRPr="004E6ABC">
        <w:rPr>
          <w:rFonts w:asciiTheme="majorBidi" w:hAnsiTheme="majorBidi" w:cstheme="majorBidi"/>
          <w:bCs w:val="0"/>
          <w:szCs w:val="24"/>
        </w:rPr>
        <w:t xml:space="preserve"> </w:t>
      </w:r>
      <w:r w:rsidR="00D9307D" w:rsidRPr="004E6ABC">
        <w:rPr>
          <w:rFonts w:asciiTheme="majorBidi" w:hAnsiTheme="majorBidi" w:cstheme="majorBidi"/>
          <w:b/>
          <w:bCs w:val="0"/>
          <w:szCs w:val="24"/>
        </w:rPr>
        <w:fldChar w:fldCharType="begin"/>
      </w:r>
      <w:r w:rsidRPr="004E6ABC">
        <w:rPr>
          <w:rFonts w:asciiTheme="majorBidi" w:hAnsiTheme="majorBidi" w:cstheme="majorBidi"/>
          <w:bCs w:val="0"/>
          <w:szCs w:val="24"/>
        </w:rPr>
        <w:instrText xml:space="preserve"> SEQ Table_5- \* ARABIC </w:instrText>
      </w:r>
      <w:r w:rsidR="00D9307D" w:rsidRPr="004E6ABC">
        <w:rPr>
          <w:rFonts w:asciiTheme="majorBidi" w:hAnsiTheme="majorBidi" w:cstheme="majorBidi"/>
          <w:b/>
          <w:bCs w:val="0"/>
          <w:szCs w:val="24"/>
        </w:rPr>
        <w:fldChar w:fldCharType="separate"/>
      </w:r>
      <w:r w:rsidR="00DF7C4B">
        <w:rPr>
          <w:rFonts w:asciiTheme="majorBidi" w:hAnsiTheme="majorBidi" w:cstheme="majorBidi"/>
          <w:bCs w:val="0"/>
          <w:noProof/>
          <w:szCs w:val="24"/>
        </w:rPr>
        <w:t>1</w:t>
      </w:r>
      <w:r w:rsidR="00D9307D" w:rsidRPr="004E6ABC">
        <w:rPr>
          <w:rFonts w:asciiTheme="majorBidi" w:hAnsiTheme="majorBidi" w:cstheme="majorBidi"/>
          <w:b/>
          <w:bCs w:val="0"/>
          <w:szCs w:val="24"/>
        </w:rPr>
        <w:fldChar w:fldCharType="end"/>
      </w:r>
      <w:r w:rsidR="00F24352">
        <w:rPr>
          <w:rFonts w:asciiTheme="majorBidi" w:hAnsiTheme="majorBidi" w:cstheme="majorBidi"/>
          <w:b/>
          <w:bCs w:val="0"/>
          <w:szCs w:val="24"/>
        </w:rPr>
        <w:t>.</w:t>
      </w:r>
      <w:r w:rsidRPr="004E6ABC">
        <w:rPr>
          <w:rFonts w:asciiTheme="majorBidi" w:eastAsia="Calibri" w:hAnsiTheme="majorBidi" w:cstheme="majorBidi"/>
          <w:bCs w:val="0"/>
          <w:szCs w:val="24"/>
        </w:rPr>
        <w:t xml:space="preserve"> </w:t>
      </w:r>
      <w:proofErr w:type="gramStart"/>
      <w:r w:rsidRPr="004E6ABC">
        <w:rPr>
          <w:rFonts w:asciiTheme="majorBidi" w:eastAsia="Calibri" w:hAnsiTheme="majorBidi" w:cstheme="majorBidi"/>
          <w:bCs w:val="0"/>
          <w:szCs w:val="24"/>
        </w:rPr>
        <w:t>Reaction mixture in a PCR tube for amplification</w:t>
      </w:r>
      <w:r w:rsidR="006316FF">
        <w:rPr>
          <w:rFonts w:asciiTheme="majorBidi" w:eastAsia="Calibri" w:hAnsiTheme="majorBidi" w:cstheme="majorBidi"/>
          <w:bCs w:val="0"/>
          <w:szCs w:val="24"/>
        </w:rPr>
        <w:t xml:space="preserve"> of</w:t>
      </w:r>
      <w:r w:rsidRPr="004E6ABC">
        <w:rPr>
          <w:rFonts w:asciiTheme="majorBidi" w:eastAsia="Calibri" w:hAnsiTheme="majorBidi" w:cstheme="majorBidi"/>
          <w:bCs w:val="0"/>
          <w:szCs w:val="24"/>
        </w:rPr>
        <w:t xml:space="preserve"> </w:t>
      </w:r>
      <w:r w:rsidRPr="004E6ABC">
        <w:rPr>
          <w:rFonts w:asciiTheme="majorBidi" w:eastAsia="Calibri" w:hAnsiTheme="majorBidi" w:cstheme="majorBidi"/>
          <w:bCs w:val="0"/>
          <w:i/>
          <w:iCs/>
          <w:szCs w:val="24"/>
        </w:rPr>
        <w:t>Mycoplasma</w:t>
      </w:r>
      <w:r w:rsidRPr="004E6ABC">
        <w:rPr>
          <w:rFonts w:asciiTheme="majorBidi" w:eastAsia="Calibri" w:hAnsiTheme="majorBidi" w:cstheme="majorBidi"/>
          <w:bCs w:val="0"/>
          <w:szCs w:val="24"/>
        </w:rPr>
        <w:t xml:space="preserve"> DNA</w:t>
      </w:r>
      <w:bookmarkEnd w:id="280"/>
      <w:bookmarkEnd w:id="281"/>
      <w:r w:rsidR="006316FF">
        <w:rPr>
          <w:rFonts w:asciiTheme="majorBidi" w:eastAsia="Calibri" w:hAnsiTheme="majorBidi" w:cstheme="majorBidi"/>
          <w:bCs w:val="0"/>
          <w:szCs w:val="24"/>
        </w:rPr>
        <w:t>.</w:t>
      </w:r>
      <w:proofErr w:type="gramEnd"/>
    </w:p>
    <w:tbl>
      <w:tblPr>
        <w:tblStyle w:val="LightGrid-Accent5"/>
        <w:tblpPr w:leftFromText="180" w:rightFromText="180" w:vertAnchor="text" w:tblpXSpec="center" w:tblpY="1"/>
        <w:tblW w:w="0" w:type="auto"/>
        <w:tblLayout w:type="fixed"/>
        <w:tblLook w:val="04A0"/>
      </w:tblPr>
      <w:tblGrid>
        <w:gridCol w:w="3591"/>
        <w:gridCol w:w="2268"/>
      </w:tblGrid>
      <w:tr w:rsidR="007B5323" w:rsidRPr="004E6ABC" w:rsidTr="00587572">
        <w:trPr>
          <w:cnfStyle w:val="100000000000"/>
          <w:trHeight w:val="467"/>
        </w:trPr>
        <w:tc>
          <w:tcPr>
            <w:cnfStyle w:val="001000000000"/>
            <w:tcW w:w="3591" w:type="dxa"/>
          </w:tcPr>
          <w:p w:rsidR="007B5323" w:rsidRPr="004E6ABC" w:rsidRDefault="007B5323" w:rsidP="005A5CB9">
            <w:pPr>
              <w:tabs>
                <w:tab w:val="left" w:pos="851"/>
              </w:tabs>
              <w:rPr>
                <w:rFonts w:asciiTheme="majorBidi" w:eastAsia="Calibri" w:hAnsiTheme="majorBidi"/>
                <w:color w:val="000000" w:themeColor="text1"/>
                <w:sz w:val="24"/>
                <w:szCs w:val="24"/>
              </w:rPr>
            </w:pPr>
            <w:r w:rsidRPr="004E6ABC">
              <w:rPr>
                <w:rFonts w:asciiTheme="majorBidi" w:eastAsia="Calibri" w:hAnsiTheme="majorBidi"/>
                <w:color w:val="000000" w:themeColor="text1"/>
                <w:sz w:val="24"/>
                <w:szCs w:val="24"/>
              </w:rPr>
              <w:t>Component</w:t>
            </w:r>
          </w:p>
        </w:tc>
        <w:tc>
          <w:tcPr>
            <w:tcW w:w="2268" w:type="dxa"/>
          </w:tcPr>
          <w:p w:rsidR="007B5323" w:rsidRPr="004E6ABC" w:rsidRDefault="007B5323" w:rsidP="005A5CB9">
            <w:pPr>
              <w:tabs>
                <w:tab w:val="left" w:pos="851"/>
              </w:tabs>
              <w:cnfStyle w:val="100000000000"/>
              <w:rPr>
                <w:rFonts w:asciiTheme="majorBidi" w:eastAsia="Calibri" w:hAnsiTheme="majorBidi"/>
                <w:color w:val="000000" w:themeColor="text1"/>
                <w:sz w:val="24"/>
                <w:szCs w:val="24"/>
              </w:rPr>
            </w:pPr>
            <w:r w:rsidRPr="004E6ABC">
              <w:rPr>
                <w:rFonts w:asciiTheme="majorBidi" w:eastAsia="Calibri" w:hAnsiTheme="majorBidi"/>
                <w:color w:val="000000" w:themeColor="text1"/>
                <w:sz w:val="24"/>
                <w:szCs w:val="24"/>
              </w:rPr>
              <w:t>Quantity</w:t>
            </w:r>
          </w:p>
        </w:tc>
      </w:tr>
      <w:tr w:rsidR="007B5323" w:rsidRPr="004E6ABC" w:rsidTr="00587572">
        <w:trPr>
          <w:cnfStyle w:val="000000100000"/>
          <w:trHeight w:val="389"/>
        </w:trPr>
        <w:tc>
          <w:tcPr>
            <w:cnfStyle w:val="001000000000"/>
            <w:tcW w:w="3591" w:type="dxa"/>
          </w:tcPr>
          <w:p w:rsidR="007B5323" w:rsidRPr="004E6ABC" w:rsidRDefault="007B5323" w:rsidP="005A5CB9">
            <w:pPr>
              <w:tabs>
                <w:tab w:val="left" w:pos="851"/>
                <w:tab w:val="left" w:pos="6550"/>
              </w:tabs>
              <w:spacing w:after="240"/>
              <w:rPr>
                <w:rFonts w:asciiTheme="majorBidi" w:eastAsia="Calibri" w:hAnsiTheme="majorBidi"/>
                <w:b w:val="0"/>
                <w:bCs w:val="0"/>
                <w:color w:val="000000" w:themeColor="text1"/>
                <w:sz w:val="24"/>
                <w:szCs w:val="24"/>
              </w:rPr>
            </w:pPr>
            <w:r w:rsidRPr="004E6ABC">
              <w:rPr>
                <w:rFonts w:asciiTheme="majorBidi" w:eastAsia="Calibri" w:hAnsiTheme="majorBidi"/>
                <w:b w:val="0"/>
                <w:bCs w:val="0"/>
                <w:color w:val="000000" w:themeColor="text1"/>
                <w:sz w:val="24"/>
                <w:szCs w:val="24"/>
              </w:rPr>
              <w:t xml:space="preserve">Sterile Milli-Q water </w:t>
            </w:r>
          </w:p>
        </w:tc>
        <w:tc>
          <w:tcPr>
            <w:tcW w:w="2268" w:type="dxa"/>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 xml:space="preserve">35.0-39.0µl </w:t>
            </w:r>
          </w:p>
        </w:tc>
      </w:tr>
      <w:tr w:rsidR="007B5323" w:rsidRPr="004E6ABC" w:rsidTr="00587572">
        <w:trPr>
          <w:cnfStyle w:val="000000010000"/>
          <w:trHeight w:val="383"/>
        </w:trPr>
        <w:tc>
          <w:tcPr>
            <w:cnfStyle w:val="001000000000"/>
            <w:tcW w:w="3591" w:type="dxa"/>
          </w:tcPr>
          <w:p w:rsidR="007B5323" w:rsidRPr="004E6ABC" w:rsidRDefault="007B5323" w:rsidP="005A5CB9">
            <w:pPr>
              <w:tabs>
                <w:tab w:val="left" w:pos="851"/>
                <w:tab w:val="left" w:pos="6550"/>
              </w:tabs>
              <w:spacing w:after="240"/>
              <w:rPr>
                <w:rFonts w:asciiTheme="majorBidi" w:eastAsia="Calibri" w:hAnsiTheme="majorBidi"/>
                <w:b w:val="0"/>
                <w:bCs w:val="0"/>
                <w:color w:val="000000" w:themeColor="text1"/>
                <w:sz w:val="24"/>
                <w:szCs w:val="24"/>
              </w:rPr>
            </w:pPr>
            <w:r w:rsidRPr="004E6ABC">
              <w:rPr>
                <w:rFonts w:asciiTheme="majorBidi" w:eastAsia="Calibri" w:hAnsiTheme="majorBidi"/>
                <w:b w:val="0"/>
                <w:bCs w:val="0"/>
                <w:color w:val="000000" w:themeColor="text1"/>
                <w:sz w:val="24"/>
                <w:szCs w:val="24"/>
              </w:rPr>
              <w:t>Reaction Mix</w:t>
            </w:r>
          </w:p>
        </w:tc>
        <w:tc>
          <w:tcPr>
            <w:tcW w:w="2268" w:type="dxa"/>
          </w:tcPr>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10.0 µl</w:t>
            </w:r>
          </w:p>
        </w:tc>
      </w:tr>
      <w:tr w:rsidR="007B5323" w:rsidRPr="004E6ABC" w:rsidTr="00587572">
        <w:trPr>
          <w:cnfStyle w:val="000000100000"/>
          <w:trHeight w:val="1026"/>
        </w:trPr>
        <w:tc>
          <w:tcPr>
            <w:cnfStyle w:val="001000000000"/>
            <w:tcW w:w="3591" w:type="dxa"/>
          </w:tcPr>
          <w:p w:rsidR="007B5323" w:rsidRPr="004E6ABC" w:rsidRDefault="007B5323" w:rsidP="005A5CB9">
            <w:pPr>
              <w:tabs>
                <w:tab w:val="left" w:pos="851"/>
                <w:tab w:val="left" w:pos="6550"/>
              </w:tabs>
              <w:rPr>
                <w:rFonts w:asciiTheme="majorBidi" w:eastAsia="Calibri" w:hAnsiTheme="majorBidi"/>
                <w:b w:val="0"/>
                <w:bCs w:val="0"/>
                <w:color w:val="000000" w:themeColor="text1"/>
                <w:sz w:val="24"/>
                <w:szCs w:val="24"/>
              </w:rPr>
            </w:pPr>
            <w:r w:rsidRPr="004E6ABC">
              <w:rPr>
                <w:rFonts w:asciiTheme="majorBidi" w:eastAsia="Calibri" w:hAnsiTheme="majorBidi"/>
                <w:b w:val="0"/>
                <w:bCs w:val="0"/>
                <w:color w:val="000000" w:themeColor="text1"/>
                <w:sz w:val="24"/>
                <w:szCs w:val="24"/>
              </w:rPr>
              <w:t>Test sample</w:t>
            </w:r>
          </w:p>
          <w:p w:rsidR="007B5323" w:rsidRPr="004E6ABC" w:rsidRDefault="007B5323" w:rsidP="005A5CB9">
            <w:pPr>
              <w:tabs>
                <w:tab w:val="left" w:pos="851"/>
                <w:tab w:val="left" w:pos="6550"/>
              </w:tabs>
              <w:rPr>
                <w:rFonts w:asciiTheme="majorBidi" w:eastAsia="Calibri" w:hAnsiTheme="majorBidi"/>
                <w:b w:val="0"/>
                <w:bCs w:val="0"/>
                <w:color w:val="000000" w:themeColor="text1"/>
                <w:sz w:val="24"/>
                <w:szCs w:val="24"/>
              </w:rPr>
            </w:pPr>
            <w:r w:rsidRPr="004E6ABC">
              <w:rPr>
                <w:rFonts w:asciiTheme="majorBidi" w:eastAsia="Calibri" w:hAnsiTheme="majorBidi"/>
                <w:b w:val="0"/>
                <w:bCs w:val="0"/>
                <w:color w:val="000000" w:themeColor="text1"/>
                <w:sz w:val="24"/>
                <w:szCs w:val="24"/>
              </w:rPr>
              <w:t xml:space="preserve">Positive and </w:t>
            </w:r>
          </w:p>
          <w:p w:rsidR="007B5323" w:rsidRPr="004E6ABC" w:rsidRDefault="007B5323" w:rsidP="005A5CB9">
            <w:pPr>
              <w:tabs>
                <w:tab w:val="left" w:pos="851"/>
                <w:tab w:val="left" w:pos="6550"/>
              </w:tabs>
              <w:rPr>
                <w:rFonts w:asciiTheme="majorBidi" w:eastAsia="Calibri" w:hAnsiTheme="majorBidi"/>
                <w:b w:val="0"/>
                <w:bCs w:val="0"/>
                <w:color w:val="000000" w:themeColor="text1"/>
                <w:sz w:val="24"/>
                <w:szCs w:val="24"/>
              </w:rPr>
            </w:pPr>
            <w:r w:rsidRPr="004E6ABC">
              <w:rPr>
                <w:rFonts w:asciiTheme="majorBidi" w:eastAsia="Calibri" w:hAnsiTheme="majorBidi"/>
                <w:b w:val="0"/>
                <w:bCs w:val="0"/>
                <w:color w:val="000000" w:themeColor="text1"/>
                <w:sz w:val="24"/>
                <w:szCs w:val="24"/>
              </w:rPr>
              <w:t>Negative control</w:t>
            </w:r>
          </w:p>
        </w:tc>
        <w:tc>
          <w:tcPr>
            <w:tcW w:w="2268" w:type="dxa"/>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p>
          <w:p w:rsidR="007B5323" w:rsidRPr="004E6ABC" w:rsidRDefault="007B5323" w:rsidP="005A5CB9">
            <w:pPr>
              <w:keepNext/>
              <w:tabs>
                <w:tab w:val="left" w:pos="851"/>
                <w:tab w:val="left" w:pos="6550"/>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5.0 µl</w:t>
            </w:r>
          </w:p>
        </w:tc>
      </w:tr>
    </w:tbl>
    <w:p w:rsidR="007B5323" w:rsidRPr="004E6ABC" w:rsidRDefault="007B5323" w:rsidP="005A5CB9">
      <w:pPr>
        <w:tabs>
          <w:tab w:val="left" w:pos="851"/>
        </w:tabs>
        <w:spacing w:after="0"/>
        <w:rPr>
          <w:rFonts w:asciiTheme="majorBidi" w:eastAsia="Calibri" w:hAnsiTheme="majorBidi" w:cstheme="majorBidi"/>
          <w:color w:val="000000" w:themeColor="text1"/>
          <w:szCs w:val="24"/>
        </w:rPr>
      </w:pPr>
    </w:p>
    <w:p w:rsidR="007B5323" w:rsidRPr="004E6ABC" w:rsidRDefault="007B5323" w:rsidP="005A5CB9">
      <w:pPr>
        <w:tabs>
          <w:tab w:val="left" w:pos="851"/>
        </w:tabs>
        <w:spacing w:after="0"/>
        <w:rPr>
          <w:rFonts w:asciiTheme="majorBidi" w:eastAsia="Calibri" w:hAnsiTheme="majorBidi" w:cstheme="majorBidi"/>
          <w:b/>
          <w:bCs/>
          <w:color w:val="000000" w:themeColor="text1"/>
          <w:szCs w:val="24"/>
        </w:rPr>
      </w:pPr>
    </w:p>
    <w:p w:rsidR="007B5323" w:rsidRPr="004E6ABC" w:rsidRDefault="007B5323" w:rsidP="005A5CB9">
      <w:pPr>
        <w:tabs>
          <w:tab w:val="left" w:pos="851"/>
        </w:tabs>
        <w:spacing w:after="0"/>
        <w:rPr>
          <w:rFonts w:asciiTheme="majorBidi" w:eastAsia="Calibri" w:hAnsiTheme="majorBidi" w:cstheme="majorBidi"/>
          <w:b/>
          <w:bCs/>
          <w:color w:val="000000" w:themeColor="text1"/>
          <w:szCs w:val="24"/>
        </w:rPr>
      </w:pPr>
    </w:p>
    <w:p w:rsidR="007B5323" w:rsidRPr="004E6ABC" w:rsidRDefault="007B5323" w:rsidP="005A5CB9">
      <w:pPr>
        <w:tabs>
          <w:tab w:val="left" w:pos="851"/>
        </w:tabs>
        <w:spacing w:after="0"/>
        <w:rPr>
          <w:rFonts w:asciiTheme="majorBidi" w:eastAsia="Calibri" w:hAnsiTheme="majorBidi" w:cstheme="majorBidi"/>
          <w:b/>
          <w:bCs/>
          <w:color w:val="000000" w:themeColor="text1"/>
          <w:szCs w:val="24"/>
        </w:rPr>
      </w:pPr>
    </w:p>
    <w:p w:rsidR="007B5323" w:rsidRPr="004E6ABC" w:rsidRDefault="007B5323" w:rsidP="005A5CB9">
      <w:pPr>
        <w:tabs>
          <w:tab w:val="left" w:pos="851"/>
        </w:tabs>
        <w:spacing w:after="0"/>
        <w:rPr>
          <w:rFonts w:asciiTheme="majorBidi" w:eastAsia="Calibri" w:hAnsiTheme="majorBidi" w:cstheme="majorBidi"/>
          <w:bCs/>
          <w:color w:val="000000" w:themeColor="text1"/>
          <w:szCs w:val="24"/>
        </w:rPr>
      </w:pPr>
    </w:p>
    <w:p w:rsidR="007B5323" w:rsidRPr="004E6ABC" w:rsidRDefault="007B5323" w:rsidP="005A5CB9">
      <w:pPr>
        <w:tabs>
          <w:tab w:val="left" w:pos="851"/>
        </w:tabs>
        <w:spacing w:after="0"/>
        <w:rPr>
          <w:rFonts w:asciiTheme="majorBidi" w:eastAsia="Calibri" w:hAnsiTheme="majorBidi" w:cstheme="majorBidi"/>
          <w:bCs/>
          <w:color w:val="000000" w:themeColor="text1"/>
          <w:szCs w:val="24"/>
        </w:rPr>
      </w:pPr>
    </w:p>
    <w:p w:rsidR="007B5323" w:rsidRPr="004E6ABC" w:rsidRDefault="007B5323" w:rsidP="005A5CB9">
      <w:pPr>
        <w:tabs>
          <w:tab w:val="left" w:pos="851"/>
        </w:tabs>
        <w:spacing w:after="0"/>
        <w:ind w:firstLine="284"/>
        <w:rPr>
          <w:rFonts w:asciiTheme="majorBidi" w:eastAsia="Calibri" w:hAnsiTheme="majorBidi" w:cstheme="majorBidi"/>
          <w:bCs/>
          <w:color w:val="000000" w:themeColor="text1"/>
          <w:szCs w:val="24"/>
        </w:rPr>
      </w:pPr>
    </w:p>
    <w:p w:rsidR="007B5323" w:rsidRPr="004E6ABC" w:rsidRDefault="007B5323" w:rsidP="005A5CB9">
      <w:pPr>
        <w:tabs>
          <w:tab w:val="left" w:pos="851"/>
        </w:tabs>
        <w:spacing w:after="0"/>
        <w:ind w:firstLine="284"/>
        <w:rPr>
          <w:rFonts w:asciiTheme="majorBidi" w:eastAsia="Calibri" w:hAnsiTheme="majorBidi" w:cstheme="majorBidi"/>
          <w:bCs/>
          <w:color w:val="000000" w:themeColor="text1"/>
          <w:szCs w:val="24"/>
        </w:rPr>
      </w:pPr>
    </w:p>
    <w:p w:rsidR="00EF51AE" w:rsidRPr="00C44F60" w:rsidRDefault="007B5323" w:rsidP="006316FF">
      <w:pPr>
        <w:tabs>
          <w:tab w:val="left" w:pos="851"/>
        </w:tabs>
        <w:spacing w:after="0"/>
        <w:ind w:firstLine="284"/>
        <w:rPr>
          <w:rFonts w:asciiTheme="majorBidi" w:eastAsia="Calibri" w:hAnsiTheme="majorBidi" w:cstheme="majorBidi"/>
          <w:color w:val="000000" w:themeColor="text1"/>
          <w:szCs w:val="24"/>
        </w:rPr>
      </w:pPr>
      <w:r w:rsidRPr="004E6ABC">
        <w:rPr>
          <w:rFonts w:asciiTheme="majorBidi" w:eastAsia="Calibri" w:hAnsiTheme="majorBidi" w:cstheme="majorBidi"/>
          <w:bCs/>
          <w:color w:val="000000" w:themeColor="text1"/>
          <w:szCs w:val="24"/>
        </w:rPr>
        <w:t xml:space="preserve">The thermal cycling order for PCR amplification of </w:t>
      </w:r>
      <w:r w:rsidRPr="004E6ABC">
        <w:rPr>
          <w:rFonts w:asciiTheme="majorBidi" w:eastAsia="Calibri" w:hAnsiTheme="majorBidi" w:cstheme="majorBidi"/>
          <w:bCs/>
          <w:i/>
          <w:iCs/>
          <w:color w:val="000000" w:themeColor="text1"/>
          <w:szCs w:val="24"/>
        </w:rPr>
        <w:t>Mycoplasma</w:t>
      </w:r>
      <w:r w:rsidRPr="004E6ABC">
        <w:rPr>
          <w:rFonts w:asciiTheme="majorBidi" w:eastAsia="Calibri" w:hAnsiTheme="majorBidi" w:cstheme="majorBidi"/>
          <w:bCs/>
          <w:color w:val="000000" w:themeColor="text1"/>
          <w:szCs w:val="24"/>
        </w:rPr>
        <w:t xml:space="preserve"> was used as follows: initial denatur</w:t>
      </w:r>
      <w:r w:rsidR="003E4C72" w:rsidRPr="004E6ABC">
        <w:rPr>
          <w:rFonts w:asciiTheme="majorBidi" w:eastAsia="Calibri" w:hAnsiTheme="majorBidi" w:cstheme="majorBidi"/>
          <w:bCs/>
          <w:color w:val="000000" w:themeColor="text1"/>
          <w:szCs w:val="24"/>
        </w:rPr>
        <w:t>ing</w:t>
      </w:r>
      <w:r w:rsidRPr="004E6ABC">
        <w:rPr>
          <w:rFonts w:asciiTheme="majorBidi" w:eastAsia="Calibri" w:hAnsiTheme="majorBidi" w:cstheme="majorBidi"/>
          <w:bCs/>
          <w:color w:val="000000" w:themeColor="text1"/>
          <w:szCs w:val="24"/>
        </w:rPr>
        <w:t xml:space="preserve"> at 94°C for 30 sec, follow</w:t>
      </w:r>
      <w:r w:rsidR="003E4C72" w:rsidRPr="004E6ABC">
        <w:rPr>
          <w:rFonts w:asciiTheme="majorBidi" w:eastAsia="Calibri" w:hAnsiTheme="majorBidi" w:cstheme="majorBidi"/>
          <w:bCs/>
          <w:color w:val="000000" w:themeColor="text1"/>
          <w:szCs w:val="24"/>
        </w:rPr>
        <w:t>ed</w:t>
      </w:r>
      <w:r w:rsidRPr="004E6ABC">
        <w:rPr>
          <w:rFonts w:asciiTheme="majorBidi" w:eastAsia="Calibri" w:hAnsiTheme="majorBidi" w:cstheme="majorBidi"/>
          <w:bCs/>
          <w:color w:val="000000" w:themeColor="text1"/>
          <w:szCs w:val="24"/>
        </w:rPr>
        <w:t xml:space="preserve"> by 35 cycles of DNA denaturation at 94°C for 30 sec, then </w:t>
      </w:r>
      <w:r w:rsidR="003E4C72" w:rsidRPr="004E6ABC">
        <w:rPr>
          <w:rFonts w:asciiTheme="majorBidi" w:eastAsia="Calibri" w:hAnsiTheme="majorBidi" w:cstheme="majorBidi"/>
          <w:bCs/>
          <w:color w:val="000000" w:themeColor="text1"/>
          <w:szCs w:val="24"/>
        </w:rPr>
        <w:t xml:space="preserve">the </w:t>
      </w:r>
      <w:r w:rsidRPr="004E6ABC">
        <w:rPr>
          <w:rFonts w:asciiTheme="majorBidi" w:eastAsia="Calibri" w:hAnsiTheme="majorBidi" w:cstheme="majorBidi"/>
          <w:bCs/>
          <w:color w:val="000000" w:themeColor="text1"/>
          <w:szCs w:val="24"/>
        </w:rPr>
        <w:t>primer annealing step at 60°C for 120 sec, elongation at 72°C for 60 sec, final denaturation at 94°C for 30 sec, primer annealing at 60°C for 120 sec</w:t>
      </w:r>
      <w:r w:rsidR="00961B0F">
        <w:rPr>
          <w:rFonts w:asciiTheme="majorBidi" w:eastAsia="Calibri" w:hAnsiTheme="majorBidi" w:cstheme="majorBidi"/>
          <w:bCs/>
          <w:color w:val="000000" w:themeColor="text1"/>
          <w:szCs w:val="24"/>
        </w:rPr>
        <w:t>.</w:t>
      </w:r>
      <w:r w:rsidR="00F24352">
        <w:rPr>
          <w:rFonts w:asciiTheme="majorBidi" w:eastAsia="Calibri" w:hAnsiTheme="majorBidi" w:cstheme="majorBidi"/>
          <w:bCs/>
          <w:color w:val="000000" w:themeColor="text1"/>
          <w:szCs w:val="24"/>
        </w:rPr>
        <w:t>, a</w:t>
      </w:r>
      <w:r w:rsidRPr="004E6ABC">
        <w:rPr>
          <w:rFonts w:asciiTheme="majorBidi" w:eastAsia="Calibri" w:hAnsiTheme="majorBidi" w:cstheme="majorBidi"/>
          <w:bCs/>
          <w:color w:val="000000" w:themeColor="text1"/>
          <w:szCs w:val="24"/>
        </w:rPr>
        <w:t xml:space="preserve">nd final elongation at 72°C for 5 min. The thermal cycling conditions used for the amplification of </w:t>
      </w:r>
      <w:r w:rsidRPr="004E6ABC">
        <w:rPr>
          <w:rFonts w:asciiTheme="majorBidi" w:eastAsia="Calibri" w:hAnsiTheme="majorBidi" w:cstheme="majorBidi"/>
          <w:bCs/>
          <w:i/>
          <w:iCs/>
          <w:color w:val="000000" w:themeColor="text1"/>
          <w:szCs w:val="24"/>
        </w:rPr>
        <w:t>Mycoplasma</w:t>
      </w:r>
      <w:r w:rsidRPr="004E6ABC">
        <w:rPr>
          <w:rFonts w:asciiTheme="majorBidi" w:eastAsia="Calibri" w:hAnsiTheme="majorBidi" w:cstheme="majorBidi"/>
          <w:bCs/>
          <w:color w:val="000000" w:themeColor="text1"/>
          <w:szCs w:val="24"/>
        </w:rPr>
        <w:t xml:space="preserve"> are </w:t>
      </w:r>
      <w:r w:rsidRPr="004E6ABC">
        <w:rPr>
          <w:rFonts w:asciiTheme="majorBidi" w:hAnsiTheme="majorBidi" w:cstheme="majorBidi"/>
          <w:bCs/>
          <w:color w:val="000000" w:themeColor="text1"/>
          <w:szCs w:val="24"/>
        </w:rPr>
        <w:t xml:space="preserve">shown </w:t>
      </w:r>
      <w:r w:rsidRPr="004E6ABC">
        <w:rPr>
          <w:rFonts w:asciiTheme="majorBidi" w:eastAsia="Calibri" w:hAnsiTheme="majorBidi" w:cstheme="majorBidi"/>
          <w:bCs/>
          <w:color w:val="000000" w:themeColor="text1"/>
          <w:szCs w:val="24"/>
        </w:rPr>
        <w:t>in Table</w:t>
      </w:r>
      <w:r w:rsidR="00C143D6" w:rsidRPr="004E6ABC">
        <w:rPr>
          <w:rFonts w:asciiTheme="majorBidi" w:eastAsia="Calibri" w:hAnsiTheme="majorBidi" w:cstheme="majorBidi"/>
          <w:bCs/>
          <w:color w:val="000000" w:themeColor="text1"/>
          <w:szCs w:val="24"/>
        </w:rPr>
        <w:t xml:space="preserve"> 5</w:t>
      </w:r>
      <w:r w:rsidR="006316FF">
        <w:rPr>
          <w:rFonts w:asciiTheme="majorBidi" w:eastAsia="Calibri" w:hAnsiTheme="majorBidi" w:cstheme="majorBidi"/>
          <w:bCs/>
          <w:color w:val="000000" w:themeColor="text1"/>
          <w:szCs w:val="24"/>
        </w:rPr>
        <w:t>.</w:t>
      </w:r>
      <w:r w:rsidR="00276A5D" w:rsidRPr="004E6ABC">
        <w:rPr>
          <w:rFonts w:asciiTheme="majorBidi" w:eastAsia="Calibri" w:hAnsiTheme="majorBidi" w:cstheme="majorBidi"/>
          <w:bCs/>
          <w:color w:val="000000" w:themeColor="text1"/>
          <w:szCs w:val="24"/>
        </w:rPr>
        <w:t>2</w:t>
      </w:r>
      <w:r w:rsidR="006316FF">
        <w:rPr>
          <w:rFonts w:asciiTheme="majorBidi" w:eastAsia="Calibri" w:hAnsiTheme="majorBidi" w:cstheme="majorBidi"/>
          <w:bCs/>
          <w:color w:val="000000" w:themeColor="text1"/>
          <w:szCs w:val="24"/>
        </w:rPr>
        <w:t>.</w:t>
      </w:r>
    </w:p>
    <w:p w:rsidR="007C5021" w:rsidRDefault="00C44F60" w:rsidP="00C44F60">
      <w:pPr>
        <w:pStyle w:val="Caption"/>
        <w:tabs>
          <w:tab w:val="left" w:pos="851"/>
        </w:tabs>
        <w:spacing w:line="480" w:lineRule="auto"/>
        <w:rPr>
          <w:rFonts w:asciiTheme="majorBidi" w:eastAsia="Calibri" w:hAnsiTheme="majorBidi" w:cstheme="majorBidi"/>
          <w:szCs w:val="24"/>
        </w:rPr>
      </w:pPr>
      <w:r>
        <w:rPr>
          <w:rFonts w:asciiTheme="majorBidi" w:eastAsia="Calibri" w:hAnsiTheme="majorBidi" w:cstheme="majorBidi"/>
          <w:szCs w:val="24"/>
        </w:rPr>
        <w:t xml:space="preserve"> </w:t>
      </w:r>
      <w:r w:rsidR="007B5323" w:rsidRPr="004E6ABC">
        <w:rPr>
          <w:rFonts w:asciiTheme="majorBidi" w:eastAsia="Calibri" w:hAnsiTheme="majorBidi" w:cstheme="majorBidi"/>
          <w:szCs w:val="24"/>
        </w:rPr>
        <w:t xml:space="preserve">    </w:t>
      </w:r>
      <w:bookmarkStart w:id="282" w:name="_Toc353748014"/>
      <w:bookmarkStart w:id="283" w:name="_Toc356851451"/>
      <w:bookmarkStart w:id="284" w:name="_Toc356901511"/>
    </w:p>
    <w:p w:rsidR="00D4601C" w:rsidRDefault="00D4601C" w:rsidP="00D4601C"/>
    <w:p w:rsidR="00D4601C" w:rsidRDefault="00D4601C" w:rsidP="00D4601C"/>
    <w:p w:rsidR="00D4601C" w:rsidRDefault="00D4601C" w:rsidP="00D4601C"/>
    <w:p w:rsidR="00D4601C" w:rsidRDefault="00D4601C" w:rsidP="00D4601C"/>
    <w:p w:rsidR="00B652D4" w:rsidRPr="00D4601C" w:rsidRDefault="00B652D4" w:rsidP="00D4601C"/>
    <w:p w:rsidR="007C5021" w:rsidRDefault="007C5021" w:rsidP="00C44F60">
      <w:pPr>
        <w:pStyle w:val="Caption"/>
        <w:tabs>
          <w:tab w:val="left" w:pos="851"/>
        </w:tabs>
        <w:spacing w:line="480" w:lineRule="auto"/>
        <w:rPr>
          <w:rFonts w:asciiTheme="majorBidi" w:eastAsia="Calibri" w:hAnsiTheme="majorBidi" w:cstheme="majorBidi"/>
          <w:szCs w:val="24"/>
        </w:rPr>
      </w:pPr>
    </w:p>
    <w:p w:rsidR="00EF51AE" w:rsidRPr="004E6ABC" w:rsidRDefault="007B5323" w:rsidP="00E63399">
      <w:pPr>
        <w:pStyle w:val="Caption"/>
        <w:tabs>
          <w:tab w:val="left" w:pos="851"/>
        </w:tabs>
        <w:spacing w:line="480" w:lineRule="auto"/>
        <w:rPr>
          <w:rFonts w:asciiTheme="majorBidi" w:eastAsia="Calibri" w:hAnsiTheme="majorBidi" w:cstheme="majorBidi"/>
          <w:szCs w:val="24"/>
        </w:rPr>
      </w:pPr>
      <w:proofErr w:type="gramStart"/>
      <w:r w:rsidRPr="004E6ABC">
        <w:rPr>
          <w:rFonts w:asciiTheme="majorBidi" w:hAnsiTheme="majorBidi" w:cstheme="majorBidi"/>
          <w:bCs w:val="0"/>
          <w:szCs w:val="24"/>
        </w:rPr>
        <w:t>Table 5</w:t>
      </w:r>
      <w:r w:rsidR="00E63399">
        <w:rPr>
          <w:rFonts w:asciiTheme="majorBidi" w:hAnsiTheme="majorBidi" w:cstheme="majorBidi"/>
          <w:bCs w:val="0"/>
          <w:szCs w:val="24"/>
        </w:rPr>
        <w:t>.</w:t>
      </w:r>
      <w:proofErr w:type="gramEnd"/>
      <w:r w:rsidR="00D9307D" w:rsidRPr="004E6ABC">
        <w:rPr>
          <w:rFonts w:asciiTheme="majorBidi" w:hAnsiTheme="majorBidi" w:cstheme="majorBidi"/>
          <w:b/>
          <w:bCs w:val="0"/>
          <w:szCs w:val="24"/>
        </w:rPr>
        <w:fldChar w:fldCharType="begin"/>
      </w:r>
      <w:r w:rsidRPr="004E6ABC">
        <w:rPr>
          <w:rFonts w:asciiTheme="majorBidi" w:hAnsiTheme="majorBidi" w:cstheme="majorBidi"/>
          <w:bCs w:val="0"/>
          <w:szCs w:val="24"/>
        </w:rPr>
        <w:instrText xml:space="preserve"> SEQ Table_5- \* ARABIC </w:instrText>
      </w:r>
      <w:r w:rsidR="00D9307D" w:rsidRPr="004E6ABC">
        <w:rPr>
          <w:rFonts w:asciiTheme="majorBidi" w:hAnsiTheme="majorBidi" w:cstheme="majorBidi"/>
          <w:b/>
          <w:bCs w:val="0"/>
          <w:szCs w:val="24"/>
        </w:rPr>
        <w:fldChar w:fldCharType="separate"/>
      </w:r>
      <w:r w:rsidR="00DF7C4B">
        <w:rPr>
          <w:rFonts w:asciiTheme="majorBidi" w:hAnsiTheme="majorBidi" w:cstheme="majorBidi"/>
          <w:bCs w:val="0"/>
          <w:noProof/>
          <w:szCs w:val="24"/>
        </w:rPr>
        <w:t>2</w:t>
      </w:r>
      <w:r w:rsidR="00D9307D" w:rsidRPr="004E6ABC">
        <w:rPr>
          <w:rFonts w:asciiTheme="majorBidi" w:hAnsiTheme="majorBidi" w:cstheme="majorBidi"/>
          <w:b/>
          <w:bCs w:val="0"/>
          <w:szCs w:val="24"/>
        </w:rPr>
        <w:fldChar w:fldCharType="end"/>
      </w:r>
      <w:r w:rsidR="00F24352">
        <w:rPr>
          <w:rFonts w:asciiTheme="majorBidi" w:hAnsiTheme="majorBidi" w:cstheme="majorBidi"/>
          <w:b/>
          <w:bCs w:val="0"/>
          <w:szCs w:val="24"/>
        </w:rPr>
        <w:t xml:space="preserve">. </w:t>
      </w:r>
      <w:proofErr w:type="gramStart"/>
      <w:r w:rsidRPr="004E6ABC">
        <w:rPr>
          <w:rFonts w:asciiTheme="majorBidi" w:eastAsia="Calibri" w:hAnsiTheme="majorBidi" w:cstheme="majorBidi"/>
          <w:bCs w:val="0"/>
          <w:szCs w:val="24"/>
        </w:rPr>
        <w:t xml:space="preserve">PCR amplification procedure for </w:t>
      </w:r>
      <w:r w:rsidRPr="004E6ABC">
        <w:rPr>
          <w:rFonts w:asciiTheme="majorBidi" w:eastAsia="Calibri" w:hAnsiTheme="majorBidi" w:cstheme="majorBidi"/>
          <w:bCs w:val="0"/>
          <w:i/>
          <w:iCs/>
          <w:szCs w:val="24"/>
        </w:rPr>
        <w:t>Mycoplasma sp</w:t>
      </w:r>
      <w:r w:rsidRPr="004E6ABC">
        <w:rPr>
          <w:rFonts w:asciiTheme="majorBidi" w:eastAsia="Calibri" w:hAnsiTheme="majorBidi" w:cstheme="majorBidi"/>
          <w:i/>
          <w:iCs/>
          <w:szCs w:val="24"/>
        </w:rPr>
        <w:t>.</w:t>
      </w:r>
      <w:bookmarkEnd w:id="282"/>
      <w:bookmarkEnd w:id="283"/>
      <w:bookmarkEnd w:id="284"/>
      <w:proofErr w:type="gramEnd"/>
    </w:p>
    <w:tbl>
      <w:tblPr>
        <w:tblStyle w:val="MediumShading1-Accent11"/>
        <w:tblW w:w="0" w:type="auto"/>
        <w:tblLayout w:type="fixed"/>
        <w:tblLook w:val="04A0"/>
      </w:tblPr>
      <w:tblGrid>
        <w:gridCol w:w="2891"/>
        <w:gridCol w:w="2835"/>
        <w:gridCol w:w="2037"/>
      </w:tblGrid>
      <w:tr w:rsidR="007B5323" w:rsidRPr="004E6ABC" w:rsidTr="00587572">
        <w:trPr>
          <w:cnfStyle w:val="100000000000"/>
          <w:trHeight w:val="467"/>
        </w:trPr>
        <w:tc>
          <w:tcPr>
            <w:cnfStyle w:val="001000000000"/>
            <w:tcW w:w="2891" w:type="dxa"/>
          </w:tcPr>
          <w:p w:rsidR="007B5323" w:rsidRPr="004E6ABC" w:rsidRDefault="007B5323" w:rsidP="005A5CB9">
            <w:pPr>
              <w:tabs>
                <w:tab w:val="left" w:pos="851"/>
              </w:tabs>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Steps</w:t>
            </w:r>
          </w:p>
        </w:tc>
        <w:tc>
          <w:tcPr>
            <w:tcW w:w="2835" w:type="dxa"/>
          </w:tcPr>
          <w:p w:rsidR="007B5323" w:rsidRPr="004E6ABC" w:rsidRDefault="007B5323"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 xml:space="preserve">Temperature and time </w:t>
            </w:r>
          </w:p>
        </w:tc>
        <w:tc>
          <w:tcPr>
            <w:tcW w:w="2037" w:type="dxa"/>
          </w:tcPr>
          <w:p w:rsidR="007B5323" w:rsidRPr="004E6ABC" w:rsidRDefault="007B5323"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Number of cycle</w:t>
            </w:r>
            <w:r w:rsidR="006316FF">
              <w:rPr>
                <w:rFonts w:asciiTheme="majorBidi" w:eastAsia="Calibri" w:hAnsiTheme="majorBidi" w:cstheme="majorBidi"/>
                <w:color w:val="000000" w:themeColor="text1"/>
                <w:sz w:val="24"/>
                <w:szCs w:val="24"/>
              </w:rPr>
              <w:t>s</w:t>
            </w:r>
          </w:p>
        </w:tc>
      </w:tr>
      <w:tr w:rsidR="007B5323" w:rsidRPr="004E6ABC" w:rsidTr="00587572">
        <w:trPr>
          <w:cnfStyle w:val="000000100000"/>
          <w:trHeight w:val="389"/>
        </w:trPr>
        <w:tc>
          <w:tcPr>
            <w:cnfStyle w:val="001000000000"/>
            <w:tcW w:w="2891" w:type="dxa"/>
          </w:tcPr>
          <w:p w:rsidR="007B5323" w:rsidRPr="004E6ABC" w:rsidRDefault="007B5323" w:rsidP="005A5CB9">
            <w:pPr>
              <w:tabs>
                <w:tab w:val="left" w:pos="851"/>
                <w:tab w:val="left" w:pos="6550"/>
              </w:tabs>
              <w:spacing w:after="240"/>
              <w:ind w:firstLine="44"/>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Initial  denaturating</w:t>
            </w:r>
          </w:p>
        </w:tc>
        <w:tc>
          <w:tcPr>
            <w:tcW w:w="2835" w:type="dxa"/>
          </w:tcPr>
          <w:p w:rsidR="007B5323" w:rsidRPr="004E6ABC" w:rsidRDefault="007B5323" w:rsidP="005A5CB9">
            <w:pPr>
              <w:tabs>
                <w:tab w:val="left" w:pos="851"/>
                <w:tab w:val="left" w:pos="6550"/>
              </w:tabs>
              <w:ind w:firstLine="44"/>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94°C for 30 sec</w:t>
            </w:r>
          </w:p>
        </w:tc>
        <w:tc>
          <w:tcPr>
            <w:tcW w:w="2037" w:type="dxa"/>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1</w:t>
            </w:r>
          </w:p>
        </w:tc>
      </w:tr>
      <w:tr w:rsidR="007B5323" w:rsidRPr="004E6ABC" w:rsidTr="00587572">
        <w:trPr>
          <w:cnfStyle w:val="000000010000"/>
          <w:trHeight w:val="383"/>
        </w:trPr>
        <w:tc>
          <w:tcPr>
            <w:cnfStyle w:val="001000000000"/>
            <w:tcW w:w="2891" w:type="dxa"/>
          </w:tcPr>
          <w:p w:rsidR="007B5323" w:rsidRPr="004E6ABC" w:rsidRDefault="007B5323" w:rsidP="005A5CB9">
            <w:pPr>
              <w:tabs>
                <w:tab w:val="left" w:pos="851"/>
                <w:tab w:val="left" w:pos="6550"/>
              </w:tabs>
              <w:spacing w:after="240"/>
              <w:ind w:firstLine="44"/>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Denaturating</w:t>
            </w:r>
          </w:p>
        </w:tc>
        <w:tc>
          <w:tcPr>
            <w:tcW w:w="2835" w:type="dxa"/>
          </w:tcPr>
          <w:p w:rsidR="007B5323" w:rsidRPr="004E6ABC" w:rsidRDefault="007B5323" w:rsidP="005A5CB9">
            <w:pPr>
              <w:tabs>
                <w:tab w:val="left" w:pos="851"/>
                <w:tab w:val="left" w:pos="6550"/>
              </w:tabs>
              <w:ind w:firstLine="44"/>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 xml:space="preserve">94°C for 30 sec        </w:t>
            </w:r>
          </w:p>
        </w:tc>
        <w:tc>
          <w:tcPr>
            <w:tcW w:w="2037" w:type="dxa"/>
            <w:vMerge w:val="restart"/>
          </w:tcPr>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p>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35</w:t>
            </w:r>
          </w:p>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p>
        </w:tc>
      </w:tr>
      <w:tr w:rsidR="007B5323" w:rsidRPr="004E6ABC" w:rsidTr="00587572">
        <w:trPr>
          <w:cnfStyle w:val="000000100000"/>
          <w:trHeight w:val="389"/>
        </w:trPr>
        <w:tc>
          <w:tcPr>
            <w:cnfStyle w:val="001000000000"/>
            <w:tcW w:w="2891" w:type="dxa"/>
          </w:tcPr>
          <w:p w:rsidR="007B5323" w:rsidRPr="004E6ABC" w:rsidRDefault="007B5323" w:rsidP="005A5CB9">
            <w:pPr>
              <w:tabs>
                <w:tab w:val="left" w:pos="851"/>
                <w:tab w:val="left" w:pos="6550"/>
              </w:tabs>
              <w:spacing w:after="240"/>
              <w:ind w:firstLine="44"/>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Annealing</w:t>
            </w:r>
          </w:p>
        </w:tc>
        <w:tc>
          <w:tcPr>
            <w:tcW w:w="2835" w:type="dxa"/>
          </w:tcPr>
          <w:p w:rsidR="007B5323" w:rsidRPr="004E6ABC" w:rsidRDefault="007B5323" w:rsidP="005A5CB9">
            <w:pPr>
              <w:tabs>
                <w:tab w:val="left" w:pos="851"/>
                <w:tab w:val="left" w:pos="6550"/>
              </w:tabs>
              <w:ind w:firstLine="44"/>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60°C for 120 sec</w:t>
            </w:r>
          </w:p>
        </w:tc>
        <w:tc>
          <w:tcPr>
            <w:tcW w:w="2037" w:type="dxa"/>
            <w:vMerge/>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p>
        </w:tc>
      </w:tr>
      <w:tr w:rsidR="007B5323" w:rsidRPr="004E6ABC" w:rsidTr="00587572">
        <w:trPr>
          <w:cnfStyle w:val="000000010000"/>
          <w:trHeight w:val="267"/>
        </w:trPr>
        <w:tc>
          <w:tcPr>
            <w:cnfStyle w:val="001000000000"/>
            <w:tcW w:w="2891" w:type="dxa"/>
          </w:tcPr>
          <w:p w:rsidR="007B5323" w:rsidRPr="004E6ABC" w:rsidRDefault="007B5323" w:rsidP="005A5CB9">
            <w:pPr>
              <w:tabs>
                <w:tab w:val="left" w:pos="851"/>
                <w:tab w:val="left" w:pos="6550"/>
              </w:tabs>
              <w:spacing w:after="240"/>
              <w:ind w:firstLine="44"/>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 xml:space="preserve">Elongation </w:t>
            </w:r>
          </w:p>
        </w:tc>
        <w:tc>
          <w:tcPr>
            <w:tcW w:w="2835" w:type="dxa"/>
          </w:tcPr>
          <w:p w:rsidR="007B5323" w:rsidRPr="004E6ABC" w:rsidRDefault="007B5323" w:rsidP="005A5CB9">
            <w:pPr>
              <w:tabs>
                <w:tab w:val="left" w:pos="851"/>
                <w:tab w:val="left" w:pos="6550"/>
              </w:tabs>
              <w:ind w:firstLine="44"/>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72°C for 1 sec</w:t>
            </w:r>
          </w:p>
        </w:tc>
        <w:tc>
          <w:tcPr>
            <w:tcW w:w="2037" w:type="dxa"/>
            <w:vMerge/>
          </w:tcPr>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p>
        </w:tc>
      </w:tr>
      <w:tr w:rsidR="007B5323" w:rsidRPr="004E6ABC" w:rsidTr="00587572">
        <w:trPr>
          <w:cnfStyle w:val="000000100000"/>
          <w:trHeight w:val="267"/>
        </w:trPr>
        <w:tc>
          <w:tcPr>
            <w:cnfStyle w:val="001000000000"/>
            <w:tcW w:w="2891" w:type="dxa"/>
          </w:tcPr>
          <w:p w:rsidR="007B5323" w:rsidRPr="004E6ABC" w:rsidRDefault="007B5323" w:rsidP="005A5CB9">
            <w:pPr>
              <w:tabs>
                <w:tab w:val="left" w:pos="851"/>
                <w:tab w:val="left" w:pos="6550"/>
              </w:tabs>
              <w:spacing w:after="240"/>
              <w:ind w:firstLine="44"/>
              <w:rPr>
                <w:rFonts w:asciiTheme="majorBidi" w:eastAsia="Calibri" w:hAnsiTheme="majorBidi" w:cstheme="majorBidi"/>
                <w:b w:val="0"/>
                <w:color w:val="000000" w:themeColor="text1"/>
                <w:sz w:val="24"/>
                <w:szCs w:val="24"/>
              </w:rPr>
            </w:pPr>
            <w:r w:rsidRPr="004E6ABC">
              <w:rPr>
                <w:rFonts w:asciiTheme="majorBidi" w:eastAsia="Calibri" w:hAnsiTheme="majorBidi" w:cstheme="majorBidi"/>
                <w:b w:val="0"/>
                <w:color w:val="000000" w:themeColor="text1"/>
                <w:sz w:val="24"/>
                <w:szCs w:val="24"/>
              </w:rPr>
              <w:t xml:space="preserve">Final </w:t>
            </w:r>
            <w:r w:rsidRPr="004E6ABC">
              <w:rPr>
                <w:rFonts w:asciiTheme="majorBidi" w:eastAsia="Calibri" w:hAnsiTheme="majorBidi" w:cstheme="majorBidi"/>
                <w:b w:val="0"/>
                <w:bCs w:val="0"/>
                <w:color w:val="000000" w:themeColor="text1"/>
                <w:sz w:val="24"/>
                <w:szCs w:val="24"/>
              </w:rPr>
              <w:t>denaturating</w:t>
            </w:r>
          </w:p>
        </w:tc>
        <w:tc>
          <w:tcPr>
            <w:tcW w:w="2835" w:type="dxa"/>
          </w:tcPr>
          <w:p w:rsidR="007B5323" w:rsidRPr="004E6ABC" w:rsidRDefault="007B5323" w:rsidP="005A5CB9">
            <w:pPr>
              <w:tabs>
                <w:tab w:val="left" w:pos="851"/>
                <w:tab w:val="left" w:pos="6550"/>
              </w:tabs>
              <w:ind w:firstLine="44"/>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94°C for 30 sec</w:t>
            </w:r>
          </w:p>
        </w:tc>
        <w:tc>
          <w:tcPr>
            <w:tcW w:w="2037" w:type="dxa"/>
            <w:vMerge w:val="restart"/>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p>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1</w:t>
            </w:r>
          </w:p>
        </w:tc>
      </w:tr>
      <w:tr w:rsidR="007B5323" w:rsidRPr="004E6ABC" w:rsidTr="00587572">
        <w:trPr>
          <w:cnfStyle w:val="000000010000"/>
          <w:trHeight w:val="267"/>
        </w:trPr>
        <w:tc>
          <w:tcPr>
            <w:cnfStyle w:val="001000000000"/>
            <w:tcW w:w="2891" w:type="dxa"/>
          </w:tcPr>
          <w:p w:rsidR="007B5323" w:rsidRPr="004E6ABC" w:rsidRDefault="007B5323" w:rsidP="005A5CB9">
            <w:pPr>
              <w:tabs>
                <w:tab w:val="left" w:pos="851"/>
                <w:tab w:val="left" w:pos="6550"/>
              </w:tabs>
              <w:spacing w:after="240"/>
              <w:ind w:firstLine="44"/>
              <w:rPr>
                <w:rFonts w:asciiTheme="majorBidi" w:eastAsia="Calibri" w:hAnsiTheme="majorBidi" w:cstheme="majorBidi"/>
                <w:b w:val="0"/>
                <w:color w:val="000000" w:themeColor="text1"/>
                <w:sz w:val="24"/>
                <w:szCs w:val="24"/>
              </w:rPr>
            </w:pPr>
            <w:r w:rsidRPr="004E6ABC">
              <w:rPr>
                <w:rFonts w:asciiTheme="majorBidi" w:eastAsia="Calibri" w:hAnsiTheme="majorBidi" w:cstheme="majorBidi"/>
                <w:b w:val="0"/>
                <w:color w:val="000000" w:themeColor="text1"/>
                <w:sz w:val="24"/>
                <w:szCs w:val="24"/>
              </w:rPr>
              <w:t xml:space="preserve">Final </w:t>
            </w:r>
            <w:r w:rsidRPr="004E6ABC">
              <w:rPr>
                <w:rFonts w:asciiTheme="majorBidi" w:eastAsia="Calibri" w:hAnsiTheme="majorBidi" w:cstheme="majorBidi"/>
                <w:b w:val="0"/>
                <w:bCs w:val="0"/>
                <w:color w:val="000000" w:themeColor="text1"/>
                <w:sz w:val="24"/>
                <w:szCs w:val="24"/>
              </w:rPr>
              <w:t>annealing</w:t>
            </w:r>
          </w:p>
        </w:tc>
        <w:tc>
          <w:tcPr>
            <w:tcW w:w="2835" w:type="dxa"/>
          </w:tcPr>
          <w:p w:rsidR="007B5323" w:rsidRPr="004E6ABC" w:rsidRDefault="007B5323" w:rsidP="005A5CB9">
            <w:pPr>
              <w:tabs>
                <w:tab w:val="left" w:pos="851"/>
                <w:tab w:val="left" w:pos="6550"/>
              </w:tabs>
              <w:ind w:firstLine="44"/>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60°C for 120 sec</w:t>
            </w:r>
          </w:p>
        </w:tc>
        <w:tc>
          <w:tcPr>
            <w:tcW w:w="2037" w:type="dxa"/>
            <w:vMerge/>
          </w:tcPr>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p>
        </w:tc>
      </w:tr>
      <w:tr w:rsidR="007B5323" w:rsidRPr="004E6ABC" w:rsidTr="00587572">
        <w:trPr>
          <w:cnfStyle w:val="000000100000"/>
          <w:trHeight w:val="403"/>
        </w:trPr>
        <w:tc>
          <w:tcPr>
            <w:cnfStyle w:val="001000000000"/>
            <w:tcW w:w="2891" w:type="dxa"/>
          </w:tcPr>
          <w:p w:rsidR="007B5323" w:rsidRPr="004E6ABC" w:rsidRDefault="007B5323" w:rsidP="005A5CB9">
            <w:pPr>
              <w:tabs>
                <w:tab w:val="left" w:pos="851"/>
                <w:tab w:val="right" w:pos="2515"/>
              </w:tabs>
              <w:spacing w:after="240"/>
              <w:ind w:firstLine="44"/>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Final elongation</w:t>
            </w:r>
            <w:r w:rsidRPr="004E6ABC">
              <w:rPr>
                <w:rFonts w:asciiTheme="majorBidi" w:eastAsia="Calibri" w:hAnsiTheme="majorBidi" w:cstheme="majorBidi"/>
                <w:b w:val="0"/>
                <w:bCs w:val="0"/>
                <w:color w:val="000000" w:themeColor="text1"/>
                <w:sz w:val="24"/>
                <w:szCs w:val="24"/>
              </w:rPr>
              <w:tab/>
            </w:r>
          </w:p>
        </w:tc>
        <w:tc>
          <w:tcPr>
            <w:tcW w:w="2835" w:type="dxa"/>
          </w:tcPr>
          <w:p w:rsidR="007B5323" w:rsidRPr="004E6ABC" w:rsidRDefault="007B5323" w:rsidP="005A5CB9">
            <w:pPr>
              <w:tabs>
                <w:tab w:val="left" w:pos="851"/>
                <w:tab w:val="left" w:pos="6550"/>
              </w:tabs>
              <w:ind w:firstLine="44"/>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75°C for 5 min</w:t>
            </w:r>
          </w:p>
        </w:tc>
        <w:tc>
          <w:tcPr>
            <w:tcW w:w="2037" w:type="dxa"/>
            <w:vMerge/>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p>
        </w:tc>
      </w:tr>
      <w:tr w:rsidR="007B5323" w:rsidRPr="004E6ABC" w:rsidTr="00587572">
        <w:trPr>
          <w:cnfStyle w:val="000000010000"/>
          <w:trHeight w:val="409"/>
        </w:trPr>
        <w:tc>
          <w:tcPr>
            <w:cnfStyle w:val="001000000000"/>
            <w:tcW w:w="2891" w:type="dxa"/>
          </w:tcPr>
          <w:p w:rsidR="007B5323" w:rsidRPr="004E6ABC" w:rsidRDefault="007B5323" w:rsidP="005A5CB9">
            <w:pPr>
              <w:tabs>
                <w:tab w:val="left" w:pos="851"/>
                <w:tab w:val="left" w:pos="6550"/>
              </w:tabs>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w:t>
            </w:r>
          </w:p>
        </w:tc>
        <w:tc>
          <w:tcPr>
            <w:tcW w:w="2835" w:type="dxa"/>
          </w:tcPr>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 xml:space="preserve"> 4°C</w:t>
            </w:r>
          </w:p>
        </w:tc>
        <w:tc>
          <w:tcPr>
            <w:tcW w:w="2037" w:type="dxa"/>
          </w:tcPr>
          <w:p w:rsidR="007B5323" w:rsidRPr="004E6ABC" w:rsidRDefault="007B5323" w:rsidP="005A5CB9">
            <w:pPr>
              <w:tabs>
                <w:tab w:val="left" w:pos="851"/>
                <w:tab w:val="left" w:pos="6550"/>
              </w:tabs>
              <w:cnfStyle w:val="000000010000"/>
              <w:rPr>
                <w:rFonts w:asciiTheme="majorBidi" w:eastAsia="Calibri" w:hAnsiTheme="majorBidi" w:cstheme="majorBidi"/>
                <w:b/>
                <w:color w:val="000000" w:themeColor="text1"/>
                <w:sz w:val="24"/>
                <w:szCs w:val="24"/>
              </w:rPr>
            </w:pPr>
          </w:p>
        </w:tc>
      </w:tr>
      <w:tr w:rsidR="007B5323" w:rsidRPr="004E6ABC" w:rsidTr="00587572">
        <w:trPr>
          <w:cnfStyle w:val="000000100000"/>
          <w:trHeight w:val="267"/>
        </w:trPr>
        <w:tc>
          <w:tcPr>
            <w:cnfStyle w:val="001000000000"/>
            <w:tcW w:w="2891" w:type="dxa"/>
          </w:tcPr>
          <w:p w:rsidR="007B5323" w:rsidRPr="004E6ABC" w:rsidRDefault="007B5323" w:rsidP="005A5CB9">
            <w:pPr>
              <w:tabs>
                <w:tab w:val="left" w:pos="851"/>
                <w:tab w:val="left" w:pos="6550"/>
              </w:tabs>
              <w:rPr>
                <w:rFonts w:asciiTheme="majorBidi" w:eastAsia="Calibri" w:hAnsiTheme="majorBidi" w:cstheme="majorBidi"/>
                <w:b w:val="0"/>
                <w:bCs w:val="0"/>
                <w:color w:val="000000" w:themeColor="text1"/>
                <w:sz w:val="24"/>
                <w:szCs w:val="24"/>
              </w:rPr>
            </w:pPr>
          </w:p>
        </w:tc>
        <w:tc>
          <w:tcPr>
            <w:tcW w:w="2835" w:type="dxa"/>
          </w:tcPr>
          <w:p w:rsidR="007B5323" w:rsidRPr="004E6ABC" w:rsidRDefault="007B5323" w:rsidP="005A5CB9">
            <w:pPr>
              <w:tabs>
                <w:tab w:val="left" w:pos="851"/>
                <w:tab w:val="left" w:pos="6550"/>
              </w:tabs>
              <w:cnfStyle w:val="000000100000"/>
              <w:rPr>
                <w:rFonts w:asciiTheme="majorBidi" w:eastAsia="Calibri" w:hAnsiTheme="majorBidi" w:cstheme="majorBidi"/>
                <w:b/>
                <w:color w:val="000000" w:themeColor="text1"/>
                <w:sz w:val="24"/>
                <w:szCs w:val="24"/>
              </w:rPr>
            </w:pPr>
          </w:p>
        </w:tc>
        <w:tc>
          <w:tcPr>
            <w:tcW w:w="2037" w:type="dxa"/>
          </w:tcPr>
          <w:p w:rsidR="007B5323" w:rsidRPr="004E6ABC" w:rsidRDefault="007B5323" w:rsidP="005A5CB9">
            <w:pPr>
              <w:keepNext/>
              <w:tabs>
                <w:tab w:val="left" w:pos="851"/>
                <w:tab w:val="left" w:pos="6550"/>
              </w:tabs>
              <w:cnfStyle w:val="000000100000"/>
              <w:rPr>
                <w:rFonts w:asciiTheme="majorBidi" w:eastAsia="Calibri" w:hAnsiTheme="majorBidi" w:cstheme="majorBidi"/>
                <w:b/>
                <w:color w:val="000000" w:themeColor="text1"/>
                <w:sz w:val="24"/>
                <w:szCs w:val="24"/>
              </w:rPr>
            </w:pPr>
          </w:p>
        </w:tc>
      </w:tr>
    </w:tbl>
    <w:p w:rsidR="008816B0" w:rsidRPr="004E6ABC" w:rsidRDefault="008816B0" w:rsidP="00E17A0D">
      <w:pPr>
        <w:pStyle w:val="Heading1"/>
      </w:pPr>
      <w:bookmarkStart w:id="285" w:name="_Toc329560995"/>
      <w:bookmarkStart w:id="286" w:name="_Toc353747736"/>
    </w:p>
    <w:p w:rsidR="007B5323" w:rsidRPr="004E6ABC" w:rsidRDefault="007B5323" w:rsidP="00E17A0D">
      <w:pPr>
        <w:pStyle w:val="Heading1"/>
      </w:pPr>
      <w:bookmarkStart w:id="287" w:name="_Toc375043818"/>
      <w:r w:rsidRPr="004E6ABC">
        <w:t>5-2-4</w:t>
      </w:r>
      <w:r w:rsidR="00F24352">
        <w:t>.</w:t>
      </w:r>
      <w:r w:rsidRPr="004E6ABC">
        <w:t xml:space="preserve"> Analysis of amplified products by gel electrophoresis</w:t>
      </w:r>
      <w:bookmarkEnd w:id="285"/>
      <w:bookmarkEnd w:id="286"/>
      <w:bookmarkEnd w:id="287"/>
    </w:p>
    <w:p w:rsidR="007B5323" w:rsidRPr="004E6ABC" w:rsidRDefault="008E2E2D" w:rsidP="00BA38BD">
      <w:pPr>
        <w:tabs>
          <w:tab w:val="left" w:pos="851"/>
        </w:tabs>
        <w:autoSpaceDE w:val="0"/>
        <w:autoSpaceDN w:val="0"/>
        <w:adjustRightInd w:val="0"/>
        <w:rPr>
          <w:rFonts w:asciiTheme="majorBidi" w:eastAsia="Calibri" w:hAnsiTheme="majorBidi" w:cstheme="majorBidi"/>
          <w:b/>
          <w:bCs/>
          <w:color w:val="000000" w:themeColor="text1"/>
          <w:szCs w:val="24"/>
        </w:rPr>
      </w:pPr>
      <w:r w:rsidRPr="004E6ABC">
        <w:rPr>
          <w:rFonts w:asciiTheme="majorBidi" w:hAnsiTheme="majorBidi" w:cstheme="majorBidi"/>
          <w:color w:val="000000" w:themeColor="text1"/>
          <w:szCs w:val="24"/>
          <w:lang w:val="en-GB" w:eastAsia="zh-CN"/>
        </w:rPr>
        <w:t>The</w:t>
      </w:r>
      <w:r w:rsidR="007B5323" w:rsidRPr="004E6ABC">
        <w:rPr>
          <w:rFonts w:asciiTheme="majorBidi" w:hAnsiTheme="majorBidi" w:cstheme="majorBidi"/>
          <w:color w:val="000000" w:themeColor="text1"/>
          <w:szCs w:val="24"/>
          <w:lang w:val="en-GB" w:eastAsia="zh-CN"/>
        </w:rPr>
        <w:t xml:space="preserve"> PCR product </w:t>
      </w:r>
      <w:r w:rsidRPr="004E6ABC">
        <w:rPr>
          <w:rFonts w:asciiTheme="majorBidi" w:hAnsiTheme="majorBidi" w:cstheme="majorBidi"/>
          <w:color w:val="000000" w:themeColor="text1"/>
          <w:szCs w:val="24"/>
          <w:lang w:val="en-GB" w:eastAsia="zh-CN"/>
        </w:rPr>
        <w:t xml:space="preserve">(10 </w:t>
      </w:r>
      <w:r w:rsidR="00BA38BD" w:rsidRPr="004E6ABC">
        <w:rPr>
          <w:rFonts w:asciiTheme="majorBidi" w:hAnsiTheme="majorBidi" w:cstheme="majorBidi"/>
          <w:color w:val="000000" w:themeColor="text1"/>
          <w:szCs w:val="24"/>
          <w:lang w:val="en-GB" w:eastAsia="zh-CN"/>
        </w:rPr>
        <w:t>μl)</w:t>
      </w:r>
      <w:r w:rsidR="00BA38BD">
        <w:rPr>
          <w:rFonts w:asciiTheme="majorBidi" w:hAnsiTheme="majorBidi" w:cstheme="majorBidi"/>
          <w:color w:val="000000" w:themeColor="text1"/>
          <w:szCs w:val="24"/>
          <w:lang w:val="en-GB" w:eastAsia="zh-CN"/>
        </w:rPr>
        <w:t xml:space="preserve"> </w:t>
      </w:r>
      <w:r w:rsidR="007B5323" w:rsidRPr="004E6ABC">
        <w:rPr>
          <w:rFonts w:asciiTheme="majorBidi" w:hAnsiTheme="majorBidi" w:cstheme="majorBidi"/>
          <w:color w:val="000000" w:themeColor="text1"/>
          <w:szCs w:val="24"/>
          <w:lang w:val="en-GB" w:eastAsia="zh-CN"/>
        </w:rPr>
        <w:t xml:space="preserve">was mixed with 2 μl of Blue 6x loading dye and run on a 2% agarose gel. In addition, 6 μl of 1 Kb Hyper ladder loading in the gel to confirm the correct sized </w:t>
      </w:r>
      <w:r w:rsidRPr="004E6ABC">
        <w:rPr>
          <w:rFonts w:asciiTheme="majorBidi" w:hAnsiTheme="majorBidi" w:cstheme="majorBidi"/>
          <w:color w:val="000000" w:themeColor="text1"/>
          <w:szCs w:val="24"/>
          <w:lang w:val="en-GB" w:eastAsia="zh-CN"/>
        </w:rPr>
        <w:t xml:space="preserve">of </w:t>
      </w:r>
      <w:r w:rsidR="007B5323" w:rsidRPr="004E6ABC">
        <w:rPr>
          <w:rFonts w:asciiTheme="majorBidi" w:hAnsiTheme="majorBidi" w:cstheme="majorBidi"/>
          <w:color w:val="000000" w:themeColor="text1"/>
          <w:szCs w:val="24"/>
          <w:lang w:val="en-GB" w:eastAsia="zh-CN"/>
        </w:rPr>
        <w:t>product.</w:t>
      </w:r>
      <w:r w:rsidRPr="004E6ABC">
        <w:rPr>
          <w:rFonts w:asciiTheme="majorBidi" w:hAnsiTheme="majorBidi" w:cstheme="majorBidi"/>
          <w:color w:val="000000" w:themeColor="text1"/>
          <w:szCs w:val="24"/>
          <w:lang w:val="en-GB" w:eastAsia="zh-CN"/>
        </w:rPr>
        <w:t xml:space="preserve"> The</w:t>
      </w:r>
      <w:r w:rsidR="007B5323" w:rsidRPr="004E6ABC">
        <w:rPr>
          <w:rFonts w:asciiTheme="majorBidi" w:eastAsia="Calibri" w:hAnsiTheme="majorBidi" w:cstheme="majorBidi"/>
          <w:bCs/>
          <w:color w:val="000000" w:themeColor="text1"/>
          <w:szCs w:val="24"/>
        </w:rPr>
        <w:t xml:space="preserve"> PCR test sample</w:t>
      </w:r>
      <w:r w:rsidR="00316F40" w:rsidRPr="004E6ABC">
        <w:rPr>
          <w:rFonts w:asciiTheme="majorBidi" w:eastAsia="Calibri" w:hAnsiTheme="majorBidi" w:cstheme="majorBidi"/>
          <w:bCs/>
          <w:color w:val="000000" w:themeColor="text1"/>
          <w:szCs w:val="24"/>
        </w:rPr>
        <w:t xml:space="preserve"> </w:t>
      </w:r>
      <w:r w:rsidRPr="004E6ABC">
        <w:rPr>
          <w:rFonts w:asciiTheme="majorBidi" w:eastAsia="Calibri" w:hAnsiTheme="majorBidi" w:cstheme="majorBidi"/>
          <w:bCs/>
          <w:color w:val="000000" w:themeColor="text1"/>
          <w:szCs w:val="24"/>
        </w:rPr>
        <w:t>(10µl)</w:t>
      </w:r>
      <w:r w:rsidR="00A22C62" w:rsidRPr="004E6ABC">
        <w:rPr>
          <w:rFonts w:asciiTheme="majorBidi" w:eastAsia="Calibri" w:hAnsiTheme="majorBidi" w:cstheme="majorBidi"/>
          <w:bCs/>
          <w:color w:val="000000" w:themeColor="text1"/>
          <w:szCs w:val="24"/>
        </w:rPr>
        <w:t xml:space="preserve"> </w:t>
      </w:r>
      <w:r w:rsidR="007B5323" w:rsidRPr="004E6ABC">
        <w:rPr>
          <w:rFonts w:asciiTheme="majorBidi" w:eastAsia="Calibri" w:hAnsiTheme="majorBidi" w:cstheme="majorBidi"/>
          <w:bCs/>
          <w:color w:val="000000" w:themeColor="text1"/>
          <w:szCs w:val="24"/>
        </w:rPr>
        <w:t xml:space="preserve">positive and negative controls were </w:t>
      </w:r>
      <w:r w:rsidRPr="004E6ABC">
        <w:rPr>
          <w:rFonts w:asciiTheme="majorBidi" w:eastAsia="Calibri" w:hAnsiTheme="majorBidi" w:cstheme="majorBidi"/>
          <w:bCs/>
          <w:color w:val="000000" w:themeColor="text1"/>
          <w:szCs w:val="24"/>
        </w:rPr>
        <w:t xml:space="preserve">then </w:t>
      </w:r>
      <w:r w:rsidR="007B5323" w:rsidRPr="004E6ABC">
        <w:rPr>
          <w:rFonts w:asciiTheme="majorBidi" w:eastAsia="Calibri" w:hAnsiTheme="majorBidi" w:cstheme="majorBidi"/>
          <w:bCs/>
          <w:color w:val="000000" w:themeColor="text1"/>
          <w:szCs w:val="24"/>
        </w:rPr>
        <w:t xml:space="preserve">placed in 2% agarose gel </w:t>
      </w:r>
      <w:r w:rsidR="007B5323" w:rsidRPr="004E6ABC">
        <w:rPr>
          <w:rFonts w:asciiTheme="majorBidi" w:hAnsiTheme="majorBidi" w:cstheme="majorBidi"/>
          <w:color w:val="000000" w:themeColor="text1"/>
          <w:szCs w:val="24"/>
          <w:lang w:val="en-GB" w:eastAsia="zh-CN"/>
        </w:rPr>
        <w:t>wells</w:t>
      </w:r>
      <w:r w:rsidR="007B5323" w:rsidRPr="004E6ABC">
        <w:rPr>
          <w:rFonts w:asciiTheme="majorBidi" w:eastAsia="Calibri" w:hAnsiTheme="majorBidi" w:cstheme="majorBidi"/>
          <w:bCs/>
          <w:color w:val="000000" w:themeColor="text1"/>
          <w:szCs w:val="24"/>
        </w:rPr>
        <w:t xml:space="preserve"> and (2µl) of 6× loading dye was placed in wells. The gel was immersed in TAE buffer 1× with</w:t>
      </w:r>
      <w:r w:rsidR="00EB2152" w:rsidRPr="004E6ABC">
        <w:rPr>
          <w:rFonts w:asciiTheme="majorBidi" w:eastAsia="Calibri" w:hAnsiTheme="majorBidi" w:cstheme="majorBidi"/>
          <w:bCs/>
          <w:color w:val="000000" w:themeColor="text1"/>
          <w:szCs w:val="24"/>
        </w:rPr>
        <w:t xml:space="preserve"> 2.5µl</w:t>
      </w:r>
      <w:r w:rsidR="007B5323" w:rsidRPr="004E6ABC">
        <w:rPr>
          <w:rFonts w:asciiTheme="majorBidi" w:eastAsia="Calibri" w:hAnsiTheme="majorBidi" w:cstheme="majorBidi"/>
          <w:bCs/>
          <w:color w:val="000000" w:themeColor="text1"/>
          <w:szCs w:val="24"/>
        </w:rPr>
        <w:t xml:space="preserve"> ethidium bromide. 6 µl of Hyper Ladder 200 bp (Bioline, UK) was used in this experiment. Finally,</w:t>
      </w:r>
      <w:r w:rsidR="007B5323" w:rsidRPr="004E6ABC" w:rsidDel="001B328A">
        <w:rPr>
          <w:rFonts w:asciiTheme="majorBidi" w:eastAsia="Calibri" w:hAnsiTheme="majorBidi" w:cstheme="majorBidi"/>
          <w:bCs/>
          <w:color w:val="000000" w:themeColor="text1"/>
          <w:szCs w:val="24"/>
        </w:rPr>
        <w:t xml:space="preserve"> </w:t>
      </w:r>
      <w:r w:rsidR="007B5323" w:rsidRPr="004E6ABC">
        <w:rPr>
          <w:rFonts w:asciiTheme="majorBidi" w:eastAsia="Calibri" w:hAnsiTheme="majorBidi" w:cstheme="majorBidi"/>
          <w:bCs/>
          <w:color w:val="000000" w:themeColor="text1"/>
          <w:szCs w:val="24"/>
        </w:rPr>
        <w:t xml:space="preserve">the samples were subjected to electrophoresis for 40 minutes at 80V. The amplified products were finally </w:t>
      </w:r>
      <w:r w:rsidR="00EB2152" w:rsidRPr="004E6ABC">
        <w:rPr>
          <w:rFonts w:asciiTheme="majorBidi" w:eastAsia="Calibri" w:hAnsiTheme="majorBidi" w:cstheme="majorBidi"/>
          <w:bCs/>
          <w:color w:val="000000" w:themeColor="text1"/>
          <w:szCs w:val="24"/>
        </w:rPr>
        <w:t>visualized</w:t>
      </w:r>
      <w:r w:rsidR="007B5323" w:rsidRPr="004E6ABC">
        <w:rPr>
          <w:rFonts w:asciiTheme="majorBidi" w:eastAsia="Calibri" w:hAnsiTheme="majorBidi" w:cstheme="majorBidi"/>
          <w:bCs/>
          <w:color w:val="000000" w:themeColor="text1"/>
          <w:szCs w:val="24"/>
        </w:rPr>
        <w:t xml:space="preserve"> on the gel and digital images were taken using “UVitec” attached to a digital camera.</w:t>
      </w:r>
    </w:p>
    <w:p w:rsidR="007B5323" w:rsidRPr="0082167F" w:rsidRDefault="007B5323" w:rsidP="00E17A0D">
      <w:pPr>
        <w:pStyle w:val="Heading1"/>
        <w:rPr>
          <w:sz w:val="28"/>
          <w:szCs w:val="28"/>
        </w:rPr>
      </w:pPr>
      <w:bookmarkStart w:id="288" w:name="_Toc329560996"/>
      <w:bookmarkStart w:id="289" w:name="_Toc353747737"/>
      <w:bookmarkStart w:id="290" w:name="_Toc375043819"/>
      <w:r w:rsidRPr="004E6ABC">
        <w:t>5-3</w:t>
      </w:r>
      <w:r w:rsidR="0082167F">
        <w:t>.</w:t>
      </w:r>
      <w:r w:rsidRPr="004E6ABC">
        <w:t xml:space="preserve"> </w:t>
      </w:r>
      <w:r w:rsidRPr="0082167F">
        <w:rPr>
          <w:sz w:val="28"/>
          <w:szCs w:val="28"/>
        </w:rPr>
        <w:t>Results and Discussion</w:t>
      </w:r>
      <w:bookmarkEnd w:id="288"/>
      <w:bookmarkEnd w:id="289"/>
      <w:bookmarkEnd w:id="290"/>
    </w:p>
    <w:p w:rsidR="007B5323" w:rsidRPr="004E6ABC" w:rsidRDefault="007B5323" w:rsidP="005A5CB9">
      <w:pPr>
        <w:pStyle w:val="Caption"/>
        <w:tabs>
          <w:tab w:val="left" w:pos="851"/>
        </w:tabs>
        <w:spacing w:line="480" w:lineRule="auto"/>
        <w:rPr>
          <w:rFonts w:asciiTheme="majorBidi" w:eastAsia="Calibri" w:hAnsiTheme="majorBidi" w:cstheme="majorBidi"/>
          <w:bCs w:val="0"/>
          <w:szCs w:val="24"/>
        </w:rPr>
      </w:pPr>
      <w:bookmarkStart w:id="291" w:name="_Toc353748015"/>
      <w:bookmarkStart w:id="292" w:name="_Toc356851452"/>
      <w:bookmarkStart w:id="293" w:name="_Toc356901512"/>
      <w:proofErr w:type="gramStart"/>
      <w:r w:rsidRPr="004E6ABC">
        <w:rPr>
          <w:rFonts w:asciiTheme="majorBidi" w:hAnsiTheme="majorBidi" w:cstheme="majorBidi"/>
          <w:szCs w:val="24"/>
        </w:rPr>
        <w:t>Table 5</w:t>
      </w:r>
      <w:r w:rsidR="00EF51AE" w:rsidRPr="004E6ABC">
        <w:rPr>
          <w:rFonts w:asciiTheme="majorBidi" w:hAnsiTheme="majorBidi" w:cstheme="majorBidi"/>
          <w:szCs w:val="24"/>
        </w:rPr>
        <w:t>.</w:t>
      </w:r>
      <w:proofErr w:type="gramEnd"/>
      <w:r w:rsidR="00D9307D" w:rsidRPr="004E6ABC">
        <w:rPr>
          <w:rFonts w:asciiTheme="majorBidi" w:hAnsiTheme="majorBidi" w:cstheme="majorBidi"/>
          <w:szCs w:val="24"/>
        </w:rPr>
        <w:fldChar w:fldCharType="begin"/>
      </w:r>
      <w:r w:rsidR="008E3A37" w:rsidRPr="004E6ABC">
        <w:rPr>
          <w:rFonts w:asciiTheme="majorBidi" w:hAnsiTheme="majorBidi" w:cstheme="majorBidi"/>
          <w:szCs w:val="24"/>
        </w:rPr>
        <w:instrText xml:space="preserve"> SEQ Table_5-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3</w:t>
      </w:r>
      <w:r w:rsidR="00D9307D" w:rsidRPr="004E6ABC">
        <w:rPr>
          <w:rFonts w:asciiTheme="majorBidi" w:hAnsiTheme="majorBidi" w:cstheme="majorBidi"/>
          <w:szCs w:val="24"/>
        </w:rPr>
        <w:fldChar w:fldCharType="end"/>
      </w:r>
      <w:r w:rsidR="0082167F">
        <w:rPr>
          <w:rFonts w:asciiTheme="majorBidi" w:hAnsiTheme="majorBidi" w:cstheme="majorBidi"/>
          <w:szCs w:val="24"/>
        </w:rPr>
        <w:t>.</w:t>
      </w:r>
      <w:r w:rsidRPr="004E6ABC">
        <w:rPr>
          <w:rFonts w:asciiTheme="majorBidi" w:eastAsia="Calibri" w:hAnsiTheme="majorBidi" w:cstheme="majorBidi"/>
          <w:szCs w:val="24"/>
        </w:rPr>
        <w:t xml:space="preserve"> </w:t>
      </w:r>
      <w:proofErr w:type="gramStart"/>
      <w:r w:rsidR="00A37DE7" w:rsidRPr="004E6ABC">
        <w:rPr>
          <w:rFonts w:asciiTheme="majorBidi" w:hAnsiTheme="majorBidi" w:cstheme="majorBidi"/>
          <w:szCs w:val="24"/>
        </w:rPr>
        <w:t>T</w:t>
      </w:r>
      <w:r w:rsidR="00F27BD4" w:rsidRPr="004E6ABC">
        <w:rPr>
          <w:rFonts w:asciiTheme="majorBidi" w:hAnsiTheme="majorBidi" w:cstheme="majorBidi"/>
          <w:szCs w:val="24"/>
        </w:rPr>
        <w:t>he</w:t>
      </w:r>
      <w:r w:rsidRPr="004E6ABC">
        <w:rPr>
          <w:rFonts w:asciiTheme="majorBidi" w:hAnsiTheme="majorBidi" w:cstheme="majorBidi"/>
          <w:szCs w:val="24"/>
        </w:rPr>
        <w:t xml:space="preserve"> </w:t>
      </w:r>
      <w:r w:rsidR="00A22C62" w:rsidRPr="004E6ABC">
        <w:rPr>
          <w:rFonts w:asciiTheme="majorBidi" w:hAnsiTheme="majorBidi" w:cstheme="majorBidi"/>
          <w:szCs w:val="24"/>
        </w:rPr>
        <w:t>o</w:t>
      </w:r>
      <w:r w:rsidRPr="004E6ABC">
        <w:rPr>
          <w:rFonts w:asciiTheme="majorBidi" w:hAnsiTheme="majorBidi" w:cstheme="majorBidi"/>
          <w:szCs w:val="24"/>
        </w:rPr>
        <w:t xml:space="preserve">ccurrence or absence of </w:t>
      </w:r>
      <w:r w:rsidRPr="004E6ABC">
        <w:rPr>
          <w:rFonts w:asciiTheme="majorBidi" w:hAnsiTheme="majorBidi" w:cstheme="majorBidi"/>
          <w:i/>
          <w:iCs/>
          <w:szCs w:val="24"/>
        </w:rPr>
        <w:t>Mycoplasma</w:t>
      </w:r>
      <w:r w:rsidRPr="004E6ABC">
        <w:rPr>
          <w:rFonts w:asciiTheme="majorBidi" w:hAnsiTheme="majorBidi" w:cstheme="majorBidi"/>
          <w:szCs w:val="24"/>
        </w:rPr>
        <w:t xml:space="preserve"> in different environmental samples.</w:t>
      </w:r>
      <w:bookmarkEnd w:id="291"/>
      <w:bookmarkEnd w:id="292"/>
      <w:bookmarkEnd w:id="293"/>
      <w:proofErr w:type="gramEnd"/>
    </w:p>
    <w:tbl>
      <w:tblPr>
        <w:tblStyle w:val="MediumShading1-Accent11"/>
        <w:tblW w:w="7266" w:type="dxa"/>
        <w:tblLayout w:type="fixed"/>
        <w:tblLook w:val="04A0"/>
      </w:tblPr>
      <w:tblGrid>
        <w:gridCol w:w="4676"/>
        <w:gridCol w:w="2590"/>
      </w:tblGrid>
      <w:tr w:rsidR="007B5323" w:rsidRPr="004E6ABC" w:rsidTr="00587572">
        <w:trPr>
          <w:cnfStyle w:val="100000000000"/>
          <w:trHeight w:val="563"/>
        </w:trPr>
        <w:tc>
          <w:tcPr>
            <w:cnfStyle w:val="001000000000"/>
            <w:tcW w:w="4676" w:type="dxa"/>
          </w:tcPr>
          <w:p w:rsidR="007B5323" w:rsidRPr="004E6ABC" w:rsidRDefault="007B5323" w:rsidP="005A5CB9">
            <w:pPr>
              <w:tabs>
                <w:tab w:val="left" w:pos="851"/>
              </w:tabs>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Samples</w:t>
            </w:r>
          </w:p>
        </w:tc>
        <w:tc>
          <w:tcPr>
            <w:tcW w:w="2590" w:type="dxa"/>
          </w:tcPr>
          <w:p w:rsidR="007B5323" w:rsidRPr="004E6ABC" w:rsidRDefault="007B5323" w:rsidP="005A5CB9">
            <w:pPr>
              <w:tabs>
                <w:tab w:val="left" w:pos="851"/>
              </w:tabs>
              <w:cnfStyle w:val="100000000000"/>
              <w:rPr>
                <w:rFonts w:asciiTheme="majorBidi" w:eastAsia="Calibri" w:hAnsiTheme="majorBidi" w:cstheme="majorBidi"/>
                <w:color w:val="000000" w:themeColor="text1"/>
                <w:sz w:val="24"/>
                <w:szCs w:val="24"/>
              </w:rPr>
            </w:pPr>
            <w:r w:rsidRPr="004E6ABC">
              <w:rPr>
                <w:rFonts w:asciiTheme="majorBidi" w:eastAsia="Calibri" w:hAnsiTheme="majorBidi" w:cstheme="majorBidi"/>
                <w:color w:val="000000" w:themeColor="text1"/>
                <w:sz w:val="24"/>
                <w:szCs w:val="24"/>
              </w:rPr>
              <w:t>Results</w:t>
            </w:r>
          </w:p>
        </w:tc>
      </w:tr>
      <w:tr w:rsidR="007B5323" w:rsidRPr="004E6ABC" w:rsidTr="00587572">
        <w:trPr>
          <w:cnfStyle w:val="000000100000"/>
          <w:trHeight w:val="678"/>
        </w:trPr>
        <w:tc>
          <w:tcPr>
            <w:cnfStyle w:val="001000000000"/>
            <w:tcW w:w="4676" w:type="dxa"/>
          </w:tcPr>
          <w:p w:rsidR="007B5323" w:rsidRPr="004E6ABC" w:rsidRDefault="007B5323"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Phosphate s</w:t>
            </w:r>
            <w:r w:rsidR="006316FF">
              <w:rPr>
                <w:rFonts w:asciiTheme="majorBidi" w:eastAsia="Calibri" w:hAnsiTheme="majorBidi" w:cstheme="majorBidi"/>
                <w:b w:val="0"/>
                <w:bCs w:val="0"/>
                <w:color w:val="000000" w:themeColor="text1"/>
                <w:sz w:val="24"/>
                <w:szCs w:val="24"/>
              </w:rPr>
              <w:t>p</w:t>
            </w:r>
            <w:r w:rsidRPr="004E6ABC">
              <w:rPr>
                <w:rFonts w:asciiTheme="majorBidi" w:eastAsia="Calibri" w:hAnsiTheme="majorBidi" w:cstheme="majorBidi"/>
                <w:b w:val="0"/>
                <w:bCs w:val="0"/>
                <w:color w:val="000000" w:themeColor="text1"/>
                <w:sz w:val="24"/>
                <w:szCs w:val="24"/>
              </w:rPr>
              <w:t>oil</w:t>
            </w:r>
          </w:p>
        </w:tc>
        <w:tc>
          <w:tcPr>
            <w:tcW w:w="2590" w:type="dxa"/>
          </w:tcPr>
          <w:p w:rsidR="007B5323" w:rsidRPr="004E6ABC" w:rsidRDefault="007B5323"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Negative</w:t>
            </w:r>
          </w:p>
        </w:tc>
      </w:tr>
      <w:tr w:rsidR="007B5323" w:rsidRPr="004E6ABC" w:rsidTr="00587572">
        <w:trPr>
          <w:cnfStyle w:val="000000010000"/>
          <w:trHeight w:val="688"/>
        </w:trPr>
        <w:tc>
          <w:tcPr>
            <w:cnfStyle w:val="001000000000"/>
            <w:tcW w:w="4676" w:type="dxa"/>
          </w:tcPr>
          <w:p w:rsidR="007B5323" w:rsidRPr="004E6ABC" w:rsidRDefault="007B5323" w:rsidP="005A5CB9">
            <w:pPr>
              <w:tabs>
                <w:tab w:val="left" w:pos="851"/>
              </w:tabs>
              <w:rPr>
                <w:rFonts w:asciiTheme="majorBidi" w:eastAsia="Calibri" w:hAnsiTheme="majorBidi" w:cstheme="majorBidi"/>
                <w:color w:val="000000" w:themeColor="text1"/>
                <w:sz w:val="24"/>
                <w:szCs w:val="24"/>
              </w:rPr>
            </w:pPr>
            <w:r w:rsidRPr="004E6ABC">
              <w:rPr>
                <w:rFonts w:asciiTheme="majorBidi" w:eastAsia="Calibri" w:hAnsiTheme="majorBidi" w:cstheme="majorBidi"/>
                <w:b w:val="0"/>
                <w:bCs w:val="0"/>
                <w:color w:val="000000" w:themeColor="text1"/>
                <w:sz w:val="24"/>
                <w:szCs w:val="24"/>
              </w:rPr>
              <w:t>Desert  vegetated soil</w:t>
            </w:r>
          </w:p>
        </w:tc>
        <w:tc>
          <w:tcPr>
            <w:tcW w:w="2590" w:type="dxa"/>
          </w:tcPr>
          <w:p w:rsidR="007B5323" w:rsidRPr="004E6ABC" w:rsidRDefault="007B5323" w:rsidP="005A5CB9">
            <w:pPr>
              <w:tabs>
                <w:tab w:val="left" w:pos="851"/>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Negative</w:t>
            </w:r>
          </w:p>
        </w:tc>
      </w:tr>
      <w:tr w:rsidR="007B5323" w:rsidRPr="004E6ABC" w:rsidTr="00587572">
        <w:trPr>
          <w:cnfStyle w:val="000000100000"/>
          <w:trHeight w:val="663"/>
        </w:trPr>
        <w:tc>
          <w:tcPr>
            <w:cnfStyle w:val="001000000000"/>
            <w:tcW w:w="4676" w:type="dxa"/>
          </w:tcPr>
          <w:p w:rsidR="007B5323" w:rsidRPr="004E6ABC" w:rsidRDefault="007B5323"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 xml:space="preserve">Desert   </w:t>
            </w:r>
            <w:r w:rsidR="00E725CB">
              <w:rPr>
                <w:rFonts w:asciiTheme="majorBidi" w:eastAsia="Calibri" w:hAnsiTheme="majorBidi" w:cstheme="majorBidi"/>
                <w:b w:val="0"/>
                <w:bCs w:val="0"/>
                <w:color w:val="000000" w:themeColor="text1"/>
                <w:sz w:val="24"/>
                <w:szCs w:val="24"/>
              </w:rPr>
              <w:t>non-vegetated</w:t>
            </w:r>
            <w:r w:rsidRPr="004E6ABC">
              <w:rPr>
                <w:rFonts w:asciiTheme="majorBidi" w:eastAsia="Calibri" w:hAnsiTheme="majorBidi" w:cstheme="majorBidi"/>
                <w:b w:val="0"/>
                <w:bCs w:val="0"/>
                <w:color w:val="000000" w:themeColor="text1"/>
                <w:sz w:val="24"/>
                <w:szCs w:val="24"/>
              </w:rPr>
              <w:t xml:space="preserve"> soil</w:t>
            </w:r>
          </w:p>
        </w:tc>
        <w:tc>
          <w:tcPr>
            <w:tcW w:w="2590" w:type="dxa"/>
          </w:tcPr>
          <w:p w:rsidR="007B5323" w:rsidRPr="004E6ABC" w:rsidRDefault="007B5323" w:rsidP="005A5CB9">
            <w:pPr>
              <w:tabs>
                <w:tab w:val="left" w:pos="851"/>
              </w:tabs>
              <w:cnfStyle w:val="00000010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Negative</w:t>
            </w:r>
          </w:p>
        </w:tc>
      </w:tr>
      <w:tr w:rsidR="007B5323" w:rsidRPr="004E6ABC" w:rsidTr="00587572">
        <w:trPr>
          <w:cnfStyle w:val="000000010000"/>
          <w:trHeight w:val="673"/>
        </w:trPr>
        <w:tc>
          <w:tcPr>
            <w:cnfStyle w:val="001000000000"/>
            <w:tcW w:w="4676" w:type="dxa"/>
          </w:tcPr>
          <w:p w:rsidR="007B5323" w:rsidRPr="004E6ABC" w:rsidRDefault="00E36B98" w:rsidP="005A5CB9">
            <w:pPr>
              <w:tabs>
                <w:tab w:val="left" w:pos="851"/>
              </w:tabs>
              <w:rPr>
                <w:rFonts w:asciiTheme="majorBidi" w:eastAsia="Calibri" w:hAnsiTheme="majorBidi" w:cstheme="majorBidi"/>
                <w:b w:val="0"/>
                <w:bCs w:val="0"/>
                <w:color w:val="000000" w:themeColor="text1"/>
                <w:sz w:val="24"/>
                <w:szCs w:val="24"/>
              </w:rPr>
            </w:pPr>
            <w:r>
              <w:rPr>
                <w:rFonts w:asciiTheme="majorBidi" w:eastAsia="Calibri" w:hAnsiTheme="majorBidi" w:cstheme="majorBidi"/>
                <w:b w:val="0"/>
                <w:bCs w:val="0"/>
                <w:color w:val="000000" w:themeColor="text1"/>
                <w:sz w:val="24"/>
                <w:szCs w:val="24"/>
              </w:rPr>
              <w:t xml:space="preserve"> temperate grassland </w:t>
            </w:r>
            <w:r w:rsidR="007B5323" w:rsidRPr="004E6ABC">
              <w:rPr>
                <w:rFonts w:asciiTheme="majorBidi" w:eastAsia="Calibri" w:hAnsiTheme="majorBidi" w:cstheme="majorBidi"/>
                <w:b w:val="0"/>
                <w:bCs w:val="0"/>
                <w:color w:val="000000" w:themeColor="text1"/>
                <w:sz w:val="24"/>
                <w:szCs w:val="24"/>
              </w:rPr>
              <w:t xml:space="preserve"> soil</w:t>
            </w:r>
          </w:p>
        </w:tc>
        <w:tc>
          <w:tcPr>
            <w:tcW w:w="2590" w:type="dxa"/>
          </w:tcPr>
          <w:p w:rsidR="007B5323" w:rsidRPr="004E6ABC" w:rsidRDefault="007B5323" w:rsidP="005A5CB9">
            <w:pPr>
              <w:tabs>
                <w:tab w:val="left" w:pos="851"/>
              </w:tabs>
              <w:cnfStyle w:val="000000010000"/>
              <w:rPr>
                <w:rFonts w:asciiTheme="majorBidi" w:eastAsia="Calibri" w:hAnsiTheme="majorBidi" w:cstheme="majorBidi"/>
                <w:b/>
                <w:color w:val="000000" w:themeColor="text1"/>
                <w:sz w:val="24"/>
                <w:szCs w:val="24"/>
              </w:rPr>
            </w:pPr>
            <w:r w:rsidRPr="004E6ABC">
              <w:rPr>
                <w:rFonts w:asciiTheme="majorBidi" w:eastAsia="Calibri" w:hAnsiTheme="majorBidi" w:cstheme="majorBidi"/>
                <w:color w:val="000000" w:themeColor="text1"/>
                <w:sz w:val="24"/>
                <w:szCs w:val="24"/>
              </w:rPr>
              <w:t>Negative</w:t>
            </w:r>
          </w:p>
        </w:tc>
      </w:tr>
      <w:tr w:rsidR="007B5323" w:rsidRPr="004E6ABC" w:rsidTr="00587572">
        <w:trPr>
          <w:cnfStyle w:val="000000100000"/>
          <w:trHeight w:val="673"/>
        </w:trPr>
        <w:tc>
          <w:tcPr>
            <w:cnfStyle w:val="001000000000"/>
            <w:tcW w:w="4676" w:type="dxa"/>
          </w:tcPr>
          <w:p w:rsidR="007B5323" w:rsidRPr="004E6ABC" w:rsidRDefault="00E94635" w:rsidP="005A5CB9">
            <w:pPr>
              <w:tabs>
                <w:tab w:val="left" w:pos="851"/>
              </w:tabs>
              <w:rPr>
                <w:rFonts w:asciiTheme="majorBidi" w:eastAsia="Calibri" w:hAnsiTheme="majorBidi" w:cstheme="majorBidi"/>
                <w:b w:val="0"/>
                <w:bCs w:val="0"/>
                <w:color w:val="000000" w:themeColor="text1"/>
                <w:sz w:val="24"/>
                <w:szCs w:val="24"/>
              </w:rPr>
            </w:pPr>
            <w:r w:rsidRPr="004E6ABC">
              <w:rPr>
                <w:rFonts w:asciiTheme="majorBidi" w:eastAsia="Calibri" w:hAnsiTheme="majorBidi" w:cstheme="majorBidi"/>
                <w:b w:val="0"/>
                <w:bCs w:val="0"/>
                <w:color w:val="000000" w:themeColor="text1"/>
                <w:sz w:val="24"/>
                <w:szCs w:val="24"/>
              </w:rPr>
              <w:t>Ponderosa</w:t>
            </w:r>
            <w:r w:rsidR="007B5323" w:rsidRPr="004E6ABC">
              <w:rPr>
                <w:rFonts w:asciiTheme="majorBidi" w:eastAsia="Calibri" w:hAnsiTheme="majorBidi" w:cstheme="majorBidi"/>
                <w:b w:val="0"/>
                <w:bCs w:val="0"/>
                <w:color w:val="000000" w:themeColor="text1"/>
                <w:sz w:val="24"/>
                <w:szCs w:val="24"/>
              </w:rPr>
              <w:t xml:space="preserve">  park</w:t>
            </w:r>
          </w:p>
        </w:tc>
        <w:tc>
          <w:tcPr>
            <w:tcW w:w="2590" w:type="dxa"/>
          </w:tcPr>
          <w:p w:rsidR="007B5323" w:rsidRPr="004E6ABC" w:rsidRDefault="007B5323" w:rsidP="005A5CB9">
            <w:pPr>
              <w:keepNext/>
              <w:tabs>
                <w:tab w:val="left" w:pos="851"/>
              </w:tabs>
              <w:cnfStyle w:val="000000100000"/>
              <w:rPr>
                <w:rFonts w:asciiTheme="majorBidi" w:eastAsia="Calibri" w:hAnsiTheme="majorBidi" w:cstheme="majorBidi"/>
                <w:b/>
                <w:bCs/>
                <w:color w:val="000000" w:themeColor="text1"/>
                <w:sz w:val="24"/>
                <w:szCs w:val="24"/>
              </w:rPr>
            </w:pPr>
            <w:r w:rsidRPr="004E6ABC">
              <w:rPr>
                <w:rFonts w:asciiTheme="majorBidi" w:eastAsia="Calibri" w:hAnsiTheme="majorBidi" w:cstheme="majorBidi"/>
                <w:bCs/>
                <w:color w:val="000000" w:themeColor="text1"/>
                <w:sz w:val="24"/>
                <w:szCs w:val="24"/>
              </w:rPr>
              <w:t>Positive</w:t>
            </w:r>
          </w:p>
        </w:tc>
      </w:tr>
    </w:tbl>
    <w:p w:rsidR="007B5323" w:rsidRPr="004E6ABC" w:rsidRDefault="007B5323" w:rsidP="005A5CB9">
      <w:pPr>
        <w:tabs>
          <w:tab w:val="left" w:pos="851"/>
        </w:tabs>
        <w:spacing w:after="0"/>
        <w:rPr>
          <w:rFonts w:asciiTheme="majorBidi" w:eastAsia="Calibri" w:hAnsiTheme="majorBidi" w:cstheme="majorBidi"/>
          <w:bCs/>
          <w:color w:val="000000" w:themeColor="text1"/>
          <w:szCs w:val="24"/>
        </w:rPr>
      </w:pPr>
    </w:p>
    <w:p w:rsidR="00351979" w:rsidRDefault="00351979" w:rsidP="005A5CB9">
      <w:pPr>
        <w:tabs>
          <w:tab w:val="left" w:pos="851"/>
        </w:tabs>
        <w:rPr>
          <w:rFonts w:asciiTheme="majorBidi" w:eastAsia="Times New Roman" w:hAnsiTheme="majorBidi" w:cstheme="majorBidi"/>
          <w:color w:val="000000" w:themeColor="text1"/>
          <w:szCs w:val="24"/>
        </w:rPr>
      </w:pPr>
    </w:p>
    <w:p w:rsidR="00A853E1" w:rsidRDefault="00A853E1" w:rsidP="005A5CB9">
      <w:pPr>
        <w:rPr>
          <w:rFonts w:asciiTheme="majorBidi" w:hAnsiTheme="majorBidi" w:cstheme="majorBidi"/>
          <w:color w:val="000000" w:themeColor="text1"/>
          <w:szCs w:val="24"/>
          <w:lang w:eastAsia="zh-CN"/>
        </w:rPr>
      </w:pPr>
    </w:p>
    <w:p w:rsidR="007C5021" w:rsidRDefault="007C5021" w:rsidP="005A5CB9">
      <w:pPr>
        <w:rPr>
          <w:rFonts w:asciiTheme="majorBidi" w:hAnsiTheme="majorBidi" w:cstheme="majorBidi"/>
          <w:color w:val="000000" w:themeColor="text1"/>
          <w:szCs w:val="24"/>
          <w:lang w:eastAsia="zh-CN"/>
        </w:rPr>
      </w:pPr>
    </w:p>
    <w:p w:rsidR="007C5021" w:rsidRPr="004E6ABC" w:rsidRDefault="007C5021" w:rsidP="005A5CB9">
      <w:pPr>
        <w:rPr>
          <w:rFonts w:asciiTheme="majorBidi" w:hAnsiTheme="majorBidi" w:cstheme="majorBidi"/>
          <w:color w:val="000000" w:themeColor="text1"/>
          <w:szCs w:val="24"/>
          <w:lang w:eastAsia="zh-CN"/>
        </w:rPr>
      </w:pPr>
    </w:p>
    <w:p w:rsidR="00A853E1" w:rsidRDefault="00A853E1" w:rsidP="005A5CB9">
      <w:pPr>
        <w:rPr>
          <w:rFonts w:asciiTheme="majorBidi" w:hAnsiTheme="majorBidi" w:cstheme="majorBidi"/>
          <w:color w:val="000000" w:themeColor="text1"/>
          <w:szCs w:val="24"/>
          <w:lang w:eastAsia="zh-CN"/>
        </w:rPr>
      </w:pPr>
    </w:p>
    <w:p w:rsidR="0037421E" w:rsidRDefault="0037421E" w:rsidP="005A5CB9">
      <w:pPr>
        <w:rPr>
          <w:rFonts w:asciiTheme="majorBidi" w:hAnsiTheme="majorBidi" w:cstheme="majorBidi"/>
          <w:color w:val="000000" w:themeColor="text1"/>
          <w:szCs w:val="24"/>
          <w:lang w:eastAsia="zh-CN"/>
        </w:rPr>
      </w:pPr>
    </w:p>
    <w:p w:rsidR="0037421E" w:rsidRDefault="0037421E" w:rsidP="005A5CB9">
      <w:pPr>
        <w:rPr>
          <w:rFonts w:asciiTheme="majorBidi" w:hAnsiTheme="majorBidi" w:cstheme="majorBidi"/>
          <w:color w:val="000000" w:themeColor="text1"/>
          <w:szCs w:val="24"/>
          <w:lang w:eastAsia="zh-CN"/>
        </w:rPr>
      </w:pPr>
    </w:p>
    <w:p w:rsidR="0037421E" w:rsidRPr="004E6ABC" w:rsidRDefault="0037421E" w:rsidP="005A5CB9">
      <w:pPr>
        <w:rPr>
          <w:rFonts w:asciiTheme="majorBidi" w:hAnsiTheme="majorBidi" w:cstheme="majorBidi"/>
          <w:color w:val="000000" w:themeColor="text1"/>
          <w:szCs w:val="24"/>
          <w:lang w:eastAsia="zh-CN"/>
        </w:rPr>
      </w:pPr>
    </w:p>
    <w:p w:rsidR="00A853E1" w:rsidRPr="004E6ABC" w:rsidRDefault="00D9307D" w:rsidP="005A5CB9">
      <w:pPr>
        <w:keepNext/>
        <w:tabs>
          <w:tab w:val="left" w:pos="851"/>
        </w:tabs>
        <w:spacing w:after="0"/>
        <w:rPr>
          <w:rFonts w:asciiTheme="majorBidi" w:hAnsiTheme="majorBidi" w:cstheme="majorBidi"/>
          <w:color w:val="000000" w:themeColor="text1"/>
          <w:szCs w:val="24"/>
        </w:rPr>
      </w:pPr>
      <w:r w:rsidRPr="00D9307D">
        <w:rPr>
          <w:rFonts w:asciiTheme="majorBidi" w:eastAsia="Calibri" w:hAnsiTheme="majorBidi" w:cstheme="majorBidi"/>
          <w:b/>
          <w:bCs/>
          <w:noProof/>
          <w:color w:val="000000" w:themeColor="text1"/>
          <w:szCs w:val="24"/>
        </w:rPr>
        <w:pict>
          <v:shape id="_x0000_s1586" type="#_x0000_t32" style="position:absolute;margin-left:209.65pt;margin-top:-1pt;width:.05pt;height:52.2pt;z-index:251814400"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87" type="#_x0000_t32" style="position:absolute;margin-left:95.5pt;margin-top:2pt;width:1.3pt;height:128.45pt;flip:x;z-index:251815424"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94" type="#_x0000_t32" style="position:absolute;margin-left:126.6pt;margin-top:2.6pt;width:.05pt;height:124pt;z-index:251822592"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93" type="#_x0000_t32" style="position:absolute;margin-left:187.6pt;margin-top:-1pt;width:.05pt;height:124pt;z-index:251821568"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91" type="#_x0000_t202" style="position:absolute;margin-left:391.95pt;margin-top:142.3pt;width:57.7pt;height:22.7pt;z-index:251819520" stroked="f" strokecolor="blue">
            <v:textbox style="mso-next-textbox:#_x0000_s1591">
              <w:txbxContent>
                <w:p w:rsidR="00A85D52" w:rsidRPr="00676EE2" w:rsidRDefault="00A85D52" w:rsidP="00A853E1">
                  <w:pPr>
                    <w:rPr>
                      <w:rFonts w:cs="Times New Roman"/>
                      <w:b/>
                      <w:bCs/>
                      <w:szCs w:val="24"/>
                    </w:rPr>
                  </w:pPr>
                  <w:r w:rsidRPr="00676EE2">
                    <w:rPr>
                      <w:rFonts w:cs="Times New Roman"/>
                      <w:b/>
                      <w:bCs/>
                      <w:szCs w:val="24"/>
                    </w:rPr>
                    <w:t>270 b</w:t>
                  </w:r>
                  <w:r>
                    <w:rPr>
                      <w:rFonts w:cs="Times New Roman"/>
                      <w:b/>
                      <w:bCs/>
                      <w:szCs w:val="24"/>
                    </w:rPr>
                    <w:t>p</w:t>
                  </w:r>
                </w:p>
              </w:txbxContent>
            </v:textbox>
          </v:shape>
        </w:pict>
      </w:r>
      <w:r w:rsidRPr="00D9307D">
        <w:rPr>
          <w:rFonts w:asciiTheme="majorBidi" w:eastAsia="Calibri" w:hAnsiTheme="majorBidi" w:cstheme="majorBidi"/>
          <w:b/>
          <w:bCs/>
          <w:noProof/>
          <w:color w:val="000000" w:themeColor="text1"/>
          <w:szCs w:val="24"/>
        </w:rPr>
        <w:pict>
          <v:shape id="_x0000_s1585" type="#_x0000_t32" style="position:absolute;margin-left:48.85pt;margin-top:2.6pt;width:3.2pt;height:127.85pt;flip:x;z-index:251813376"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92" type="#_x0000_t32" style="position:absolute;margin-left:170.05pt;margin-top:2.6pt;width:.05pt;height:124pt;z-index:251820544"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90" type="#_x0000_t32" style="position:absolute;margin-left:249.9pt;margin-top:154.4pt;width:135.55pt;height:.05pt;z-index:251818496" o:connectortype="straight" strokecolor="blue" strokeweight="3pt">
            <v:stroke endarrow="block"/>
            <v:shadow type="perspective" color="#205867 [1608]" opacity=".5" offset="1pt" offset2="-1pt"/>
          </v:shape>
        </w:pict>
      </w:r>
      <w:r w:rsidRPr="00D9307D">
        <w:rPr>
          <w:rFonts w:asciiTheme="majorBidi" w:eastAsia="Calibri" w:hAnsiTheme="majorBidi" w:cstheme="majorBidi"/>
          <w:b/>
          <w:bCs/>
          <w:noProof/>
          <w:color w:val="000000" w:themeColor="text1"/>
          <w:szCs w:val="24"/>
        </w:rPr>
        <w:pict>
          <v:shape id="_x0000_s1588" type="#_x0000_t32" style="position:absolute;margin-left:148.05pt;margin-top:2.6pt;width:1.3pt;height:128.45pt;flip:x;z-index:251816448"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rPr>
        <w:pict>
          <v:shape id="_x0000_s1589" type="#_x0000_t32" style="position:absolute;margin-left:74.75pt;margin-top:2.6pt;width:1.95pt;height:125.2pt;flip:x;z-index:251817472" o:connectortype="straight" strokecolor="#00b050" strokeweight="3pt">
            <v:stroke endarrow="block"/>
            <v:shadow type="perspective" color="#974706 [1609]" opacity=".5" offset="1pt" offset2="-1pt"/>
          </v:shape>
        </w:pict>
      </w:r>
      <w:r w:rsidRPr="00D9307D">
        <w:rPr>
          <w:rFonts w:asciiTheme="majorBidi" w:eastAsia="Calibri" w:hAnsiTheme="majorBidi" w:cstheme="majorBidi"/>
          <w:b/>
          <w:bCs/>
          <w:noProof/>
          <w:color w:val="000000" w:themeColor="text1"/>
          <w:szCs w:val="24"/>
          <w:lang w:val="en-GB" w:eastAsia="en-GB"/>
        </w:rPr>
        <w:pict>
          <v:shape id="Text Box 537" o:spid="_x0000_s1584" type="#_x0000_t202" style="position:absolute;margin-left:23.85pt;margin-top:-26.2pt;width:255.05pt;height:28.8pt;z-index:251812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" filled="f" stroked="f">
            <v:textbox style="mso-next-textbox:#Text Box 537">
              <w:txbxContent>
                <w:p w:rsidR="00A85D52" w:rsidRPr="00FE78AA" w:rsidRDefault="00A85D52" w:rsidP="00A853E1">
                  <w:pPr>
                    <w:rPr>
                      <w:rFonts w:asciiTheme="majorBidi" w:hAnsiTheme="majorBidi" w:cstheme="majorBidi"/>
                      <w:sz w:val="32"/>
                      <w:szCs w:val="32"/>
                    </w:rPr>
                  </w:pPr>
                  <w:r>
                    <w:rPr>
                      <w:sz w:val="32"/>
                      <w:szCs w:val="32"/>
                    </w:rPr>
                    <w:t xml:space="preserve">     </w:t>
                  </w:r>
                  <w:r w:rsidRPr="00EE0DE3">
                    <w:rPr>
                      <w:rFonts w:asciiTheme="majorBidi" w:hAnsiTheme="majorBidi" w:cstheme="majorBidi"/>
                      <w:color w:val="FF0000"/>
                      <w:sz w:val="32"/>
                      <w:szCs w:val="32"/>
                    </w:rPr>
                    <w:t>1</w:t>
                  </w:r>
                  <w:r w:rsidRPr="00FE78AA">
                    <w:rPr>
                      <w:rFonts w:asciiTheme="majorBidi" w:hAnsiTheme="majorBidi" w:cstheme="majorBidi"/>
                      <w:sz w:val="32"/>
                      <w:szCs w:val="32"/>
                    </w:rPr>
                    <w:t xml:space="preserve">  </w:t>
                  </w:r>
                  <w:r>
                    <w:rPr>
                      <w:rFonts w:asciiTheme="majorBidi" w:hAnsiTheme="majorBidi" w:cstheme="majorBidi"/>
                      <w:sz w:val="32"/>
                      <w:szCs w:val="32"/>
                    </w:rPr>
                    <w:t xml:space="preserve">  2   3  </w:t>
                  </w:r>
                  <w:r>
                    <w:rPr>
                      <w:rFonts w:asciiTheme="majorBidi" w:hAnsiTheme="majorBidi" w:cstheme="majorBidi"/>
                      <w:color w:val="FF0000"/>
                      <w:sz w:val="32"/>
                      <w:szCs w:val="32"/>
                    </w:rPr>
                    <w:t xml:space="preserve"> </w:t>
                  </w:r>
                  <w:r w:rsidRPr="00FE78AA">
                    <w:rPr>
                      <w:rFonts w:asciiTheme="majorBidi" w:hAnsiTheme="majorBidi" w:cstheme="majorBidi"/>
                      <w:color w:val="FF0000"/>
                      <w:sz w:val="32"/>
                      <w:szCs w:val="32"/>
                    </w:rPr>
                    <w:t xml:space="preserve"> </w:t>
                  </w:r>
                  <w:r>
                    <w:rPr>
                      <w:rFonts w:asciiTheme="majorBidi" w:hAnsiTheme="majorBidi" w:cstheme="majorBidi"/>
                      <w:color w:val="FF0000"/>
                      <w:sz w:val="32"/>
                      <w:szCs w:val="32"/>
                    </w:rPr>
                    <w:t xml:space="preserve"> </w:t>
                  </w:r>
                  <w:r>
                    <w:rPr>
                      <w:rFonts w:asciiTheme="majorBidi" w:hAnsiTheme="majorBidi" w:cstheme="majorBidi"/>
                      <w:sz w:val="32"/>
                      <w:szCs w:val="32"/>
                    </w:rPr>
                    <w:t xml:space="preserve">4   </w:t>
                  </w:r>
                  <w:r w:rsidRPr="00FE78AA">
                    <w:rPr>
                      <w:rFonts w:asciiTheme="majorBidi" w:hAnsiTheme="majorBidi" w:cstheme="majorBidi"/>
                      <w:sz w:val="32"/>
                      <w:szCs w:val="32"/>
                    </w:rPr>
                    <w:t xml:space="preserve"> </w:t>
                  </w:r>
                  <w:r>
                    <w:rPr>
                      <w:rFonts w:asciiTheme="majorBidi" w:hAnsiTheme="majorBidi" w:cstheme="majorBidi"/>
                      <w:sz w:val="32"/>
                      <w:szCs w:val="32"/>
                    </w:rPr>
                    <w:t>5</w:t>
                  </w:r>
                  <w:r w:rsidRPr="00FE78AA">
                    <w:rPr>
                      <w:rFonts w:asciiTheme="majorBidi" w:hAnsiTheme="majorBidi" w:cstheme="majorBidi"/>
                      <w:sz w:val="32"/>
                      <w:szCs w:val="32"/>
                    </w:rPr>
                    <w:t xml:space="preserve"> </w:t>
                  </w:r>
                  <w:r>
                    <w:rPr>
                      <w:rFonts w:asciiTheme="majorBidi" w:hAnsiTheme="majorBidi" w:cstheme="majorBidi"/>
                      <w:sz w:val="32"/>
                      <w:szCs w:val="32"/>
                    </w:rPr>
                    <w:t xml:space="preserve">  </w:t>
                  </w:r>
                  <w:r w:rsidRPr="00134521">
                    <w:rPr>
                      <w:rFonts w:asciiTheme="majorBidi" w:hAnsiTheme="majorBidi" w:cstheme="majorBidi"/>
                      <w:sz w:val="32"/>
                      <w:szCs w:val="32"/>
                    </w:rPr>
                    <w:t>6</w:t>
                  </w:r>
                  <w:r>
                    <w:rPr>
                      <w:rFonts w:asciiTheme="majorBidi" w:hAnsiTheme="majorBidi" w:cstheme="majorBidi"/>
                      <w:color w:val="FF0000"/>
                      <w:sz w:val="32"/>
                      <w:szCs w:val="32"/>
                    </w:rPr>
                    <w:t xml:space="preserve">   7    L </w:t>
                  </w:r>
                  <w:r w:rsidRPr="00FE78AA">
                    <w:rPr>
                      <w:rFonts w:asciiTheme="majorBidi" w:hAnsiTheme="majorBidi" w:cstheme="majorBidi"/>
                      <w:sz w:val="32"/>
                      <w:szCs w:val="32"/>
                    </w:rPr>
                    <w:t xml:space="preserve">       </w:t>
                  </w:r>
                </w:p>
              </w:txbxContent>
            </v:textbox>
          </v:shape>
        </w:pict>
      </w:r>
      <w:r w:rsidR="00A853E1" w:rsidRPr="004E6ABC">
        <w:rPr>
          <w:rFonts w:asciiTheme="majorBidi" w:eastAsia="Times New Roman" w:hAnsiTheme="majorBidi" w:cstheme="majorBidi"/>
          <w:snapToGrid w:val="0"/>
          <w:color w:val="000000" w:themeColor="text1"/>
          <w:w w:val="0"/>
          <w:szCs w:val="24"/>
          <w:u w:color="000000"/>
          <w:bdr w:val="none" w:sz="0" w:space="0" w:color="000000"/>
          <w:shd w:val="clear" w:color="000000" w:fill="000000"/>
        </w:rPr>
        <w:t xml:space="preserve"> </w:t>
      </w:r>
      <w:r w:rsidR="00A853E1" w:rsidRPr="004E6ABC">
        <w:rPr>
          <w:rFonts w:asciiTheme="majorBidi" w:eastAsia="Calibri" w:hAnsiTheme="majorBidi" w:cstheme="majorBidi"/>
          <w:b/>
          <w:bCs/>
          <w:noProof/>
          <w:color w:val="000000" w:themeColor="text1"/>
          <w:szCs w:val="24"/>
        </w:rPr>
        <w:drawing>
          <wp:inline distT="0" distB="0" distL="0" distR="0">
            <wp:extent cx="3963653" cy="2743200"/>
            <wp:effectExtent l="19050" t="0" r="0" b="0"/>
            <wp:docPr id="1" name="Picture 1" descr="C:\Users\sami\Desktop\Mycoplasma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esktop\Mycoplasma_0002.jpg"/>
                    <pic:cNvPicPr>
                      <a:picLocks noChangeAspect="1" noChangeArrowheads="1"/>
                    </pic:cNvPicPr>
                  </pic:nvPicPr>
                  <pic:blipFill>
                    <a:blip r:embed="rId219" cstate="print"/>
                    <a:srcRect l="11354" t="12903" r="28307" b="4381"/>
                    <a:stretch>
                      <a:fillRect/>
                    </a:stretch>
                  </pic:blipFill>
                  <pic:spPr bwMode="auto">
                    <a:xfrm>
                      <a:off x="0" y="0"/>
                      <a:ext cx="3963653" cy="2743200"/>
                    </a:xfrm>
                    <a:prstGeom prst="rect">
                      <a:avLst/>
                    </a:prstGeom>
                    <a:noFill/>
                    <a:ln w="9525">
                      <a:noFill/>
                      <a:miter lim="800000"/>
                      <a:headEnd/>
                      <a:tailEnd/>
                    </a:ln>
                  </pic:spPr>
                </pic:pic>
              </a:graphicData>
            </a:graphic>
          </wp:inline>
        </w:drawing>
      </w:r>
    </w:p>
    <w:p w:rsidR="00A853E1" w:rsidRPr="004E6ABC" w:rsidRDefault="00A853E1" w:rsidP="005A5CB9">
      <w:pPr>
        <w:pStyle w:val="Caption"/>
        <w:tabs>
          <w:tab w:val="left" w:pos="851"/>
        </w:tabs>
        <w:spacing w:line="480" w:lineRule="auto"/>
        <w:rPr>
          <w:rFonts w:asciiTheme="majorBidi" w:hAnsiTheme="majorBidi" w:cstheme="majorBidi"/>
          <w:bCs w:val="0"/>
          <w:szCs w:val="24"/>
        </w:rPr>
      </w:pPr>
      <w:bookmarkStart w:id="294" w:name="_Toc353748116"/>
    </w:p>
    <w:p w:rsidR="00A853E1" w:rsidRPr="004E6ABC" w:rsidRDefault="007C5021" w:rsidP="00EE3316">
      <w:pPr>
        <w:pStyle w:val="Caption"/>
        <w:spacing w:line="480" w:lineRule="auto"/>
        <w:rPr>
          <w:rFonts w:asciiTheme="majorBidi" w:eastAsia="Calibri" w:hAnsiTheme="majorBidi" w:cstheme="majorBidi"/>
          <w:b/>
          <w:bCs w:val="0"/>
          <w:szCs w:val="24"/>
        </w:rPr>
      </w:pPr>
      <w:bookmarkStart w:id="295" w:name="_Toc356851482"/>
      <w:bookmarkEnd w:id="294"/>
      <w:r>
        <w:rPr>
          <w:rFonts w:asciiTheme="majorBidi" w:hAnsiTheme="majorBidi" w:cstheme="majorBidi"/>
          <w:szCs w:val="24"/>
        </w:rPr>
        <w:t xml:space="preserve"> </w:t>
      </w:r>
      <w:bookmarkStart w:id="296" w:name="_Toc368526516"/>
      <w:proofErr w:type="gramStart"/>
      <w:r>
        <w:t>Figure 5.</w:t>
      </w:r>
      <w:proofErr w:type="gramEnd"/>
      <w:r>
        <w:t xml:space="preserve"> </w:t>
      </w:r>
      <w:fldSimple w:instr=" SEQ Figure_5. \* ARABIC ">
        <w:r w:rsidR="00DF7C4B">
          <w:rPr>
            <w:noProof/>
          </w:rPr>
          <w:t>1</w:t>
        </w:r>
      </w:fldSimple>
      <w:r w:rsidR="00A853E1" w:rsidRPr="004E6ABC">
        <w:rPr>
          <w:rFonts w:asciiTheme="majorBidi" w:hAnsiTheme="majorBidi" w:cstheme="majorBidi"/>
          <w:bCs w:val="0"/>
          <w:szCs w:val="24"/>
        </w:rPr>
        <w:t xml:space="preserve"> EZ-PCR detecting </w:t>
      </w:r>
      <w:r w:rsidR="00A853E1" w:rsidRPr="004E6ABC">
        <w:rPr>
          <w:rFonts w:asciiTheme="majorBidi" w:hAnsiTheme="majorBidi" w:cstheme="majorBidi"/>
          <w:bCs w:val="0"/>
          <w:i/>
          <w:szCs w:val="24"/>
        </w:rPr>
        <w:t>Mycoplasma</w:t>
      </w:r>
      <w:r w:rsidR="00A853E1" w:rsidRPr="004E6ABC">
        <w:rPr>
          <w:rFonts w:asciiTheme="majorBidi" w:hAnsiTheme="majorBidi" w:cstheme="majorBidi"/>
          <w:bCs w:val="0"/>
          <w:szCs w:val="24"/>
        </w:rPr>
        <w:t xml:space="preserve"> analyzed using electrophoresis in 2% agarose gel .</w:t>
      </w:r>
      <w:r w:rsidR="00DB7C49">
        <w:rPr>
          <w:rFonts w:asciiTheme="majorBidi" w:hAnsiTheme="majorBidi" w:cstheme="majorBidi"/>
          <w:bCs w:val="0"/>
          <w:szCs w:val="24"/>
        </w:rPr>
        <w:t>L</w:t>
      </w:r>
      <w:r w:rsidR="00A853E1" w:rsidRPr="004E6ABC">
        <w:rPr>
          <w:rFonts w:asciiTheme="majorBidi" w:eastAsia="Calibri" w:hAnsiTheme="majorBidi" w:cstheme="majorBidi"/>
          <w:szCs w:val="24"/>
        </w:rPr>
        <w:t xml:space="preserve">: </w:t>
      </w:r>
      <w:r w:rsidR="00DB7C49">
        <w:rPr>
          <w:rFonts w:asciiTheme="majorBidi" w:eastAsia="Calibri" w:hAnsiTheme="majorBidi" w:cstheme="majorBidi"/>
          <w:szCs w:val="24"/>
        </w:rPr>
        <w:t>1</w:t>
      </w:r>
      <w:r w:rsidR="00A853E1" w:rsidRPr="004E6ABC">
        <w:rPr>
          <w:rFonts w:asciiTheme="majorBidi" w:eastAsia="Calibri" w:hAnsiTheme="majorBidi" w:cstheme="majorBidi"/>
          <w:szCs w:val="24"/>
        </w:rPr>
        <w:t>b</w:t>
      </w:r>
      <w:r w:rsidR="00DB7C49">
        <w:rPr>
          <w:rFonts w:asciiTheme="majorBidi" w:eastAsia="Calibri" w:hAnsiTheme="majorBidi" w:cstheme="majorBidi"/>
          <w:szCs w:val="24"/>
        </w:rPr>
        <w:t>p</w:t>
      </w:r>
      <w:r w:rsidR="00A853E1" w:rsidRPr="004E6ABC">
        <w:rPr>
          <w:rFonts w:asciiTheme="majorBidi" w:eastAsia="Calibri" w:hAnsiTheme="majorBidi" w:cstheme="majorBidi"/>
          <w:szCs w:val="24"/>
        </w:rPr>
        <w:t xml:space="preserve"> hyper ladder</w:t>
      </w:r>
      <w:r w:rsidR="00C8017F" w:rsidRPr="004E6ABC">
        <w:rPr>
          <w:rFonts w:asciiTheme="majorBidi" w:eastAsia="Calibri" w:hAnsiTheme="majorBidi" w:cstheme="majorBidi"/>
          <w:szCs w:val="24"/>
        </w:rPr>
        <w:t>,</w:t>
      </w:r>
      <w:r w:rsidR="00C8017F">
        <w:rPr>
          <w:rFonts w:asciiTheme="majorBidi" w:eastAsia="Calibri" w:hAnsiTheme="majorBidi" w:cstheme="majorBidi"/>
          <w:szCs w:val="24"/>
        </w:rPr>
        <w:t xml:space="preserve"> </w:t>
      </w:r>
      <w:r w:rsidR="00C8017F" w:rsidRPr="004E6ABC">
        <w:rPr>
          <w:rFonts w:asciiTheme="majorBidi" w:eastAsia="Calibri" w:hAnsiTheme="majorBidi" w:cstheme="majorBidi"/>
          <w:szCs w:val="24"/>
        </w:rPr>
        <w:t>No</w:t>
      </w:r>
      <w:r w:rsidR="003D6C4B" w:rsidRPr="004E6ABC">
        <w:rPr>
          <w:rFonts w:asciiTheme="majorBidi" w:eastAsia="Calibri" w:hAnsiTheme="majorBidi" w:cstheme="majorBidi"/>
          <w:szCs w:val="24"/>
        </w:rPr>
        <w:t>. 1</w:t>
      </w:r>
      <w:r w:rsidR="00C8017F">
        <w:rPr>
          <w:rFonts w:asciiTheme="majorBidi" w:eastAsia="Calibri" w:hAnsiTheme="majorBidi" w:cstheme="majorBidi"/>
          <w:szCs w:val="24"/>
        </w:rPr>
        <w:t xml:space="preserve"> </w:t>
      </w:r>
      <w:r w:rsidR="0072500F" w:rsidRPr="004E6ABC">
        <w:rPr>
          <w:rFonts w:asciiTheme="majorBidi" w:eastAsia="Calibri" w:hAnsiTheme="majorBidi" w:cstheme="majorBidi"/>
          <w:szCs w:val="24"/>
        </w:rPr>
        <w:t>Pandarose Park</w:t>
      </w:r>
      <w:r w:rsidR="00C8017F">
        <w:rPr>
          <w:rFonts w:asciiTheme="majorBidi" w:eastAsia="Calibri" w:hAnsiTheme="majorBidi" w:cstheme="majorBidi"/>
          <w:szCs w:val="24"/>
        </w:rPr>
        <w:t>,</w:t>
      </w:r>
      <w:r w:rsidR="00C8017F" w:rsidRPr="004E6ABC">
        <w:rPr>
          <w:rFonts w:asciiTheme="majorBidi" w:eastAsia="Calibri" w:hAnsiTheme="majorBidi" w:cstheme="majorBidi"/>
          <w:szCs w:val="24"/>
        </w:rPr>
        <w:t xml:space="preserve"> No</w:t>
      </w:r>
      <w:r w:rsidR="00A853E1" w:rsidRPr="004E6ABC">
        <w:rPr>
          <w:rFonts w:asciiTheme="majorBidi" w:eastAsia="Calibri" w:hAnsiTheme="majorBidi" w:cstheme="majorBidi"/>
          <w:szCs w:val="24"/>
        </w:rPr>
        <w:t>. 2 phosphate s</w:t>
      </w:r>
      <w:r w:rsidR="006316FF">
        <w:rPr>
          <w:rFonts w:asciiTheme="majorBidi" w:eastAsia="Calibri" w:hAnsiTheme="majorBidi" w:cstheme="majorBidi"/>
          <w:szCs w:val="24"/>
        </w:rPr>
        <w:t>p</w:t>
      </w:r>
      <w:r w:rsidR="00A853E1" w:rsidRPr="004E6ABC">
        <w:rPr>
          <w:rFonts w:asciiTheme="majorBidi" w:eastAsia="Calibri" w:hAnsiTheme="majorBidi" w:cstheme="majorBidi"/>
          <w:szCs w:val="24"/>
        </w:rPr>
        <w:t xml:space="preserve">oil, No3 </w:t>
      </w:r>
      <w:r w:rsidR="003D6C4B">
        <w:rPr>
          <w:rFonts w:asciiTheme="majorBidi" w:eastAsia="Calibri" w:hAnsiTheme="majorBidi" w:cstheme="majorBidi"/>
          <w:szCs w:val="24"/>
        </w:rPr>
        <w:t>d</w:t>
      </w:r>
      <w:r w:rsidR="00E725CB">
        <w:rPr>
          <w:rFonts w:asciiTheme="majorBidi" w:eastAsia="Calibri" w:hAnsiTheme="majorBidi" w:cstheme="majorBidi"/>
          <w:szCs w:val="24"/>
        </w:rPr>
        <w:t>esert-vegetated</w:t>
      </w:r>
      <w:r w:rsidR="00A853E1" w:rsidRPr="004E6ABC">
        <w:rPr>
          <w:rFonts w:asciiTheme="majorBidi" w:eastAsia="Calibri" w:hAnsiTheme="majorBidi" w:cstheme="majorBidi"/>
          <w:szCs w:val="24"/>
        </w:rPr>
        <w:t xml:space="preserve"> soil, </w:t>
      </w:r>
      <w:r w:rsidR="00DB7C49" w:rsidRPr="004E6ABC">
        <w:rPr>
          <w:rFonts w:asciiTheme="majorBidi" w:eastAsia="Calibri" w:hAnsiTheme="majorBidi" w:cstheme="majorBidi"/>
          <w:szCs w:val="24"/>
        </w:rPr>
        <w:t>and No.4</w:t>
      </w:r>
      <w:r w:rsidR="00A853E1" w:rsidRPr="004E6ABC">
        <w:rPr>
          <w:rFonts w:asciiTheme="majorBidi" w:eastAsia="Calibri" w:hAnsiTheme="majorBidi" w:cstheme="majorBidi"/>
          <w:szCs w:val="24"/>
        </w:rPr>
        <w:t xml:space="preserve"> </w:t>
      </w:r>
      <w:r w:rsidR="003D6C4B">
        <w:rPr>
          <w:rFonts w:asciiTheme="majorBidi" w:eastAsia="Calibri" w:hAnsiTheme="majorBidi" w:cstheme="majorBidi"/>
          <w:szCs w:val="24"/>
        </w:rPr>
        <w:t>d</w:t>
      </w:r>
      <w:r w:rsidR="00A853E1" w:rsidRPr="004E6ABC">
        <w:rPr>
          <w:rFonts w:asciiTheme="majorBidi" w:eastAsia="Calibri" w:hAnsiTheme="majorBidi" w:cstheme="majorBidi"/>
          <w:szCs w:val="24"/>
        </w:rPr>
        <w:t xml:space="preserve">esert </w:t>
      </w:r>
      <w:r w:rsidR="00E725CB">
        <w:rPr>
          <w:rFonts w:asciiTheme="majorBidi" w:eastAsia="Calibri" w:hAnsiTheme="majorBidi" w:cstheme="majorBidi"/>
          <w:szCs w:val="24"/>
        </w:rPr>
        <w:t>non-vegetated</w:t>
      </w:r>
      <w:r w:rsidR="00A853E1" w:rsidRPr="004E6ABC">
        <w:rPr>
          <w:rFonts w:asciiTheme="majorBidi" w:eastAsia="Calibri" w:hAnsiTheme="majorBidi" w:cstheme="majorBidi"/>
          <w:szCs w:val="24"/>
        </w:rPr>
        <w:t xml:space="preserve"> soil and No</w:t>
      </w:r>
      <w:r w:rsidR="00C8017F">
        <w:rPr>
          <w:rFonts w:asciiTheme="majorBidi" w:eastAsia="Calibri" w:hAnsiTheme="majorBidi" w:cstheme="majorBidi"/>
          <w:szCs w:val="24"/>
        </w:rPr>
        <w:t>.</w:t>
      </w:r>
      <w:r w:rsidR="00A853E1" w:rsidRPr="004E6ABC">
        <w:rPr>
          <w:rFonts w:asciiTheme="majorBidi" w:eastAsia="Calibri" w:hAnsiTheme="majorBidi" w:cstheme="majorBidi"/>
          <w:szCs w:val="24"/>
        </w:rPr>
        <w:t xml:space="preserve">5 </w:t>
      </w:r>
      <w:r w:rsidR="008C740D" w:rsidRPr="008C740D">
        <w:rPr>
          <w:rFonts w:asciiTheme="majorBidi" w:eastAsia="Calibri" w:hAnsiTheme="majorBidi" w:cstheme="majorBidi"/>
          <w:szCs w:val="24"/>
        </w:rPr>
        <w:t>temperate</w:t>
      </w:r>
      <w:r w:rsidR="008C740D">
        <w:rPr>
          <w:rFonts w:asciiTheme="majorBidi" w:eastAsia="Calibri" w:hAnsiTheme="majorBidi" w:cstheme="majorBidi"/>
          <w:b/>
          <w:bCs w:val="0"/>
          <w:szCs w:val="24"/>
        </w:rPr>
        <w:t xml:space="preserve"> </w:t>
      </w:r>
      <w:r w:rsidR="008C740D" w:rsidRPr="008C740D">
        <w:rPr>
          <w:rFonts w:asciiTheme="majorBidi" w:eastAsia="Calibri" w:hAnsiTheme="majorBidi" w:cstheme="majorBidi"/>
          <w:szCs w:val="24"/>
        </w:rPr>
        <w:t>grassland</w:t>
      </w:r>
      <w:r w:rsidR="008C740D">
        <w:rPr>
          <w:rFonts w:asciiTheme="majorBidi" w:eastAsia="Calibri" w:hAnsiTheme="majorBidi" w:cstheme="majorBidi"/>
          <w:b/>
          <w:bCs w:val="0"/>
          <w:szCs w:val="24"/>
        </w:rPr>
        <w:t xml:space="preserve"> </w:t>
      </w:r>
      <w:r w:rsidR="0072500F" w:rsidRPr="003B4895">
        <w:rPr>
          <w:rFonts w:asciiTheme="majorBidi" w:eastAsia="Calibri" w:hAnsiTheme="majorBidi" w:cstheme="majorBidi"/>
          <w:szCs w:val="24"/>
        </w:rPr>
        <w:t>soil</w:t>
      </w:r>
      <w:r w:rsidR="0072500F">
        <w:rPr>
          <w:rFonts w:asciiTheme="majorBidi" w:eastAsia="Calibri" w:hAnsiTheme="majorBidi" w:cstheme="majorBidi"/>
          <w:szCs w:val="24"/>
        </w:rPr>
        <w:t>, No.6</w:t>
      </w:r>
      <w:r w:rsidR="00C8017F">
        <w:rPr>
          <w:rFonts w:asciiTheme="majorBidi" w:eastAsia="Calibri" w:hAnsiTheme="majorBidi" w:cstheme="majorBidi"/>
          <w:szCs w:val="24"/>
        </w:rPr>
        <w:t xml:space="preserve"> </w:t>
      </w:r>
      <w:r w:rsidR="00A853E1" w:rsidRPr="004E6ABC">
        <w:rPr>
          <w:rFonts w:asciiTheme="majorBidi" w:eastAsia="Calibri" w:hAnsiTheme="majorBidi" w:cstheme="majorBidi"/>
          <w:szCs w:val="24"/>
        </w:rPr>
        <w:t xml:space="preserve">negative </w:t>
      </w:r>
      <w:r w:rsidR="0072500F" w:rsidRPr="004E6ABC">
        <w:rPr>
          <w:rFonts w:asciiTheme="majorBidi" w:eastAsia="Calibri" w:hAnsiTheme="majorBidi" w:cstheme="majorBidi"/>
          <w:szCs w:val="24"/>
        </w:rPr>
        <w:t>control</w:t>
      </w:r>
      <w:r w:rsidR="0072500F">
        <w:rPr>
          <w:rFonts w:asciiTheme="majorBidi" w:eastAsia="Calibri" w:hAnsiTheme="majorBidi" w:cstheme="majorBidi"/>
          <w:szCs w:val="24"/>
        </w:rPr>
        <w:t xml:space="preserve"> </w:t>
      </w:r>
      <w:r w:rsidR="0072500F" w:rsidRPr="004E6ABC">
        <w:rPr>
          <w:rFonts w:asciiTheme="majorBidi" w:eastAsia="Calibri" w:hAnsiTheme="majorBidi" w:cstheme="majorBidi"/>
          <w:szCs w:val="24"/>
        </w:rPr>
        <w:t xml:space="preserve">and </w:t>
      </w:r>
      <w:r w:rsidR="0072500F">
        <w:rPr>
          <w:rFonts w:asciiTheme="majorBidi" w:eastAsia="Calibri" w:hAnsiTheme="majorBidi" w:cstheme="majorBidi"/>
          <w:szCs w:val="24"/>
        </w:rPr>
        <w:t>No</w:t>
      </w:r>
      <w:r w:rsidR="00A853E1" w:rsidRPr="004E6ABC">
        <w:rPr>
          <w:rFonts w:asciiTheme="majorBidi" w:eastAsia="Calibri" w:hAnsiTheme="majorBidi" w:cstheme="majorBidi"/>
          <w:szCs w:val="24"/>
        </w:rPr>
        <w:t xml:space="preserve">. </w:t>
      </w:r>
      <w:bookmarkEnd w:id="295"/>
      <w:bookmarkEnd w:id="296"/>
      <w:r w:rsidR="0072500F" w:rsidRPr="004E6ABC">
        <w:rPr>
          <w:rFonts w:asciiTheme="majorBidi" w:eastAsia="Calibri" w:hAnsiTheme="majorBidi" w:cstheme="majorBidi"/>
          <w:szCs w:val="24"/>
        </w:rPr>
        <w:t>7</w:t>
      </w:r>
      <w:r w:rsidR="0072500F">
        <w:rPr>
          <w:rFonts w:asciiTheme="majorBidi" w:eastAsia="Calibri" w:hAnsiTheme="majorBidi" w:cstheme="majorBidi"/>
          <w:szCs w:val="24"/>
        </w:rPr>
        <w:t xml:space="preserve"> </w:t>
      </w:r>
      <w:r w:rsidR="0072500F" w:rsidRPr="004E6ABC">
        <w:rPr>
          <w:rFonts w:asciiTheme="majorBidi" w:eastAsia="Calibri" w:hAnsiTheme="majorBidi" w:cstheme="majorBidi"/>
          <w:szCs w:val="24"/>
        </w:rPr>
        <w:t>Positive</w:t>
      </w:r>
      <w:r w:rsidR="00EE3316" w:rsidRPr="004E6ABC">
        <w:rPr>
          <w:rFonts w:asciiTheme="majorBidi" w:eastAsia="Calibri" w:hAnsiTheme="majorBidi" w:cstheme="majorBidi"/>
          <w:szCs w:val="24"/>
        </w:rPr>
        <w:t xml:space="preserve"> </w:t>
      </w:r>
      <w:r w:rsidR="003D6C4B" w:rsidRPr="004E6ABC">
        <w:rPr>
          <w:rFonts w:asciiTheme="majorBidi" w:eastAsia="Calibri" w:hAnsiTheme="majorBidi" w:cstheme="majorBidi"/>
          <w:szCs w:val="24"/>
        </w:rPr>
        <w:t>control</w:t>
      </w:r>
      <w:r w:rsidR="00C8017F">
        <w:rPr>
          <w:rFonts w:asciiTheme="majorBidi" w:eastAsia="Calibri" w:hAnsiTheme="majorBidi" w:cstheme="majorBidi"/>
          <w:szCs w:val="24"/>
        </w:rPr>
        <w:t>.</w:t>
      </w:r>
    </w:p>
    <w:p w:rsidR="007C5021" w:rsidRDefault="007C5021" w:rsidP="005A5CB9">
      <w:pPr>
        <w:tabs>
          <w:tab w:val="left" w:pos="851"/>
        </w:tabs>
        <w:rPr>
          <w:rFonts w:asciiTheme="majorBidi" w:eastAsia="Times New Roman" w:hAnsiTheme="majorBidi" w:cstheme="majorBidi"/>
          <w:color w:val="000000" w:themeColor="text1"/>
          <w:szCs w:val="24"/>
        </w:rPr>
      </w:pPr>
    </w:p>
    <w:p w:rsidR="007C5021" w:rsidRDefault="007C5021" w:rsidP="005A5CB9">
      <w:pPr>
        <w:tabs>
          <w:tab w:val="left" w:pos="851"/>
        </w:tabs>
        <w:rPr>
          <w:rFonts w:asciiTheme="majorBidi" w:eastAsia="Times New Roman" w:hAnsiTheme="majorBidi" w:cstheme="majorBidi"/>
          <w:color w:val="000000" w:themeColor="text1"/>
          <w:szCs w:val="24"/>
        </w:rPr>
      </w:pPr>
    </w:p>
    <w:p w:rsidR="00F96715" w:rsidRDefault="00F96715" w:rsidP="005A5CB9">
      <w:pPr>
        <w:tabs>
          <w:tab w:val="left" w:pos="851"/>
        </w:tabs>
        <w:rPr>
          <w:rFonts w:asciiTheme="majorBidi" w:eastAsia="Times New Roman" w:hAnsiTheme="majorBidi" w:cstheme="majorBidi"/>
          <w:color w:val="000000" w:themeColor="text1"/>
          <w:szCs w:val="24"/>
        </w:rPr>
      </w:pPr>
    </w:p>
    <w:p w:rsidR="008C740D" w:rsidRDefault="008C740D" w:rsidP="005A5CB9">
      <w:pPr>
        <w:tabs>
          <w:tab w:val="left" w:pos="851"/>
        </w:tabs>
        <w:rPr>
          <w:rFonts w:asciiTheme="majorBidi" w:eastAsia="Times New Roman" w:hAnsiTheme="majorBidi" w:cstheme="majorBidi"/>
          <w:color w:val="000000" w:themeColor="text1"/>
          <w:szCs w:val="24"/>
        </w:rPr>
      </w:pPr>
    </w:p>
    <w:p w:rsidR="00F96715" w:rsidRDefault="00F96715" w:rsidP="005A5CB9">
      <w:pPr>
        <w:tabs>
          <w:tab w:val="left" w:pos="851"/>
        </w:tabs>
        <w:rPr>
          <w:rFonts w:asciiTheme="majorBidi" w:eastAsia="Times New Roman" w:hAnsiTheme="majorBidi" w:cstheme="majorBidi"/>
          <w:color w:val="000000" w:themeColor="text1"/>
          <w:szCs w:val="24"/>
        </w:rPr>
      </w:pPr>
    </w:p>
    <w:p w:rsidR="00F96715" w:rsidRDefault="00F96715" w:rsidP="005A5CB9">
      <w:pPr>
        <w:tabs>
          <w:tab w:val="left" w:pos="851"/>
        </w:tabs>
        <w:rPr>
          <w:rFonts w:asciiTheme="majorBidi" w:eastAsia="Times New Roman" w:hAnsiTheme="majorBidi" w:cstheme="majorBidi"/>
          <w:color w:val="000000" w:themeColor="text1"/>
          <w:szCs w:val="24"/>
        </w:rPr>
      </w:pPr>
    </w:p>
    <w:p w:rsidR="008417C8" w:rsidRPr="004E6ABC" w:rsidRDefault="00F96715" w:rsidP="000C0848">
      <w:pPr>
        <w:tabs>
          <w:tab w:val="left" w:pos="851"/>
        </w:tabs>
        <w:rPr>
          <w:rFonts w:asciiTheme="majorBidi" w:eastAsia="Times New Roman" w:hAnsiTheme="majorBidi" w:cstheme="majorBidi"/>
          <w:color w:val="000000" w:themeColor="text1"/>
          <w:szCs w:val="24"/>
        </w:rPr>
      </w:pPr>
      <w:r w:rsidRPr="004E6ABC">
        <w:rPr>
          <w:rFonts w:asciiTheme="majorBidi" w:eastAsia="Times New Roman" w:hAnsiTheme="majorBidi" w:cstheme="majorBidi"/>
          <w:color w:val="000000" w:themeColor="text1"/>
          <w:szCs w:val="24"/>
        </w:rPr>
        <w:t xml:space="preserve">It is assumed that the presence of </w:t>
      </w:r>
      <w:r w:rsidRPr="004E6ABC">
        <w:rPr>
          <w:rFonts w:asciiTheme="majorBidi" w:eastAsia="Times New Roman" w:hAnsiTheme="majorBidi" w:cstheme="majorBidi"/>
          <w:i/>
          <w:color w:val="000000" w:themeColor="text1"/>
          <w:szCs w:val="24"/>
        </w:rPr>
        <w:t>Mycoplasma</w:t>
      </w:r>
      <w:r w:rsidRPr="004E6ABC">
        <w:rPr>
          <w:rFonts w:asciiTheme="majorBidi" w:eastAsia="Times New Roman" w:hAnsiTheme="majorBidi" w:cstheme="majorBidi"/>
          <w:color w:val="000000" w:themeColor="text1"/>
          <w:szCs w:val="24"/>
        </w:rPr>
        <w:t xml:space="preserve"> in</w:t>
      </w:r>
      <w:r w:rsidR="008C740D">
        <w:rPr>
          <w:rFonts w:asciiTheme="majorBidi" w:eastAsia="Times New Roman" w:hAnsiTheme="majorBidi" w:cstheme="majorBidi"/>
          <w:color w:val="000000" w:themeColor="text1"/>
          <w:szCs w:val="24"/>
        </w:rPr>
        <w:t xml:space="preserve"> the</w:t>
      </w:r>
      <w:r w:rsidRPr="004E6ABC">
        <w:rPr>
          <w:rFonts w:asciiTheme="majorBidi" w:eastAsia="Times New Roman" w:hAnsiTheme="majorBidi" w:cstheme="majorBidi"/>
          <w:color w:val="000000" w:themeColor="text1"/>
          <w:szCs w:val="24"/>
        </w:rPr>
        <w:t xml:space="preserve"> Ponderosa Park sample </w:t>
      </w:r>
      <w:r w:rsidR="008C740D">
        <w:rPr>
          <w:rFonts w:asciiTheme="majorBidi" w:eastAsia="Times New Roman" w:hAnsiTheme="majorBidi" w:cstheme="majorBidi"/>
          <w:color w:val="000000" w:themeColor="text1"/>
          <w:szCs w:val="24"/>
        </w:rPr>
        <w:t>was</w:t>
      </w:r>
      <w:r w:rsidRPr="004E6ABC">
        <w:rPr>
          <w:rFonts w:asciiTheme="majorBidi" w:eastAsia="Times New Roman" w:hAnsiTheme="majorBidi" w:cstheme="majorBidi"/>
          <w:color w:val="000000" w:themeColor="text1"/>
          <w:szCs w:val="24"/>
        </w:rPr>
        <w:t xml:space="preserve"> due to a high level of </w:t>
      </w:r>
      <w:r w:rsidR="000C0848" w:rsidRPr="004E6ABC">
        <w:rPr>
          <w:rFonts w:asciiTheme="majorBidi" w:eastAsia="Times New Roman" w:hAnsiTheme="majorBidi" w:cstheme="majorBidi"/>
          <w:color w:val="000000" w:themeColor="text1"/>
          <w:szCs w:val="24"/>
        </w:rPr>
        <w:t>faece</w:t>
      </w:r>
      <w:r w:rsidR="000C0848">
        <w:rPr>
          <w:rFonts w:asciiTheme="majorBidi" w:eastAsia="Times New Roman" w:hAnsiTheme="majorBidi" w:cstheme="majorBidi"/>
          <w:color w:val="000000" w:themeColor="text1"/>
          <w:szCs w:val="24"/>
        </w:rPr>
        <w:t>l pollution</w:t>
      </w:r>
      <w:r w:rsidRPr="004E6ABC">
        <w:rPr>
          <w:rFonts w:asciiTheme="majorBidi" w:eastAsia="Times New Roman" w:hAnsiTheme="majorBidi" w:cstheme="majorBidi"/>
          <w:color w:val="000000" w:themeColor="text1"/>
          <w:szCs w:val="24"/>
        </w:rPr>
        <w:t xml:space="preserve"> from animals and birds and notably </w:t>
      </w:r>
      <w:r w:rsidR="00053704" w:rsidRPr="004E6ABC">
        <w:rPr>
          <w:rFonts w:asciiTheme="majorBidi" w:eastAsia="Times New Roman" w:hAnsiTheme="majorBidi" w:cstheme="majorBidi"/>
          <w:color w:val="000000" w:themeColor="text1"/>
          <w:szCs w:val="24"/>
        </w:rPr>
        <w:t xml:space="preserve">dogs. </w:t>
      </w:r>
      <w:proofErr w:type="gramStart"/>
      <w:r w:rsidR="008C740D" w:rsidRPr="004E6ABC">
        <w:rPr>
          <w:rFonts w:asciiTheme="majorBidi" w:eastAsia="Times New Roman" w:hAnsiTheme="majorBidi" w:cstheme="majorBidi"/>
          <w:color w:val="000000" w:themeColor="text1"/>
          <w:szCs w:val="24"/>
        </w:rPr>
        <w:t>(</w:t>
      </w:r>
      <w:r w:rsidRPr="004E6ABC">
        <w:rPr>
          <w:rFonts w:asciiTheme="majorBidi" w:eastAsia="Times New Roman" w:hAnsiTheme="majorBidi" w:cstheme="majorBidi"/>
          <w:color w:val="000000" w:themeColor="text1"/>
          <w:szCs w:val="24"/>
        </w:rPr>
        <w:t>Amasha, 2012)</w:t>
      </w:r>
      <w:r>
        <w:rPr>
          <w:rFonts w:asciiTheme="majorBidi" w:eastAsia="Times New Roman" w:hAnsiTheme="majorBidi" w:cstheme="majorBidi"/>
          <w:color w:val="000000" w:themeColor="text1"/>
          <w:szCs w:val="24"/>
        </w:rPr>
        <w:t>.</w:t>
      </w:r>
      <w:proofErr w:type="gramEnd"/>
      <w:r w:rsidR="00810162">
        <w:rPr>
          <w:rFonts w:asciiTheme="majorBidi" w:eastAsia="Times New Roman" w:hAnsiTheme="majorBidi" w:cstheme="majorBidi"/>
          <w:color w:val="000000" w:themeColor="text1"/>
          <w:szCs w:val="24"/>
        </w:rPr>
        <w:t xml:space="preserve"> </w:t>
      </w:r>
      <w:r w:rsidR="00803D4A">
        <w:rPr>
          <w:rFonts w:asciiTheme="majorBidi" w:eastAsia="Times New Roman" w:hAnsiTheme="majorBidi" w:cstheme="majorBidi"/>
          <w:color w:val="000000" w:themeColor="text1"/>
          <w:szCs w:val="24"/>
        </w:rPr>
        <w:t>Shown</w:t>
      </w:r>
      <w:r w:rsidR="00810162">
        <w:rPr>
          <w:rFonts w:asciiTheme="majorBidi" w:eastAsia="Times New Roman" w:hAnsiTheme="majorBidi" w:cstheme="majorBidi"/>
          <w:color w:val="000000" w:themeColor="text1"/>
          <w:szCs w:val="24"/>
        </w:rPr>
        <w:t xml:space="preserve"> t</w:t>
      </w:r>
      <w:r w:rsidR="00810162" w:rsidRPr="004E6ABC">
        <w:rPr>
          <w:rFonts w:asciiTheme="majorBidi" w:eastAsia="Times New Roman" w:hAnsiTheme="majorBidi" w:cstheme="majorBidi"/>
          <w:color w:val="000000" w:themeColor="text1"/>
          <w:szCs w:val="24"/>
        </w:rPr>
        <w:t>he</w:t>
      </w:r>
      <w:r w:rsidRPr="004E6ABC">
        <w:rPr>
          <w:rFonts w:asciiTheme="majorBidi" w:hAnsiTheme="majorBidi" w:cstheme="majorBidi"/>
          <w:bCs/>
          <w:color w:val="000000" w:themeColor="text1"/>
          <w:szCs w:val="24"/>
        </w:rPr>
        <w:t xml:space="preserve"> presence of these organisms has been shown on </w:t>
      </w:r>
      <w:r w:rsidRPr="004E6ABC">
        <w:rPr>
          <w:rFonts w:asciiTheme="majorBidi" w:eastAsia="Times New Roman" w:hAnsiTheme="majorBidi" w:cstheme="majorBidi"/>
          <w:color w:val="000000" w:themeColor="text1"/>
          <w:szCs w:val="24"/>
        </w:rPr>
        <w:t>Moss (</w:t>
      </w:r>
      <w:r w:rsidRPr="004E6ABC">
        <w:rPr>
          <w:rFonts w:asciiTheme="majorBidi" w:eastAsia="Calibri" w:hAnsiTheme="majorBidi" w:cstheme="majorBidi"/>
          <w:bCs/>
          <w:i/>
          <w:iCs/>
          <w:color w:val="000000" w:themeColor="text1"/>
          <w:szCs w:val="24"/>
        </w:rPr>
        <w:t>Polytrichum commune</w:t>
      </w:r>
      <w:r w:rsidRPr="004E6ABC">
        <w:rPr>
          <w:rFonts w:asciiTheme="majorBidi" w:eastAsia="Times New Roman" w:hAnsiTheme="majorBidi" w:cstheme="majorBidi"/>
          <w:color w:val="000000" w:themeColor="text1"/>
          <w:szCs w:val="24"/>
        </w:rPr>
        <w:t xml:space="preserve">), from the </w:t>
      </w:r>
      <w:r w:rsidR="007B5323" w:rsidRPr="004E6ABC">
        <w:rPr>
          <w:rFonts w:asciiTheme="majorBidi" w:eastAsia="Times New Roman" w:hAnsiTheme="majorBidi" w:cstheme="majorBidi"/>
          <w:color w:val="000000" w:themeColor="text1"/>
          <w:szCs w:val="24"/>
        </w:rPr>
        <w:t xml:space="preserve">Sheffield </w:t>
      </w:r>
      <w:r w:rsidR="00053704" w:rsidRPr="004E6ABC">
        <w:rPr>
          <w:rFonts w:asciiTheme="majorBidi" w:eastAsia="Times New Roman" w:hAnsiTheme="majorBidi" w:cstheme="majorBidi"/>
          <w:color w:val="000000" w:themeColor="text1"/>
          <w:szCs w:val="24"/>
        </w:rPr>
        <w:t>area</w:t>
      </w:r>
      <w:r w:rsidR="007B5323" w:rsidRPr="004E6ABC">
        <w:rPr>
          <w:rFonts w:asciiTheme="majorBidi" w:eastAsia="Times New Roman" w:hAnsiTheme="majorBidi" w:cstheme="majorBidi"/>
          <w:color w:val="000000" w:themeColor="text1"/>
          <w:szCs w:val="24"/>
        </w:rPr>
        <w:t xml:space="preserve"> and </w:t>
      </w:r>
      <w:r w:rsidR="008B265F" w:rsidRPr="004E6ABC">
        <w:rPr>
          <w:rFonts w:asciiTheme="majorBidi" w:eastAsia="Times New Roman" w:hAnsiTheme="majorBidi" w:cstheme="majorBidi"/>
          <w:color w:val="000000" w:themeColor="text1"/>
          <w:szCs w:val="24"/>
        </w:rPr>
        <w:t>a</w:t>
      </w:r>
      <w:r w:rsidR="007B5323" w:rsidRPr="004E6ABC">
        <w:rPr>
          <w:rFonts w:asciiTheme="majorBidi" w:eastAsia="Times New Roman" w:hAnsiTheme="majorBidi" w:cstheme="majorBidi"/>
          <w:color w:val="000000" w:themeColor="text1"/>
          <w:szCs w:val="24"/>
        </w:rPr>
        <w:t xml:space="preserve"> garden soil collected from </w:t>
      </w:r>
      <w:r w:rsidR="008B265F" w:rsidRPr="004E6ABC">
        <w:rPr>
          <w:rFonts w:asciiTheme="majorBidi" w:eastAsia="Times New Roman" w:hAnsiTheme="majorBidi" w:cstheme="majorBidi"/>
          <w:color w:val="000000" w:themeColor="text1"/>
          <w:szCs w:val="24"/>
        </w:rPr>
        <w:t>the g</w:t>
      </w:r>
      <w:r w:rsidR="007B5323" w:rsidRPr="004E6ABC">
        <w:rPr>
          <w:rFonts w:asciiTheme="majorBidi" w:eastAsia="Times New Roman" w:hAnsiTheme="majorBidi" w:cstheme="majorBidi"/>
          <w:color w:val="000000" w:themeColor="text1"/>
          <w:szCs w:val="24"/>
        </w:rPr>
        <w:t>arden</w:t>
      </w:r>
      <w:r w:rsidR="008B265F" w:rsidRPr="004E6ABC">
        <w:rPr>
          <w:rFonts w:asciiTheme="majorBidi" w:eastAsia="Times New Roman" w:hAnsiTheme="majorBidi" w:cstheme="majorBidi"/>
          <w:color w:val="000000" w:themeColor="text1"/>
          <w:szCs w:val="24"/>
        </w:rPr>
        <w:t>s of the</w:t>
      </w:r>
      <w:r w:rsidR="007B5323" w:rsidRPr="004E6ABC">
        <w:rPr>
          <w:rFonts w:asciiTheme="majorBidi" w:eastAsia="Times New Roman" w:hAnsiTheme="majorBidi" w:cstheme="majorBidi"/>
          <w:color w:val="000000" w:themeColor="text1"/>
          <w:szCs w:val="24"/>
        </w:rPr>
        <w:t xml:space="preserve"> Royal Hallamshire Hospital in Sheffield</w:t>
      </w:r>
      <w:r>
        <w:rPr>
          <w:rFonts w:asciiTheme="majorBidi" w:eastAsia="Times New Roman" w:hAnsiTheme="majorBidi" w:cstheme="majorBidi"/>
          <w:color w:val="000000" w:themeColor="text1"/>
          <w:szCs w:val="24"/>
        </w:rPr>
        <w:t>.</w:t>
      </w:r>
      <w:r w:rsidR="008B265F" w:rsidRPr="004E6ABC">
        <w:rPr>
          <w:rFonts w:asciiTheme="majorBidi" w:eastAsia="Times New Roman" w:hAnsiTheme="majorBidi" w:cstheme="majorBidi"/>
          <w:color w:val="000000" w:themeColor="text1"/>
          <w:szCs w:val="24"/>
        </w:rPr>
        <w:t xml:space="preserve"> </w:t>
      </w:r>
      <w:r w:rsidR="007B5323" w:rsidRPr="004E6ABC">
        <w:rPr>
          <w:rFonts w:asciiTheme="majorBidi" w:eastAsia="Times New Roman" w:hAnsiTheme="majorBidi" w:cstheme="majorBidi"/>
          <w:color w:val="000000" w:themeColor="text1"/>
          <w:szCs w:val="24"/>
        </w:rPr>
        <w:t>Al</w:t>
      </w:r>
      <w:r w:rsidR="00A21B9C" w:rsidRPr="004E6ABC">
        <w:rPr>
          <w:rFonts w:asciiTheme="majorBidi" w:eastAsia="Times New Roman" w:hAnsiTheme="majorBidi" w:cstheme="majorBidi"/>
          <w:color w:val="000000" w:themeColor="text1"/>
          <w:szCs w:val="24"/>
        </w:rPr>
        <w:t>-</w:t>
      </w:r>
      <w:r w:rsidR="007B5323" w:rsidRPr="004E6ABC">
        <w:rPr>
          <w:rFonts w:asciiTheme="majorBidi" w:eastAsia="Times New Roman" w:hAnsiTheme="majorBidi" w:cstheme="majorBidi"/>
          <w:color w:val="000000" w:themeColor="text1"/>
          <w:szCs w:val="24"/>
        </w:rPr>
        <w:t xml:space="preserve">Abri </w:t>
      </w:r>
      <w:r w:rsidRPr="004E6ABC">
        <w:rPr>
          <w:rFonts w:asciiTheme="majorBidi" w:eastAsia="Times New Roman" w:hAnsiTheme="majorBidi" w:cstheme="majorBidi"/>
          <w:color w:val="000000" w:themeColor="text1"/>
          <w:szCs w:val="24"/>
        </w:rPr>
        <w:t>(</w:t>
      </w:r>
      <w:r w:rsidR="007B5323" w:rsidRPr="004E6ABC">
        <w:rPr>
          <w:rFonts w:asciiTheme="majorBidi" w:eastAsia="Times New Roman" w:hAnsiTheme="majorBidi" w:cstheme="majorBidi"/>
          <w:color w:val="000000" w:themeColor="text1"/>
          <w:szCs w:val="24"/>
        </w:rPr>
        <w:t xml:space="preserve">2011) </w:t>
      </w:r>
      <w:r w:rsidR="008B265F" w:rsidRPr="004E6ABC">
        <w:rPr>
          <w:rFonts w:asciiTheme="majorBidi" w:eastAsia="Times New Roman" w:hAnsiTheme="majorBidi" w:cstheme="majorBidi"/>
          <w:color w:val="000000" w:themeColor="text1"/>
          <w:szCs w:val="24"/>
        </w:rPr>
        <w:t xml:space="preserve">also found </w:t>
      </w:r>
      <w:r w:rsidR="008B265F" w:rsidRPr="004E6ABC">
        <w:rPr>
          <w:rFonts w:asciiTheme="majorBidi" w:eastAsia="Times New Roman" w:hAnsiTheme="majorBidi" w:cstheme="majorBidi"/>
          <w:i/>
          <w:color w:val="000000" w:themeColor="text1"/>
          <w:szCs w:val="24"/>
        </w:rPr>
        <w:t xml:space="preserve">Mycoplasma </w:t>
      </w:r>
      <w:r w:rsidR="008B265F" w:rsidRPr="004E6ABC">
        <w:rPr>
          <w:rFonts w:asciiTheme="majorBidi" w:eastAsia="Times New Roman" w:hAnsiTheme="majorBidi" w:cstheme="majorBidi"/>
          <w:color w:val="000000" w:themeColor="text1"/>
          <w:szCs w:val="24"/>
        </w:rPr>
        <w:t xml:space="preserve">in </w:t>
      </w:r>
      <w:r w:rsidR="007B5323" w:rsidRPr="004E6ABC">
        <w:rPr>
          <w:rFonts w:asciiTheme="majorBidi" w:eastAsia="Times New Roman" w:hAnsiTheme="majorBidi" w:cstheme="majorBidi"/>
          <w:color w:val="000000" w:themeColor="text1"/>
          <w:szCs w:val="24"/>
        </w:rPr>
        <w:t xml:space="preserve">samples </w:t>
      </w:r>
      <w:r w:rsidR="008B265F" w:rsidRPr="004E6ABC">
        <w:rPr>
          <w:rFonts w:asciiTheme="majorBidi" w:eastAsia="Times New Roman" w:hAnsiTheme="majorBidi" w:cstheme="majorBidi"/>
          <w:color w:val="000000" w:themeColor="text1"/>
          <w:szCs w:val="24"/>
        </w:rPr>
        <w:t xml:space="preserve">of </w:t>
      </w:r>
      <w:r w:rsidR="007B5323" w:rsidRPr="004E6ABC">
        <w:rPr>
          <w:rFonts w:asciiTheme="majorBidi" w:eastAsia="Times New Roman" w:hAnsiTheme="majorBidi" w:cstheme="majorBidi"/>
          <w:color w:val="000000" w:themeColor="text1"/>
          <w:szCs w:val="24"/>
        </w:rPr>
        <w:t>hailstone</w:t>
      </w:r>
      <w:r w:rsidR="008C740D">
        <w:rPr>
          <w:rFonts w:asciiTheme="majorBidi" w:eastAsia="Times New Roman" w:hAnsiTheme="majorBidi" w:cstheme="majorBidi"/>
          <w:color w:val="000000" w:themeColor="text1"/>
          <w:szCs w:val="24"/>
        </w:rPr>
        <w:t>s</w:t>
      </w:r>
      <w:r w:rsidR="007B5323" w:rsidRPr="004E6ABC">
        <w:rPr>
          <w:rFonts w:asciiTheme="majorBidi" w:eastAsia="Times New Roman" w:hAnsiTheme="majorBidi" w:cstheme="majorBidi"/>
          <w:color w:val="000000" w:themeColor="text1"/>
          <w:szCs w:val="24"/>
        </w:rPr>
        <w:t xml:space="preserve"> </w:t>
      </w:r>
      <w:r w:rsidR="008B265F" w:rsidRPr="004E6ABC">
        <w:rPr>
          <w:rFonts w:asciiTheme="majorBidi" w:eastAsia="Times New Roman" w:hAnsiTheme="majorBidi" w:cstheme="majorBidi"/>
          <w:color w:val="000000" w:themeColor="text1"/>
          <w:szCs w:val="24"/>
        </w:rPr>
        <w:t xml:space="preserve">which fell on </w:t>
      </w:r>
      <w:r w:rsidR="007B5323" w:rsidRPr="004E6ABC">
        <w:rPr>
          <w:rFonts w:asciiTheme="majorBidi" w:eastAsia="Times New Roman" w:hAnsiTheme="majorBidi" w:cstheme="majorBidi"/>
          <w:color w:val="000000" w:themeColor="text1"/>
          <w:szCs w:val="24"/>
        </w:rPr>
        <w:t xml:space="preserve">Sheffield, a result that might </w:t>
      </w:r>
      <w:r w:rsidR="008B265F" w:rsidRPr="004E6ABC">
        <w:rPr>
          <w:rFonts w:asciiTheme="majorBidi" w:eastAsia="Times New Roman" w:hAnsiTheme="majorBidi" w:cstheme="majorBidi"/>
          <w:color w:val="000000" w:themeColor="text1"/>
          <w:szCs w:val="24"/>
        </w:rPr>
        <w:t xml:space="preserve">suggest the possibility </w:t>
      </w:r>
      <w:r w:rsidR="000A3C38" w:rsidRPr="004E6ABC">
        <w:rPr>
          <w:rFonts w:asciiTheme="majorBidi" w:eastAsia="Times New Roman" w:hAnsiTheme="majorBidi" w:cstheme="majorBidi"/>
          <w:color w:val="000000" w:themeColor="text1"/>
          <w:szCs w:val="24"/>
        </w:rPr>
        <w:t>of intercontinental</w:t>
      </w:r>
      <w:r w:rsidR="008B265F" w:rsidRPr="004E6ABC">
        <w:rPr>
          <w:rFonts w:asciiTheme="majorBidi" w:eastAsia="Times New Roman" w:hAnsiTheme="majorBidi" w:cstheme="majorBidi"/>
          <w:color w:val="000000" w:themeColor="text1"/>
          <w:szCs w:val="24"/>
        </w:rPr>
        <w:t xml:space="preserve"> </w:t>
      </w:r>
      <w:r w:rsidR="007B5323" w:rsidRPr="004E6ABC">
        <w:rPr>
          <w:rFonts w:asciiTheme="majorBidi" w:eastAsia="Times New Roman" w:hAnsiTheme="majorBidi" w:cstheme="majorBidi"/>
          <w:color w:val="000000" w:themeColor="text1"/>
          <w:szCs w:val="24"/>
        </w:rPr>
        <w:t>upper atmospher</w:t>
      </w:r>
      <w:r w:rsidR="008C740D">
        <w:rPr>
          <w:rFonts w:asciiTheme="majorBidi" w:eastAsia="Times New Roman" w:hAnsiTheme="majorBidi" w:cstheme="majorBidi"/>
          <w:color w:val="000000" w:themeColor="text1"/>
          <w:szCs w:val="24"/>
        </w:rPr>
        <w:t>ic</w:t>
      </w:r>
      <w:r w:rsidR="007B5323" w:rsidRPr="004E6ABC">
        <w:rPr>
          <w:rFonts w:asciiTheme="majorBidi" w:eastAsia="Times New Roman" w:hAnsiTheme="majorBidi" w:cstheme="majorBidi"/>
          <w:color w:val="000000" w:themeColor="text1"/>
          <w:szCs w:val="24"/>
        </w:rPr>
        <w:t xml:space="preserve"> transfer </w:t>
      </w:r>
      <w:r w:rsidR="008B265F" w:rsidRPr="004E6ABC">
        <w:rPr>
          <w:rFonts w:asciiTheme="majorBidi" w:eastAsia="Times New Roman" w:hAnsiTheme="majorBidi" w:cstheme="majorBidi"/>
          <w:color w:val="000000" w:themeColor="text1"/>
          <w:szCs w:val="24"/>
        </w:rPr>
        <w:t>of t</w:t>
      </w:r>
      <w:r w:rsidR="00FA62D7">
        <w:rPr>
          <w:rFonts w:asciiTheme="majorBidi" w:eastAsia="Times New Roman" w:hAnsiTheme="majorBidi" w:cstheme="majorBidi"/>
          <w:color w:val="000000" w:themeColor="text1"/>
          <w:szCs w:val="24"/>
        </w:rPr>
        <w:t>he</w:t>
      </w:r>
      <w:r w:rsidR="008B265F" w:rsidRPr="004E6ABC">
        <w:rPr>
          <w:rFonts w:asciiTheme="majorBidi" w:eastAsia="Times New Roman" w:hAnsiTheme="majorBidi" w:cstheme="majorBidi"/>
          <w:color w:val="000000" w:themeColor="text1"/>
          <w:szCs w:val="24"/>
        </w:rPr>
        <w:t xml:space="preserve"> potential pathogens.</w:t>
      </w:r>
      <w:r w:rsidR="00AF7EB6" w:rsidRPr="004E6ABC">
        <w:rPr>
          <w:rFonts w:asciiTheme="majorBidi" w:eastAsia="Times New Roman" w:hAnsiTheme="majorBidi" w:cstheme="majorBidi"/>
          <w:color w:val="000000" w:themeColor="text1"/>
          <w:szCs w:val="24"/>
        </w:rPr>
        <w:t xml:space="preserve"> Finally</w:t>
      </w:r>
      <w:r w:rsidR="00FA62D7">
        <w:rPr>
          <w:rFonts w:asciiTheme="majorBidi" w:eastAsia="Times New Roman" w:hAnsiTheme="majorBidi" w:cstheme="majorBidi"/>
          <w:color w:val="000000" w:themeColor="text1"/>
          <w:szCs w:val="24"/>
        </w:rPr>
        <w:t>,</w:t>
      </w:r>
      <w:r w:rsidR="008B265F" w:rsidRPr="004E6ABC">
        <w:rPr>
          <w:rFonts w:asciiTheme="majorBidi" w:eastAsia="Times New Roman" w:hAnsiTheme="majorBidi" w:cstheme="majorBidi"/>
          <w:color w:val="000000" w:themeColor="text1"/>
          <w:szCs w:val="24"/>
        </w:rPr>
        <w:t xml:space="preserve"> Shammari (2010) isolated </w:t>
      </w:r>
      <w:r w:rsidR="008B265F" w:rsidRPr="004E6ABC">
        <w:rPr>
          <w:rFonts w:asciiTheme="majorBidi" w:eastAsia="Times New Roman" w:hAnsiTheme="majorBidi" w:cstheme="majorBidi"/>
          <w:i/>
          <w:color w:val="000000" w:themeColor="text1"/>
          <w:szCs w:val="24"/>
        </w:rPr>
        <w:t>Mycoplama</w:t>
      </w:r>
      <w:r w:rsidR="008B265F" w:rsidRPr="004E6ABC">
        <w:rPr>
          <w:rFonts w:asciiTheme="majorBidi" w:eastAsia="Times New Roman" w:hAnsiTheme="majorBidi" w:cstheme="majorBidi"/>
          <w:color w:val="000000" w:themeColor="text1"/>
          <w:szCs w:val="24"/>
        </w:rPr>
        <w:t xml:space="preserve"> from the </w:t>
      </w:r>
      <w:r w:rsidR="007B5323" w:rsidRPr="004E6ABC">
        <w:rPr>
          <w:rFonts w:asciiTheme="majorBidi" w:eastAsia="Times New Roman" w:hAnsiTheme="majorBidi" w:cstheme="majorBidi"/>
          <w:color w:val="000000" w:themeColor="text1"/>
          <w:szCs w:val="24"/>
        </w:rPr>
        <w:t>Nile River wh</w:t>
      </w:r>
      <w:r w:rsidR="008B265F" w:rsidRPr="004E6ABC">
        <w:rPr>
          <w:rFonts w:asciiTheme="majorBidi" w:eastAsia="Times New Roman" w:hAnsiTheme="majorBidi" w:cstheme="majorBidi"/>
          <w:color w:val="000000" w:themeColor="text1"/>
          <w:szCs w:val="24"/>
        </w:rPr>
        <w:t xml:space="preserve">ich were assumed to be </w:t>
      </w:r>
      <w:r w:rsidR="007B5323" w:rsidRPr="004E6ABC">
        <w:rPr>
          <w:rFonts w:asciiTheme="majorBidi" w:eastAsia="Times New Roman" w:hAnsiTheme="majorBidi" w:cstheme="majorBidi"/>
          <w:color w:val="000000" w:themeColor="text1"/>
          <w:szCs w:val="24"/>
        </w:rPr>
        <w:t>associated with human and animal fe</w:t>
      </w:r>
      <w:r w:rsidR="008B265F" w:rsidRPr="004E6ABC">
        <w:rPr>
          <w:rFonts w:asciiTheme="majorBidi" w:eastAsia="Times New Roman" w:hAnsiTheme="majorBidi" w:cstheme="majorBidi"/>
          <w:color w:val="000000" w:themeColor="text1"/>
          <w:szCs w:val="24"/>
        </w:rPr>
        <w:t>a</w:t>
      </w:r>
      <w:r w:rsidR="007B5323" w:rsidRPr="004E6ABC">
        <w:rPr>
          <w:rFonts w:asciiTheme="majorBidi" w:eastAsia="Times New Roman" w:hAnsiTheme="majorBidi" w:cstheme="majorBidi"/>
          <w:color w:val="000000" w:themeColor="text1"/>
          <w:szCs w:val="24"/>
        </w:rPr>
        <w:t>ces</w:t>
      </w:r>
      <w:r w:rsidR="008B265F" w:rsidRPr="004E6ABC">
        <w:rPr>
          <w:rFonts w:asciiTheme="majorBidi" w:eastAsia="Times New Roman" w:hAnsiTheme="majorBidi" w:cstheme="majorBidi"/>
          <w:color w:val="000000" w:themeColor="text1"/>
          <w:szCs w:val="24"/>
        </w:rPr>
        <w:t xml:space="preserve">. The lack of </w:t>
      </w:r>
      <w:r w:rsidR="008B265F" w:rsidRPr="004E6ABC">
        <w:rPr>
          <w:rFonts w:asciiTheme="majorBidi" w:eastAsia="Times New Roman" w:hAnsiTheme="majorBidi" w:cstheme="majorBidi"/>
          <w:i/>
          <w:color w:val="000000" w:themeColor="text1"/>
          <w:szCs w:val="24"/>
        </w:rPr>
        <w:t xml:space="preserve">Mycoplasma </w:t>
      </w:r>
      <w:r w:rsidR="008B265F" w:rsidRPr="004E6ABC">
        <w:rPr>
          <w:rFonts w:asciiTheme="majorBidi" w:eastAsia="Times New Roman" w:hAnsiTheme="majorBidi" w:cstheme="majorBidi"/>
          <w:color w:val="000000" w:themeColor="text1"/>
          <w:szCs w:val="24"/>
        </w:rPr>
        <w:t>in the arid soils studied here is perhaps to be expected, although it i</w:t>
      </w:r>
      <w:r w:rsidR="00A853E1" w:rsidRPr="004E6ABC">
        <w:rPr>
          <w:rFonts w:asciiTheme="majorBidi" w:eastAsia="Times New Roman" w:hAnsiTheme="majorBidi" w:cstheme="majorBidi"/>
          <w:color w:val="000000" w:themeColor="text1"/>
          <w:szCs w:val="24"/>
        </w:rPr>
        <w:t>s</w:t>
      </w:r>
      <w:r w:rsidR="008B265F" w:rsidRPr="004E6ABC">
        <w:rPr>
          <w:rFonts w:asciiTheme="majorBidi" w:eastAsia="Times New Roman" w:hAnsiTheme="majorBidi" w:cstheme="majorBidi"/>
          <w:color w:val="000000" w:themeColor="text1"/>
          <w:szCs w:val="24"/>
        </w:rPr>
        <w:t xml:space="preserve"> possible that they might be present in the more benign conditions </w:t>
      </w:r>
      <w:r w:rsidR="00A853E1" w:rsidRPr="004E6ABC">
        <w:rPr>
          <w:rFonts w:asciiTheme="majorBidi" w:eastAsia="Times New Roman" w:hAnsiTheme="majorBidi" w:cstheme="majorBidi"/>
          <w:color w:val="000000" w:themeColor="text1"/>
          <w:szCs w:val="24"/>
        </w:rPr>
        <w:t>o</w:t>
      </w:r>
      <w:r w:rsidR="008B265F" w:rsidRPr="004E6ABC">
        <w:rPr>
          <w:rFonts w:asciiTheme="majorBidi" w:eastAsia="Times New Roman" w:hAnsiTheme="majorBidi" w:cstheme="majorBidi"/>
          <w:color w:val="000000" w:themeColor="text1"/>
          <w:szCs w:val="24"/>
        </w:rPr>
        <w:t>f t</w:t>
      </w:r>
      <w:r w:rsidR="00A853E1" w:rsidRPr="004E6ABC">
        <w:rPr>
          <w:rFonts w:asciiTheme="majorBidi" w:eastAsia="Times New Roman" w:hAnsiTheme="majorBidi" w:cstheme="majorBidi"/>
          <w:color w:val="000000" w:themeColor="text1"/>
          <w:szCs w:val="24"/>
        </w:rPr>
        <w:t>h</w:t>
      </w:r>
      <w:r w:rsidR="008B265F" w:rsidRPr="004E6ABC">
        <w:rPr>
          <w:rFonts w:asciiTheme="majorBidi" w:eastAsia="Times New Roman" w:hAnsiTheme="majorBidi" w:cstheme="majorBidi"/>
          <w:color w:val="000000" w:themeColor="text1"/>
          <w:szCs w:val="24"/>
        </w:rPr>
        <w:t>e rhizo</w:t>
      </w:r>
      <w:r w:rsidR="00A853E1" w:rsidRPr="004E6ABC">
        <w:rPr>
          <w:rFonts w:asciiTheme="majorBidi" w:eastAsia="Times New Roman" w:hAnsiTheme="majorBidi" w:cstheme="majorBidi"/>
          <w:color w:val="000000" w:themeColor="text1"/>
          <w:szCs w:val="24"/>
        </w:rPr>
        <w:t>s</w:t>
      </w:r>
      <w:r w:rsidR="008B265F" w:rsidRPr="004E6ABC">
        <w:rPr>
          <w:rFonts w:asciiTheme="majorBidi" w:eastAsia="Times New Roman" w:hAnsiTheme="majorBidi" w:cstheme="majorBidi"/>
          <w:color w:val="000000" w:themeColor="text1"/>
          <w:szCs w:val="24"/>
        </w:rPr>
        <w:t>phere.</w:t>
      </w:r>
    </w:p>
    <w:p w:rsidR="008417C8" w:rsidRPr="004A0E12" w:rsidRDefault="008417C8" w:rsidP="00F625FB">
      <w:pPr>
        <w:pStyle w:val="Heading2"/>
      </w:pPr>
      <w:bookmarkStart w:id="297" w:name="_Toc375043820"/>
      <w:r w:rsidRPr="004A0E12">
        <w:t>Conclusion</w:t>
      </w:r>
      <w:bookmarkEnd w:id="297"/>
    </w:p>
    <w:p w:rsidR="008417C8" w:rsidRPr="004E6ABC" w:rsidRDefault="008417C8" w:rsidP="005A5CB9">
      <w:pPr>
        <w:tabs>
          <w:tab w:val="left" w:pos="851"/>
        </w:tabs>
        <w:rPr>
          <w:rFonts w:asciiTheme="majorBidi" w:hAnsiTheme="majorBidi" w:cstheme="majorBidi"/>
          <w:szCs w:val="24"/>
        </w:rPr>
      </w:pPr>
      <w:r w:rsidRPr="004E6ABC">
        <w:rPr>
          <w:rFonts w:asciiTheme="majorBidi" w:hAnsiTheme="majorBidi" w:cstheme="majorBidi"/>
          <w:szCs w:val="24"/>
        </w:rPr>
        <w:t xml:space="preserve">The </w:t>
      </w:r>
      <w:r w:rsidR="004A0E12">
        <w:rPr>
          <w:rFonts w:asciiTheme="majorBidi" w:hAnsiTheme="majorBidi" w:cstheme="majorBidi"/>
          <w:szCs w:val="24"/>
        </w:rPr>
        <w:t>aim of the work reported in this C</w:t>
      </w:r>
      <w:r w:rsidRPr="004E6ABC">
        <w:rPr>
          <w:rFonts w:asciiTheme="majorBidi" w:hAnsiTheme="majorBidi" w:cstheme="majorBidi"/>
          <w:szCs w:val="24"/>
        </w:rPr>
        <w:t xml:space="preserve">hapter was </w:t>
      </w:r>
      <w:r w:rsidR="004A0E12">
        <w:rPr>
          <w:rFonts w:asciiTheme="majorBidi" w:hAnsiTheme="majorBidi" w:cstheme="majorBidi"/>
          <w:szCs w:val="24"/>
        </w:rPr>
        <w:t xml:space="preserve">to </w:t>
      </w:r>
      <w:r w:rsidRPr="004E6ABC">
        <w:rPr>
          <w:rFonts w:asciiTheme="majorBidi" w:hAnsiTheme="majorBidi" w:cstheme="majorBidi"/>
          <w:szCs w:val="24"/>
        </w:rPr>
        <w:t>detect</w:t>
      </w:r>
      <w:r w:rsidR="004A0E12">
        <w:rPr>
          <w:rFonts w:asciiTheme="majorBidi" w:hAnsiTheme="majorBidi" w:cstheme="majorBidi"/>
          <w:szCs w:val="24"/>
        </w:rPr>
        <w:t xml:space="preserve"> </w:t>
      </w:r>
      <w:r w:rsidR="00B6063C" w:rsidRPr="008A00EA">
        <w:rPr>
          <w:rFonts w:asciiTheme="majorBidi" w:hAnsiTheme="majorBidi" w:cstheme="majorBidi"/>
          <w:i/>
          <w:iCs/>
          <w:szCs w:val="24"/>
        </w:rPr>
        <w:t>Mycoplasma</w:t>
      </w:r>
      <w:r w:rsidR="00B6063C" w:rsidRPr="004E6ABC">
        <w:rPr>
          <w:rFonts w:asciiTheme="majorBidi" w:hAnsiTheme="majorBidi" w:cstheme="majorBidi"/>
          <w:szCs w:val="24"/>
        </w:rPr>
        <w:t xml:space="preserve"> in</w:t>
      </w:r>
      <w:r w:rsidRPr="004E6ABC">
        <w:rPr>
          <w:rFonts w:asciiTheme="majorBidi" w:hAnsiTheme="majorBidi" w:cstheme="majorBidi"/>
          <w:szCs w:val="24"/>
        </w:rPr>
        <w:t xml:space="preserve"> phosphate </w:t>
      </w:r>
      <w:r w:rsidR="00B6063C" w:rsidRPr="004E6ABC">
        <w:rPr>
          <w:rFonts w:asciiTheme="majorBidi" w:hAnsiTheme="majorBidi" w:cstheme="majorBidi"/>
          <w:szCs w:val="24"/>
        </w:rPr>
        <w:t>s</w:t>
      </w:r>
      <w:r w:rsidR="00FA62D7">
        <w:rPr>
          <w:rFonts w:asciiTheme="majorBidi" w:hAnsiTheme="majorBidi" w:cstheme="majorBidi"/>
          <w:szCs w:val="24"/>
        </w:rPr>
        <w:t>p</w:t>
      </w:r>
      <w:r w:rsidR="00B6063C" w:rsidRPr="004E6ABC">
        <w:rPr>
          <w:rFonts w:asciiTheme="majorBidi" w:hAnsiTheme="majorBidi" w:cstheme="majorBidi"/>
          <w:szCs w:val="24"/>
        </w:rPr>
        <w:t>oil,</w:t>
      </w:r>
      <w:r w:rsidR="00B6063C">
        <w:rPr>
          <w:rFonts w:asciiTheme="majorBidi" w:hAnsiTheme="majorBidi" w:cstheme="majorBidi"/>
          <w:szCs w:val="24"/>
        </w:rPr>
        <w:t xml:space="preserve"> desert</w:t>
      </w:r>
      <w:r w:rsidR="00E725CB">
        <w:rPr>
          <w:rFonts w:asciiTheme="majorBidi" w:hAnsiTheme="majorBidi" w:cstheme="majorBidi"/>
          <w:szCs w:val="24"/>
        </w:rPr>
        <w:t>-vegetated</w:t>
      </w:r>
      <w:r w:rsidRPr="004E6ABC">
        <w:rPr>
          <w:rFonts w:asciiTheme="majorBidi" w:hAnsiTheme="majorBidi" w:cstheme="majorBidi"/>
          <w:szCs w:val="24"/>
        </w:rPr>
        <w:t xml:space="preserve"> </w:t>
      </w:r>
      <w:r w:rsidR="00B6063C" w:rsidRPr="004E6ABC">
        <w:rPr>
          <w:rFonts w:asciiTheme="majorBidi" w:hAnsiTheme="majorBidi" w:cstheme="majorBidi"/>
          <w:szCs w:val="24"/>
        </w:rPr>
        <w:t>soil,</w:t>
      </w:r>
      <w:r w:rsidRPr="004E6ABC">
        <w:rPr>
          <w:rFonts w:asciiTheme="majorBidi" w:hAnsiTheme="majorBidi" w:cstheme="majorBidi"/>
          <w:szCs w:val="24"/>
        </w:rPr>
        <w:t xml:space="preserve"> </w:t>
      </w:r>
      <w:r w:rsidR="00E725CB">
        <w:rPr>
          <w:rFonts w:asciiTheme="majorBidi" w:hAnsiTheme="majorBidi" w:cstheme="majorBidi"/>
          <w:szCs w:val="24"/>
        </w:rPr>
        <w:t>desert-vegetated</w:t>
      </w:r>
      <w:r w:rsidRPr="004E6ABC">
        <w:rPr>
          <w:rFonts w:asciiTheme="majorBidi" w:hAnsiTheme="majorBidi" w:cstheme="majorBidi"/>
          <w:szCs w:val="24"/>
        </w:rPr>
        <w:t xml:space="preserve"> soil and a range of environmental samples.</w:t>
      </w:r>
    </w:p>
    <w:p w:rsidR="008417C8" w:rsidRPr="004E6ABC" w:rsidRDefault="00FA62D7" w:rsidP="00803D4A">
      <w:pPr>
        <w:tabs>
          <w:tab w:val="left" w:pos="851"/>
        </w:tabs>
        <w:rPr>
          <w:rFonts w:asciiTheme="majorBidi" w:hAnsiTheme="majorBidi" w:cstheme="majorBidi"/>
          <w:szCs w:val="24"/>
        </w:rPr>
      </w:pPr>
      <w:r>
        <w:rPr>
          <w:rFonts w:asciiTheme="majorBidi" w:hAnsiTheme="majorBidi" w:cstheme="majorBidi"/>
          <w:szCs w:val="24"/>
        </w:rPr>
        <w:t>T</w:t>
      </w:r>
      <w:r w:rsidR="008417C8" w:rsidRPr="004E6ABC">
        <w:rPr>
          <w:rFonts w:asciiTheme="majorBidi" w:hAnsiTheme="majorBidi" w:cstheme="majorBidi"/>
          <w:szCs w:val="24"/>
        </w:rPr>
        <w:t xml:space="preserve">his study </w:t>
      </w:r>
      <w:r w:rsidR="00EB22C0">
        <w:rPr>
          <w:rFonts w:asciiTheme="majorBidi" w:hAnsiTheme="majorBidi" w:cstheme="majorBidi"/>
          <w:szCs w:val="24"/>
        </w:rPr>
        <w:t>involved</w:t>
      </w:r>
      <w:r w:rsidR="008417C8" w:rsidRPr="004E6ABC">
        <w:rPr>
          <w:rFonts w:asciiTheme="majorBidi" w:hAnsiTheme="majorBidi" w:cstheme="majorBidi"/>
          <w:szCs w:val="24"/>
        </w:rPr>
        <w:t xml:space="preserve"> environmental samples </w:t>
      </w:r>
      <w:r>
        <w:rPr>
          <w:rFonts w:asciiTheme="majorBidi" w:hAnsiTheme="majorBidi" w:cstheme="majorBidi"/>
          <w:szCs w:val="24"/>
        </w:rPr>
        <w:t>being</w:t>
      </w:r>
      <w:r w:rsidR="008417C8" w:rsidRPr="004E6ABC">
        <w:rPr>
          <w:rFonts w:asciiTheme="majorBidi" w:hAnsiTheme="majorBidi" w:cstheme="majorBidi"/>
          <w:szCs w:val="24"/>
        </w:rPr>
        <w:t xml:space="preserve"> tested for the </w:t>
      </w:r>
      <w:r w:rsidR="004A0E12">
        <w:rPr>
          <w:rFonts w:asciiTheme="majorBidi" w:hAnsiTheme="majorBidi" w:cstheme="majorBidi"/>
          <w:szCs w:val="24"/>
        </w:rPr>
        <w:t>presence</w:t>
      </w:r>
      <w:r w:rsidR="008417C8" w:rsidRPr="004E6ABC">
        <w:rPr>
          <w:rFonts w:asciiTheme="majorBidi" w:hAnsiTheme="majorBidi" w:cstheme="majorBidi"/>
          <w:szCs w:val="24"/>
        </w:rPr>
        <w:t xml:space="preserve"> of </w:t>
      </w:r>
      <w:r w:rsidR="008417C8" w:rsidRPr="004A0E12">
        <w:rPr>
          <w:rFonts w:asciiTheme="majorBidi" w:hAnsiTheme="majorBidi" w:cstheme="majorBidi"/>
          <w:i/>
          <w:szCs w:val="24"/>
        </w:rPr>
        <w:t>Mycoplasma</w:t>
      </w:r>
      <w:r w:rsidR="008417C8" w:rsidRPr="004E6ABC">
        <w:rPr>
          <w:rFonts w:asciiTheme="majorBidi" w:hAnsiTheme="majorBidi" w:cstheme="majorBidi"/>
          <w:szCs w:val="24"/>
        </w:rPr>
        <w:t xml:space="preserve"> by means of an EZ-PCR Mycoplasma Test Kit (Geneflow Limited, Cat No.20-700-20). </w:t>
      </w:r>
      <w:r w:rsidR="008417C8" w:rsidRPr="008A00EA">
        <w:rPr>
          <w:rFonts w:asciiTheme="majorBidi" w:hAnsiTheme="majorBidi" w:cstheme="majorBidi"/>
          <w:i/>
          <w:iCs/>
          <w:szCs w:val="24"/>
        </w:rPr>
        <w:t>Mycoplasma</w:t>
      </w:r>
      <w:r w:rsidR="008417C8" w:rsidRPr="004E6ABC">
        <w:rPr>
          <w:rFonts w:asciiTheme="majorBidi" w:hAnsiTheme="majorBidi" w:cstheme="majorBidi"/>
          <w:szCs w:val="24"/>
        </w:rPr>
        <w:t xml:space="preserve"> sp. was isolated from park soil,</w:t>
      </w:r>
      <w:r w:rsidR="00803D4A">
        <w:rPr>
          <w:rFonts w:asciiTheme="majorBidi" w:hAnsiTheme="majorBidi" w:cstheme="majorBidi"/>
          <w:szCs w:val="24"/>
        </w:rPr>
        <w:t xml:space="preserve"> but</w:t>
      </w:r>
      <w:r w:rsidR="001C316A">
        <w:rPr>
          <w:rFonts w:asciiTheme="majorBidi" w:hAnsiTheme="majorBidi" w:cstheme="majorBidi"/>
          <w:szCs w:val="24"/>
        </w:rPr>
        <w:t xml:space="preserve"> it</w:t>
      </w:r>
      <w:r w:rsidR="008417C8" w:rsidRPr="004E6ABC">
        <w:rPr>
          <w:rFonts w:asciiTheme="majorBidi" w:hAnsiTheme="majorBidi" w:cstheme="majorBidi"/>
          <w:szCs w:val="24"/>
        </w:rPr>
        <w:t xml:space="preserve"> was not found from any of the desert soils, phosphate s</w:t>
      </w:r>
      <w:r w:rsidR="001C316A">
        <w:rPr>
          <w:rFonts w:asciiTheme="majorBidi" w:hAnsiTheme="majorBidi" w:cstheme="majorBidi"/>
          <w:szCs w:val="24"/>
        </w:rPr>
        <w:t>p</w:t>
      </w:r>
      <w:r w:rsidR="008417C8" w:rsidRPr="004E6ABC">
        <w:rPr>
          <w:rFonts w:asciiTheme="majorBidi" w:hAnsiTheme="majorBidi" w:cstheme="majorBidi"/>
          <w:szCs w:val="24"/>
        </w:rPr>
        <w:t xml:space="preserve">oil, </w:t>
      </w:r>
      <w:r w:rsidR="00E725CB">
        <w:rPr>
          <w:rFonts w:asciiTheme="majorBidi" w:hAnsiTheme="majorBidi" w:cstheme="majorBidi"/>
          <w:szCs w:val="24"/>
        </w:rPr>
        <w:t>desert-vegetated</w:t>
      </w:r>
      <w:r w:rsidR="008417C8" w:rsidRPr="004E6ABC">
        <w:rPr>
          <w:rFonts w:asciiTheme="majorBidi" w:hAnsiTheme="majorBidi" w:cstheme="majorBidi"/>
          <w:szCs w:val="24"/>
        </w:rPr>
        <w:t xml:space="preserve"> soil, </w:t>
      </w:r>
      <w:r w:rsidR="00E725CB">
        <w:rPr>
          <w:rFonts w:asciiTheme="majorBidi" w:hAnsiTheme="majorBidi" w:cstheme="majorBidi"/>
          <w:szCs w:val="24"/>
        </w:rPr>
        <w:t>desert-vegetated</w:t>
      </w:r>
      <w:r w:rsidR="008417C8" w:rsidRPr="004E6ABC">
        <w:rPr>
          <w:rFonts w:asciiTheme="majorBidi" w:hAnsiTheme="majorBidi" w:cstheme="majorBidi"/>
          <w:szCs w:val="24"/>
        </w:rPr>
        <w:t xml:space="preserve"> soil and</w:t>
      </w:r>
      <w:r w:rsidR="007444D6">
        <w:rPr>
          <w:rFonts w:asciiTheme="majorBidi" w:hAnsiTheme="majorBidi" w:cstheme="majorBidi"/>
          <w:szCs w:val="24"/>
        </w:rPr>
        <w:t xml:space="preserve"> temperate </w:t>
      </w:r>
      <w:r w:rsidR="0037421E">
        <w:rPr>
          <w:rFonts w:asciiTheme="majorBidi" w:hAnsiTheme="majorBidi" w:cstheme="majorBidi"/>
          <w:szCs w:val="24"/>
        </w:rPr>
        <w:t xml:space="preserve">grassland </w:t>
      </w:r>
      <w:r w:rsidR="0037421E" w:rsidRPr="004E6ABC">
        <w:rPr>
          <w:rFonts w:asciiTheme="majorBidi" w:hAnsiTheme="majorBidi" w:cstheme="majorBidi"/>
          <w:szCs w:val="24"/>
        </w:rPr>
        <w:t>soils</w:t>
      </w:r>
      <w:r w:rsidR="008417C8" w:rsidRPr="004E6ABC">
        <w:rPr>
          <w:rFonts w:asciiTheme="majorBidi" w:hAnsiTheme="majorBidi" w:cstheme="majorBidi"/>
          <w:szCs w:val="24"/>
        </w:rPr>
        <w:t>.</w:t>
      </w:r>
    </w:p>
    <w:p w:rsidR="00746C61" w:rsidRPr="004E6ABC" w:rsidRDefault="0035410D" w:rsidP="00063FF8">
      <w:pPr>
        <w:tabs>
          <w:tab w:val="left" w:pos="851"/>
        </w:tabs>
        <w:rPr>
          <w:rFonts w:asciiTheme="majorBidi" w:hAnsiTheme="majorBidi" w:cstheme="majorBidi"/>
          <w:color w:val="000000" w:themeColor="text1"/>
          <w:szCs w:val="24"/>
        </w:rPr>
      </w:pPr>
      <w:r w:rsidRPr="004E6ABC">
        <w:rPr>
          <w:rFonts w:asciiTheme="majorBidi" w:hAnsiTheme="majorBidi" w:cstheme="majorBidi"/>
          <w:color w:val="000000" w:themeColor="text1"/>
          <w:szCs w:val="24"/>
        </w:rPr>
        <w:t xml:space="preserve"> </w:t>
      </w: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color w:val="000000" w:themeColor="text1"/>
          <w:szCs w:val="24"/>
        </w:rPr>
      </w:pPr>
    </w:p>
    <w:p w:rsidR="00746C61" w:rsidRPr="004E6ABC" w:rsidRDefault="00746C61" w:rsidP="005A5CB9">
      <w:pPr>
        <w:tabs>
          <w:tab w:val="left" w:pos="851"/>
        </w:tabs>
        <w:rPr>
          <w:rFonts w:asciiTheme="majorBidi" w:hAnsiTheme="majorBidi" w:cstheme="majorBidi"/>
          <w:b/>
          <w:color w:val="000000" w:themeColor="text1"/>
          <w:szCs w:val="24"/>
        </w:rPr>
      </w:pPr>
    </w:p>
    <w:p w:rsidR="00746C61" w:rsidRPr="004E6ABC" w:rsidRDefault="00746C61" w:rsidP="005A5CB9">
      <w:pPr>
        <w:tabs>
          <w:tab w:val="left" w:pos="851"/>
        </w:tabs>
        <w:rPr>
          <w:rFonts w:asciiTheme="majorBidi" w:hAnsiTheme="majorBidi" w:cstheme="majorBidi"/>
          <w:b/>
          <w:color w:val="000000" w:themeColor="text1"/>
          <w:szCs w:val="24"/>
        </w:rPr>
      </w:pPr>
    </w:p>
    <w:p w:rsidR="00746C61" w:rsidRPr="004E6ABC" w:rsidRDefault="00746C61" w:rsidP="005A5CB9">
      <w:pPr>
        <w:tabs>
          <w:tab w:val="left" w:pos="851"/>
        </w:tabs>
        <w:rPr>
          <w:rFonts w:asciiTheme="majorBidi" w:hAnsiTheme="majorBidi" w:cstheme="majorBidi"/>
          <w:b/>
          <w:color w:val="000000" w:themeColor="text1"/>
          <w:szCs w:val="24"/>
        </w:rPr>
      </w:pPr>
    </w:p>
    <w:p w:rsidR="00746C61" w:rsidRPr="0037421E" w:rsidRDefault="008816B0" w:rsidP="00C44F60">
      <w:pPr>
        <w:pStyle w:val="Heading11"/>
        <w:numPr>
          <w:ilvl w:val="0"/>
          <w:numId w:val="0"/>
        </w:numPr>
        <w:ind w:left="1560"/>
        <w:jc w:val="left"/>
      </w:pPr>
      <w:r w:rsidRPr="0037421E">
        <w:t xml:space="preserve"> </w:t>
      </w:r>
      <w:bookmarkStart w:id="298" w:name="_Toc375043821"/>
      <w:r w:rsidR="00746C61" w:rsidRPr="0037421E">
        <w:t>Chapter 6</w:t>
      </w:r>
      <w:bookmarkEnd w:id="298"/>
      <w:r w:rsidR="00746C61" w:rsidRPr="0037421E">
        <w:t xml:space="preserve"> </w:t>
      </w:r>
    </w:p>
    <w:p w:rsidR="00746C61" w:rsidRPr="004E6ABC" w:rsidRDefault="00746C61" w:rsidP="005A5CB9">
      <w:pPr>
        <w:tabs>
          <w:tab w:val="left" w:pos="851"/>
        </w:tabs>
        <w:rPr>
          <w:rFonts w:asciiTheme="majorBidi" w:hAnsiTheme="majorBidi" w:cstheme="majorBidi"/>
          <w:b/>
          <w:i/>
          <w:color w:val="000000" w:themeColor="text1"/>
          <w:szCs w:val="24"/>
        </w:rPr>
      </w:pPr>
    </w:p>
    <w:p w:rsidR="00746C61" w:rsidRPr="004E6ABC" w:rsidRDefault="00746C61" w:rsidP="005A5CB9">
      <w:pPr>
        <w:tabs>
          <w:tab w:val="left" w:pos="851"/>
        </w:tabs>
        <w:rPr>
          <w:rFonts w:asciiTheme="majorBidi" w:hAnsiTheme="majorBidi" w:cstheme="majorBidi"/>
          <w:b/>
          <w:i/>
          <w:color w:val="000000" w:themeColor="text1"/>
          <w:szCs w:val="24"/>
        </w:rPr>
      </w:pPr>
    </w:p>
    <w:p w:rsidR="00746C61" w:rsidRDefault="00746C61" w:rsidP="005A5CB9">
      <w:pPr>
        <w:tabs>
          <w:tab w:val="left" w:pos="851"/>
        </w:tabs>
        <w:rPr>
          <w:rFonts w:asciiTheme="majorBidi" w:hAnsiTheme="majorBidi" w:cstheme="majorBidi"/>
          <w:b/>
          <w:i/>
          <w:color w:val="000000" w:themeColor="text1"/>
          <w:szCs w:val="24"/>
        </w:rPr>
      </w:pPr>
    </w:p>
    <w:p w:rsidR="00AB56AF" w:rsidRDefault="00AB56AF" w:rsidP="005A5CB9">
      <w:pPr>
        <w:tabs>
          <w:tab w:val="left" w:pos="851"/>
        </w:tabs>
        <w:rPr>
          <w:rFonts w:asciiTheme="majorBidi" w:hAnsiTheme="majorBidi" w:cstheme="majorBidi"/>
          <w:b/>
          <w:i/>
          <w:color w:val="000000" w:themeColor="text1"/>
          <w:szCs w:val="24"/>
        </w:rPr>
      </w:pPr>
    </w:p>
    <w:p w:rsidR="00AB56AF" w:rsidRDefault="00AB56AF" w:rsidP="005A5CB9">
      <w:pPr>
        <w:tabs>
          <w:tab w:val="left" w:pos="851"/>
        </w:tabs>
        <w:rPr>
          <w:rFonts w:asciiTheme="majorBidi" w:hAnsiTheme="majorBidi" w:cstheme="majorBidi"/>
          <w:b/>
          <w:i/>
          <w:color w:val="000000" w:themeColor="text1"/>
          <w:szCs w:val="24"/>
        </w:rPr>
      </w:pPr>
    </w:p>
    <w:p w:rsidR="00AB56AF" w:rsidRPr="004E6ABC" w:rsidRDefault="00AB56AF" w:rsidP="005A5CB9">
      <w:pPr>
        <w:tabs>
          <w:tab w:val="left" w:pos="851"/>
        </w:tabs>
        <w:rPr>
          <w:rFonts w:asciiTheme="majorBidi" w:hAnsiTheme="majorBidi" w:cstheme="majorBidi"/>
          <w:b/>
          <w:i/>
          <w:color w:val="000000" w:themeColor="text1"/>
          <w:szCs w:val="24"/>
        </w:rPr>
      </w:pPr>
    </w:p>
    <w:p w:rsidR="00C44F60" w:rsidRDefault="00C44F60" w:rsidP="005A5CB9">
      <w:pPr>
        <w:tabs>
          <w:tab w:val="left" w:pos="851"/>
        </w:tabs>
        <w:rPr>
          <w:rFonts w:asciiTheme="majorBidi" w:hAnsiTheme="majorBidi" w:cstheme="majorBidi"/>
          <w:b/>
          <w:i/>
          <w:color w:val="000000" w:themeColor="text1"/>
          <w:szCs w:val="24"/>
        </w:rPr>
      </w:pPr>
    </w:p>
    <w:p w:rsidR="00AA779D" w:rsidRPr="00515FB2" w:rsidRDefault="00C51F4B" w:rsidP="00AB56AF">
      <w:pPr>
        <w:pStyle w:val="Heading21"/>
        <w:rPr>
          <w:sz w:val="28"/>
          <w:szCs w:val="28"/>
        </w:rPr>
      </w:pPr>
      <w:r>
        <w:t xml:space="preserve">                          </w:t>
      </w:r>
      <w:r w:rsidR="00B6063C">
        <w:t xml:space="preserve">                            </w:t>
      </w:r>
      <w:r>
        <w:t xml:space="preserve"> </w:t>
      </w:r>
      <w:bookmarkStart w:id="299" w:name="_Toc375043822"/>
      <w:r w:rsidR="00396CBE" w:rsidRPr="00515FB2">
        <w:rPr>
          <w:sz w:val="28"/>
          <w:szCs w:val="28"/>
        </w:rPr>
        <w:t>G</w:t>
      </w:r>
      <w:r w:rsidR="00AA779D" w:rsidRPr="00515FB2">
        <w:rPr>
          <w:sz w:val="28"/>
          <w:szCs w:val="28"/>
        </w:rPr>
        <w:t>eneral Discussion</w:t>
      </w:r>
      <w:bookmarkEnd w:id="299"/>
    </w:p>
    <w:p w:rsidR="00AA779D" w:rsidRPr="004D29EA" w:rsidRDefault="00AA779D" w:rsidP="005A1CCC">
      <w:pPr>
        <w:tabs>
          <w:tab w:val="left" w:pos="851"/>
        </w:tabs>
        <w:rPr>
          <w:rFonts w:asciiTheme="majorBidi" w:hAnsiTheme="majorBidi" w:cstheme="majorBidi"/>
          <w:color w:val="000000" w:themeColor="text1"/>
          <w:szCs w:val="24"/>
        </w:rPr>
      </w:pPr>
      <w:r w:rsidRPr="004D29EA">
        <w:rPr>
          <w:rFonts w:asciiTheme="majorBidi" w:hAnsiTheme="majorBidi" w:cstheme="majorBidi"/>
          <w:color w:val="000000" w:themeColor="text1"/>
          <w:szCs w:val="24"/>
        </w:rPr>
        <w:t xml:space="preserve">Relatively few studies have been made on the microbiology and biogeochemistry of </w:t>
      </w:r>
      <w:r w:rsidRPr="00C51F4B">
        <w:rPr>
          <w:rFonts w:asciiTheme="majorBidi" w:hAnsiTheme="majorBidi" w:cstheme="majorBidi"/>
          <w:color w:val="000000" w:themeColor="text1"/>
          <w:szCs w:val="24"/>
        </w:rPr>
        <w:t>desert soils</w:t>
      </w:r>
      <w:r w:rsidR="00C51F4B" w:rsidRPr="00C51F4B">
        <w:rPr>
          <w:rFonts w:asciiTheme="majorBidi" w:hAnsiTheme="majorBidi" w:cstheme="majorBidi"/>
          <w:color w:val="000000" w:themeColor="text1"/>
          <w:szCs w:val="24"/>
        </w:rPr>
        <w:t xml:space="preserve"> </w:t>
      </w:r>
      <w:r w:rsidR="00C51F4B" w:rsidRPr="00B652D4">
        <w:rPr>
          <w:rFonts w:asciiTheme="majorBidi" w:hAnsiTheme="majorBidi" w:cstheme="majorBidi"/>
          <w:szCs w:val="24"/>
        </w:rPr>
        <w:t>(</w:t>
      </w:r>
      <w:r w:rsidR="00C51F4B" w:rsidRPr="00B652D4">
        <w:rPr>
          <w:rFonts w:cs="Times New Roman"/>
          <w:szCs w:val="24"/>
          <w:shd w:val="clear" w:color="auto" w:fill="FFFFFF"/>
        </w:rPr>
        <w:t>Bull and Asenjo, 2013</w:t>
      </w:r>
      <w:r w:rsidR="00C51F4B" w:rsidRPr="00B652D4">
        <w:rPr>
          <w:rFonts w:cs="Times New Roman"/>
          <w:sz w:val="28"/>
          <w:szCs w:val="28"/>
          <w:shd w:val="clear" w:color="auto" w:fill="FFFFFF"/>
        </w:rPr>
        <w:t>)</w:t>
      </w:r>
      <w:r w:rsidRPr="00B652D4">
        <w:rPr>
          <w:rFonts w:asciiTheme="majorBidi" w:hAnsiTheme="majorBidi" w:cstheme="majorBidi"/>
          <w:szCs w:val="24"/>
        </w:rPr>
        <w:t xml:space="preserve"> </w:t>
      </w:r>
      <w:r w:rsidRPr="004D29EA">
        <w:rPr>
          <w:rFonts w:asciiTheme="majorBidi" w:hAnsiTheme="majorBidi" w:cstheme="majorBidi"/>
          <w:color w:val="000000" w:themeColor="text1"/>
          <w:szCs w:val="24"/>
        </w:rPr>
        <w:t>and phosphate-rich spoils. The former lack of interest is largely related to the fact that desert soils are infertile in their natural state and are therefore of little primary interest to</w:t>
      </w:r>
      <w:r w:rsidR="007444D6">
        <w:rPr>
          <w:rFonts w:asciiTheme="majorBidi" w:hAnsiTheme="majorBidi" w:cstheme="majorBidi"/>
          <w:color w:val="000000" w:themeColor="text1"/>
          <w:szCs w:val="24"/>
        </w:rPr>
        <w:t xml:space="preserve"> temperate grassland </w:t>
      </w:r>
      <w:r w:rsidRPr="004D29EA">
        <w:rPr>
          <w:rFonts w:asciiTheme="majorBidi" w:hAnsiTheme="majorBidi" w:cstheme="majorBidi"/>
          <w:color w:val="000000" w:themeColor="text1"/>
          <w:szCs w:val="24"/>
        </w:rPr>
        <w:t xml:space="preserve">and soil scientists. When desert soils are used </w:t>
      </w:r>
      <w:r w:rsidR="00976BAE" w:rsidRPr="004D29EA">
        <w:rPr>
          <w:rFonts w:asciiTheme="majorBidi" w:hAnsiTheme="majorBidi" w:cstheme="majorBidi"/>
          <w:color w:val="000000" w:themeColor="text1"/>
          <w:szCs w:val="24"/>
        </w:rPr>
        <w:t xml:space="preserve">for </w:t>
      </w:r>
      <w:r w:rsidR="00976BAE">
        <w:rPr>
          <w:rFonts w:asciiTheme="majorBidi" w:hAnsiTheme="majorBidi" w:cstheme="majorBidi"/>
          <w:color w:val="000000" w:themeColor="text1"/>
          <w:szCs w:val="24"/>
        </w:rPr>
        <w:t>temperate</w:t>
      </w:r>
      <w:r w:rsidR="00E36B98">
        <w:rPr>
          <w:rFonts w:asciiTheme="majorBidi" w:hAnsiTheme="majorBidi" w:cstheme="majorBidi"/>
          <w:color w:val="000000" w:themeColor="text1"/>
          <w:szCs w:val="24"/>
        </w:rPr>
        <w:t xml:space="preserve"> </w:t>
      </w:r>
      <w:r w:rsidR="00976BAE">
        <w:rPr>
          <w:rFonts w:asciiTheme="majorBidi" w:hAnsiTheme="majorBidi" w:cstheme="majorBidi"/>
          <w:color w:val="000000" w:themeColor="text1"/>
          <w:szCs w:val="24"/>
        </w:rPr>
        <w:t xml:space="preserve">grassland </w:t>
      </w:r>
      <w:r w:rsidR="00976BAE" w:rsidRPr="004D29EA">
        <w:rPr>
          <w:rFonts w:asciiTheme="majorBidi" w:hAnsiTheme="majorBidi" w:cstheme="majorBidi"/>
          <w:color w:val="000000" w:themeColor="text1"/>
          <w:szCs w:val="24"/>
        </w:rPr>
        <w:t>they</w:t>
      </w:r>
      <w:r w:rsidRPr="004D29EA">
        <w:rPr>
          <w:rFonts w:asciiTheme="majorBidi" w:hAnsiTheme="majorBidi" w:cstheme="majorBidi"/>
          <w:color w:val="000000" w:themeColor="text1"/>
          <w:szCs w:val="24"/>
        </w:rPr>
        <w:t xml:space="preserve"> are generally merely used as a structural base for</w:t>
      </w:r>
      <w:r w:rsidR="00825986">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crops which are highly fertilized with nitrogen, phosphorous and other crop-plant nutrients. In this approach, desert soils merely act as sand cultures. The result</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w:t>
      </w:r>
      <w:r w:rsidR="00F46A47"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f this study show that the desert soil</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used here are by no</w:t>
      </w:r>
      <w:r w:rsidR="00F46A47"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mean</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steril</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and re</w:t>
      </w:r>
      <w:r w:rsidR="00F46A47" w:rsidRPr="004D29EA">
        <w:rPr>
          <w:rFonts w:asciiTheme="majorBidi" w:hAnsiTheme="majorBidi" w:cstheme="majorBidi"/>
          <w:color w:val="000000" w:themeColor="text1"/>
          <w:szCs w:val="24"/>
        </w:rPr>
        <w:t>spond</w:t>
      </w:r>
      <w:r w:rsidRPr="004D29EA">
        <w:rPr>
          <w:rFonts w:asciiTheme="majorBidi" w:hAnsiTheme="majorBidi" w:cstheme="majorBidi"/>
          <w:color w:val="000000" w:themeColor="text1"/>
          <w:szCs w:val="24"/>
        </w:rPr>
        <w:t xml:space="preserve"> in the expected way to the addition </w:t>
      </w:r>
      <w:r w:rsidR="00F46A47"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f ammonium</w:t>
      </w:r>
      <w:r w:rsidR="00825986">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urea, elemental sulphur and insoluble pho</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ph</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s. Th</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s</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des</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rt soils th</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r</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fore cont</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in a microbial po</w:t>
      </w:r>
      <w:r w:rsidR="00F46A47" w:rsidRPr="004D29EA">
        <w:rPr>
          <w:rFonts w:asciiTheme="majorBidi" w:hAnsiTheme="majorBidi" w:cstheme="majorBidi"/>
          <w:color w:val="000000" w:themeColor="text1"/>
          <w:szCs w:val="24"/>
        </w:rPr>
        <w:t>p</w:t>
      </w:r>
      <w:r w:rsidRPr="004D29EA">
        <w:rPr>
          <w:rFonts w:asciiTheme="majorBidi" w:hAnsiTheme="majorBidi" w:cstheme="majorBidi"/>
          <w:color w:val="000000" w:themeColor="text1"/>
          <w:szCs w:val="24"/>
        </w:rPr>
        <w:t>ul</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tion which</w:t>
      </w:r>
      <w:r w:rsidR="00F46A47"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can re</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pond to the addition of potential ferti</w:t>
      </w:r>
      <w:r w:rsidR="00F46A47" w:rsidRPr="004D29EA">
        <w:rPr>
          <w:rFonts w:asciiTheme="majorBidi" w:hAnsiTheme="majorBidi" w:cstheme="majorBidi"/>
          <w:color w:val="000000" w:themeColor="text1"/>
          <w:szCs w:val="24"/>
        </w:rPr>
        <w:t>liz</w:t>
      </w:r>
      <w:r w:rsidRPr="004D29EA">
        <w:rPr>
          <w:rFonts w:asciiTheme="majorBidi" w:hAnsiTheme="majorBidi" w:cstheme="majorBidi"/>
          <w:color w:val="000000" w:themeColor="text1"/>
          <w:szCs w:val="24"/>
        </w:rPr>
        <w:t>ers</w:t>
      </w:r>
      <w:r w:rsidR="00F46A47"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and rel</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ase plant-avail</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b</w:t>
      </w:r>
      <w:r w:rsidR="00F46A47" w:rsidRPr="004D29EA">
        <w:rPr>
          <w:rFonts w:asciiTheme="majorBidi" w:hAnsiTheme="majorBidi" w:cstheme="majorBidi"/>
          <w:color w:val="000000" w:themeColor="text1"/>
          <w:szCs w:val="24"/>
        </w:rPr>
        <w:t>l</w:t>
      </w:r>
      <w:r w:rsidRPr="004D29EA">
        <w:rPr>
          <w:rFonts w:asciiTheme="majorBidi" w:hAnsiTheme="majorBidi" w:cstheme="majorBidi"/>
          <w:color w:val="000000" w:themeColor="text1"/>
          <w:szCs w:val="24"/>
        </w:rPr>
        <w:t>e nutrient</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Not surpr</w:t>
      </w:r>
      <w:r w:rsidR="00F46A47" w:rsidRPr="004D29EA">
        <w:rPr>
          <w:rFonts w:asciiTheme="majorBidi" w:hAnsiTheme="majorBidi" w:cstheme="majorBidi"/>
          <w:color w:val="000000" w:themeColor="text1"/>
          <w:szCs w:val="24"/>
        </w:rPr>
        <w:t>i</w:t>
      </w:r>
      <w:r w:rsidRPr="004D29EA">
        <w:rPr>
          <w:rFonts w:asciiTheme="majorBidi" w:hAnsiTheme="majorBidi" w:cstheme="majorBidi"/>
          <w:color w:val="000000" w:themeColor="text1"/>
          <w:szCs w:val="24"/>
        </w:rPr>
        <w:t>singly,</w:t>
      </w:r>
      <w:r w:rsidR="00F46A47"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the rat</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of production </w:t>
      </w:r>
      <w:r w:rsidR="00F46A47"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f th</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s</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plant ava</w:t>
      </w:r>
      <w:r w:rsidR="00F46A47" w:rsidRPr="004D29EA">
        <w:rPr>
          <w:rFonts w:asciiTheme="majorBidi" w:hAnsiTheme="majorBidi" w:cstheme="majorBidi"/>
          <w:color w:val="000000" w:themeColor="text1"/>
          <w:szCs w:val="24"/>
        </w:rPr>
        <w:t>i</w:t>
      </w:r>
      <w:r w:rsidRPr="004D29EA">
        <w:rPr>
          <w:rFonts w:asciiTheme="majorBidi" w:hAnsiTheme="majorBidi" w:cstheme="majorBidi"/>
          <w:color w:val="000000" w:themeColor="text1"/>
          <w:szCs w:val="24"/>
        </w:rPr>
        <w:t>l</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bl</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ions does not compare with that </w:t>
      </w:r>
      <w:r w:rsidR="00F46A47" w:rsidRPr="004D29EA">
        <w:rPr>
          <w:rFonts w:asciiTheme="majorBidi" w:hAnsiTheme="majorBidi" w:cstheme="majorBidi"/>
          <w:color w:val="000000" w:themeColor="text1"/>
          <w:szCs w:val="24"/>
        </w:rPr>
        <w:t xml:space="preserve">released </w:t>
      </w:r>
      <w:r w:rsidRPr="004D29EA">
        <w:rPr>
          <w:rFonts w:asciiTheme="majorBidi" w:hAnsiTheme="majorBidi" w:cstheme="majorBidi"/>
          <w:color w:val="000000" w:themeColor="text1"/>
          <w:szCs w:val="24"/>
        </w:rPr>
        <w:t>fro</w:t>
      </w:r>
      <w:r w:rsidR="00F46A47" w:rsidRPr="004D29EA">
        <w:rPr>
          <w:rFonts w:asciiTheme="majorBidi" w:hAnsiTheme="majorBidi" w:cstheme="majorBidi"/>
          <w:color w:val="000000" w:themeColor="text1"/>
          <w:szCs w:val="24"/>
        </w:rPr>
        <w:t>m</w:t>
      </w:r>
      <w:r w:rsidRPr="004D29EA">
        <w:rPr>
          <w:rFonts w:asciiTheme="majorBidi" w:hAnsiTheme="majorBidi" w:cstheme="majorBidi"/>
          <w:color w:val="000000" w:themeColor="text1"/>
          <w:szCs w:val="24"/>
        </w:rPr>
        <w:t xml:space="preserve"> a fertile UK</w:t>
      </w:r>
      <w:r w:rsidR="007444D6">
        <w:rPr>
          <w:rFonts w:asciiTheme="majorBidi" w:hAnsiTheme="majorBidi" w:cstheme="majorBidi"/>
          <w:color w:val="000000" w:themeColor="text1"/>
          <w:szCs w:val="24"/>
        </w:rPr>
        <w:t xml:space="preserve"> temperate </w:t>
      </w:r>
      <w:r w:rsidR="00825986">
        <w:rPr>
          <w:rFonts w:asciiTheme="majorBidi" w:hAnsiTheme="majorBidi" w:cstheme="majorBidi"/>
          <w:color w:val="000000" w:themeColor="text1"/>
          <w:szCs w:val="24"/>
        </w:rPr>
        <w:t xml:space="preserve">grassland </w:t>
      </w:r>
      <w:r w:rsidR="00825986" w:rsidRPr="004D29EA">
        <w:rPr>
          <w:rFonts w:asciiTheme="majorBidi" w:hAnsiTheme="majorBidi" w:cstheme="majorBidi"/>
          <w:color w:val="000000" w:themeColor="text1"/>
          <w:szCs w:val="24"/>
        </w:rPr>
        <w:t>soil</w:t>
      </w:r>
      <w:r w:rsidRPr="004D29EA">
        <w:rPr>
          <w:rFonts w:asciiTheme="majorBidi" w:hAnsiTheme="majorBidi" w:cstheme="majorBidi"/>
          <w:color w:val="000000" w:themeColor="text1"/>
          <w:szCs w:val="24"/>
        </w:rPr>
        <w:t>,</w:t>
      </w:r>
      <w:r w:rsidR="00F46A47"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 xml:space="preserve">but they </w:t>
      </w:r>
      <w:r w:rsidR="00F46A47" w:rsidRPr="004D29EA">
        <w:rPr>
          <w:rFonts w:asciiTheme="majorBidi" w:hAnsiTheme="majorBidi" w:cstheme="majorBidi"/>
          <w:color w:val="000000" w:themeColor="text1"/>
          <w:szCs w:val="24"/>
        </w:rPr>
        <w:t xml:space="preserve">do </w:t>
      </w:r>
      <w:r w:rsidRPr="004D29EA">
        <w:rPr>
          <w:rFonts w:asciiTheme="majorBidi" w:hAnsiTheme="majorBidi" w:cstheme="majorBidi"/>
          <w:color w:val="000000" w:themeColor="text1"/>
          <w:szCs w:val="24"/>
        </w:rPr>
        <w:t xml:space="preserve">respond in a way </w:t>
      </w:r>
      <w:r w:rsidR="00F46A47" w:rsidRPr="004D29EA">
        <w:rPr>
          <w:rFonts w:asciiTheme="majorBidi" w:hAnsiTheme="majorBidi" w:cstheme="majorBidi"/>
          <w:color w:val="000000" w:themeColor="text1"/>
          <w:szCs w:val="24"/>
        </w:rPr>
        <w:t xml:space="preserve">which </w:t>
      </w:r>
      <w:r w:rsidRPr="004D29EA">
        <w:rPr>
          <w:rFonts w:asciiTheme="majorBidi" w:hAnsiTheme="majorBidi" w:cstheme="majorBidi"/>
          <w:color w:val="000000" w:themeColor="text1"/>
          <w:szCs w:val="24"/>
        </w:rPr>
        <w:t>indicates th</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w:t>
      </w:r>
      <w:r w:rsidR="00F46A47" w:rsidRPr="004D29EA">
        <w:rPr>
          <w:rFonts w:asciiTheme="majorBidi" w:hAnsiTheme="majorBidi" w:cstheme="majorBidi"/>
          <w:color w:val="000000" w:themeColor="text1"/>
          <w:szCs w:val="24"/>
        </w:rPr>
        <w:t xml:space="preserve"> they</w:t>
      </w:r>
      <w:r w:rsidRPr="004D29EA">
        <w:rPr>
          <w:rFonts w:asciiTheme="majorBidi" w:hAnsiTheme="majorBidi" w:cstheme="majorBidi"/>
          <w:color w:val="000000" w:themeColor="text1"/>
          <w:szCs w:val="24"/>
        </w:rPr>
        <w:t xml:space="preserve"> do have a divers</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and active micr</w:t>
      </w:r>
      <w:r w:rsidR="00F46A47"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bi</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l po</w:t>
      </w:r>
      <w:r w:rsidR="00F46A47" w:rsidRPr="004D29EA">
        <w:rPr>
          <w:rFonts w:asciiTheme="majorBidi" w:hAnsiTheme="majorBidi" w:cstheme="majorBidi"/>
          <w:color w:val="000000" w:themeColor="text1"/>
          <w:szCs w:val="24"/>
        </w:rPr>
        <w:t>p</w:t>
      </w:r>
      <w:r w:rsidRPr="004D29EA">
        <w:rPr>
          <w:rFonts w:asciiTheme="majorBidi" w:hAnsiTheme="majorBidi" w:cstheme="majorBidi"/>
          <w:color w:val="000000" w:themeColor="text1"/>
          <w:szCs w:val="24"/>
        </w:rPr>
        <w:t>u</w:t>
      </w:r>
      <w:r w:rsidR="00F46A47" w:rsidRPr="004D29EA">
        <w:rPr>
          <w:rFonts w:asciiTheme="majorBidi" w:hAnsiTheme="majorBidi" w:cstheme="majorBidi"/>
          <w:color w:val="000000" w:themeColor="text1"/>
          <w:szCs w:val="24"/>
        </w:rPr>
        <w:t>l</w:t>
      </w:r>
      <w:r w:rsidRPr="004D29EA">
        <w:rPr>
          <w:rFonts w:asciiTheme="majorBidi" w:hAnsiTheme="majorBidi" w:cstheme="majorBidi"/>
          <w:color w:val="000000" w:themeColor="text1"/>
          <w:szCs w:val="24"/>
        </w:rPr>
        <w:t xml:space="preserve">ation. This was further emphasized </w:t>
      </w:r>
      <w:r w:rsidR="00F46A47" w:rsidRPr="004D29EA">
        <w:rPr>
          <w:rFonts w:asciiTheme="majorBidi" w:hAnsiTheme="majorBidi" w:cstheme="majorBidi"/>
          <w:color w:val="000000" w:themeColor="text1"/>
          <w:szCs w:val="24"/>
        </w:rPr>
        <w:t xml:space="preserve">here </w:t>
      </w:r>
      <w:r w:rsidRPr="004D29EA">
        <w:rPr>
          <w:rFonts w:asciiTheme="majorBidi" w:hAnsiTheme="majorBidi" w:cstheme="majorBidi"/>
          <w:color w:val="000000" w:themeColor="text1"/>
          <w:szCs w:val="24"/>
        </w:rPr>
        <w:t xml:space="preserve">by the fact that bacteria </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 xml:space="preserve">nd fungi were </w:t>
      </w:r>
      <w:r w:rsidR="00F46A47" w:rsidRPr="004D29EA">
        <w:rPr>
          <w:rFonts w:asciiTheme="majorBidi" w:hAnsiTheme="majorBidi" w:cstheme="majorBidi"/>
          <w:color w:val="000000" w:themeColor="text1"/>
          <w:szCs w:val="24"/>
        </w:rPr>
        <w:t xml:space="preserve">isolated </w:t>
      </w:r>
      <w:r w:rsidRPr="004D29EA">
        <w:rPr>
          <w:rFonts w:asciiTheme="majorBidi" w:hAnsiTheme="majorBidi" w:cstheme="majorBidi"/>
          <w:color w:val="000000" w:themeColor="text1"/>
          <w:szCs w:val="24"/>
        </w:rPr>
        <w:t>from th</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se des</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rt soil</w:t>
      </w:r>
      <w:r w:rsidR="00F46A47" w:rsidRPr="004D29EA">
        <w:rPr>
          <w:rFonts w:asciiTheme="majorBidi" w:hAnsiTheme="majorBidi" w:cstheme="majorBidi"/>
          <w:color w:val="000000" w:themeColor="text1"/>
          <w:szCs w:val="24"/>
        </w:rPr>
        <w:t xml:space="preserve">s </w:t>
      </w:r>
      <w:r w:rsidRPr="004D29EA">
        <w:rPr>
          <w:rFonts w:asciiTheme="majorBidi" w:hAnsiTheme="majorBidi" w:cstheme="majorBidi"/>
          <w:color w:val="000000" w:themeColor="text1"/>
          <w:szCs w:val="24"/>
        </w:rPr>
        <w:t>(</w:t>
      </w:r>
      <w:r w:rsidR="00F46A47"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nd identified using molec</w:t>
      </w:r>
      <w:r w:rsidR="00F46A47" w:rsidRPr="004D29EA">
        <w:rPr>
          <w:rFonts w:asciiTheme="majorBidi" w:hAnsiTheme="majorBidi" w:cstheme="majorBidi"/>
          <w:color w:val="000000" w:themeColor="text1"/>
          <w:szCs w:val="24"/>
        </w:rPr>
        <w:t>u</w:t>
      </w:r>
      <w:r w:rsidRPr="004D29EA">
        <w:rPr>
          <w:rFonts w:asciiTheme="majorBidi" w:hAnsiTheme="majorBidi" w:cstheme="majorBidi"/>
          <w:color w:val="000000" w:themeColor="text1"/>
          <w:szCs w:val="24"/>
        </w:rPr>
        <w:t>l</w:t>
      </w:r>
      <w:r w:rsidR="00F46A47" w:rsidRPr="004D29EA">
        <w:rPr>
          <w:rFonts w:asciiTheme="majorBidi" w:hAnsiTheme="majorBidi" w:cstheme="majorBidi"/>
          <w:color w:val="000000" w:themeColor="text1"/>
          <w:szCs w:val="24"/>
        </w:rPr>
        <w:t>ar</w:t>
      </w:r>
      <w:r w:rsidRPr="004D29EA">
        <w:rPr>
          <w:rFonts w:asciiTheme="majorBidi" w:hAnsiTheme="majorBidi" w:cstheme="majorBidi"/>
          <w:color w:val="000000" w:themeColor="text1"/>
          <w:szCs w:val="24"/>
        </w:rPr>
        <w:t xml:space="preserve"> methods)</w:t>
      </w:r>
      <w:r w:rsidR="00F46A47" w:rsidRPr="004D29EA">
        <w:rPr>
          <w:rFonts w:asciiTheme="majorBidi" w:hAnsiTheme="majorBidi" w:cstheme="majorBidi"/>
          <w:color w:val="000000" w:themeColor="text1"/>
          <w:szCs w:val="24"/>
        </w:rPr>
        <w:t xml:space="preserve">.The </w:t>
      </w:r>
      <w:r w:rsidRPr="004D29EA">
        <w:rPr>
          <w:rFonts w:asciiTheme="majorBidi" w:hAnsiTheme="majorBidi" w:cstheme="majorBidi"/>
          <w:color w:val="000000" w:themeColor="text1"/>
          <w:szCs w:val="24"/>
        </w:rPr>
        <w:t>organisms is</w:t>
      </w:r>
      <w:r w:rsidR="00F46A47" w:rsidRPr="004D29EA">
        <w:rPr>
          <w:rFonts w:asciiTheme="majorBidi" w:hAnsiTheme="majorBidi" w:cstheme="majorBidi"/>
          <w:color w:val="000000" w:themeColor="text1"/>
          <w:szCs w:val="24"/>
        </w:rPr>
        <w:t xml:space="preserve">olated </w:t>
      </w:r>
      <w:r w:rsidRPr="004D29EA">
        <w:rPr>
          <w:rFonts w:asciiTheme="majorBidi" w:hAnsiTheme="majorBidi" w:cstheme="majorBidi"/>
          <w:color w:val="000000" w:themeColor="text1"/>
          <w:szCs w:val="24"/>
        </w:rPr>
        <w:t>were</w:t>
      </w:r>
      <w:r w:rsidR="00F46A47"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howev</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r, in </w:t>
      </w:r>
      <w:r w:rsidR="00F46A47" w:rsidRPr="004D29EA">
        <w:rPr>
          <w:rFonts w:asciiTheme="majorBidi" w:hAnsiTheme="majorBidi" w:cstheme="majorBidi"/>
          <w:color w:val="000000" w:themeColor="text1"/>
          <w:szCs w:val="24"/>
        </w:rPr>
        <w:t>n</w:t>
      </w:r>
      <w:r w:rsidRPr="004D29EA">
        <w:rPr>
          <w:rFonts w:asciiTheme="majorBidi" w:hAnsiTheme="majorBidi" w:cstheme="majorBidi"/>
          <w:color w:val="000000" w:themeColor="text1"/>
          <w:szCs w:val="24"/>
        </w:rPr>
        <w:t>o way unus</w:t>
      </w:r>
      <w:r w:rsidR="00F46A47" w:rsidRPr="004D29EA">
        <w:rPr>
          <w:rFonts w:asciiTheme="majorBidi" w:hAnsiTheme="majorBidi" w:cstheme="majorBidi"/>
          <w:color w:val="000000" w:themeColor="text1"/>
          <w:szCs w:val="24"/>
        </w:rPr>
        <w:t>u</w:t>
      </w:r>
      <w:r w:rsidRPr="004D29EA">
        <w:rPr>
          <w:rFonts w:asciiTheme="majorBidi" w:hAnsiTheme="majorBidi" w:cstheme="majorBidi"/>
          <w:color w:val="000000" w:themeColor="text1"/>
          <w:szCs w:val="24"/>
        </w:rPr>
        <w:t>al or exceptional</w:t>
      </w:r>
      <w:r w:rsidR="00F46A47" w:rsidRPr="004D29EA">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and it cannot be conclude</w:t>
      </w:r>
      <w:r w:rsidR="00825986">
        <w:rPr>
          <w:rFonts w:asciiTheme="majorBidi" w:hAnsiTheme="majorBidi" w:cstheme="majorBidi"/>
          <w:color w:val="000000" w:themeColor="text1"/>
          <w:szCs w:val="24"/>
        </w:rPr>
        <w:t>d</w:t>
      </w:r>
      <w:r w:rsidRPr="004D29EA">
        <w:rPr>
          <w:rFonts w:asciiTheme="majorBidi" w:hAnsiTheme="majorBidi" w:cstheme="majorBidi"/>
          <w:color w:val="000000" w:themeColor="text1"/>
          <w:szCs w:val="24"/>
        </w:rPr>
        <w:t xml:space="preserve"> from th</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se studies that </w:t>
      </w:r>
      <w:r w:rsidR="005A1CCC">
        <w:rPr>
          <w:rFonts w:asciiTheme="majorBidi" w:hAnsiTheme="majorBidi" w:cstheme="majorBidi"/>
          <w:color w:val="000000" w:themeColor="text1"/>
          <w:szCs w:val="24"/>
        </w:rPr>
        <w:t xml:space="preserve"> a </w:t>
      </w:r>
      <w:r w:rsidR="00F46A47"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p</w:t>
      </w:r>
      <w:r w:rsidR="00F46A47"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cif</w:t>
      </w:r>
      <w:r w:rsidR="00F46A47" w:rsidRPr="004D29EA">
        <w:rPr>
          <w:rFonts w:asciiTheme="majorBidi" w:hAnsiTheme="majorBidi" w:cstheme="majorBidi"/>
          <w:color w:val="000000" w:themeColor="text1"/>
          <w:szCs w:val="24"/>
        </w:rPr>
        <w:t>i</w:t>
      </w:r>
      <w:r w:rsidRPr="004D29EA">
        <w:rPr>
          <w:rFonts w:asciiTheme="majorBidi" w:hAnsiTheme="majorBidi" w:cstheme="majorBidi"/>
          <w:color w:val="000000" w:themeColor="text1"/>
          <w:szCs w:val="24"/>
        </w:rPr>
        <w:t>c de</w:t>
      </w:r>
      <w:r w:rsidR="00F46A47" w:rsidRPr="004D29EA">
        <w:rPr>
          <w:rFonts w:asciiTheme="majorBidi" w:hAnsiTheme="majorBidi" w:cstheme="majorBidi"/>
          <w:color w:val="000000" w:themeColor="text1"/>
          <w:szCs w:val="24"/>
        </w:rPr>
        <w:t>se</w:t>
      </w:r>
      <w:r w:rsidRPr="004D29EA">
        <w:rPr>
          <w:rFonts w:asciiTheme="majorBidi" w:hAnsiTheme="majorBidi" w:cstheme="majorBidi"/>
          <w:color w:val="000000" w:themeColor="text1"/>
          <w:szCs w:val="24"/>
        </w:rPr>
        <w:t>rt microbial micr</w:t>
      </w:r>
      <w:r w:rsidR="00F46A47"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flora exists.</w:t>
      </w:r>
    </w:p>
    <w:p w:rsidR="00AA779D" w:rsidRPr="004D29EA" w:rsidRDefault="000767E8" w:rsidP="001F25FB">
      <w:pPr>
        <w:rPr>
          <w:rFonts w:asciiTheme="majorBidi" w:hAnsiTheme="majorBidi" w:cstheme="majorBidi"/>
          <w:color w:val="000000" w:themeColor="text1"/>
          <w:szCs w:val="24"/>
        </w:rPr>
      </w:pPr>
      <w:r>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The resu</w:t>
      </w:r>
      <w:r w:rsidR="00F46A47" w:rsidRPr="004D29EA">
        <w:rPr>
          <w:rFonts w:asciiTheme="majorBidi" w:hAnsiTheme="majorBidi" w:cstheme="majorBidi"/>
          <w:color w:val="000000" w:themeColor="text1"/>
          <w:szCs w:val="24"/>
        </w:rPr>
        <w:t>lts</w:t>
      </w:r>
      <w:r w:rsidR="00AA779D" w:rsidRPr="004D29EA">
        <w:rPr>
          <w:rFonts w:asciiTheme="majorBidi" w:hAnsiTheme="majorBidi" w:cstheme="majorBidi"/>
          <w:color w:val="000000" w:themeColor="text1"/>
          <w:szCs w:val="24"/>
        </w:rPr>
        <w:t xml:space="preserve"> show that </w:t>
      </w:r>
      <w:r w:rsidR="00F46A47" w:rsidRPr="004D29EA">
        <w:rPr>
          <w:rFonts w:asciiTheme="majorBidi" w:hAnsiTheme="majorBidi" w:cstheme="majorBidi"/>
          <w:color w:val="000000" w:themeColor="text1"/>
          <w:szCs w:val="24"/>
        </w:rPr>
        <w:t xml:space="preserve">a </w:t>
      </w:r>
      <w:r w:rsidR="00AA779D" w:rsidRPr="004D29EA">
        <w:rPr>
          <w:rFonts w:asciiTheme="majorBidi" w:hAnsiTheme="majorBidi" w:cstheme="majorBidi"/>
          <w:color w:val="000000" w:themeColor="text1"/>
          <w:szCs w:val="24"/>
        </w:rPr>
        <w:t>definite and expected rhizospher</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effect was seen in the Waddi Rum samples,</w:t>
      </w:r>
      <w:r w:rsidR="00F46A47"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 xml:space="preserve">where higher </w:t>
      </w:r>
      <w:r w:rsidR="00F46A47" w:rsidRPr="004D29EA">
        <w:rPr>
          <w:rFonts w:asciiTheme="majorBidi" w:hAnsiTheme="majorBidi" w:cstheme="majorBidi"/>
          <w:color w:val="000000" w:themeColor="text1"/>
          <w:szCs w:val="24"/>
        </w:rPr>
        <w:t xml:space="preserve">bacterial </w:t>
      </w:r>
      <w:r w:rsidR="00AA779D" w:rsidRPr="004D29EA">
        <w:rPr>
          <w:rFonts w:asciiTheme="majorBidi" w:hAnsiTheme="majorBidi" w:cstheme="majorBidi"/>
          <w:color w:val="000000" w:themeColor="text1"/>
          <w:szCs w:val="24"/>
        </w:rPr>
        <w:t xml:space="preserve">numbers and </w:t>
      </w:r>
      <w:r w:rsidR="00F46A47" w:rsidRPr="004D29EA">
        <w:rPr>
          <w:rFonts w:asciiTheme="majorBidi" w:hAnsiTheme="majorBidi" w:cstheme="majorBidi"/>
          <w:color w:val="000000" w:themeColor="text1"/>
          <w:szCs w:val="24"/>
        </w:rPr>
        <w:t xml:space="preserve">enhanced </w:t>
      </w:r>
      <w:r w:rsidR="00AA779D" w:rsidRPr="004D29EA">
        <w:rPr>
          <w:rFonts w:asciiTheme="majorBidi" w:hAnsiTheme="majorBidi" w:cstheme="majorBidi"/>
          <w:color w:val="000000" w:themeColor="text1"/>
          <w:szCs w:val="24"/>
        </w:rPr>
        <w:t>biogeochemical activity were found in the root region of the</w:t>
      </w:r>
      <w:r w:rsidR="007F075C">
        <w:rPr>
          <w:rFonts w:asciiTheme="majorBidi" w:hAnsiTheme="majorBidi" w:cstheme="majorBidi"/>
          <w:color w:val="000000" w:themeColor="text1"/>
          <w:szCs w:val="24"/>
        </w:rPr>
        <w:t xml:space="preserve"> Arabian</w:t>
      </w:r>
      <w:r>
        <w:rPr>
          <w:rFonts w:asciiTheme="majorBidi" w:hAnsiTheme="majorBidi" w:cstheme="majorBidi"/>
          <w:color w:val="000000" w:themeColor="text1"/>
          <w:szCs w:val="24"/>
        </w:rPr>
        <w:t xml:space="preserve"> Boxthorn (</w:t>
      </w:r>
      <w:r w:rsidRPr="000767E8">
        <w:rPr>
          <w:rFonts w:asciiTheme="majorBidi" w:hAnsiTheme="majorBidi" w:cstheme="majorBidi"/>
          <w:i/>
          <w:color w:val="000000" w:themeColor="text1"/>
          <w:szCs w:val="24"/>
        </w:rPr>
        <w:t>Lycium shawii</w:t>
      </w:r>
      <w:r>
        <w:rPr>
          <w:rFonts w:asciiTheme="majorBidi" w:hAnsiTheme="majorBidi" w:cstheme="majorBidi"/>
          <w:i/>
          <w:color w:val="000000" w:themeColor="text1"/>
          <w:szCs w:val="24"/>
        </w:rPr>
        <w:t xml:space="preserve">) </w:t>
      </w:r>
      <w:r w:rsidRPr="004D29EA">
        <w:rPr>
          <w:rFonts w:asciiTheme="majorBidi" w:hAnsiTheme="majorBidi" w:cstheme="majorBidi"/>
          <w:color w:val="000000" w:themeColor="text1"/>
          <w:szCs w:val="24"/>
        </w:rPr>
        <w:t>bush</w:t>
      </w:r>
      <w:r>
        <w:rPr>
          <w:rFonts w:asciiTheme="majorBidi" w:hAnsiTheme="majorBidi" w:cstheme="majorBidi"/>
          <w:color w:val="000000" w:themeColor="text1"/>
          <w:szCs w:val="24"/>
        </w:rPr>
        <w:t>.</w:t>
      </w:r>
      <w:r w:rsidR="007F075C">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 xml:space="preserve"> In </w:t>
      </w:r>
      <w:r w:rsidR="00091967" w:rsidRPr="004D29EA">
        <w:rPr>
          <w:rFonts w:asciiTheme="majorBidi" w:hAnsiTheme="majorBidi" w:cstheme="majorBidi"/>
          <w:color w:val="000000" w:themeColor="text1"/>
          <w:szCs w:val="24"/>
        </w:rPr>
        <w:t>fact, desert</w:t>
      </w:r>
      <w:r w:rsidR="00AA779D" w:rsidRPr="004D29EA">
        <w:rPr>
          <w:rFonts w:asciiTheme="majorBidi" w:hAnsiTheme="majorBidi" w:cstheme="majorBidi"/>
          <w:color w:val="000000" w:themeColor="text1"/>
          <w:szCs w:val="24"/>
        </w:rPr>
        <w:t xml:space="preserve"> soil</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 xml:space="preserve"> have an important and intrinsic use fo</w:t>
      </w:r>
      <w:r w:rsidR="00F46A47" w:rsidRPr="004D29EA">
        <w:rPr>
          <w:rFonts w:asciiTheme="majorBidi" w:hAnsiTheme="majorBidi" w:cstheme="majorBidi"/>
          <w:color w:val="000000" w:themeColor="text1"/>
          <w:szCs w:val="24"/>
        </w:rPr>
        <w:t>r</w:t>
      </w:r>
      <w:r w:rsidR="00AA779D" w:rsidRPr="004D29EA">
        <w:rPr>
          <w:rFonts w:asciiTheme="majorBidi" w:hAnsiTheme="majorBidi" w:cstheme="majorBidi"/>
          <w:color w:val="000000" w:themeColor="text1"/>
          <w:szCs w:val="24"/>
        </w:rPr>
        <w:t xml:space="preserve"> the study </w:t>
      </w:r>
      <w:r w:rsidR="00F46A47" w:rsidRPr="004D29EA">
        <w:rPr>
          <w:rFonts w:asciiTheme="majorBidi" w:hAnsiTheme="majorBidi" w:cstheme="majorBidi"/>
          <w:color w:val="000000" w:themeColor="text1"/>
          <w:szCs w:val="24"/>
        </w:rPr>
        <w:t>o</w:t>
      </w:r>
      <w:r w:rsidR="00AA779D" w:rsidRPr="004D29EA">
        <w:rPr>
          <w:rFonts w:asciiTheme="majorBidi" w:hAnsiTheme="majorBidi" w:cstheme="majorBidi"/>
          <w:color w:val="000000" w:themeColor="text1"/>
          <w:szCs w:val="24"/>
        </w:rPr>
        <w:t>f the rhi</w:t>
      </w:r>
      <w:r w:rsidR="00F46A47" w:rsidRPr="004D29EA">
        <w:rPr>
          <w:rFonts w:asciiTheme="majorBidi" w:hAnsiTheme="majorBidi" w:cstheme="majorBidi"/>
          <w:color w:val="000000" w:themeColor="text1"/>
          <w:szCs w:val="24"/>
        </w:rPr>
        <w:t>zosphere</w:t>
      </w:r>
      <w:r w:rsidR="00AA779D" w:rsidRPr="004D29EA">
        <w:rPr>
          <w:rFonts w:asciiTheme="majorBidi" w:hAnsiTheme="majorBidi" w:cstheme="majorBidi"/>
          <w:color w:val="000000" w:themeColor="text1"/>
          <w:szCs w:val="24"/>
        </w:rPr>
        <w:t xml:space="preserve"> in that plant</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 xml:space="preserve"> often grow </w:t>
      </w:r>
      <w:r w:rsidR="00F46A47" w:rsidRPr="004D29EA">
        <w:rPr>
          <w:rFonts w:asciiTheme="majorBidi" w:hAnsiTheme="majorBidi" w:cstheme="majorBidi"/>
          <w:color w:val="000000" w:themeColor="text1"/>
          <w:szCs w:val="24"/>
        </w:rPr>
        <w:t xml:space="preserve">here </w:t>
      </w:r>
      <w:r w:rsidR="00AA779D" w:rsidRPr="004D29EA">
        <w:rPr>
          <w:rFonts w:asciiTheme="majorBidi" w:hAnsiTheme="majorBidi" w:cstheme="majorBidi"/>
          <w:color w:val="000000" w:themeColor="text1"/>
          <w:szCs w:val="24"/>
        </w:rPr>
        <w:t>in a</w:t>
      </w:r>
      <w:r w:rsidR="00F46A47" w:rsidRPr="004D29EA">
        <w:rPr>
          <w:rFonts w:asciiTheme="majorBidi" w:hAnsiTheme="majorBidi" w:cstheme="majorBidi"/>
          <w:color w:val="000000" w:themeColor="text1"/>
          <w:szCs w:val="24"/>
        </w:rPr>
        <w:t>n</w:t>
      </w:r>
      <w:r w:rsidR="00AA779D" w:rsidRPr="004D29EA">
        <w:rPr>
          <w:rFonts w:asciiTheme="majorBidi" w:hAnsiTheme="majorBidi" w:cstheme="majorBidi"/>
          <w:color w:val="000000" w:themeColor="text1"/>
          <w:szCs w:val="24"/>
        </w:rPr>
        <w:t xml:space="preserve"> i</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o</w:t>
      </w:r>
      <w:r w:rsidR="00F46A47" w:rsidRPr="004D29EA">
        <w:rPr>
          <w:rFonts w:asciiTheme="majorBidi" w:hAnsiTheme="majorBidi" w:cstheme="majorBidi"/>
          <w:color w:val="000000" w:themeColor="text1"/>
          <w:szCs w:val="24"/>
        </w:rPr>
        <w:t>lat</w:t>
      </w:r>
      <w:r w:rsidR="00AA779D" w:rsidRPr="004D29EA">
        <w:rPr>
          <w:rFonts w:asciiTheme="majorBidi" w:hAnsiTheme="majorBidi" w:cstheme="majorBidi"/>
          <w:color w:val="000000" w:themeColor="text1"/>
          <w:szCs w:val="24"/>
        </w:rPr>
        <w:t>ed man</w:t>
      </w:r>
      <w:r w:rsidR="00F46A47" w:rsidRPr="004D29EA">
        <w:rPr>
          <w:rFonts w:asciiTheme="majorBidi" w:hAnsiTheme="majorBidi" w:cstheme="majorBidi"/>
          <w:color w:val="000000" w:themeColor="text1"/>
          <w:szCs w:val="24"/>
        </w:rPr>
        <w:t>n</w:t>
      </w:r>
      <w:r w:rsidR="00AA779D" w:rsidRPr="004D29EA">
        <w:rPr>
          <w:rFonts w:asciiTheme="majorBidi" w:hAnsiTheme="majorBidi" w:cstheme="majorBidi"/>
          <w:color w:val="000000" w:themeColor="text1"/>
          <w:szCs w:val="24"/>
        </w:rPr>
        <w:t>er in th</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se environm</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nt</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 xml:space="preserve"> allowing fo</w:t>
      </w:r>
      <w:r w:rsidR="00F46A47" w:rsidRPr="004D29EA">
        <w:rPr>
          <w:rFonts w:asciiTheme="majorBidi" w:hAnsiTheme="majorBidi" w:cstheme="majorBidi"/>
          <w:color w:val="000000" w:themeColor="text1"/>
          <w:szCs w:val="24"/>
        </w:rPr>
        <w:t>r</w:t>
      </w:r>
      <w:r w:rsidR="00AA779D" w:rsidRPr="004D29EA">
        <w:rPr>
          <w:rFonts w:asciiTheme="majorBidi" w:hAnsiTheme="majorBidi" w:cstheme="majorBidi"/>
          <w:color w:val="000000" w:themeColor="text1"/>
          <w:szCs w:val="24"/>
        </w:rPr>
        <w:t xml:space="preserve"> rhizopher</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microbial </w:t>
      </w:r>
      <w:r w:rsidR="00F46A47" w:rsidRPr="004D29EA">
        <w:rPr>
          <w:rFonts w:asciiTheme="majorBidi" w:hAnsiTheme="majorBidi" w:cstheme="majorBidi"/>
          <w:color w:val="000000" w:themeColor="text1"/>
          <w:szCs w:val="24"/>
        </w:rPr>
        <w:t xml:space="preserve">populations </w:t>
      </w:r>
      <w:r w:rsidR="00AA779D" w:rsidRPr="004D29EA">
        <w:rPr>
          <w:rFonts w:asciiTheme="majorBidi" w:hAnsiTheme="majorBidi" w:cstheme="majorBidi"/>
          <w:color w:val="000000" w:themeColor="text1"/>
          <w:szCs w:val="24"/>
        </w:rPr>
        <w:t>and activity to be readily differ</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nti</w:t>
      </w:r>
      <w:r w:rsidR="00F46A47" w:rsidRPr="004D29EA">
        <w:rPr>
          <w:rFonts w:asciiTheme="majorBidi" w:hAnsiTheme="majorBidi" w:cstheme="majorBidi"/>
          <w:color w:val="000000" w:themeColor="text1"/>
          <w:szCs w:val="24"/>
        </w:rPr>
        <w:t>a</w:t>
      </w:r>
      <w:r w:rsidR="00AA779D" w:rsidRPr="004D29EA">
        <w:rPr>
          <w:rFonts w:asciiTheme="majorBidi" w:hAnsiTheme="majorBidi" w:cstheme="majorBidi"/>
          <w:color w:val="000000" w:themeColor="text1"/>
          <w:szCs w:val="24"/>
        </w:rPr>
        <w:t xml:space="preserve">ted from the bulk soil </w:t>
      </w:r>
      <w:r w:rsidR="00F46A47" w:rsidRPr="004D29EA">
        <w:rPr>
          <w:rFonts w:asciiTheme="majorBidi" w:hAnsiTheme="majorBidi" w:cstheme="majorBidi"/>
          <w:color w:val="000000" w:themeColor="text1"/>
          <w:szCs w:val="24"/>
        </w:rPr>
        <w:t xml:space="preserve">activity </w:t>
      </w:r>
      <w:r w:rsidR="00AA779D" w:rsidRPr="004D29EA">
        <w:rPr>
          <w:rFonts w:asciiTheme="majorBidi" w:hAnsiTheme="majorBidi" w:cstheme="majorBidi"/>
          <w:color w:val="000000" w:themeColor="text1"/>
          <w:szCs w:val="24"/>
        </w:rPr>
        <w:t>w</w:t>
      </w:r>
      <w:r w:rsidR="00F46A47" w:rsidRPr="004D29EA">
        <w:rPr>
          <w:rFonts w:asciiTheme="majorBidi" w:hAnsiTheme="majorBidi" w:cstheme="majorBidi"/>
          <w:color w:val="000000" w:themeColor="text1"/>
          <w:szCs w:val="24"/>
        </w:rPr>
        <w:t xml:space="preserve">ithout </w:t>
      </w:r>
      <w:r w:rsidR="00AA779D" w:rsidRPr="004D29EA">
        <w:rPr>
          <w:rFonts w:asciiTheme="majorBidi" w:hAnsiTheme="majorBidi" w:cstheme="majorBidi"/>
          <w:color w:val="000000" w:themeColor="text1"/>
          <w:szCs w:val="24"/>
        </w:rPr>
        <w:t>interfer</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nc</w:t>
      </w:r>
      <w:r w:rsidR="00F46A47" w:rsidRPr="004D29EA">
        <w:rPr>
          <w:rFonts w:asciiTheme="majorBidi" w:hAnsiTheme="majorBidi" w:cstheme="majorBidi"/>
          <w:color w:val="000000" w:themeColor="text1"/>
          <w:szCs w:val="24"/>
        </w:rPr>
        <w:t xml:space="preserve">e </w:t>
      </w:r>
      <w:r w:rsidR="00AA779D" w:rsidRPr="004D29EA">
        <w:rPr>
          <w:rFonts w:asciiTheme="majorBidi" w:hAnsiTheme="majorBidi" w:cstheme="majorBidi"/>
          <w:color w:val="000000" w:themeColor="text1"/>
          <w:szCs w:val="24"/>
        </w:rPr>
        <w:t>from other plant</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w:t>
      </w:r>
      <w:r w:rsidR="00F46A47"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eith</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r </w:t>
      </w:r>
      <w:r w:rsidR="00F46A47" w:rsidRPr="004D29EA">
        <w:rPr>
          <w:rFonts w:asciiTheme="majorBidi" w:hAnsiTheme="majorBidi" w:cstheme="majorBidi"/>
          <w:color w:val="000000" w:themeColor="text1"/>
          <w:szCs w:val="24"/>
        </w:rPr>
        <w:t>o</w:t>
      </w:r>
      <w:r w:rsidR="00AA779D" w:rsidRPr="004D29EA">
        <w:rPr>
          <w:rFonts w:asciiTheme="majorBidi" w:hAnsiTheme="majorBidi" w:cstheme="majorBidi"/>
          <w:color w:val="000000" w:themeColor="text1"/>
          <w:szCs w:val="24"/>
        </w:rPr>
        <w:t>f the same or different species.  As a</w:t>
      </w:r>
      <w:r w:rsidR="00F46A47"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result, desert soil</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 xml:space="preserve"> like th</w:t>
      </w:r>
      <w:r w:rsidR="00F46A47" w:rsidRPr="004D29EA">
        <w:rPr>
          <w:rFonts w:asciiTheme="majorBidi" w:hAnsiTheme="majorBidi" w:cstheme="majorBidi"/>
          <w:color w:val="000000" w:themeColor="text1"/>
          <w:szCs w:val="24"/>
        </w:rPr>
        <w:t xml:space="preserve">e </w:t>
      </w:r>
      <w:r w:rsidR="00AA779D" w:rsidRPr="004D29EA">
        <w:rPr>
          <w:rFonts w:asciiTheme="majorBidi" w:hAnsiTheme="majorBidi" w:cstheme="majorBidi"/>
          <w:color w:val="000000" w:themeColor="text1"/>
          <w:szCs w:val="24"/>
        </w:rPr>
        <w:t xml:space="preserve">ones </w:t>
      </w:r>
      <w:r w:rsidR="00F46A47" w:rsidRPr="004D29EA">
        <w:rPr>
          <w:rFonts w:asciiTheme="majorBidi" w:hAnsiTheme="majorBidi" w:cstheme="majorBidi"/>
          <w:color w:val="000000" w:themeColor="text1"/>
          <w:szCs w:val="24"/>
        </w:rPr>
        <w:t>studie</w:t>
      </w:r>
      <w:r w:rsidR="001F25FB">
        <w:rPr>
          <w:rFonts w:asciiTheme="majorBidi" w:hAnsiTheme="majorBidi" w:cstheme="majorBidi"/>
          <w:color w:val="000000" w:themeColor="text1"/>
          <w:szCs w:val="24"/>
        </w:rPr>
        <w:t>d</w:t>
      </w:r>
      <w:r w:rsidR="00F46A47"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her</w:t>
      </w:r>
      <w:r w:rsidR="00F46A47"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should </w:t>
      </w:r>
      <w:r w:rsidR="00F46A47" w:rsidRPr="004D29EA">
        <w:rPr>
          <w:rFonts w:asciiTheme="majorBidi" w:hAnsiTheme="majorBidi" w:cstheme="majorBidi"/>
          <w:color w:val="000000" w:themeColor="text1"/>
          <w:szCs w:val="24"/>
        </w:rPr>
        <w:t xml:space="preserve">provide </w:t>
      </w:r>
      <w:r w:rsidR="00AA779D" w:rsidRPr="004D29EA">
        <w:rPr>
          <w:rFonts w:asciiTheme="majorBidi" w:hAnsiTheme="majorBidi" w:cstheme="majorBidi"/>
          <w:color w:val="000000" w:themeColor="text1"/>
          <w:szCs w:val="24"/>
        </w:rPr>
        <w:t>perfect sites fo</w:t>
      </w:r>
      <w:r w:rsidR="00F46A47" w:rsidRPr="004D29EA">
        <w:rPr>
          <w:rFonts w:asciiTheme="majorBidi" w:hAnsiTheme="majorBidi" w:cstheme="majorBidi"/>
          <w:color w:val="000000" w:themeColor="text1"/>
          <w:szCs w:val="24"/>
        </w:rPr>
        <w:t>r</w:t>
      </w:r>
      <w:r w:rsidR="00AA779D" w:rsidRPr="004D29EA">
        <w:rPr>
          <w:rFonts w:asciiTheme="majorBidi" w:hAnsiTheme="majorBidi" w:cstheme="majorBidi"/>
          <w:color w:val="000000" w:themeColor="text1"/>
          <w:szCs w:val="24"/>
        </w:rPr>
        <w:t xml:space="preserve"> rh</w:t>
      </w:r>
      <w:r w:rsidR="00F46A47" w:rsidRPr="004D29EA">
        <w:rPr>
          <w:rFonts w:asciiTheme="majorBidi" w:hAnsiTheme="majorBidi" w:cstheme="majorBidi"/>
          <w:color w:val="000000" w:themeColor="text1"/>
          <w:szCs w:val="24"/>
        </w:rPr>
        <w:t>i</w:t>
      </w:r>
      <w:r w:rsidR="00AA779D" w:rsidRPr="004D29EA">
        <w:rPr>
          <w:rFonts w:asciiTheme="majorBidi" w:hAnsiTheme="majorBidi" w:cstheme="majorBidi"/>
          <w:color w:val="000000" w:themeColor="text1"/>
          <w:szCs w:val="24"/>
        </w:rPr>
        <w:t xml:space="preserve">zophere </w:t>
      </w:r>
      <w:r w:rsidR="007639A8" w:rsidRPr="004D29EA">
        <w:rPr>
          <w:rFonts w:asciiTheme="majorBidi" w:hAnsiTheme="majorBidi" w:cstheme="majorBidi"/>
          <w:color w:val="000000" w:themeColor="text1"/>
          <w:szCs w:val="24"/>
        </w:rPr>
        <w:t>studies</w:t>
      </w:r>
      <w:r w:rsidR="007639A8">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It was noted</w:t>
      </w:r>
      <w:r w:rsidR="00F46A47" w:rsidRPr="004D29EA">
        <w:rPr>
          <w:rFonts w:asciiTheme="majorBidi" w:hAnsiTheme="majorBidi" w:cstheme="majorBidi"/>
          <w:color w:val="000000" w:themeColor="text1"/>
          <w:szCs w:val="24"/>
        </w:rPr>
        <w:t>, when samples were taken,</w:t>
      </w:r>
      <w:r w:rsidR="00AA779D" w:rsidRPr="004D29EA">
        <w:rPr>
          <w:rFonts w:asciiTheme="majorBidi" w:hAnsiTheme="majorBidi" w:cstheme="majorBidi"/>
          <w:color w:val="000000" w:themeColor="text1"/>
          <w:szCs w:val="24"/>
        </w:rPr>
        <w:t xml:space="preserve"> that the root region </w:t>
      </w:r>
      <w:r w:rsidR="00F46A47" w:rsidRPr="004D29EA">
        <w:rPr>
          <w:rFonts w:asciiTheme="majorBidi" w:hAnsiTheme="majorBidi" w:cstheme="majorBidi"/>
          <w:color w:val="000000" w:themeColor="text1"/>
          <w:szCs w:val="24"/>
        </w:rPr>
        <w:t>o</w:t>
      </w:r>
      <w:r w:rsidR="00AA779D" w:rsidRPr="004D29EA">
        <w:rPr>
          <w:rFonts w:asciiTheme="majorBidi" w:hAnsiTheme="majorBidi" w:cstheme="majorBidi"/>
          <w:color w:val="000000" w:themeColor="text1"/>
          <w:szCs w:val="24"/>
        </w:rPr>
        <w:t xml:space="preserve">f the </w:t>
      </w:r>
      <w:r w:rsidR="005A1CCC">
        <w:rPr>
          <w:rFonts w:asciiTheme="majorBidi" w:hAnsiTheme="majorBidi" w:cstheme="majorBidi"/>
          <w:color w:val="000000" w:themeColor="text1"/>
          <w:szCs w:val="24"/>
        </w:rPr>
        <w:t xml:space="preserve">Arabian </w:t>
      </w:r>
      <w:r w:rsidR="001F25FB">
        <w:rPr>
          <w:rFonts w:asciiTheme="majorBidi" w:hAnsiTheme="majorBidi" w:cstheme="majorBidi"/>
          <w:color w:val="000000" w:themeColor="text1"/>
          <w:szCs w:val="24"/>
        </w:rPr>
        <w:t>B</w:t>
      </w:r>
      <w:r w:rsidR="005A1CCC">
        <w:rPr>
          <w:rFonts w:asciiTheme="majorBidi" w:hAnsiTheme="majorBidi" w:cstheme="majorBidi"/>
          <w:color w:val="000000" w:themeColor="text1"/>
          <w:szCs w:val="24"/>
        </w:rPr>
        <w:t xml:space="preserve">oxthorn </w:t>
      </w:r>
      <w:r w:rsidR="005A1CCC" w:rsidRPr="004D29EA">
        <w:rPr>
          <w:rFonts w:asciiTheme="majorBidi" w:hAnsiTheme="majorBidi" w:cstheme="majorBidi"/>
          <w:color w:val="000000" w:themeColor="text1"/>
          <w:szCs w:val="24"/>
        </w:rPr>
        <w:t xml:space="preserve">contained </w:t>
      </w:r>
      <w:r w:rsidR="00AA779D" w:rsidRPr="004D29EA">
        <w:rPr>
          <w:rFonts w:asciiTheme="majorBidi" w:hAnsiTheme="majorBidi" w:cstheme="majorBidi"/>
          <w:color w:val="000000" w:themeColor="text1"/>
          <w:szCs w:val="24"/>
        </w:rPr>
        <w:t xml:space="preserve">often </w:t>
      </w:r>
      <w:r w:rsidR="00F46A47" w:rsidRPr="004D29EA">
        <w:rPr>
          <w:rFonts w:asciiTheme="majorBidi" w:hAnsiTheme="majorBidi" w:cstheme="majorBidi"/>
          <w:color w:val="000000" w:themeColor="text1"/>
          <w:szCs w:val="24"/>
        </w:rPr>
        <w:t xml:space="preserve">isolated bands </w:t>
      </w:r>
      <w:r w:rsidR="00AA779D" w:rsidRPr="004D29EA">
        <w:rPr>
          <w:rFonts w:asciiTheme="majorBidi" w:hAnsiTheme="majorBidi" w:cstheme="majorBidi"/>
          <w:color w:val="000000" w:themeColor="text1"/>
          <w:szCs w:val="24"/>
        </w:rPr>
        <w:t>of organic matter w</w:t>
      </w:r>
      <w:r w:rsidR="00F46A47" w:rsidRPr="004D29EA">
        <w:rPr>
          <w:rFonts w:asciiTheme="majorBidi" w:hAnsiTheme="majorBidi" w:cstheme="majorBidi"/>
          <w:color w:val="000000" w:themeColor="text1"/>
          <w:szCs w:val="24"/>
        </w:rPr>
        <w:t>h</w:t>
      </w:r>
      <w:r w:rsidR="00AA779D" w:rsidRPr="004D29EA">
        <w:rPr>
          <w:rFonts w:asciiTheme="majorBidi" w:hAnsiTheme="majorBidi" w:cstheme="majorBidi"/>
          <w:color w:val="000000" w:themeColor="text1"/>
          <w:szCs w:val="24"/>
        </w:rPr>
        <w:t>i</w:t>
      </w:r>
      <w:r w:rsidR="00F46A47" w:rsidRPr="004D29EA">
        <w:rPr>
          <w:rFonts w:asciiTheme="majorBidi" w:hAnsiTheme="majorBidi" w:cstheme="majorBidi"/>
          <w:color w:val="000000" w:themeColor="text1"/>
          <w:szCs w:val="24"/>
        </w:rPr>
        <w:t>c</w:t>
      </w:r>
      <w:r w:rsidR="00AA779D" w:rsidRPr="004D29EA">
        <w:rPr>
          <w:rFonts w:asciiTheme="majorBidi" w:hAnsiTheme="majorBidi" w:cstheme="majorBidi"/>
          <w:color w:val="000000" w:themeColor="text1"/>
          <w:szCs w:val="24"/>
        </w:rPr>
        <w:t>h repr</w:t>
      </w:r>
      <w:r w:rsidR="00F46A47" w:rsidRPr="004D29EA">
        <w:rPr>
          <w:rFonts w:asciiTheme="majorBidi" w:hAnsiTheme="majorBidi" w:cstheme="majorBidi"/>
          <w:color w:val="000000" w:themeColor="text1"/>
          <w:szCs w:val="24"/>
        </w:rPr>
        <w:t>es</w:t>
      </w:r>
      <w:r w:rsidR="00AA779D" w:rsidRPr="004D29EA">
        <w:rPr>
          <w:rFonts w:asciiTheme="majorBidi" w:hAnsiTheme="majorBidi" w:cstheme="majorBidi"/>
          <w:color w:val="000000" w:themeColor="text1"/>
          <w:szCs w:val="24"/>
        </w:rPr>
        <w:t xml:space="preserve">ent the breakdown of leaf litter. Such bands </w:t>
      </w:r>
      <w:r w:rsidR="00F46A47" w:rsidRPr="004D29EA">
        <w:rPr>
          <w:rFonts w:asciiTheme="majorBidi" w:hAnsiTheme="majorBidi" w:cstheme="majorBidi"/>
          <w:color w:val="000000" w:themeColor="text1"/>
          <w:szCs w:val="24"/>
        </w:rPr>
        <w:t>will</w:t>
      </w:r>
      <w:r w:rsidR="00AA779D" w:rsidRPr="004D29EA">
        <w:rPr>
          <w:rFonts w:asciiTheme="majorBidi" w:hAnsiTheme="majorBidi" w:cstheme="majorBidi"/>
          <w:color w:val="000000" w:themeColor="text1"/>
          <w:szCs w:val="24"/>
        </w:rPr>
        <w:t xml:space="preserve"> of course act as the source </w:t>
      </w:r>
      <w:r w:rsidR="00F46A47" w:rsidRPr="004D29EA">
        <w:rPr>
          <w:rFonts w:asciiTheme="majorBidi" w:hAnsiTheme="majorBidi" w:cstheme="majorBidi"/>
          <w:color w:val="000000" w:themeColor="text1"/>
          <w:szCs w:val="24"/>
        </w:rPr>
        <w:t>o</w:t>
      </w:r>
      <w:r w:rsidR="00AA779D" w:rsidRPr="004D29EA">
        <w:rPr>
          <w:rFonts w:asciiTheme="majorBidi" w:hAnsiTheme="majorBidi" w:cstheme="majorBidi"/>
          <w:color w:val="000000" w:themeColor="text1"/>
          <w:szCs w:val="24"/>
        </w:rPr>
        <w:t>f mic</w:t>
      </w:r>
      <w:r w:rsidR="00F46A47" w:rsidRPr="004D29EA">
        <w:rPr>
          <w:rFonts w:asciiTheme="majorBidi" w:hAnsiTheme="majorBidi" w:cstheme="majorBidi"/>
          <w:color w:val="000000" w:themeColor="text1"/>
          <w:szCs w:val="24"/>
        </w:rPr>
        <w:t>r</w:t>
      </w:r>
      <w:r w:rsidR="00AA779D" w:rsidRPr="004D29EA">
        <w:rPr>
          <w:rFonts w:asciiTheme="majorBidi" w:hAnsiTheme="majorBidi" w:cstheme="majorBidi"/>
          <w:color w:val="000000" w:themeColor="text1"/>
          <w:szCs w:val="24"/>
        </w:rPr>
        <w:t>o</w:t>
      </w:r>
      <w:r w:rsidR="00F46A47" w:rsidRPr="004D29EA">
        <w:rPr>
          <w:rFonts w:asciiTheme="majorBidi" w:hAnsiTheme="majorBidi" w:cstheme="majorBidi"/>
          <w:color w:val="000000" w:themeColor="text1"/>
          <w:szCs w:val="24"/>
        </w:rPr>
        <w:t>o</w:t>
      </w:r>
      <w:r w:rsidR="00AA779D" w:rsidRPr="004D29EA">
        <w:rPr>
          <w:rFonts w:asciiTheme="majorBidi" w:hAnsiTheme="majorBidi" w:cstheme="majorBidi"/>
          <w:color w:val="000000" w:themeColor="text1"/>
          <w:szCs w:val="24"/>
        </w:rPr>
        <w:t>rgani</w:t>
      </w:r>
      <w:r w:rsidR="00F46A47"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 xml:space="preserve">ms </w:t>
      </w:r>
      <w:r w:rsidR="00F46A47" w:rsidRPr="004D29EA">
        <w:rPr>
          <w:rFonts w:asciiTheme="majorBidi" w:hAnsiTheme="majorBidi" w:cstheme="majorBidi"/>
          <w:color w:val="000000" w:themeColor="text1"/>
          <w:szCs w:val="24"/>
        </w:rPr>
        <w:t xml:space="preserve">in </w:t>
      </w:r>
      <w:r w:rsidR="00AA779D" w:rsidRPr="004D29EA">
        <w:rPr>
          <w:rFonts w:asciiTheme="majorBidi" w:hAnsiTheme="majorBidi" w:cstheme="majorBidi"/>
          <w:color w:val="000000" w:themeColor="text1"/>
          <w:szCs w:val="24"/>
        </w:rPr>
        <w:t xml:space="preserve">the bulk rhizophere samples </w:t>
      </w:r>
      <w:r w:rsidR="00F46A47" w:rsidRPr="004D29EA">
        <w:rPr>
          <w:rFonts w:asciiTheme="majorBidi" w:hAnsiTheme="majorBidi" w:cstheme="majorBidi"/>
          <w:color w:val="000000" w:themeColor="text1"/>
          <w:szCs w:val="24"/>
        </w:rPr>
        <w:t xml:space="preserve">which were </w:t>
      </w:r>
      <w:r w:rsidR="00AA779D" w:rsidRPr="004D29EA">
        <w:rPr>
          <w:rFonts w:asciiTheme="majorBidi" w:hAnsiTheme="majorBidi" w:cstheme="majorBidi"/>
          <w:color w:val="000000" w:themeColor="text1"/>
          <w:szCs w:val="24"/>
        </w:rPr>
        <w:t>studie</w:t>
      </w:r>
      <w:r w:rsidR="00F46A47" w:rsidRPr="004D29EA">
        <w:rPr>
          <w:rFonts w:asciiTheme="majorBidi" w:hAnsiTheme="majorBidi" w:cstheme="majorBidi"/>
          <w:color w:val="000000" w:themeColor="text1"/>
          <w:szCs w:val="24"/>
        </w:rPr>
        <w:t>d</w:t>
      </w:r>
      <w:r w:rsidR="00AA779D" w:rsidRPr="004D29EA">
        <w:rPr>
          <w:rFonts w:asciiTheme="majorBidi" w:hAnsiTheme="majorBidi" w:cstheme="majorBidi"/>
          <w:color w:val="000000" w:themeColor="text1"/>
          <w:szCs w:val="24"/>
        </w:rPr>
        <w:t xml:space="preserve"> here. Water avail</w:t>
      </w:r>
      <w:r w:rsidR="00F46A47" w:rsidRPr="004D29EA">
        <w:rPr>
          <w:rFonts w:asciiTheme="majorBidi" w:hAnsiTheme="majorBidi" w:cstheme="majorBidi"/>
          <w:color w:val="000000" w:themeColor="text1"/>
          <w:szCs w:val="24"/>
        </w:rPr>
        <w:t>a</w:t>
      </w:r>
      <w:r w:rsidR="00AA779D" w:rsidRPr="004D29EA">
        <w:rPr>
          <w:rFonts w:asciiTheme="majorBidi" w:hAnsiTheme="majorBidi" w:cstheme="majorBidi"/>
          <w:color w:val="000000" w:themeColor="text1"/>
          <w:szCs w:val="24"/>
        </w:rPr>
        <w:t>b</w:t>
      </w:r>
      <w:r w:rsidR="00F46A47" w:rsidRPr="004D29EA">
        <w:rPr>
          <w:rFonts w:asciiTheme="majorBidi" w:hAnsiTheme="majorBidi" w:cstheme="majorBidi"/>
          <w:color w:val="000000" w:themeColor="text1"/>
          <w:szCs w:val="24"/>
        </w:rPr>
        <w:t>i</w:t>
      </w:r>
      <w:r w:rsidR="00AA779D" w:rsidRPr="004D29EA">
        <w:rPr>
          <w:rFonts w:asciiTheme="majorBidi" w:hAnsiTheme="majorBidi" w:cstheme="majorBidi"/>
          <w:color w:val="000000" w:themeColor="text1"/>
          <w:szCs w:val="24"/>
        </w:rPr>
        <w:t>lity is an obvious limiting factor for microb</w:t>
      </w:r>
      <w:r w:rsidR="00F46A47" w:rsidRPr="004D29EA">
        <w:rPr>
          <w:rFonts w:asciiTheme="majorBidi" w:hAnsiTheme="majorBidi" w:cstheme="majorBidi"/>
          <w:color w:val="000000" w:themeColor="text1"/>
          <w:szCs w:val="24"/>
        </w:rPr>
        <w:t>i</w:t>
      </w:r>
      <w:r w:rsidR="00AA779D" w:rsidRPr="004D29EA">
        <w:rPr>
          <w:rFonts w:asciiTheme="majorBidi" w:hAnsiTheme="majorBidi" w:cstheme="majorBidi"/>
          <w:color w:val="000000" w:themeColor="text1"/>
          <w:szCs w:val="24"/>
        </w:rPr>
        <w:t>al activity in these</w:t>
      </w:r>
      <w:r w:rsidR="00F46A47" w:rsidRPr="004D29EA">
        <w:rPr>
          <w:rFonts w:asciiTheme="majorBidi" w:hAnsiTheme="majorBidi" w:cstheme="majorBidi"/>
          <w:color w:val="000000" w:themeColor="text1"/>
          <w:szCs w:val="24"/>
        </w:rPr>
        <w:t>, and all other</w:t>
      </w:r>
      <w:r w:rsidR="00AA779D" w:rsidRPr="004D29EA">
        <w:rPr>
          <w:rFonts w:asciiTheme="majorBidi" w:hAnsiTheme="majorBidi" w:cstheme="majorBidi"/>
          <w:color w:val="000000" w:themeColor="text1"/>
          <w:szCs w:val="24"/>
        </w:rPr>
        <w:t xml:space="preserve"> </w:t>
      </w:r>
      <w:r w:rsidR="004B068E" w:rsidRPr="004D29EA">
        <w:rPr>
          <w:rFonts w:asciiTheme="majorBidi" w:hAnsiTheme="majorBidi" w:cstheme="majorBidi"/>
          <w:color w:val="000000" w:themeColor="text1"/>
          <w:szCs w:val="24"/>
        </w:rPr>
        <w:t xml:space="preserve">desert </w:t>
      </w:r>
      <w:r w:rsidR="00AA779D" w:rsidRPr="004D29EA">
        <w:rPr>
          <w:rFonts w:asciiTheme="majorBidi" w:hAnsiTheme="majorBidi" w:cstheme="majorBidi"/>
          <w:color w:val="000000" w:themeColor="text1"/>
          <w:szCs w:val="24"/>
        </w:rPr>
        <w:t>soil</w:t>
      </w:r>
      <w:r w:rsidR="004B068E"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w:t>
      </w:r>
      <w:r w:rsidR="004B068E"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and ag</w:t>
      </w:r>
      <w:r w:rsidR="004B068E" w:rsidRPr="004D29EA">
        <w:rPr>
          <w:rFonts w:asciiTheme="majorBidi" w:hAnsiTheme="majorBidi" w:cstheme="majorBidi"/>
          <w:color w:val="000000" w:themeColor="text1"/>
          <w:szCs w:val="24"/>
        </w:rPr>
        <w:t>a</w:t>
      </w:r>
      <w:r w:rsidR="00AA779D" w:rsidRPr="004D29EA">
        <w:rPr>
          <w:rFonts w:asciiTheme="majorBidi" w:hAnsiTheme="majorBidi" w:cstheme="majorBidi"/>
          <w:color w:val="000000" w:themeColor="text1"/>
          <w:szCs w:val="24"/>
        </w:rPr>
        <w:t>in it was noticeable</w:t>
      </w:r>
      <w:r w:rsidR="004B068E"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 xml:space="preserve">(although not </w:t>
      </w:r>
      <w:r w:rsidR="004B068E" w:rsidRPr="004D29EA">
        <w:rPr>
          <w:rFonts w:asciiTheme="majorBidi" w:hAnsiTheme="majorBidi" w:cstheme="majorBidi"/>
          <w:color w:val="000000" w:themeColor="text1"/>
          <w:szCs w:val="24"/>
        </w:rPr>
        <w:t>m</w:t>
      </w:r>
      <w:r w:rsidR="00AA779D" w:rsidRPr="004D29EA">
        <w:rPr>
          <w:rFonts w:asciiTheme="majorBidi" w:hAnsiTheme="majorBidi" w:cstheme="majorBidi"/>
          <w:color w:val="000000" w:themeColor="text1"/>
          <w:szCs w:val="24"/>
        </w:rPr>
        <w:t>ea</w:t>
      </w:r>
      <w:r w:rsidR="004B068E"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ured)</w:t>
      </w:r>
      <w:r w:rsidR="004B068E" w:rsidRPr="004D29EA">
        <w:rPr>
          <w:rFonts w:asciiTheme="majorBidi" w:hAnsiTheme="majorBidi" w:cstheme="majorBidi"/>
          <w:color w:val="000000" w:themeColor="text1"/>
          <w:szCs w:val="24"/>
        </w:rPr>
        <w:t xml:space="preserve"> </w:t>
      </w:r>
      <w:r w:rsidR="00AA779D" w:rsidRPr="004D29EA">
        <w:rPr>
          <w:rFonts w:asciiTheme="majorBidi" w:hAnsiTheme="majorBidi" w:cstheme="majorBidi"/>
          <w:color w:val="000000" w:themeColor="text1"/>
          <w:szCs w:val="24"/>
        </w:rPr>
        <w:t xml:space="preserve">that </w:t>
      </w:r>
      <w:r w:rsidR="004B068E" w:rsidRPr="004D29EA">
        <w:rPr>
          <w:rFonts w:asciiTheme="majorBidi" w:hAnsiTheme="majorBidi" w:cstheme="majorBidi"/>
          <w:color w:val="000000" w:themeColor="text1"/>
          <w:szCs w:val="24"/>
        </w:rPr>
        <w:t xml:space="preserve">soils of the </w:t>
      </w:r>
      <w:r w:rsidR="00AA779D" w:rsidRPr="004D29EA">
        <w:rPr>
          <w:rFonts w:asciiTheme="majorBidi" w:hAnsiTheme="majorBidi" w:cstheme="majorBidi"/>
          <w:color w:val="000000" w:themeColor="text1"/>
          <w:szCs w:val="24"/>
        </w:rPr>
        <w:t>rhi</w:t>
      </w:r>
      <w:r w:rsidR="004B068E" w:rsidRPr="004D29EA">
        <w:rPr>
          <w:rFonts w:asciiTheme="majorBidi" w:hAnsiTheme="majorBidi" w:cstheme="majorBidi"/>
          <w:color w:val="000000" w:themeColor="text1"/>
          <w:szCs w:val="24"/>
        </w:rPr>
        <w:t>zos</w:t>
      </w:r>
      <w:r w:rsidR="00AA779D" w:rsidRPr="004D29EA">
        <w:rPr>
          <w:rFonts w:asciiTheme="majorBidi" w:hAnsiTheme="majorBidi" w:cstheme="majorBidi"/>
          <w:color w:val="000000" w:themeColor="text1"/>
          <w:szCs w:val="24"/>
        </w:rPr>
        <w:t xml:space="preserve">phere of the </w:t>
      </w:r>
      <w:r>
        <w:rPr>
          <w:rFonts w:asciiTheme="majorBidi" w:hAnsiTheme="majorBidi" w:cstheme="majorBidi"/>
          <w:color w:val="000000" w:themeColor="text1"/>
          <w:szCs w:val="24"/>
        </w:rPr>
        <w:t>Arabian Boxthorn (</w:t>
      </w:r>
      <w:r w:rsidRPr="000767E8">
        <w:rPr>
          <w:rFonts w:asciiTheme="majorBidi" w:hAnsiTheme="majorBidi" w:cstheme="majorBidi"/>
          <w:i/>
          <w:color w:val="000000" w:themeColor="text1"/>
          <w:szCs w:val="24"/>
        </w:rPr>
        <w:t>Lycium shawii</w:t>
      </w:r>
      <w:r>
        <w:rPr>
          <w:rFonts w:asciiTheme="majorBidi" w:hAnsiTheme="majorBidi" w:cstheme="majorBidi"/>
          <w:i/>
          <w:color w:val="000000" w:themeColor="text1"/>
          <w:szCs w:val="24"/>
        </w:rPr>
        <w:t xml:space="preserve">) </w:t>
      </w:r>
      <w:r w:rsidR="00AA779D" w:rsidRPr="004D29EA">
        <w:rPr>
          <w:rFonts w:asciiTheme="majorBidi" w:hAnsiTheme="majorBidi" w:cstheme="majorBidi"/>
          <w:color w:val="000000" w:themeColor="text1"/>
          <w:szCs w:val="24"/>
        </w:rPr>
        <w:t>bush was more moist than the bulk des</w:t>
      </w:r>
      <w:r w:rsidR="004B068E"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rt soi</w:t>
      </w:r>
      <w:r w:rsidR="004B068E" w:rsidRPr="004D29EA">
        <w:rPr>
          <w:rFonts w:asciiTheme="majorBidi" w:hAnsiTheme="majorBidi" w:cstheme="majorBidi"/>
          <w:color w:val="000000" w:themeColor="text1"/>
          <w:szCs w:val="24"/>
        </w:rPr>
        <w:t>l</w:t>
      </w:r>
      <w:r w:rsidR="00AA779D" w:rsidRPr="004D29EA">
        <w:rPr>
          <w:rFonts w:asciiTheme="majorBidi" w:hAnsiTheme="majorBidi" w:cstheme="majorBidi"/>
          <w:color w:val="000000" w:themeColor="text1"/>
          <w:szCs w:val="24"/>
        </w:rPr>
        <w:t>s. All of the normally accepted factors which produce the rhizopsher</w:t>
      </w:r>
      <w:r w:rsidR="004B068E"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ef</w:t>
      </w:r>
      <w:r w:rsidR="004B068E" w:rsidRPr="004D29EA">
        <w:rPr>
          <w:rFonts w:asciiTheme="majorBidi" w:hAnsiTheme="majorBidi" w:cstheme="majorBidi"/>
          <w:color w:val="000000" w:themeColor="text1"/>
          <w:szCs w:val="24"/>
        </w:rPr>
        <w:t>f</w:t>
      </w:r>
      <w:r w:rsidR="00AA779D" w:rsidRPr="004D29EA">
        <w:rPr>
          <w:rFonts w:asciiTheme="majorBidi" w:hAnsiTheme="majorBidi" w:cstheme="majorBidi"/>
          <w:color w:val="000000" w:themeColor="text1"/>
          <w:szCs w:val="24"/>
        </w:rPr>
        <w:t>ec</w:t>
      </w:r>
      <w:r w:rsidR="004B068E" w:rsidRPr="004D29EA">
        <w:rPr>
          <w:rFonts w:asciiTheme="majorBidi" w:hAnsiTheme="majorBidi" w:cstheme="majorBidi"/>
          <w:color w:val="000000" w:themeColor="text1"/>
          <w:szCs w:val="24"/>
        </w:rPr>
        <w:t>t</w:t>
      </w:r>
      <w:r w:rsidR="00091967">
        <w:rPr>
          <w:rFonts w:asciiTheme="majorBidi" w:hAnsiTheme="majorBidi" w:cstheme="majorBidi"/>
          <w:color w:val="000000" w:themeColor="text1"/>
          <w:szCs w:val="24"/>
        </w:rPr>
        <w:t xml:space="preserve"> </w:t>
      </w:r>
      <w:r w:rsidR="0071428A">
        <w:rPr>
          <w:rFonts w:asciiTheme="majorBidi" w:hAnsiTheme="majorBidi" w:cstheme="majorBidi"/>
          <w:color w:val="000000" w:themeColor="text1"/>
          <w:szCs w:val="24"/>
        </w:rPr>
        <w:t xml:space="preserve">due to higher water holding capacity </w:t>
      </w:r>
      <w:r w:rsidR="00AA779D" w:rsidRPr="004D29EA">
        <w:rPr>
          <w:rFonts w:asciiTheme="majorBidi" w:hAnsiTheme="majorBidi" w:cstheme="majorBidi"/>
          <w:color w:val="000000" w:themeColor="text1"/>
          <w:szCs w:val="24"/>
        </w:rPr>
        <w:t>and root-released nutr</w:t>
      </w:r>
      <w:r w:rsidR="004B068E" w:rsidRPr="004D29EA">
        <w:rPr>
          <w:rFonts w:asciiTheme="majorBidi" w:hAnsiTheme="majorBidi" w:cstheme="majorBidi"/>
          <w:color w:val="000000" w:themeColor="text1"/>
          <w:szCs w:val="24"/>
        </w:rPr>
        <w:t>i</w:t>
      </w:r>
      <w:r w:rsidR="00AA779D" w:rsidRPr="004D29EA">
        <w:rPr>
          <w:rFonts w:asciiTheme="majorBidi" w:hAnsiTheme="majorBidi" w:cstheme="majorBidi"/>
          <w:color w:val="000000" w:themeColor="text1"/>
          <w:szCs w:val="24"/>
        </w:rPr>
        <w:t>ent</w:t>
      </w:r>
      <w:r w:rsidR="004B068E"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 xml:space="preserve"> will oper</w:t>
      </w:r>
      <w:r w:rsidR="004B068E" w:rsidRPr="004D29EA">
        <w:rPr>
          <w:rFonts w:asciiTheme="majorBidi" w:hAnsiTheme="majorBidi" w:cstheme="majorBidi"/>
          <w:color w:val="000000" w:themeColor="text1"/>
          <w:szCs w:val="24"/>
        </w:rPr>
        <w:t>a</w:t>
      </w:r>
      <w:r w:rsidR="00AA779D" w:rsidRPr="004D29EA">
        <w:rPr>
          <w:rFonts w:asciiTheme="majorBidi" w:hAnsiTheme="majorBidi" w:cstheme="majorBidi"/>
          <w:color w:val="000000" w:themeColor="text1"/>
          <w:szCs w:val="24"/>
        </w:rPr>
        <w:t>t</w:t>
      </w:r>
      <w:r w:rsidR="004B068E"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in th</w:t>
      </w:r>
      <w:r w:rsidR="004B068E"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s</w:t>
      </w:r>
      <w:r w:rsidR="004B068E"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desert rhizo</w:t>
      </w:r>
      <w:r w:rsidR="004B068E" w:rsidRPr="004D29EA">
        <w:rPr>
          <w:rFonts w:asciiTheme="majorBidi" w:hAnsiTheme="majorBidi" w:cstheme="majorBidi"/>
          <w:color w:val="000000" w:themeColor="text1"/>
          <w:szCs w:val="24"/>
        </w:rPr>
        <w:t>s</w:t>
      </w:r>
      <w:r w:rsidR="00AA779D" w:rsidRPr="004D29EA">
        <w:rPr>
          <w:rFonts w:asciiTheme="majorBidi" w:hAnsiTheme="majorBidi" w:cstheme="majorBidi"/>
          <w:color w:val="000000" w:themeColor="text1"/>
          <w:szCs w:val="24"/>
        </w:rPr>
        <w:t>pher</w:t>
      </w:r>
      <w:r w:rsidR="004B068E" w:rsidRPr="004D29EA">
        <w:rPr>
          <w:rFonts w:asciiTheme="majorBidi" w:hAnsiTheme="majorBidi" w:cstheme="majorBidi"/>
          <w:color w:val="000000" w:themeColor="text1"/>
          <w:szCs w:val="24"/>
        </w:rPr>
        <w:t>e</w:t>
      </w:r>
      <w:r w:rsidR="00AA779D" w:rsidRPr="004D29EA">
        <w:rPr>
          <w:rFonts w:asciiTheme="majorBidi" w:hAnsiTheme="majorBidi" w:cstheme="majorBidi"/>
          <w:color w:val="000000" w:themeColor="text1"/>
          <w:szCs w:val="24"/>
        </w:rPr>
        <w:t xml:space="preserve"> soils</w:t>
      </w:r>
      <w:r w:rsidR="00C51F4B">
        <w:rPr>
          <w:rFonts w:asciiTheme="majorBidi" w:hAnsiTheme="majorBidi" w:cstheme="majorBidi"/>
          <w:color w:val="000000" w:themeColor="text1"/>
          <w:szCs w:val="24"/>
        </w:rPr>
        <w:t xml:space="preserve"> (Walker </w:t>
      </w:r>
      <w:r w:rsidR="00C51F4B" w:rsidRPr="00C51F4B">
        <w:rPr>
          <w:rFonts w:asciiTheme="majorBidi" w:hAnsiTheme="majorBidi" w:cstheme="majorBidi"/>
          <w:i/>
          <w:color w:val="000000" w:themeColor="text1"/>
          <w:szCs w:val="24"/>
        </w:rPr>
        <w:t>et al</w:t>
      </w:r>
      <w:r w:rsidR="00C51F4B">
        <w:rPr>
          <w:rFonts w:asciiTheme="majorBidi" w:hAnsiTheme="majorBidi" w:cstheme="majorBidi"/>
          <w:color w:val="000000" w:themeColor="text1"/>
          <w:szCs w:val="24"/>
        </w:rPr>
        <w:t>.</w:t>
      </w:r>
      <w:r w:rsidR="005A1CCC">
        <w:rPr>
          <w:rFonts w:asciiTheme="majorBidi" w:hAnsiTheme="majorBidi" w:cstheme="majorBidi"/>
          <w:color w:val="000000" w:themeColor="text1"/>
          <w:szCs w:val="24"/>
        </w:rPr>
        <w:t>,</w:t>
      </w:r>
      <w:r w:rsidR="00C51F4B">
        <w:rPr>
          <w:rFonts w:asciiTheme="majorBidi" w:hAnsiTheme="majorBidi" w:cstheme="majorBidi"/>
          <w:color w:val="000000" w:themeColor="text1"/>
          <w:szCs w:val="24"/>
        </w:rPr>
        <w:t xml:space="preserve"> 2012).</w:t>
      </w:r>
    </w:p>
    <w:p w:rsidR="00AA779D" w:rsidRPr="004D29EA" w:rsidRDefault="00AA779D" w:rsidP="00121281">
      <w:pPr>
        <w:tabs>
          <w:tab w:val="left" w:pos="851"/>
        </w:tabs>
        <w:rPr>
          <w:rFonts w:asciiTheme="majorBidi" w:hAnsiTheme="majorBidi" w:cstheme="majorBidi"/>
          <w:b/>
          <w:color w:val="000000" w:themeColor="text1"/>
          <w:szCs w:val="24"/>
        </w:rPr>
      </w:pPr>
      <w:r w:rsidRPr="004D29EA">
        <w:rPr>
          <w:rFonts w:asciiTheme="majorBidi" w:hAnsiTheme="majorBidi" w:cstheme="majorBidi"/>
          <w:color w:val="000000" w:themeColor="text1"/>
          <w:szCs w:val="24"/>
        </w:rPr>
        <w:t xml:space="preserve">  Ph</w:t>
      </w:r>
      <w:r w:rsidR="004B068E"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sp</w:t>
      </w:r>
      <w:r w:rsidR="004B068E" w:rsidRPr="004D29EA">
        <w:rPr>
          <w:rFonts w:asciiTheme="majorBidi" w:hAnsiTheme="majorBidi" w:cstheme="majorBidi"/>
          <w:color w:val="000000" w:themeColor="text1"/>
          <w:szCs w:val="24"/>
        </w:rPr>
        <w:t xml:space="preserve">hate </w:t>
      </w:r>
      <w:r w:rsidRPr="004D29EA">
        <w:rPr>
          <w:rFonts w:asciiTheme="majorBidi" w:hAnsiTheme="majorBidi" w:cstheme="majorBidi"/>
          <w:color w:val="000000" w:themeColor="text1"/>
          <w:szCs w:val="24"/>
        </w:rPr>
        <w:t>so</w:t>
      </w:r>
      <w:r w:rsidR="004B068E" w:rsidRPr="004D29EA">
        <w:rPr>
          <w:rFonts w:asciiTheme="majorBidi" w:hAnsiTheme="majorBidi" w:cstheme="majorBidi"/>
          <w:color w:val="000000" w:themeColor="text1"/>
          <w:szCs w:val="24"/>
        </w:rPr>
        <w:t>l</w:t>
      </w:r>
      <w:r w:rsidRPr="004D29EA">
        <w:rPr>
          <w:rFonts w:asciiTheme="majorBidi" w:hAnsiTheme="majorBidi" w:cstheme="majorBidi"/>
          <w:color w:val="000000" w:themeColor="text1"/>
          <w:szCs w:val="24"/>
        </w:rPr>
        <w:t>u</w:t>
      </w:r>
      <w:r w:rsidR="004B068E" w:rsidRPr="004D29EA">
        <w:rPr>
          <w:rFonts w:asciiTheme="majorBidi" w:hAnsiTheme="majorBidi" w:cstheme="majorBidi"/>
          <w:color w:val="000000" w:themeColor="text1"/>
          <w:szCs w:val="24"/>
        </w:rPr>
        <w:t>b</w:t>
      </w:r>
      <w:r w:rsidRPr="004D29EA">
        <w:rPr>
          <w:rFonts w:asciiTheme="majorBidi" w:hAnsiTheme="majorBidi" w:cstheme="majorBidi"/>
          <w:color w:val="000000" w:themeColor="text1"/>
          <w:szCs w:val="24"/>
        </w:rPr>
        <w:t>ilizing bac</w:t>
      </w:r>
      <w:r w:rsidR="004B068E" w:rsidRPr="004D29EA">
        <w:rPr>
          <w:rFonts w:asciiTheme="majorBidi" w:hAnsiTheme="majorBidi" w:cstheme="majorBidi"/>
          <w:color w:val="000000" w:themeColor="text1"/>
          <w:szCs w:val="24"/>
        </w:rPr>
        <w:t>t</w:t>
      </w:r>
      <w:r w:rsidRPr="004D29EA">
        <w:rPr>
          <w:rFonts w:asciiTheme="majorBidi" w:hAnsiTheme="majorBidi" w:cstheme="majorBidi"/>
          <w:color w:val="000000" w:themeColor="text1"/>
          <w:szCs w:val="24"/>
        </w:rPr>
        <w:t>eri</w:t>
      </w:r>
      <w:r w:rsidR="004B068E"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 xml:space="preserve"> and fungi were is</w:t>
      </w:r>
      <w:r w:rsidR="004B068E"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lated and stud</w:t>
      </w:r>
      <w:r w:rsidR="004B068E" w:rsidRPr="004D29EA">
        <w:rPr>
          <w:rFonts w:asciiTheme="majorBidi" w:hAnsiTheme="majorBidi" w:cstheme="majorBidi"/>
          <w:color w:val="000000" w:themeColor="text1"/>
          <w:szCs w:val="24"/>
        </w:rPr>
        <w:t>ied</w:t>
      </w:r>
      <w:r w:rsidRPr="004D29EA">
        <w:rPr>
          <w:rFonts w:asciiTheme="majorBidi" w:hAnsiTheme="majorBidi" w:cstheme="majorBidi"/>
          <w:color w:val="000000" w:themeColor="text1"/>
          <w:szCs w:val="24"/>
        </w:rPr>
        <w:t xml:space="preserve"> here. There was no evidence that the phosp</w:t>
      </w:r>
      <w:r w:rsidR="004B068E" w:rsidRPr="004D29EA">
        <w:rPr>
          <w:rFonts w:asciiTheme="majorBidi" w:hAnsiTheme="majorBidi" w:cstheme="majorBidi"/>
          <w:color w:val="000000" w:themeColor="text1"/>
          <w:szCs w:val="24"/>
        </w:rPr>
        <w:t>hate mining</w:t>
      </w:r>
      <w:r w:rsidRPr="004D29EA">
        <w:rPr>
          <w:rFonts w:asciiTheme="majorBidi" w:hAnsiTheme="majorBidi" w:cstheme="majorBidi"/>
          <w:color w:val="000000" w:themeColor="text1"/>
          <w:szCs w:val="24"/>
        </w:rPr>
        <w:t xml:space="preserve"> spoil</w:t>
      </w:r>
      <w:r w:rsidR="004B068E"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 xml:space="preserve">was </w:t>
      </w:r>
      <w:r w:rsidR="004B068E" w:rsidRPr="004D29EA">
        <w:rPr>
          <w:rFonts w:asciiTheme="majorBidi" w:hAnsiTheme="majorBidi" w:cstheme="majorBidi"/>
          <w:color w:val="000000" w:themeColor="text1"/>
          <w:szCs w:val="24"/>
        </w:rPr>
        <w:t xml:space="preserve">particularly </w:t>
      </w:r>
      <w:r w:rsidRPr="004D29EA">
        <w:rPr>
          <w:rFonts w:asciiTheme="majorBidi" w:hAnsiTheme="majorBidi" w:cstheme="majorBidi"/>
          <w:color w:val="000000" w:themeColor="text1"/>
          <w:szCs w:val="24"/>
        </w:rPr>
        <w:t>act</w:t>
      </w:r>
      <w:r w:rsidR="004B068E" w:rsidRPr="004D29EA">
        <w:rPr>
          <w:rFonts w:asciiTheme="majorBidi" w:hAnsiTheme="majorBidi" w:cstheme="majorBidi"/>
          <w:color w:val="000000" w:themeColor="text1"/>
          <w:szCs w:val="24"/>
        </w:rPr>
        <w:t xml:space="preserve">ive </w:t>
      </w:r>
      <w:r w:rsidRPr="004D29EA">
        <w:rPr>
          <w:rFonts w:asciiTheme="majorBidi" w:hAnsiTheme="majorBidi" w:cstheme="majorBidi"/>
          <w:color w:val="000000" w:themeColor="text1"/>
          <w:szCs w:val="24"/>
        </w:rPr>
        <w:t>in phosph</w:t>
      </w:r>
      <w:r w:rsidR="004B068E" w:rsidRPr="004D29EA">
        <w:rPr>
          <w:rFonts w:asciiTheme="majorBidi" w:hAnsiTheme="majorBidi" w:cstheme="majorBidi"/>
          <w:color w:val="000000" w:themeColor="text1"/>
          <w:szCs w:val="24"/>
        </w:rPr>
        <w:t xml:space="preserve">ate </w:t>
      </w:r>
      <w:r w:rsidRPr="004D29EA">
        <w:rPr>
          <w:rFonts w:asciiTheme="majorBidi" w:hAnsiTheme="majorBidi" w:cstheme="majorBidi"/>
          <w:color w:val="000000" w:themeColor="text1"/>
          <w:szCs w:val="24"/>
        </w:rPr>
        <w:t>solubi</w:t>
      </w:r>
      <w:r w:rsidR="004B068E" w:rsidRPr="004D29EA">
        <w:rPr>
          <w:rFonts w:asciiTheme="majorBidi" w:hAnsiTheme="majorBidi" w:cstheme="majorBidi"/>
          <w:color w:val="000000" w:themeColor="text1"/>
          <w:szCs w:val="24"/>
        </w:rPr>
        <w:t>li</w:t>
      </w:r>
      <w:r w:rsidRPr="004D29EA">
        <w:rPr>
          <w:rFonts w:asciiTheme="majorBidi" w:hAnsiTheme="majorBidi" w:cstheme="majorBidi"/>
          <w:color w:val="000000" w:themeColor="text1"/>
          <w:szCs w:val="24"/>
        </w:rPr>
        <w:t>zation</w:t>
      </w:r>
      <w:r w:rsidR="004B068E" w:rsidRPr="004D29EA">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or that it contained elevate</w:t>
      </w:r>
      <w:r w:rsidR="004B068E" w:rsidRPr="004D29EA">
        <w:rPr>
          <w:rFonts w:asciiTheme="majorBidi" w:hAnsiTheme="majorBidi" w:cstheme="majorBidi"/>
          <w:color w:val="000000" w:themeColor="text1"/>
          <w:szCs w:val="24"/>
        </w:rPr>
        <w:t>d</w:t>
      </w:r>
      <w:r w:rsidRPr="004D29EA">
        <w:rPr>
          <w:rFonts w:asciiTheme="majorBidi" w:hAnsiTheme="majorBidi" w:cstheme="majorBidi"/>
          <w:color w:val="000000" w:themeColor="text1"/>
          <w:szCs w:val="24"/>
        </w:rPr>
        <w:t xml:space="preserve"> po</w:t>
      </w:r>
      <w:r w:rsidR="004B068E" w:rsidRPr="004D29EA">
        <w:rPr>
          <w:rFonts w:asciiTheme="majorBidi" w:hAnsiTheme="majorBidi" w:cstheme="majorBidi"/>
          <w:color w:val="000000" w:themeColor="text1"/>
          <w:szCs w:val="24"/>
        </w:rPr>
        <w:t>p</w:t>
      </w:r>
      <w:r w:rsidRPr="004D29EA">
        <w:rPr>
          <w:rFonts w:asciiTheme="majorBidi" w:hAnsiTheme="majorBidi" w:cstheme="majorBidi"/>
          <w:color w:val="000000" w:themeColor="text1"/>
          <w:szCs w:val="24"/>
        </w:rPr>
        <w:t>u</w:t>
      </w:r>
      <w:r w:rsidR="004B068E" w:rsidRPr="004D29EA">
        <w:rPr>
          <w:rFonts w:asciiTheme="majorBidi" w:hAnsiTheme="majorBidi" w:cstheme="majorBidi"/>
          <w:color w:val="000000" w:themeColor="text1"/>
          <w:szCs w:val="24"/>
        </w:rPr>
        <w:t>l</w:t>
      </w:r>
      <w:r w:rsidRPr="004D29EA">
        <w:rPr>
          <w:rFonts w:asciiTheme="majorBidi" w:hAnsiTheme="majorBidi" w:cstheme="majorBidi"/>
          <w:color w:val="000000" w:themeColor="text1"/>
          <w:szCs w:val="24"/>
        </w:rPr>
        <w:t>ation</w:t>
      </w:r>
      <w:r w:rsidR="004B068E"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w:t>
      </w:r>
      <w:r w:rsidR="004B068E" w:rsidRPr="004D29EA">
        <w:rPr>
          <w:rFonts w:asciiTheme="majorBidi" w:hAnsiTheme="majorBidi" w:cstheme="majorBidi"/>
          <w:color w:val="000000" w:themeColor="text1"/>
          <w:szCs w:val="24"/>
        </w:rPr>
        <w:t>of phosph</w:t>
      </w:r>
      <w:r w:rsidR="00533AAC" w:rsidRPr="004D29EA">
        <w:rPr>
          <w:rFonts w:asciiTheme="majorBidi" w:hAnsiTheme="majorBidi" w:cstheme="majorBidi"/>
          <w:color w:val="000000" w:themeColor="text1"/>
          <w:szCs w:val="24"/>
        </w:rPr>
        <w:t>a</w:t>
      </w:r>
      <w:r w:rsidR="004B068E" w:rsidRPr="004D29EA">
        <w:rPr>
          <w:rFonts w:asciiTheme="majorBidi" w:hAnsiTheme="majorBidi" w:cstheme="majorBidi"/>
          <w:color w:val="000000" w:themeColor="text1"/>
          <w:szCs w:val="24"/>
        </w:rPr>
        <w:t xml:space="preserve">te solubilizers. </w:t>
      </w:r>
      <w:r w:rsidRPr="004D29EA">
        <w:rPr>
          <w:rFonts w:asciiTheme="majorBidi" w:hAnsiTheme="majorBidi" w:cstheme="majorBidi"/>
          <w:color w:val="000000" w:themeColor="text1"/>
          <w:szCs w:val="24"/>
        </w:rPr>
        <w:t xml:space="preserve">Some </w:t>
      </w:r>
      <w:r w:rsidR="004B068E"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f th</w:t>
      </w:r>
      <w:r w:rsidR="004B068E"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w:t>
      </w:r>
      <w:r w:rsidR="004B068E" w:rsidRPr="004D29EA">
        <w:rPr>
          <w:rFonts w:asciiTheme="majorBidi" w:hAnsiTheme="majorBidi" w:cstheme="majorBidi"/>
          <w:color w:val="000000" w:themeColor="text1"/>
          <w:szCs w:val="24"/>
        </w:rPr>
        <w:t>phosphate</w:t>
      </w:r>
      <w:r w:rsidR="00BF5327" w:rsidRPr="004D29EA">
        <w:rPr>
          <w:rFonts w:asciiTheme="majorBidi" w:hAnsiTheme="majorBidi" w:cstheme="majorBidi"/>
          <w:color w:val="000000" w:themeColor="text1"/>
          <w:szCs w:val="24"/>
        </w:rPr>
        <w:t>-</w:t>
      </w:r>
      <w:r w:rsidR="004B068E" w:rsidRPr="004D29EA">
        <w:rPr>
          <w:rFonts w:asciiTheme="majorBidi" w:hAnsiTheme="majorBidi" w:cstheme="majorBidi"/>
          <w:color w:val="000000" w:themeColor="text1"/>
          <w:szCs w:val="24"/>
        </w:rPr>
        <w:t>solubilizing isolates</w:t>
      </w:r>
      <w:r w:rsidR="00533AAC" w:rsidRPr="004D29EA">
        <w:rPr>
          <w:rFonts w:asciiTheme="majorBidi" w:hAnsiTheme="majorBidi" w:cstheme="majorBidi"/>
          <w:color w:val="000000" w:themeColor="text1"/>
          <w:szCs w:val="24"/>
        </w:rPr>
        <w:t xml:space="preserve"> </w:t>
      </w:r>
      <w:r w:rsidR="004B068E" w:rsidRPr="004D29EA">
        <w:rPr>
          <w:rFonts w:asciiTheme="majorBidi" w:hAnsiTheme="majorBidi" w:cstheme="majorBidi"/>
          <w:color w:val="000000" w:themeColor="text1"/>
          <w:szCs w:val="24"/>
        </w:rPr>
        <w:t xml:space="preserve">were shown to produce </w:t>
      </w:r>
      <w:r w:rsidRPr="004D29EA">
        <w:rPr>
          <w:rFonts w:asciiTheme="majorBidi" w:hAnsiTheme="majorBidi" w:cstheme="majorBidi"/>
          <w:color w:val="000000" w:themeColor="text1"/>
          <w:szCs w:val="24"/>
        </w:rPr>
        <w:t xml:space="preserve">  catechol</w:t>
      </w:r>
      <w:r w:rsidR="004B068E" w:rsidRPr="004D29EA">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a siderophore compound assoc</w:t>
      </w:r>
      <w:r w:rsidR="004B068E" w:rsidRPr="004D29EA">
        <w:rPr>
          <w:rFonts w:asciiTheme="majorBidi" w:hAnsiTheme="majorBidi" w:cstheme="majorBidi"/>
          <w:color w:val="000000" w:themeColor="text1"/>
          <w:szCs w:val="24"/>
        </w:rPr>
        <w:t xml:space="preserve">iated </w:t>
      </w:r>
      <w:r w:rsidRPr="004D29EA">
        <w:rPr>
          <w:rFonts w:asciiTheme="majorBidi" w:hAnsiTheme="majorBidi" w:cstheme="majorBidi"/>
          <w:color w:val="000000" w:themeColor="text1"/>
          <w:szCs w:val="24"/>
        </w:rPr>
        <w:t>with phosph</w:t>
      </w:r>
      <w:r w:rsidR="004B068E"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te solub</w:t>
      </w:r>
      <w:r w:rsidR="004B068E" w:rsidRPr="004D29EA">
        <w:rPr>
          <w:rFonts w:asciiTheme="majorBidi" w:hAnsiTheme="majorBidi" w:cstheme="majorBidi"/>
          <w:color w:val="000000" w:themeColor="text1"/>
          <w:szCs w:val="24"/>
        </w:rPr>
        <w:t>i</w:t>
      </w:r>
      <w:r w:rsidRPr="004D29EA">
        <w:rPr>
          <w:rFonts w:asciiTheme="majorBidi" w:hAnsiTheme="majorBidi" w:cstheme="majorBidi"/>
          <w:color w:val="000000" w:themeColor="text1"/>
          <w:szCs w:val="24"/>
        </w:rPr>
        <w:t>lizaton.</w:t>
      </w:r>
      <w:r w:rsidR="004B068E"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 xml:space="preserve"> NMR was u</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ed to good effect to show that 2-ketoglucon</w:t>
      </w:r>
      <w:r w:rsidR="00533AAC" w:rsidRPr="004D29EA">
        <w:rPr>
          <w:rFonts w:asciiTheme="majorBidi" w:hAnsiTheme="majorBidi" w:cstheme="majorBidi"/>
          <w:color w:val="000000" w:themeColor="text1"/>
          <w:szCs w:val="24"/>
        </w:rPr>
        <w:t>ic</w:t>
      </w:r>
      <w:r w:rsidRPr="004D29EA">
        <w:rPr>
          <w:rFonts w:asciiTheme="majorBidi" w:hAnsiTheme="majorBidi" w:cstheme="majorBidi"/>
          <w:color w:val="000000" w:themeColor="text1"/>
          <w:szCs w:val="24"/>
        </w:rPr>
        <w:t xml:space="preserve"> acid,</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 xml:space="preserve">one </w:t>
      </w:r>
      <w:r w:rsidR="00533AAC"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f the generally accept</w:t>
      </w:r>
      <w:r w:rsidR="00533AAC" w:rsidRPr="004D29EA">
        <w:rPr>
          <w:rFonts w:asciiTheme="majorBidi" w:hAnsiTheme="majorBidi" w:cstheme="majorBidi"/>
          <w:color w:val="000000" w:themeColor="text1"/>
          <w:szCs w:val="24"/>
        </w:rPr>
        <w:t>ed</w:t>
      </w:r>
      <w:r w:rsidRPr="004D29EA">
        <w:rPr>
          <w:rFonts w:asciiTheme="majorBidi" w:hAnsiTheme="majorBidi" w:cstheme="majorBidi"/>
          <w:color w:val="000000" w:themeColor="text1"/>
          <w:szCs w:val="24"/>
        </w:rPr>
        <w:t xml:space="preserve"> mediators of phosph</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w:t>
      </w:r>
      <w:r w:rsidR="00533AAC"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solubilzation was not produced in fla</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ks in wh</w:t>
      </w:r>
      <w:r w:rsidR="00533AAC" w:rsidRPr="004D29EA">
        <w:rPr>
          <w:rFonts w:asciiTheme="majorBidi" w:hAnsiTheme="majorBidi" w:cstheme="majorBidi"/>
          <w:color w:val="000000" w:themeColor="text1"/>
          <w:szCs w:val="24"/>
        </w:rPr>
        <w:t>ich</w:t>
      </w:r>
      <w:r w:rsidRPr="004D29EA">
        <w:rPr>
          <w:rFonts w:asciiTheme="majorBidi" w:hAnsiTheme="majorBidi" w:cstheme="majorBidi"/>
          <w:color w:val="000000" w:themeColor="text1"/>
          <w:szCs w:val="24"/>
        </w:rPr>
        <w:t xml:space="preserve"> microbial pho</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ph</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w:t>
      </w:r>
      <w:r w:rsidR="00533AAC"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solubilizati</w:t>
      </w:r>
      <w:r w:rsidR="00533AAC"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n was occurring</w:t>
      </w:r>
      <w:r w:rsidR="00533AAC" w:rsidRPr="004D29EA">
        <w:rPr>
          <w:rFonts w:asciiTheme="majorBidi" w:hAnsiTheme="majorBidi" w:cstheme="majorBidi"/>
          <w:color w:val="000000" w:themeColor="text1"/>
          <w:szCs w:val="24"/>
        </w:rPr>
        <w:t xml:space="preserve">. The </w:t>
      </w:r>
      <w:r w:rsidRPr="004D29EA">
        <w:rPr>
          <w:rFonts w:asciiTheme="majorBidi" w:hAnsiTheme="majorBidi" w:cstheme="majorBidi"/>
          <w:color w:val="000000" w:themeColor="text1"/>
          <w:szCs w:val="24"/>
        </w:rPr>
        <w:t xml:space="preserve">use </w:t>
      </w:r>
      <w:r w:rsidR="00533AAC" w:rsidRPr="004D29EA">
        <w:rPr>
          <w:rFonts w:asciiTheme="majorBidi" w:hAnsiTheme="majorBidi" w:cstheme="majorBidi"/>
          <w:color w:val="000000" w:themeColor="text1"/>
          <w:szCs w:val="24"/>
        </w:rPr>
        <w:t>o</w:t>
      </w:r>
      <w:r w:rsidRPr="004D29EA">
        <w:rPr>
          <w:rFonts w:asciiTheme="majorBidi" w:hAnsiTheme="majorBidi" w:cstheme="majorBidi"/>
          <w:color w:val="000000" w:themeColor="text1"/>
          <w:szCs w:val="24"/>
        </w:rPr>
        <w:t xml:space="preserve">f this technique </w:t>
      </w:r>
      <w:r w:rsidR="00533AAC" w:rsidRPr="004D29EA">
        <w:rPr>
          <w:rFonts w:asciiTheme="majorBidi" w:hAnsiTheme="majorBidi" w:cstheme="majorBidi"/>
          <w:color w:val="000000" w:themeColor="text1"/>
          <w:szCs w:val="24"/>
        </w:rPr>
        <w:t xml:space="preserve">also </w:t>
      </w:r>
      <w:r w:rsidRPr="004D29EA">
        <w:rPr>
          <w:rFonts w:asciiTheme="majorBidi" w:hAnsiTheme="majorBidi" w:cstheme="majorBidi"/>
          <w:color w:val="000000" w:themeColor="text1"/>
          <w:szCs w:val="24"/>
        </w:rPr>
        <w:t>showed that phosph</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w:t>
      </w:r>
      <w:r w:rsidR="00533AAC"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 when taken up by microbes</w:t>
      </w:r>
      <w:r w:rsidR="00533AAC" w:rsidRPr="004D29EA">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is rapidly converted to </w:t>
      </w:r>
      <w:r w:rsidR="00091967" w:rsidRPr="004D29EA">
        <w:rPr>
          <w:rFonts w:asciiTheme="majorBidi" w:hAnsiTheme="majorBidi" w:cstheme="majorBidi"/>
          <w:color w:val="000000" w:themeColor="text1"/>
          <w:szCs w:val="24"/>
        </w:rPr>
        <w:t>intracellular</w:t>
      </w:r>
      <w:r w:rsidRPr="004D29EA">
        <w:rPr>
          <w:rFonts w:asciiTheme="majorBidi" w:hAnsiTheme="majorBidi" w:cstheme="majorBidi"/>
          <w:color w:val="000000" w:themeColor="text1"/>
          <w:szCs w:val="24"/>
        </w:rPr>
        <w:t xml:space="preserve"> metal phosphates. Whe</w:t>
      </w:r>
      <w:r w:rsidR="00121281">
        <w:rPr>
          <w:rFonts w:asciiTheme="majorBidi" w:hAnsiTheme="majorBidi" w:cstheme="majorBidi"/>
          <w:color w:val="000000" w:themeColor="text1"/>
          <w:szCs w:val="24"/>
        </w:rPr>
        <w:t>ther</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th</w:t>
      </w:r>
      <w:r w:rsidR="00533AAC" w:rsidRPr="004D29EA">
        <w:rPr>
          <w:rFonts w:asciiTheme="majorBidi" w:hAnsiTheme="majorBidi" w:cstheme="majorBidi"/>
          <w:color w:val="000000" w:themeColor="text1"/>
          <w:szCs w:val="24"/>
        </w:rPr>
        <w:t>is</w:t>
      </w:r>
      <w:r w:rsidRPr="004D29EA">
        <w:rPr>
          <w:rFonts w:asciiTheme="majorBidi" w:hAnsiTheme="majorBidi" w:cstheme="majorBidi"/>
          <w:color w:val="000000" w:themeColor="text1"/>
          <w:szCs w:val="24"/>
        </w:rPr>
        <w:t xml:space="preserve"> binding i</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tight enough to immobilize ph</w:t>
      </w:r>
      <w:r w:rsidR="00533AAC" w:rsidRPr="004D29EA">
        <w:rPr>
          <w:rFonts w:asciiTheme="majorBidi" w:hAnsiTheme="majorBidi" w:cstheme="majorBidi"/>
          <w:color w:val="000000" w:themeColor="text1"/>
          <w:szCs w:val="24"/>
        </w:rPr>
        <w:t xml:space="preserve">osphate </w:t>
      </w:r>
      <w:r w:rsidRPr="004D29EA">
        <w:rPr>
          <w:rFonts w:asciiTheme="majorBidi" w:hAnsiTheme="majorBidi" w:cstheme="majorBidi"/>
          <w:color w:val="000000" w:themeColor="text1"/>
          <w:szCs w:val="24"/>
        </w:rPr>
        <w:t>perm</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n</w:t>
      </w:r>
      <w:r w:rsidR="00533AAC" w:rsidRPr="004D29EA">
        <w:rPr>
          <w:rFonts w:asciiTheme="majorBidi" w:hAnsiTheme="majorBidi" w:cstheme="majorBidi"/>
          <w:color w:val="000000" w:themeColor="text1"/>
          <w:szCs w:val="24"/>
        </w:rPr>
        <w:t>en</w:t>
      </w:r>
      <w:r w:rsidRPr="004D29EA">
        <w:rPr>
          <w:rFonts w:asciiTheme="majorBidi" w:hAnsiTheme="majorBidi" w:cstheme="majorBidi"/>
          <w:color w:val="000000" w:themeColor="text1"/>
          <w:szCs w:val="24"/>
        </w:rPr>
        <w:t>tly i</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not known, but it is likely that</w:t>
      </w:r>
      <w:r w:rsidR="00533AAC" w:rsidRPr="004D29EA">
        <w:rPr>
          <w:rFonts w:asciiTheme="majorBidi" w:hAnsiTheme="majorBidi" w:cstheme="majorBidi"/>
          <w:color w:val="000000" w:themeColor="text1"/>
          <w:szCs w:val="24"/>
        </w:rPr>
        <w:t>, if it is, then</w:t>
      </w:r>
      <w:r w:rsidRPr="004D29EA">
        <w:rPr>
          <w:rFonts w:asciiTheme="majorBidi" w:hAnsiTheme="majorBidi" w:cstheme="majorBidi"/>
          <w:color w:val="000000" w:themeColor="text1"/>
          <w:szCs w:val="24"/>
        </w:rPr>
        <w:t xml:space="preserve"> phosph</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 xml:space="preserve">te </w:t>
      </w:r>
      <w:r w:rsidR="00533AAC" w:rsidRPr="004D29EA">
        <w:rPr>
          <w:rFonts w:asciiTheme="majorBidi" w:hAnsiTheme="majorBidi" w:cstheme="majorBidi"/>
          <w:color w:val="000000" w:themeColor="text1"/>
          <w:szCs w:val="24"/>
        </w:rPr>
        <w:t>will</w:t>
      </w:r>
      <w:r w:rsidR="00121281">
        <w:rPr>
          <w:rFonts w:asciiTheme="majorBidi" w:hAnsiTheme="majorBidi" w:cstheme="majorBidi"/>
          <w:color w:val="000000" w:themeColor="text1"/>
          <w:szCs w:val="24"/>
        </w:rPr>
        <w:t xml:space="preserve"> be</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rel</w:t>
      </w:r>
      <w:r w:rsidR="00533AAC" w:rsidRPr="004D29EA">
        <w:rPr>
          <w:rFonts w:asciiTheme="majorBidi" w:hAnsiTheme="majorBidi" w:cstheme="majorBidi"/>
          <w:color w:val="000000" w:themeColor="text1"/>
          <w:szCs w:val="24"/>
        </w:rPr>
        <w:t>ea</w:t>
      </w:r>
      <w:r w:rsidRPr="004D29EA">
        <w:rPr>
          <w:rFonts w:asciiTheme="majorBidi" w:hAnsiTheme="majorBidi" w:cstheme="majorBidi"/>
          <w:color w:val="000000" w:themeColor="text1"/>
          <w:szCs w:val="24"/>
        </w:rPr>
        <w:t>sed from such intracellul</w:t>
      </w:r>
      <w:r w:rsidR="00533AAC" w:rsidRPr="004D29EA">
        <w:rPr>
          <w:rFonts w:asciiTheme="majorBidi" w:hAnsiTheme="majorBidi" w:cstheme="majorBidi"/>
          <w:color w:val="000000" w:themeColor="text1"/>
          <w:szCs w:val="24"/>
        </w:rPr>
        <w:t>ar metal-</w:t>
      </w:r>
      <w:r w:rsidRPr="004D29EA">
        <w:rPr>
          <w:rFonts w:asciiTheme="majorBidi" w:hAnsiTheme="majorBidi" w:cstheme="majorBidi"/>
          <w:color w:val="000000" w:themeColor="text1"/>
          <w:szCs w:val="24"/>
        </w:rPr>
        <w:t>pho</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ph</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te</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to be</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av</w:t>
      </w:r>
      <w:r w:rsidR="00533AAC" w:rsidRPr="004D29EA">
        <w:rPr>
          <w:rFonts w:asciiTheme="majorBidi" w:hAnsiTheme="majorBidi" w:cstheme="majorBidi"/>
          <w:color w:val="000000" w:themeColor="text1"/>
          <w:szCs w:val="24"/>
        </w:rPr>
        <w:t xml:space="preserve">ailable for </w:t>
      </w:r>
      <w:r w:rsidRPr="004D29EA">
        <w:rPr>
          <w:rFonts w:asciiTheme="majorBidi" w:hAnsiTheme="majorBidi" w:cstheme="majorBidi"/>
          <w:color w:val="000000" w:themeColor="text1"/>
          <w:szCs w:val="24"/>
        </w:rPr>
        <w:t>c</w:t>
      </w:r>
      <w:r w:rsidR="00533AAC"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llular metabolism</w:t>
      </w:r>
      <w:r w:rsidR="00533AAC" w:rsidRPr="004D29EA">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w:t>
      </w:r>
    </w:p>
    <w:p w:rsidR="00AA779D" w:rsidRPr="004D29EA" w:rsidRDefault="00AA779D" w:rsidP="001F25FB">
      <w:pPr>
        <w:tabs>
          <w:tab w:val="left" w:pos="851"/>
        </w:tabs>
        <w:rPr>
          <w:rFonts w:asciiTheme="majorBidi" w:hAnsiTheme="majorBidi" w:cstheme="majorBidi"/>
          <w:color w:val="000000" w:themeColor="text1"/>
          <w:szCs w:val="24"/>
        </w:rPr>
      </w:pPr>
      <w:r w:rsidRPr="004D29EA">
        <w:rPr>
          <w:rFonts w:asciiTheme="majorBidi" w:hAnsiTheme="majorBidi" w:cstheme="majorBidi"/>
          <w:color w:val="000000" w:themeColor="text1"/>
          <w:szCs w:val="24"/>
        </w:rPr>
        <w:t xml:space="preserve">    An attempt was made to isolate </w:t>
      </w:r>
      <w:r w:rsidRPr="004D29EA">
        <w:rPr>
          <w:rFonts w:asciiTheme="majorBidi" w:hAnsiTheme="majorBidi" w:cstheme="majorBidi"/>
          <w:i/>
          <w:color w:val="000000" w:themeColor="text1"/>
          <w:szCs w:val="24"/>
        </w:rPr>
        <w:t>Mycop</w:t>
      </w:r>
      <w:r w:rsidR="00533AAC" w:rsidRPr="004D29EA">
        <w:rPr>
          <w:rFonts w:asciiTheme="majorBidi" w:hAnsiTheme="majorBidi" w:cstheme="majorBidi"/>
          <w:i/>
          <w:color w:val="000000" w:themeColor="text1"/>
          <w:szCs w:val="24"/>
        </w:rPr>
        <w:t>lasma</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from the</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de</w:t>
      </w:r>
      <w:r w:rsidR="00533AAC" w:rsidRPr="004D29EA">
        <w:rPr>
          <w:rFonts w:asciiTheme="majorBidi" w:hAnsiTheme="majorBidi" w:cstheme="majorBidi"/>
          <w:color w:val="000000" w:themeColor="text1"/>
          <w:szCs w:val="24"/>
        </w:rPr>
        <w:t>sert</w:t>
      </w:r>
      <w:r w:rsidRPr="004D29EA">
        <w:rPr>
          <w:rFonts w:asciiTheme="majorBidi" w:hAnsiTheme="majorBidi" w:cstheme="majorBidi"/>
          <w:color w:val="000000" w:themeColor="text1"/>
          <w:szCs w:val="24"/>
        </w:rPr>
        <w:t xml:space="preserve"> </w:t>
      </w:r>
      <w:r w:rsidR="00533AAC" w:rsidRPr="004D29EA">
        <w:rPr>
          <w:rFonts w:asciiTheme="majorBidi" w:hAnsiTheme="majorBidi" w:cstheme="majorBidi"/>
          <w:color w:val="000000" w:themeColor="text1"/>
          <w:szCs w:val="24"/>
        </w:rPr>
        <w:t>soils</w:t>
      </w:r>
      <w:r w:rsidRPr="004D29EA">
        <w:rPr>
          <w:rFonts w:asciiTheme="majorBidi" w:hAnsiTheme="majorBidi" w:cstheme="majorBidi"/>
          <w:color w:val="000000" w:themeColor="text1"/>
          <w:szCs w:val="24"/>
        </w:rPr>
        <w:t xml:space="preserve"> u</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ed here</w:t>
      </w:r>
      <w:r w:rsidR="00533AAC" w:rsidRPr="004D29EA">
        <w:rPr>
          <w:rFonts w:asciiTheme="majorBidi" w:hAnsiTheme="majorBidi" w:cstheme="majorBidi"/>
          <w:color w:val="000000" w:themeColor="text1"/>
          <w:szCs w:val="24"/>
        </w:rPr>
        <w:t>; no</w:t>
      </w:r>
      <w:r w:rsidR="00533AAC" w:rsidRPr="004D29EA">
        <w:rPr>
          <w:rFonts w:asciiTheme="majorBidi" w:hAnsiTheme="majorBidi" w:cstheme="majorBidi"/>
          <w:i/>
          <w:color w:val="000000" w:themeColor="text1"/>
          <w:szCs w:val="24"/>
        </w:rPr>
        <w:t xml:space="preserve"> </w:t>
      </w:r>
      <w:r w:rsidRPr="004D29EA">
        <w:rPr>
          <w:rFonts w:asciiTheme="majorBidi" w:hAnsiTheme="majorBidi" w:cstheme="majorBidi"/>
          <w:i/>
          <w:color w:val="000000" w:themeColor="text1"/>
          <w:szCs w:val="24"/>
        </w:rPr>
        <w:t>Mycoplasma</w:t>
      </w:r>
      <w:r w:rsidRPr="004D29EA">
        <w:rPr>
          <w:rFonts w:asciiTheme="majorBidi" w:hAnsiTheme="majorBidi" w:cstheme="majorBidi"/>
          <w:color w:val="000000" w:themeColor="text1"/>
          <w:szCs w:val="24"/>
        </w:rPr>
        <w:t xml:space="preserve"> </w:t>
      </w:r>
      <w:r w:rsidR="00CC5EE7" w:rsidRPr="004D29EA">
        <w:rPr>
          <w:rFonts w:asciiTheme="majorBidi" w:hAnsiTheme="majorBidi" w:cstheme="majorBidi"/>
          <w:color w:val="000000" w:themeColor="text1"/>
          <w:szCs w:val="24"/>
        </w:rPr>
        <w:t>was</w:t>
      </w:r>
      <w:r w:rsidRPr="004D29EA">
        <w:rPr>
          <w:rFonts w:asciiTheme="majorBidi" w:hAnsiTheme="majorBidi" w:cstheme="majorBidi"/>
          <w:color w:val="000000" w:themeColor="text1"/>
          <w:szCs w:val="24"/>
        </w:rPr>
        <w:t xml:space="preserve"> isol</w:t>
      </w:r>
      <w:r w:rsidR="00533AAC" w:rsidRPr="004D29EA">
        <w:rPr>
          <w:rFonts w:asciiTheme="majorBidi" w:hAnsiTheme="majorBidi" w:cstheme="majorBidi"/>
          <w:color w:val="000000" w:themeColor="text1"/>
          <w:szCs w:val="24"/>
        </w:rPr>
        <w:t>ated. An isolate was however, obtained f</w:t>
      </w:r>
      <w:r w:rsidRPr="004D29EA">
        <w:rPr>
          <w:rFonts w:asciiTheme="majorBidi" w:hAnsiTheme="majorBidi" w:cstheme="majorBidi"/>
          <w:color w:val="000000" w:themeColor="text1"/>
          <w:szCs w:val="24"/>
        </w:rPr>
        <w:t>rom a local park</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w:t>
      </w:r>
      <w:r w:rsidR="00533AAC" w:rsidRPr="004D29EA">
        <w:rPr>
          <w:rFonts w:asciiTheme="majorBidi" w:hAnsiTheme="majorBidi" w:cstheme="majorBidi"/>
          <w:color w:val="000000" w:themeColor="text1"/>
          <w:szCs w:val="24"/>
        </w:rPr>
        <w:t>Ponderosa</w:t>
      </w:r>
      <w:r w:rsidRPr="004D29EA">
        <w:rPr>
          <w:rFonts w:asciiTheme="majorBidi" w:hAnsiTheme="majorBidi" w:cstheme="majorBidi"/>
          <w:color w:val="000000" w:themeColor="text1"/>
          <w:szCs w:val="24"/>
        </w:rPr>
        <w:t xml:space="preserve"> Park,</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ne</w:t>
      </w:r>
      <w:r w:rsidR="00533AAC" w:rsidRPr="004D29EA">
        <w:rPr>
          <w:rFonts w:asciiTheme="majorBidi" w:hAnsiTheme="majorBidi" w:cstheme="majorBidi"/>
          <w:color w:val="000000" w:themeColor="text1"/>
          <w:szCs w:val="24"/>
        </w:rPr>
        <w:t>a</w:t>
      </w:r>
      <w:r w:rsidRPr="004D29EA">
        <w:rPr>
          <w:rFonts w:asciiTheme="majorBidi" w:hAnsiTheme="majorBidi" w:cstheme="majorBidi"/>
          <w:color w:val="000000" w:themeColor="text1"/>
          <w:szCs w:val="24"/>
        </w:rPr>
        <w:t xml:space="preserve">r the </w:t>
      </w:r>
      <w:r w:rsidR="00E90AB9" w:rsidRPr="004D29EA">
        <w:rPr>
          <w:rFonts w:asciiTheme="majorBidi" w:hAnsiTheme="majorBidi" w:cstheme="majorBidi"/>
          <w:color w:val="000000" w:themeColor="text1"/>
          <w:szCs w:val="24"/>
        </w:rPr>
        <w:t>University)</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which was u</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ed a</w:t>
      </w:r>
      <w:r w:rsidR="00533AAC" w:rsidRPr="004D29EA">
        <w:rPr>
          <w:rFonts w:asciiTheme="majorBidi" w:hAnsiTheme="majorBidi" w:cstheme="majorBidi"/>
          <w:color w:val="000000" w:themeColor="text1"/>
          <w:szCs w:val="24"/>
        </w:rPr>
        <w:t xml:space="preserve">s a </w:t>
      </w:r>
      <w:r w:rsidRPr="004D29EA">
        <w:rPr>
          <w:rFonts w:asciiTheme="majorBidi" w:hAnsiTheme="majorBidi" w:cstheme="majorBidi"/>
          <w:color w:val="000000" w:themeColor="text1"/>
          <w:szCs w:val="24"/>
        </w:rPr>
        <w:t>control. We assume that</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i/>
          <w:szCs w:val="24"/>
        </w:rPr>
        <w:t>Mycopla</w:t>
      </w:r>
      <w:r w:rsidR="00533AAC" w:rsidRPr="004D29EA">
        <w:rPr>
          <w:rFonts w:asciiTheme="majorBidi" w:hAnsiTheme="majorBidi" w:cstheme="majorBidi"/>
          <w:i/>
          <w:szCs w:val="24"/>
        </w:rPr>
        <w:t>sma</w:t>
      </w:r>
      <w:r w:rsidR="00533AAC" w:rsidRPr="004D29EA">
        <w:rPr>
          <w:rFonts w:asciiTheme="majorBidi" w:hAnsiTheme="majorBidi" w:cstheme="majorBidi"/>
          <w:color w:val="000000" w:themeColor="text1"/>
          <w:szCs w:val="24"/>
        </w:rPr>
        <w:t xml:space="preserve"> from this source originate</w:t>
      </w:r>
      <w:r w:rsidR="00121281">
        <w:rPr>
          <w:rFonts w:asciiTheme="majorBidi" w:hAnsiTheme="majorBidi" w:cstheme="majorBidi"/>
          <w:color w:val="000000" w:themeColor="text1"/>
          <w:szCs w:val="24"/>
        </w:rPr>
        <w:t>s</w:t>
      </w:r>
      <w:r w:rsidR="00533AAC" w:rsidRPr="004D29EA">
        <w:rPr>
          <w:rFonts w:asciiTheme="majorBidi" w:hAnsiTheme="majorBidi" w:cstheme="majorBidi"/>
          <w:color w:val="000000" w:themeColor="text1"/>
          <w:szCs w:val="24"/>
        </w:rPr>
        <w:t xml:space="preserve"> from </w:t>
      </w:r>
      <w:r w:rsidRPr="004D29EA">
        <w:rPr>
          <w:rFonts w:asciiTheme="majorBidi" w:hAnsiTheme="majorBidi" w:cstheme="majorBidi"/>
          <w:color w:val="000000" w:themeColor="text1"/>
          <w:szCs w:val="24"/>
        </w:rPr>
        <w:t xml:space="preserve">animal </w:t>
      </w:r>
      <w:r w:rsidR="00121281" w:rsidRPr="004D29EA">
        <w:rPr>
          <w:rFonts w:asciiTheme="majorBidi" w:hAnsiTheme="majorBidi" w:cstheme="majorBidi"/>
          <w:color w:val="000000" w:themeColor="text1"/>
          <w:szCs w:val="24"/>
        </w:rPr>
        <w:t>feces</w:t>
      </w:r>
      <w:r w:rsidRPr="004D29EA">
        <w:rPr>
          <w:rFonts w:asciiTheme="majorBidi" w:hAnsiTheme="majorBidi" w:cstheme="majorBidi"/>
          <w:color w:val="000000" w:themeColor="text1"/>
          <w:szCs w:val="24"/>
        </w:rPr>
        <w:t xml:space="preserve"> from pet</w:t>
      </w:r>
      <w:r w:rsidR="00533AAC" w:rsidRPr="004D29EA">
        <w:rPr>
          <w:rFonts w:asciiTheme="majorBidi" w:hAnsiTheme="majorBidi" w:cstheme="majorBidi"/>
          <w:color w:val="000000" w:themeColor="text1"/>
          <w:szCs w:val="24"/>
        </w:rPr>
        <w:t xml:space="preserve">s, </w:t>
      </w:r>
      <w:r w:rsidRPr="004D29EA">
        <w:rPr>
          <w:rFonts w:asciiTheme="majorBidi" w:hAnsiTheme="majorBidi" w:cstheme="majorBidi"/>
          <w:color w:val="000000" w:themeColor="text1"/>
          <w:szCs w:val="24"/>
        </w:rPr>
        <w:t>such</w:t>
      </w:r>
      <w:r w:rsidR="00533AAC" w:rsidRPr="004D29EA">
        <w:rPr>
          <w:rFonts w:asciiTheme="majorBidi" w:hAnsiTheme="majorBidi" w:cstheme="majorBidi"/>
          <w:color w:val="000000" w:themeColor="text1"/>
          <w:szCs w:val="24"/>
        </w:rPr>
        <w:t xml:space="preserve"> </w:t>
      </w:r>
      <w:r w:rsidRPr="004D29EA">
        <w:rPr>
          <w:rFonts w:asciiTheme="majorBidi" w:hAnsiTheme="majorBidi" w:cstheme="majorBidi"/>
          <w:color w:val="000000" w:themeColor="text1"/>
          <w:szCs w:val="24"/>
        </w:rPr>
        <w:t>as cats and dogs. It i</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 xml:space="preserve"> not surprising th</w:t>
      </w:r>
      <w:r w:rsidR="00533AAC"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refore</w:t>
      </w:r>
      <w:r w:rsidR="00533AAC" w:rsidRPr="004D29EA">
        <w:rPr>
          <w:rFonts w:asciiTheme="majorBidi" w:hAnsiTheme="majorBidi" w:cstheme="majorBidi"/>
          <w:color w:val="000000" w:themeColor="text1"/>
          <w:szCs w:val="24"/>
        </w:rPr>
        <w:t xml:space="preserve"> </w:t>
      </w:r>
      <w:r w:rsidR="00121281" w:rsidRPr="004D29EA">
        <w:rPr>
          <w:rFonts w:asciiTheme="majorBidi" w:hAnsiTheme="majorBidi" w:cstheme="majorBidi"/>
          <w:color w:val="000000" w:themeColor="text1"/>
          <w:szCs w:val="24"/>
        </w:rPr>
        <w:t>that Mycoplasma</w:t>
      </w:r>
      <w:r w:rsidRPr="004D29EA">
        <w:rPr>
          <w:rFonts w:asciiTheme="majorBidi" w:hAnsiTheme="majorBidi" w:cstheme="majorBidi"/>
          <w:color w:val="000000" w:themeColor="text1"/>
          <w:szCs w:val="24"/>
        </w:rPr>
        <w:t xml:space="preserve"> w</w:t>
      </w:r>
      <w:r w:rsidR="00533AAC" w:rsidRPr="004D29EA">
        <w:rPr>
          <w:rFonts w:asciiTheme="majorBidi" w:hAnsiTheme="majorBidi" w:cstheme="majorBidi"/>
          <w:color w:val="000000" w:themeColor="text1"/>
          <w:szCs w:val="24"/>
        </w:rPr>
        <w:t>as</w:t>
      </w:r>
      <w:r w:rsidRPr="004D29EA">
        <w:rPr>
          <w:rFonts w:asciiTheme="majorBidi" w:hAnsiTheme="majorBidi" w:cstheme="majorBidi"/>
          <w:color w:val="000000" w:themeColor="text1"/>
          <w:szCs w:val="24"/>
        </w:rPr>
        <w:t xml:space="preserve"> not isol</w:t>
      </w:r>
      <w:r w:rsidR="00533AAC" w:rsidRPr="004D29EA">
        <w:rPr>
          <w:rFonts w:asciiTheme="majorBidi" w:hAnsiTheme="majorBidi" w:cstheme="majorBidi"/>
          <w:color w:val="000000" w:themeColor="text1"/>
          <w:szCs w:val="24"/>
        </w:rPr>
        <w:t>ated</w:t>
      </w:r>
      <w:r w:rsidRPr="004D29EA">
        <w:rPr>
          <w:rFonts w:asciiTheme="majorBidi" w:hAnsiTheme="majorBidi" w:cstheme="majorBidi"/>
          <w:color w:val="000000" w:themeColor="text1"/>
          <w:szCs w:val="24"/>
        </w:rPr>
        <w:t xml:space="preserve"> from the de</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ert soil</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w:t>
      </w:r>
      <w:r w:rsidR="00533AAC" w:rsidRPr="004D29EA">
        <w:rPr>
          <w:rFonts w:asciiTheme="majorBidi" w:hAnsiTheme="majorBidi" w:cstheme="majorBidi"/>
          <w:color w:val="000000" w:themeColor="text1"/>
          <w:szCs w:val="24"/>
        </w:rPr>
        <w:t xml:space="preserve"> </w:t>
      </w:r>
      <w:r w:rsidR="00121281" w:rsidRPr="004D29EA">
        <w:rPr>
          <w:rFonts w:asciiTheme="majorBidi" w:hAnsiTheme="majorBidi" w:cstheme="majorBidi"/>
          <w:color w:val="000000" w:themeColor="text1"/>
          <w:szCs w:val="24"/>
        </w:rPr>
        <w:t>although camels</w:t>
      </w:r>
      <w:r w:rsidR="00533AAC" w:rsidRPr="004D29EA">
        <w:rPr>
          <w:rFonts w:asciiTheme="majorBidi" w:hAnsiTheme="majorBidi" w:cstheme="majorBidi"/>
          <w:color w:val="000000" w:themeColor="text1"/>
          <w:szCs w:val="24"/>
        </w:rPr>
        <w:t xml:space="preserve"> a</w:t>
      </w:r>
      <w:r w:rsidRPr="004D29EA">
        <w:rPr>
          <w:rFonts w:asciiTheme="majorBidi" w:hAnsiTheme="majorBidi" w:cstheme="majorBidi"/>
          <w:color w:val="000000" w:themeColor="text1"/>
          <w:szCs w:val="24"/>
        </w:rPr>
        <w:t>nd wil</w:t>
      </w:r>
      <w:r w:rsidR="00533AAC" w:rsidRPr="004D29EA">
        <w:rPr>
          <w:rFonts w:asciiTheme="majorBidi" w:hAnsiTheme="majorBidi" w:cstheme="majorBidi"/>
          <w:color w:val="000000" w:themeColor="text1"/>
          <w:szCs w:val="24"/>
        </w:rPr>
        <w:t>d</w:t>
      </w:r>
      <w:r w:rsidRPr="004D29EA">
        <w:rPr>
          <w:rFonts w:asciiTheme="majorBidi" w:hAnsiTheme="majorBidi" w:cstheme="majorBidi"/>
          <w:color w:val="000000" w:themeColor="text1"/>
          <w:szCs w:val="24"/>
        </w:rPr>
        <w:t xml:space="preserve"> ani</w:t>
      </w:r>
      <w:r w:rsidR="00533AAC" w:rsidRPr="004D29EA">
        <w:rPr>
          <w:rFonts w:asciiTheme="majorBidi" w:hAnsiTheme="majorBidi" w:cstheme="majorBidi"/>
          <w:color w:val="000000" w:themeColor="text1"/>
          <w:szCs w:val="24"/>
        </w:rPr>
        <w:t>mal fa</w:t>
      </w:r>
      <w:r w:rsidR="00121281">
        <w:rPr>
          <w:rFonts w:asciiTheme="majorBidi" w:hAnsiTheme="majorBidi" w:cstheme="majorBidi"/>
          <w:color w:val="000000" w:themeColor="text1"/>
          <w:szCs w:val="24"/>
        </w:rPr>
        <w:t>e</w:t>
      </w:r>
      <w:r w:rsidR="00533AAC" w:rsidRPr="004D29EA">
        <w:rPr>
          <w:rFonts w:asciiTheme="majorBidi" w:hAnsiTheme="majorBidi" w:cstheme="majorBidi"/>
          <w:color w:val="000000" w:themeColor="text1"/>
          <w:szCs w:val="24"/>
        </w:rPr>
        <w:t xml:space="preserve">ces </w:t>
      </w:r>
      <w:r w:rsidRPr="004D29EA">
        <w:rPr>
          <w:rFonts w:asciiTheme="majorBidi" w:hAnsiTheme="majorBidi" w:cstheme="majorBidi"/>
          <w:color w:val="000000" w:themeColor="text1"/>
          <w:szCs w:val="24"/>
        </w:rPr>
        <w:t>could have acted a</w:t>
      </w:r>
      <w:r w:rsidR="00284DF7">
        <w:rPr>
          <w:rFonts w:asciiTheme="majorBidi" w:hAnsiTheme="majorBidi" w:cstheme="majorBidi"/>
          <w:color w:val="000000" w:themeColor="text1"/>
          <w:szCs w:val="24"/>
        </w:rPr>
        <w:t xml:space="preserve">s a </w:t>
      </w:r>
      <w:r w:rsidRPr="004D29EA">
        <w:rPr>
          <w:rFonts w:asciiTheme="majorBidi" w:hAnsiTheme="majorBidi" w:cstheme="majorBidi"/>
          <w:color w:val="000000" w:themeColor="text1"/>
          <w:szCs w:val="24"/>
        </w:rPr>
        <w:t>source similar to the sugge</w:t>
      </w:r>
      <w:r w:rsidR="00533AAC" w:rsidRPr="004D29EA">
        <w:rPr>
          <w:rFonts w:asciiTheme="majorBidi" w:hAnsiTheme="majorBidi" w:cstheme="majorBidi"/>
          <w:color w:val="000000" w:themeColor="text1"/>
          <w:szCs w:val="24"/>
        </w:rPr>
        <w:t>s</w:t>
      </w:r>
      <w:r w:rsidRPr="004D29EA">
        <w:rPr>
          <w:rFonts w:asciiTheme="majorBidi" w:hAnsiTheme="majorBidi" w:cstheme="majorBidi"/>
          <w:color w:val="000000" w:themeColor="text1"/>
          <w:szCs w:val="24"/>
        </w:rPr>
        <w:t>t</w:t>
      </w:r>
      <w:r w:rsidR="00533AAC" w:rsidRPr="004D29EA">
        <w:rPr>
          <w:rFonts w:asciiTheme="majorBidi" w:hAnsiTheme="majorBidi" w:cstheme="majorBidi"/>
          <w:color w:val="000000" w:themeColor="text1"/>
          <w:szCs w:val="24"/>
        </w:rPr>
        <w:t>e</w:t>
      </w:r>
      <w:r w:rsidRPr="004D29EA">
        <w:rPr>
          <w:rFonts w:asciiTheme="majorBidi" w:hAnsiTheme="majorBidi" w:cstheme="majorBidi"/>
          <w:color w:val="000000" w:themeColor="text1"/>
          <w:szCs w:val="24"/>
        </w:rPr>
        <w:t xml:space="preserve">d </w:t>
      </w:r>
      <w:r w:rsidR="00533AAC" w:rsidRPr="004D29EA">
        <w:rPr>
          <w:rFonts w:asciiTheme="majorBidi" w:hAnsiTheme="majorBidi" w:cstheme="majorBidi"/>
          <w:color w:val="000000" w:themeColor="text1"/>
          <w:szCs w:val="24"/>
        </w:rPr>
        <w:t xml:space="preserve">source </w:t>
      </w:r>
      <w:r w:rsidRPr="004D29EA">
        <w:rPr>
          <w:rFonts w:asciiTheme="majorBidi" w:hAnsiTheme="majorBidi" w:cstheme="majorBidi"/>
          <w:color w:val="000000" w:themeColor="text1"/>
          <w:szCs w:val="24"/>
        </w:rPr>
        <w:t xml:space="preserve">from pets </w:t>
      </w:r>
      <w:r w:rsidR="00533AAC" w:rsidRPr="004D29EA">
        <w:rPr>
          <w:rFonts w:asciiTheme="majorBidi" w:hAnsiTheme="majorBidi" w:cstheme="majorBidi"/>
          <w:color w:val="000000" w:themeColor="text1"/>
          <w:szCs w:val="24"/>
        </w:rPr>
        <w:t xml:space="preserve">visiting the Ponderosa Park </w:t>
      </w:r>
      <w:r w:rsidRPr="004D29EA">
        <w:rPr>
          <w:rFonts w:asciiTheme="majorBidi" w:hAnsiTheme="majorBidi" w:cstheme="majorBidi"/>
          <w:color w:val="000000" w:themeColor="text1"/>
          <w:szCs w:val="24"/>
        </w:rPr>
        <w:t xml:space="preserve">in the UK. </w:t>
      </w:r>
    </w:p>
    <w:p w:rsidR="00C67869" w:rsidRPr="00481E30" w:rsidRDefault="00C67869" w:rsidP="000000A5">
      <w:pPr>
        <w:pStyle w:val="Heading1"/>
        <w:spacing w:after="0"/>
        <w:rPr>
          <w:b w:val="0"/>
        </w:rPr>
      </w:pPr>
      <w:bookmarkStart w:id="300" w:name="_Toc370158251"/>
      <w:bookmarkStart w:id="301" w:name="_Toc370158552"/>
      <w:bookmarkStart w:id="302" w:name="_Toc375043823"/>
      <w:r w:rsidRPr="00481E30">
        <w:rPr>
          <w:b w:val="0"/>
        </w:rPr>
        <w:t xml:space="preserve">1) Numbers of colony forming units in the desert-vegetated soil </w:t>
      </w:r>
      <w:r w:rsidR="0002752D">
        <w:rPr>
          <w:b w:val="0"/>
        </w:rPr>
        <w:t>were</w:t>
      </w:r>
      <w:r w:rsidRPr="00481E30">
        <w:rPr>
          <w:b w:val="0"/>
        </w:rPr>
        <w:t xml:space="preserve"> higher than that for the phosphate s</w:t>
      </w:r>
      <w:r w:rsidR="00121281">
        <w:rPr>
          <w:b w:val="0"/>
        </w:rPr>
        <w:t>p</w:t>
      </w:r>
      <w:r w:rsidRPr="00481E30">
        <w:rPr>
          <w:b w:val="0"/>
        </w:rPr>
        <w:t>oil and the desert non-vegetated soil. Furthermore, the highest bacterial count found in the desert-vegetated soil was three fold higher than that for the desert non-vegetated soil and twice the numbers observed for the phosphate s</w:t>
      </w:r>
      <w:r w:rsidR="00121281">
        <w:rPr>
          <w:b w:val="0"/>
        </w:rPr>
        <w:t>p</w:t>
      </w:r>
      <w:r w:rsidRPr="00481E30">
        <w:rPr>
          <w:b w:val="0"/>
        </w:rPr>
        <w:t>oil. Bacterial counts were obtained in the order:</w:t>
      </w:r>
      <w:r w:rsidR="007444D6">
        <w:rPr>
          <w:b w:val="0"/>
        </w:rPr>
        <w:t xml:space="preserve"> temperate grassland</w:t>
      </w:r>
      <w:r w:rsidRPr="00481E30">
        <w:rPr>
          <w:b w:val="0"/>
        </w:rPr>
        <w:t xml:space="preserve"> soil &gt; desert-vegetated soil &gt; phosphate mine spoil &gt; desert non- vegetated soil. The decrease in numbers over the incubation period is assumed to be due to soil drying as the soil moisture content was not maintained constant over the incubation period.</w:t>
      </w:r>
      <w:bookmarkEnd w:id="300"/>
      <w:bookmarkEnd w:id="301"/>
      <w:bookmarkEnd w:id="302"/>
      <w:r w:rsidRPr="00481E30">
        <w:rPr>
          <w:b w:val="0"/>
        </w:rPr>
        <w:t xml:space="preserve"> </w:t>
      </w:r>
    </w:p>
    <w:p w:rsidR="00C67869" w:rsidRPr="00481E30" w:rsidRDefault="00C67869" w:rsidP="00F67213">
      <w:pPr>
        <w:tabs>
          <w:tab w:val="left" w:pos="284"/>
        </w:tabs>
        <w:spacing w:after="0"/>
        <w:rPr>
          <w:color w:val="000000"/>
          <w:szCs w:val="24"/>
        </w:rPr>
      </w:pPr>
      <w:r w:rsidRPr="00481E30">
        <w:rPr>
          <w:color w:val="000000"/>
          <w:szCs w:val="24"/>
        </w:rPr>
        <w:t>2) The highest level of microbial activity was found in</w:t>
      </w:r>
      <w:r w:rsidR="007444D6">
        <w:rPr>
          <w:color w:val="000000"/>
          <w:szCs w:val="24"/>
        </w:rPr>
        <w:t xml:space="preserve"> temperate grassland </w:t>
      </w:r>
      <w:r w:rsidRPr="00481E30">
        <w:rPr>
          <w:color w:val="000000"/>
          <w:szCs w:val="24"/>
        </w:rPr>
        <w:t>soil and the lowest microbial activity was found in desert non-vegetated soil. The same trends were found in nitrification, urea hydrolysis and phosphate solubilization. Microbial activity was found in the following order:</w:t>
      </w:r>
      <w:r w:rsidR="007444D6">
        <w:rPr>
          <w:color w:val="000000"/>
          <w:szCs w:val="24"/>
        </w:rPr>
        <w:t xml:space="preserve"> temperate grassland </w:t>
      </w:r>
      <w:r w:rsidRPr="00481E30">
        <w:rPr>
          <w:color w:val="000000"/>
          <w:szCs w:val="24"/>
        </w:rPr>
        <w:t>soil &gt; desert-vegetated soil &gt; phosphate mine spoil &gt; desert non-vegetated soil. On the other hand, the highest level of the oxidation of elemental sulphur to sulphate was found in the order:</w:t>
      </w:r>
      <w:r w:rsidR="007444D6">
        <w:rPr>
          <w:color w:val="000000"/>
          <w:szCs w:val="24"/>
        </w:rPr>
        <w:t xml:space="preserve"> temperate grassland </w:t>
      </w:r>
      <w:r w:rsidRPr="00481E30">
        <w:rPr>
          <w:color w:val="000000"/>
          <w:szCs w:val="24"/>
        </w:rPr>
        <w:t>soil ˃ phosphate mine spoil &gt; desert-vegetated soils &gt; desert non-vegetated soils</w:t>
      </w:r>
      <w:r w:rsidRPr="00481E30">
        <w:rPr>
          <w:color w:val="000000"/>
          <w:szCs w:val="24"/>
          <w:lang w:val="en-GB"/>
        </w:rPr>
        <w:t xml:space="preserve"> </w:t>
      </w:r>
      <w:r w:rsidRPr="00481E30">
        <w:rPr>
          <w:color w:val="000000"/>
          <w:szCs w:val="24"/>
        </w:rPr>
        <w:t>When sulphur was added (S) with insoluble phosphate in all soils (phosphate s</w:t>
      </w:r>
      <w:r w:rsidR="000000A5">
        <w:rPr>
          <w:color w:val="000000"/>
          <w:szCs w:val="24"/>
        </w:rPr>
        <w:t>p</w:t>
      </w:r>
      <w:r w:rsidRPr="00481E30">
        <w:rPr>
          <w:color w:val="000000"/>
          <w:szCs w:val="24"/>
        </w:rPr>
        <w:t xml:space="preserve">oil, desert-vegetated soil and non-vegetated soil. </w:t>
      </w:r>
    </w:p>
    <w:p w:rsidR="00C67869" w:rsidRPr="00481E30" w:rsidRDefault="00C67869" w:rsidP="00CC5EE7">
      <w:pPr>
        <w:pStyle w:val="Heading2"/>
        <w:rPr>
          <w:rFonts w:ascii="Times New Roman" w:hAnsi="Times New Roman"/>
          <w:b w:val="0"/>
          <w:color w:val="auto"/>
        </w:rPr>
      </w:pPr>
      <w:r w:rsidRPr="00481E30">
        <w:rPr>
          <w:rFonts w:ascii="Times New Roman" w:hAnsi="Times New Roman"/>
          <w:b w:val="0"/>
          <w:color w:val="auto"/>
        </w:rPr>
        <w:t xml:space="preserve"> </w:t>
      </w:r>
      <w:bookmarkStart w:id="303" w:name="_Toc370158252"/>
      <w:bookmarkStart w:id="304" w:name="_Toc370158553"/>
      <w:bookmarkStart w:id="305" w:name="_Toc375043824"/>
      <w:r w:rsidRPr="00481E30">
        <w:rPr>
          <w:rFonts w:ascii="Times New Roman" w:hAnsi="Times New Roman"/>
          <w:b w:val="0"/>
          <w:color w:val="auto"/>
        </w:rPr>
        <w:t>3) Six bacteria (</w:t>
      </w:r>
      <w:r w:rsidRPr="00481E30">
        <w:rPr>
          <w:rFonts w:ascii="Times New Roman" w:eastAsia="Calibri" w:hAnsi="Times New Roman"/>
          <w:b w:val="0"/>
          <w:i/>
          <w:iCs/>
          <w:color w:val="auto"/>
        </w:rPr>
        <w:t xml:space="preserve">Paracoccus </w:t>
      </w:r>
      <w:r w:rsidR="00CC5EE7">
        <w:rPr>
          <w:rFonts w:ascii="Times New Roman" w:eastAsia="Calibri" w:hAnsi="Times New Roman"/>
          <w:b w:val="0"/>
          <w:i/>
          <w:iCs/>
          <w:color w:val="auto"/>
        </w:rPr>
        <w:t>S</w:t>
      </w:r>
      <w:r w:rsidRPr="00481E30">
        <w:rPr>
          <w:rFonts w:ascii="Times New Roman" w:eastAsia="Calibri" w:hAnsi="Times New Roman"/>
          <w:b w:val="0"/>
          <w:i/>
          <w:iCs/>
          <w:color w:val="auto"/>
        </w:rPr>
        <w:t>p.,</w:t>
      </w:r>
      <w:r w:rsidRPr="00481E30">
        <w:rPr>
          <w:rFonts w:ascii="Times New Roman" w:hAnsi="Times New Roman"/>
          <w:b w:val="0"/>
          <w:i/>
          <w:color w:val="auto"/>
        </w:rPr>
        <w:t xml:space="preserve"> Rhizobium</w:t>
      </w:r>
      <w:r w:rsidRPr="00481E30">
        <w:rPr>
          <w:rFonts w:ascii="Times New Roman" w:hAnsi="Times New Roman"/>
          <w:b w:val="0"/>
          <w:color w:val="auto"/>
        </w:rPr>
        <w:t xml:space="preserve"> sp,</w:t>
      </w:r>
      <w:r w:rsidRPr="00481E30">
        <w:rPr>
          <w:rFonts w:ascii="Times New Roman" w:hAnsi="Times New Roman"/>
          <w:b w:val="0"/>
          <w:i/>
          <w:color w:val="auto"/>
        </w:rPr>
        <w:t xml:space="preserve"> Bacillus megaterium, Cupriavidus necator,</w:t>
      </w:r>
      <w:r w:rsidRPr="00481E30">
        <w:rPr>
          <w:rFonts w:ascii="Times New Roman" w:eastAsia="Calibri" w:hAnsi="Times New Roman"/>
          <w:b w:val="0"/>
          <w:i/>
          <w:iCs/>
          <w:color w:val="auto"/>
        </w:rPr>
        <w:t xml:space="preserve"> Bacillus simplex </w:t>
      </w:r>
      <w:r w:rsidRPr="00481E30">
        <w:rPr>
          <w:rFonts w:ascii="Times New Roman" w:eastAsia="Calibri" w:hAnsi="Times New Roman"/>
          <w:b w:val="0"/>
          <w:iCs/>
          <w:color w:val="auto"/>
        </w:rPr>
        <w:t xml:space="preserve">and </w:t>
      </w:r>
      <w:r w:rsidRPr="00481E30">
        <w:rPr>
          <w:rFonts w:ascii="Times New Roman" w:eastAsia="Calibri" w:hAnsi="Times New Roman"/>
          <w:b w:val="0"/>
          <w:i/>
          <w:iCs/>
          <w:color w:val="auto"/>
        </w:rPr>
        <w:t>Bacillus foraminis</w:t>
      </w:r>
      <w:r w:rsidRPr="00481E30">
        <w:rPr>
          <w:rFonts w:ascii="Times New Roman" w:hAnsi="Times New Roman"/>
          <w:b w:val="0"/>
          <w:color w:val="auto"/>
        </w:rPr>
        <w:t xml:space="preserve"> were isolated as pure cultures and identified by 16S rRNA gene sequencing.</w:t>
      </w:r>
      <w:r w:rsidRPr="00481E30">
        <w:rPr>
          <w:rFonts w:ascii="Times New Roman" w:eastAsia="Calibri" w:hAnsi="Times New Roman"/>
          <w:b w:val="0"/>
          <w:color w:val="auto"/>
        </w:rPr>
        <w:t xml:space="preserve"> </w:t>
      </w:r>
      <w:r w:rsidRPr="00481E30">
        <w:rPr>
          <w:rFonts w:ascii="Times New Roman" w:hAnsi="Times New Roman"/>
          <w:b w:val="0"/>
          <w:color w:val="auto"/>
        </w:rPr>
        <w:t xml:space="preserve">The following fungi were isolated and identified using 18SrRNA: </w:t>
      </w:r>
      <w:r w:rsidRPr="00481E30">
        <w:rPr>
          <w:rFonts w:ascii="Times New Roman" w:hAnsi="Times New Roman"/>
          <w:b w:val="0"/>
          <w:i/>
          <w:color w:val="auto"/>
        </w:rPr>
        <w:t>Cochliobolus lunatus, Penicillium</w:t>
      </w:r>
      <w:r w:rsidRPr="00481E30">
        <w:rPr>
          <w:rFonts w:ascii="Times New Roman" w:hAnsi="Times New Roman"/>
          <w:b w:val="0"/>
          <w:color w:val="auto"/>
        </w:rPr>
        <w:t xml:space="preserve"> </w:t>
      </w:r>
      <w:r w:rsidRPr="00481E30">
        <w:rPr>
          <w:rFonts w:ascii="Times New Roman" w:hAnsi="Times New Roman"/>
          <w:b w:val="0"/>
          <w:i/>
          <w:color w:val="auto"/>
        </w:rPr>
        <w:t>daleae</w:t>
      </w:r>
      <w:r w:rsidRPr="00481E30">
        <w:rPr>
          <w:rFonts w:ascii="Times New Roman" w:hAnsi="Times New Roman"/>
          <w:b w:val="0"/>
          <w:color w:val="auto"/>
        </w:rPr>
        <w:t xml:space="preserve">, </w:t>
      </w:r>
      <w:r w:rsidRPr="00481E30">
        <w:rPr>
          <w:rFonts w:ascii="Times New Roman" w:hAnsi="Times New Roman"/>
          <w:b w:val="0"/>
          <w:i/>
          <w:color w:val="auto"/>
        </w:rPr>
        <w:t>Mucor</w:t>
      </w:r>
      <w:r w:rsidRPr="00481E30">
        <w:rPr>
          <w:rFonts w:ascii="Times New Roman" w:hAnsi="Times New Roman"/>
          <w:b w:val="0"/>
          <w:color w:val="auto"/>
        </w:rPr>
        <w:t xml:space="preserve"> sp. and </w:t>
      </w:r>
      <w:r w:rsidRPr="00481E30">
        <w:rPr>
          <w:rFonts w:ascii="Times New Roman" w:hAnsi="Times New Roman"/>
          <w:b w:val="0"/>
          <w:i/>
          <w:color w:val="auto"/>
        </w:rPr>
        <w:t>Aspergilus oryzae</w:t>
      </w:r>
      <w:r w:rsidRPr="00481E30">
        <w:rPr>
          <w:rFonts w:ascii="Times New Roman" w:hAnsi="Times New Roman"/>
          <w:b w:val="0"/>
          <w:color w:val="auto"/>
        </w:rPr>
        <w:t xml:space="preserve">. The results show the usefulness of both these molecular techniques for the identification of environmental isolates. The isolates however, are common soil bacteria and fungi and show no particular, unique, association with the soil samples used here </w:t>
      </w:r>
      <w:r w:rsidR="00C97111">
        <w:rPr>
          <w:rFonts w:ascii="Times New Roman" w:hAnsi="Times New Roman"/>
          <w:b w:val="0"/>
          <w:color w:val="auto"/>
        </w:rPr>
        <w:t>(</w:t>
      </w:r>
      <w:r w:rsidRPr="00481E30">
        <w:rPr>
          <w:rFonts w:ascii="Times New Roman" w:hAnsi="Times New Roman"/>
          <w:b w:val="0"/>
          <w:color w:val="auto"/>
        </w:rPr>
        <w:t xml:space="preserve">i.e. they are not specific to desert soils or to phosphate mine spoils, but can be found in other soils </w:t>
      </w:r>
      <w:r w:rsidR="00C97111" w:rsidRPr="00481E30">
        <w:rPr>
          <w:rFonts w:ascii="Times New Roman" w:hAnsi="Times New Roman"/>
          <w:b w:val="0"/>
          <w:color w:val="auto"/>
        </w:rPr>
        <w:t>types</w:t>
      </w:r>
      <w:r w:rsidR="00C97111">
        <w:rPr>
          <w:rFonts w:ascii="Times New Roman" w:hAnsi="Times New Roman"/>
          <w:b w:val="0"/>
          <w:color w:val="auto"/>
        </w:rPr>
        <w:t>)</w:t>
      </w:r>
      <w:r w:rsidRPr="00481E30">
        <w:rPr>
          <w:rFonts w:ascii="Times New Roman" w:hAnsi="Times New Roman"/>
          <w:b w:val="0"/>
          <w:color w:val="auto"/>
        </w:rPr>
        <w:t>.</w:t>
      </w:r>
      <w:bookmarkEnd w:id="303"/>
      <w:bookmarkEnd w:id="304"/>
      <w:bookmarkEnd w:id="305"/>
      <w:r w:rsidRPr="00481E30">
        <w:rPr>
          <w:rFonts w:ascii="Times New Roman" w:hAnsi="Times New Roman"/>
          <w:b w:val="0"/>
          <w:color w:val="auto"/>
        </w:rPr>
        <w:t xml:space="preserve"> </w:t>
      </w:r>
    </w:p>
    <w:p w:rsidR="00C67869" w:rsidRPr="00481E30" w:rsidRDefault="00C67869" w:rsidP="00311D8B">
      <w:pPr>
        <w:rPr>
          <w:color w:val="000000"/>
          <w:szCs w:val="24"/>
        </w:rPr>
      </w:pPr>
      <w:r w:rsidRPr="00481E30">
        <w:rPr>
          <w:szCs w:val="24"/>
        </w:rPr>
        <w:t>4) After confirming that fungi can solubilize phosphates</w:t>
      </w:r>
      <w:r w:rsidRPr="00481E30">
        <w:rPr>
          <w:color w:val="000000"/>
          <w:szCs w:val="24"/>
        </w:rPr>
        <w:t xml:space="preserve"> on solid medium, the phosph</w:t>
      </w:r>
      <w:r w:rsidR="0002752D">
        <w:rPr>
          <w:color w:val="000000"/>
          <w:szCs w:val="24"/>
        </w:rPr>
        <w:t xml:space="preserve">ate solublizing </w:t>
      </w:r>
      <w:r w:rsidR="0002752D" w:rsidRPr="00481E30">
        <w:rPr>
          <w:color w:val="000000"/>
          <w:szCs w:val="24"/>
        </w:rPr>
        <w:t>ability</w:t>
      </w:r>
      <w:r w:rsidRPr="00481E30">
        <w:rPr>
          <w:color w:val="000000"/>
          <w:szCs w:val="24"/>
        </w:rPr>
        <w:t xml:space="preserve"> of fungi in liquid medium was next studied.  Phosphate solubilization coincided with a drop in the pH of the medium by </w:t>
      </w:r>
      <w:r w:rsidRPr="00481E30">
        <w:rPr>
          <w:i/>
          <w:iCs/>
          <w:color w:val="000000"/>
          <w:szCs w:val="24"/>
        </w:rPr>
        <w:t>Penicillium daleae</w:t>
      </w:r>
      <w:r w:rsidRPr="00481E30">
        <w:rPr>
          <w:color w:val="000000"/>
          <w:szCs w:val="24"/>
        </w:rPr>
        <w:t xml:space="preserve"> (lowest pH at week 2</w:t>
      </w:r>
      <w:r w:rsidR="00C97111">
        <w:rPr>
          <w:color w:val="000000"/>
          <w:szCs w:val="24"/>
        </w:rPr>
        <w:t xml:space="preserve"> </w:t>
      </w:r>
      <w:r w:rsidR="00311D8B">
        <w:rPr>
          <w:color w:val="000000"/>
          <w:szCs w:val="24"/>
        </w:rPr>
        <w:t xml:space="preserve">and </w:t>
      </w:r>
      <w:r w:rsidR="00311D8B" w:rsidRPr="00311D8B">
        <w:rPr>
          <w:i/>
          <w:iCs/>
          <w:color w:val="000000"/>
          <w:szCs w:val="24"/>
        </w:rPr>
        <w:t>Cochliobolus</w:t>
      </w:r>
      <w:r w:rsidRPr="00481E30">
        <w:rPr>
          <w:i/>
          <w:iCs/>
          <w:color w:val="000000"/>
          <w:szCs w:val="24"/>
        </w:rPr>
        <w:t xml:space="preserve"> lunatus</w:t>
      </w:r>
      <w:r w:rsidR="00C97111">
        <w:rPr>
          <w:i/>
          <w:iCs/>
          <w:color w:val="000000"/>
          <w:szCs w:val="24"/>
        </w:rPr>
        <w:t xml:space="preserve"> </w:t>
      </w:r>
      <w:r w:rsidR="00C97111" w:rsidRPr="00C97111">
        <w:rPr>
          <w:color w:val="000000"/>
          <w:szCs w:val="24"/>
        </w:rPr>
        <w:t>and</w:t>
      </w:r>
      <w:r w:rsidR="00C97111">
        <w:rPr>
          <w:i/>
          <w:iCs/>
          <w:color w:val="000000"/>
          <w:szCs w:val="24"/>
        </w:rPr>
        <w:t xml:space="preserve"> </w:t>
      </w:r>
      <w:r w:rsidRPr="00481E30">
        <w:rPr>
          <w:color w:val="000000"/>
          <w:szCs w:val="24"/>
        </w:rPr>
        <w:t>to solubiliz</w:t>
      </w:r>
      <w:r w:rsidR="00C97111">
        <w:rPr>
          <w:color w:val="000000"/>
          <w:szCs w:val="24"/>
        </w:rPr>
        <w:t xml:space="preserve">ation </w:t>
      </w:r>
      <w:r w:rsidR="00311D8B">
        <w:rPr>
          <w:color w:val="000000"/>
          <w:szCs w:val="24"/>
        </w:rPr>
        <w:t xml:space="preserve">of </w:t>
      </w:r>
      <w:r w:rsidR="00311D8B" w:rsidRPr="00481E30">
        <w:rPr>
          <w:color w:val="000000"/>
          <w:szCs w:val="24"/>
        </w:rPr>
        <w:t>insoluble</w:t>
      </w:r>
      <w:r w:rsidRPr="00481E30">
        <w:rPr>
          <w:color w:val="000000"/>
          <w:szCs w:val="24"/>
        </w:rPr>
        <w:t xml:space="preserve"> phosphate (treatment) </w:t>
      </w:r>
      <w:r w:rsidR="00C97111">
        <w:rPr>
          <w:color w:val="000000"/>
          <w:szCs w:val="24"/>
        </w:rPr>
        <w:t>compared to</w:t>
      </w:r>
      <w:r w:rsidRPr="00481E30">
        <w:rPr>
          <w:color w:val="000000"/>
          <w:szCs w:val="24"/>
        </w:rPr>
        <w:t xml:space="preserve"> control (without fungus). The highest phosphate solubilization was seen at week 1. After 7 days</w:t>
      </w:r>
      <w:r w:rsidR="00AF6741">
        <w:rPr>
          <w:color w:val="000000"/>
          <w:szCs w:val="24"/>
        </w:rPr>
        <w:t>,</w:t>
      </w:r>
      <w:r w:rsidRPr="00481E30">
        <w:rPr>
          <w:color w:val="000000"/>
          <w:szCs w:val="24"/>
        </w:rPr>
        <w:t xml:space="preserve"> there was then a gradual decrease</w:t>
      </w:r>
      <w:r w:rsidR="00326A30">
        <w:rPr>
          <w:color w:val="000000"/>
          <w:szCs w:val="24"/>
        </w:rPr>
        <w:t xml:space="preserve"> which was </w:t>
      </w:r>
      <w:r w:rsidR="009F54C3">
        <w:rPr>
          <w:color w:val="000000"/>
          <w:szCs w:val="24"/>
        </w:rPr>
        <w:t xml:space="preserve">continued </w:t>
      </w:r>
      <w:r w:rsidR="009F54C3" w:rsidRPr="00481E30">
        <w:rPr>
          <w:color w:val="000000"/>
          <w:szCs w:val="24"/>
        </w:rPr>
        <w:t>at</w:t>
      </w:r>
      <w:r w:rsidRPr="00481E30">
        <w:rPr>
          <w:color w:val="000000"/>
          <w:szCs w:val="24"/>
        </w:rPr>
        <w:t xml:space="preserve"> week</w:t>
      </w:r>
      <w:r w:rsidR="00AF6741">
        <w:rPr>
          <w:color w:val="000000"/>
          <w:szCs w:val="24"/>
        </w:rPr>
        <w:t>s</w:t>
      </w:r>
      <w:r w:rsidRPr="00481E30">
        <w:rPr>
          <w:color w:val="000000"/>
          <w:szCs w:val="24"/>
        </w:rPr>
        <w:t xml:space="preserve"> 3 and 4. </w:t>
      </w:r>
      <w:r w:rsidRPr="00481E30">
        <w:rPr>
          <w:i/>
          <w:iCs/>
          <w:color w:val="000000"/>
          <w:szCs w:val="24"/>
        </w:rPr>
        <w:t>Penicillium daleae</w:t>
      </w:r>
      <w:r w:rsidRPr="00481E30">
        <w:rPr>
          <w:color w:val="000000"/>
          <w:szCs w:val="24"/>
        </w:rPr>
        <w:t xml:space="preserve">  solubilized insoluble phosphate at day 7 and </w:t>
      </w:r>
      <w:r w:rsidR="00AF6741">
        <w:rPr>
          <w:color w:val="000000"/>
          <w:szCs w:val="24"/>
        </w:rPr>
        <w:t xml:space="preserve"> this </w:t>
      </w:r>
      <w:r w:rsidRPr="00481E30">
        <w:rPr>
          <w:color w:val="000000"/>
          <w:szCs w:val="24"/>
        </w:rPr>
        <w:t xml:space="preserve">continued </w:t>
      </w:r>
      <w:r w:rsidR="00AF6741">
        <w:rPr>
          <w:color w:val="000000"/>
          <w:szCs w:val="24"/>
        </w:rPr>
        <w:t xml:space="preserve"> to </w:t>
      </w:r>
      <w:r w:rsidRPr="00481E30">
        <w:rPr>
          <w:color w:val="000000"/>
          <w:szCs w:val="24"/>
        </w:rPr>
        <w:t>increas</w:t>
      </w:r>
      <w:r w:rsidR="00AF6741">
        <w:rPr>
          <w:color w:val="000000"/>
          <w:szCs w:val="24"/>
        </w:rPr>
        <w:t>e</w:t>
      </w:r>
      <w:r w:rsidRPr="00481E30">
        <w:rPr>
          <w:color w:val="000000"/>
          <w:szCs w:val="24"/>
        </w:rPr>
        <w:t xml:space="preserve"> to the 14 day sampling after which  solubilization by this fungus sharply decreased  at week</w:t>
      </w:r>
      <w:r w:rsidR="00AF6741">
        <w:rPr>
          <w:color w:val="000000"/>
          <w:szCs w:val="24"/>
        </w:rPr>
        <w:t>s</w:t>
      </w:r>
      <w:r w:rsidRPr="00481E30">
        <w:rPr>
          <w:color w:val="000000"/>
          <w:szCs w:val="24"/>
        </w:rPr>
        <w:t xml:space="preserve"> 3and 4. </w:t>
      </w:r>
      <w:r w:rsidR="00A03B58">
        <w:rPr>
          <w:color w:val="000000"/>
          <w:szCs w:val="24"/>
        </w:rPr>
        <w:t>T</w:t>
      </w:r>
      <w:r w:rsidRPr="00481E30">
        <w:rPr>
          <w:color w:val="000000"/>
          <w:szCs w:val="24"/>
        </w:rPr>
        <w:t xml:space="preserve">here was </w:t>
      </w:r>
      <w:r w:rsidR="00A03B58">
        <w:rPr>
          <w:color w:val="000000"/>
          <w:szCs w:val="24"/>
        </w:rPr>
        <w:t>a</w:t>
      </w:r>
      <w:r w:rsidRPr="00481E30">
        <w:rPr>
          <w:color w:val="000000"/>
          <w:szCs w:val="24"/>
        </w:rPr>
        <w:t xml:space="preserve"> significant</w:t>
      </w:r>
      <w:r w:rsidR="00A03B58">
        <w:rPr>
          <w:color w:val="000000"/>
          <w:szCs w:val="24"/>
        </w:rPr>
        <w:t xml:space="preserve">  </w:t>
      </w:r>
      <w:r w:rsidRPr="00481E30">
        <w:rPr>
          <w:color w:val="000000"/>
          <w:szCs w:val="24"/>
        </w:rPr>
        <w:t xml:space="preserve"> increase in phosphate</w:t>
      </w:r>
      <w:r w:rsidR="00A03B58">
        <w:rPr>
          <w:color w:val="000000"/>
          <w:szCs w:val="24"/>
        </w:rPr>
        <w:t xml:space="preserve"> </w:t>
      </w:r>
      <w:r w:rsidR="00705281">
        <w:rPr>
          <w:color w:val="000000"/>
          <w:szCs w:val="24"/>
        </w:rPr>
        <w:t xml:space="preserve">concentration </w:t>
      </w:r>
      <w:r w:rsidR="00705281" w:rsidRPr="00481E30">
        <w:rPr>
          <w:color w:val="000000"/>
          <w:szCs w:val="24"/>
        </w:rPr>
        <w:t>throughout</w:t>
      </w:r>
      <w:r w:rsidRPr="00481E30">
        <w:rPr>
          <w:color w:val="000000"/>
          <w:szCs w:val="24"/>
        </w:rPr>
        <w:t xml:space="preserve"> the incubation period, reaching a</w:t>
      </w:r>
      <w:r w:rsidR="007C65E8">
        <w:rPr>
          <w:color w:val="000000"/>
          <w:szCs w:val="24"/>
        </w:rPr>
        <w:t xml:space="preserve"> </w:t>
      </w:r>
      <w:r w:rsidRPr="00481E30">
        <w:rPr>
          <w:color w:val="000000"/>
          <w:szCs w:val="24"/>
        </w:rPr>
        <w:t xml:space="preserve">peak after 21days. A comparison of all of the fungi in relation to phosphate solubilization shows clearly that phosphate solubiliazation was in the order:  </w:t>
      </w:r>
      <w:r w:rsidRPr="00481E30">
        <w:rPr>
          <w:i/>
          <w:iCs/>
          <w:color w:val="000000"/>
          <w:szCs w:val="24"/>
        </w:rPr>
        <w:t>Cochliobolus lunatus</w:t>
      </w:r>
      <w:r w:rsidR="00705281">
        <w:rPr>
          <w:i/>
          <w:iCs/>
          <w:color w:val="000000"/>
          <w:szCs w:val="24"/>
        </w:rPr>
        <w:t xml:space="preserve"> &gt;</w:t>
      </w:r>
      <w:r w:rsidRPr="00481E30">
        <w:rPr>
          <w:color w:val="000000"/>
          <w:szCs w:val="24"/>
        </w:rPr>
        <w:t xml:space="preserve"> </w:t>
      </w:r>
      <w:r w:rsidRPr="00481E30">
        <w:rPr>
          <w:i/>
          <w:iCs/>
          <w:color w:val="000000"/>
          <w:szCs w:val="24"/>
        </w:rPr>
        <w:t>Penicillium daleae</w:t>
      </w:r>
      <w:r w:rsidRPr="00481E30">
        <w:rPr>
          <w:color w:val="000000"/>
          <w:szCs w:val="24"/>
        </w:rPr>
        <w:t xml:space="preserve"> and </w:t>
      </w:r>
      <w:r w:rsidRPr="00481E30">
        <w:rPr>
          <w:i/>
          <w:iCs/>
          <w:color w:val="000000"/>
          <w:szCs w:val="24"/>
        </w:rPr>
        <w:t>Mucor</w:t>
      </w:r>
      <w:r w:rsidRPr="00481E30">
        <w:rPr>
          <w:color w:val="000000"/>
          <w:szCs w:val="24"/>
        </w:rPr>
        <w:t xml:space="preserve"> sp with highest rates being found in </w:t>
      </w:r>
      <w:r w:rsidRPr="00481E30">
        <w:rPr>
          <w:i/>
          <w:iCs/>
          <w:color w:val="000000"/>
          <w:szCs w:val="24"/>
        </w:rPr>
        <w:t>C. lunatus</w:t>
      </w:r>
      <w:r w:rsidRPr="00481E30">
        <w:rPr>
          <w:color w:val="000000"/>
          <w:szCs w:val="24"/>
        </w:rPr>
        <w:t xml:space="preserve"> at week 1,while at week 2, </w:t>
      </w:r>
      <w:r w:rsidRPr="00481E30">
        <w:rPr>
          <w:i/>
          <w:iCs/>
          <w:color w:val="000000"/>
          <w:szCs w:val="24"/>
        </w:rPr>
        <w:t>P. daleae</w:t>
      </w:r>
      <w:r w:rsidRPr="00481E30">
        <w:rPr>
          <w:color w:val="000000"/>
          <w:szCs w:val="24"/>
        </w:rPr>
        <w:t xml:space="preserve"> showed the highest rates  of solubilization.  </w:t>
      </w:r>
    </w:p>
    <w:p w:rsidR="00C67869" w:rsidRPr="00481E30" w:rsidRDefault="00C67869" w:rsidP="00CF46E0">
      <w:pPr>
        <w:rPr>
          <w:color w:val="000000"/>
          <w:szCs w:val="24"/>
        </w:rPr>
      </w:pPr>
      <w:r w:rsidRPr="00481E30">
        <w:rPr>
          <w:color w:val="000000"/>
          <w:szCs w:val="24"/>
          <w:lang w:eastAsia="zh-CN"/>
        </w:rPr>
        <w:t xml:space="preserve">5) </w:t>
      </w:r>
      <w:r w:rsidRPr="00481E30">
        <w:rPr>
          <w:i/>
          <w:iCs/>
          <w:color w:val="000000"/>
          <w:szCs w:val="24"/>
        </w:rPr>
        <w:t>Cochliobolus lunatus</w:t>
      </w:r>
      <w:r w:rsidRPr="00481E30">
        <w:rPr>
          <w:color w:val="000000"/>
          <w:szCs w:val="24"/>
        </w:rPr>
        <w:t xml:space="preserve"> was shown to produce catechol, which changed the medium from blue to purple. </w:t>
      </w:r>
      <w:r w:rsidRPr="00481E30">
        <w:rPr>
          <w:i/>
          <w:iCs/>
          <w:color w:val="000000"/>
          <w:szCs w:val="24"/>
        </w:rPr>
        <w:t>Mucor sp</w:t>
      </w:r>
      <w:r w:rsidRPr="00481E30">
        <w:rPr>
          <w:color w:val="000000"/>
          <w:szCs w:val="24"/>
        </w:rPr>
        <w:t xml:space="preserve"> also changed the colour of the medium from blue to purple, indicating catechol production. Incubation on solidified PV K medium supplemented with calcium phosphate indicat</w:t>
      </w:r>
      <w:r w:rsidR="007C65E8">
        <w:rPr>
          <w:color w:val="000000"/>
          <w:szCs w:val="24"/>
        </w:rPr>
        <w:t>ed</w:t>
      </w:r>
      <w:r w:rsidRPr="00481E30">
        <w:rPr>
          <w:color w:val="000000"/>
          <w:szCs w:val="24"/>
        </w:rPr>
        <w:t xml:space="preserve"> phosphate solubilizing ability. </w:t>
      </w:r>
      <w:r w:rsidRPr="00481E30">
        <w:rPr>
          <w:i/>
          <w:iCs/>
          <w:color w:val="000000"/>
          <w:szCs w:val="24"/>
        </w:rPr>
        <w:t>Rhizobium</w:t>
      </w:r>
      <w:r w:rsidRPr="00481E30">
        <w:rPr>
          <w:color w:val="000000"/>
          <w:szCs w:val="24"/>
        </w:rPr>
        <w:t xml:space="preserve"> Sp. was the most active solubilizer, followed by </w:t>
      </w:r>
      <w:r w:rsidRPr="00481E30">
        <w:rPr>
          <w:rFonts w:eastAsia="Times New Roman"/>
          <w:i/>
          <w:color w:val="000000"/>
          <w:szCs w:val="24"/>
          <w:lang w:eastAsia="en-GB"/>
        </w:rPr>
        <w:t>Bacillus megaterium.</w:t>
      </w:r>
      <w:r w:rsidRPr="00481E30">
        <w:rPr>
          <w:i/>
          <w:iCs/>
          <w:szCs w:val="24"/>
        </w:rPr>
        <w:t xml:space="preserve"> Cupriavidus necator</w:t>
      </w:r>
      <w:r w:rsidRPr="00481E30">
        <w:rPr>
          <w:iCs/>
          <w:szCs w:val="24"/>
        </w:rPr>
        <w:t xml:space="preserve"> was the only fungus tested which did not achieve solubilization. </w:t>
      </w:r>
      <w:r w:rsidRPr="00481E30">
        <w:rPr>
          <w:iCs/>
          <w:color w:val="000000"/>
          <w:szCs w:val="24"/>
          <w:lang w:eastAsia="en-GB"/>
        </w:rPr>
        <w:t>In liquid culture,</w:t>
      </w:r>
      <w:r w:rsidRPr="00481E30">
        <w:rPr>
          <w:i/>
          <w:iCs/>
          <w:color w:val="000000"/>
          <w:szCs w:val="24"/>
          <w:lang w:eastAsia="en-GB"/>
        </w:rPr>
        <w:t xml:space="preserve"> Bacillus megaterium</w:t>
      </w:r>
      <w:r w:rsidRPr="00481E30">
        <w:rPr>
          <w:color w:val="000000"/>
          <w:szCs w:val="24"/>
        </w:rPr>
        <w:t xml:space="preserve"> and </w:t>
      </w:r>
      <w:r w:rsidRPr="00481E30">
        <w:rPr>
          <w:i/>
          <w:color w:val="000000"/>
          <w:szCs w:val="24"/>
        </w:rPr>
        <w:t xml:space="preserve">Rhizobium </w:t>
      </w:r>
      <w:r w:rsidRPr="00481E30">
        <w:rPr>
          <w:color w:val="000000"/>
          <w:szCs w:val="24"/>
        </w:rPr>
        <w:t>Sp. solubilized phosphate sharply after 7 day and at week 2, followed by a le</w:t>
      </w:r>
      <w:r w:rsidR="00CF46E0">
        <w:rPr>
          <w:color w:val="000000"/>
          <w:szCs w:val="24"/>
        </w:rPr>
        <w:t>veling off in solubilization at</w:t>
      </w:r>
      <w:r w:rsidRPr="00481E30">
        <w:rPr>
          <w:color w:val="000000"/>
          <w:szCs w:val="24"/>
        </w:rPr>
        <w:t xml:space="preserve"> week</w:t>
      </w:r>
      <w:r w:rsidR="007C65E8">
        <w:rPr>
          <w:color w:val="000000"/>
          <w:szCs w:val="24"/>
        </w:rPr>
        <w:t xml:space="preserve"> </w:t>
      </w:r>
      <w:r w:rsidRPr="00481E30">
        <w:rPr>
          <w:color w:val="000000"/>
          <w:szCs w:val="24"/>
        </w:rPr>
        <w:t xml:space="preserve">3. </w:t>
      </w:r>
      <w:r w:rsidRPr="00481E30">
        <w:rPr>
          <w:i/>
          <w:iCs/>
          <w:color w:val="000000"/>
          <w:szCs w:val="24"/>
          <w:lang w:eastAsia="en-GB"/>
        </w:rPr>
        <w:t xml:space="preserve">Bacillus </w:t>
      </w:r>
      <w:proofErr w:type="gramStart"/>
      <w:r w:rsidRPr="00481E30">
        <w:rPr>
          <w:i/>
          <w:iCs/>
          <w:color w:val="000000"/>
          <w:szCs w:val="24"/>
          <w:lang w:eastAsia="en-GB"/>
        </w:rPr>
        <w:t>megaterium</w:t>
      </w:r>
      <w:r w:rsidRPr="00481E30">
        <w:rPr>
          <w:color w:val="000000"/>
          <w:szCs w:val="24"/>
        </w:rPr>
        <w:t xml:space="preserve">  was</w:t>
      </w:r>
      <w:proofErr w:type="gramEnd"/>
      <w:r w:rsidRPr="00481E30">
        <w:rPr>
          <w:color w:val="000000"/>
          <w:szCs w:val="24"/>
        </w:rPr>
        <w:t xml:space="preserve"> the most active phosphate solubilizer at week</w:t>
      </w:r>
      <w:r w:rsidR="00CF46E0">
        <w:rPr>
          <w:color w:val="000000"/>
          <w:szCs w:val="24"/>
        </w:rPr>
        <w:t xml:space="preserve"> </w:t>
      </w:r>
      <w:r w:rsidRPr="00481E30">
        <w:rPr>
          <w:color w:val="000000"/>
          <w:szCs w:val="24"/>
        </w:rPr>
        <w:t>2. Only a small difference was seen in the phosphate solubilizing abilities of the other three bacteria over the 21 day incubation period.</w:t>
      </w:r>
    </w:p>
    <w:p w:rsidR="00C67869" w:rsidRPr="00481E30" w:rsidRDefault="00C67869" w:rsidP="00CF46E0">
      <w:pPr>
        <w:jc w:val="both"/>
        <w:rPr>
          <w:szCs w:val="24"/>
        </w:rPr>
      </w:pPr>
      <w:r w:rsidRPr="00481E30">
        <w:rPr>
          <w:szCs w:val="24"/>
        </w:rPr>
        <w:t xml:space="preserve">6) NMR analysis showed that none of the </w:t>
      </w:r>
      <w:r w:rsidR="007C65E8">
        <w:rPr>
          <w:szCs w:val="24"/>
        </w:rPr>
        <w:t>group media</w:t>
      </w:r>
      <w:r w:rsidRPr="00481E30">
        <w:rPr>
          <w:szCs w:val="24"/>
        </w:rPr>
        <w:t xml:space="preserve"> contain</w:t>
      </w:r>
      <w:r w:rsidR="007C65E8">
        <w:rPr>
          <w:szCs w:val="24"/>
        </w:rPr>
        <w:t>ed</w:t>
      </w:r>
      <w:r w:rsidRPr="00481E30">
        <w:rPr>
          <w:szCs w:val="24"/>
        </w:rPr>
        <w:t xml:space="preserve"> intracellular 2-ketogluconate. All three fungi produce</w:t>
      </w:r>
      <w:r w:rsidR="00705281">
        <w:rPr>
          <w:szCs w:val="24"/>
        </w:rPr>
        <w:t>d</w:t>
      </w:r>
      <w:r w:rsidRPr="00481E30">
        <w:rPr>
          <w:szCs w:val="24"/>
        </w:rPr>
        <w:t xml:space="preserve"> steady state levels of soluble inorganic phosphate in the medium by day 7, roughly 4 mM. All three also produce</w:t>
      </w:r>
      <w:r w:rsidR="00705281">
        <w:rPr>
          <w:szCs w:val="24"/>
        </w:rPr>
        <w:t>d</w:t>
      </w:r>
      <w:r w:rsidRPr="00481E30">
        <w:rPr>
          <w:szCs w:val="24"/>
        </w:rPr>
        <w:t xml:space="preserve"> soluble inorganic phosphate inside the cells. The amount </w:t>
      </w:r>
      <w:r w:rsidR="00705281" w:rsidRPr="00481E30">
        <w:rPr>
          <w:szCs w:val="24"/>
        </w:rPr>
        <w:t>decrease</w:t>
      </w:r>
      <w:r w:rsidR="007C65E8">
        <w:rPr>
          <w:szCs w:val="24"/>
        </w:rPr>
        <w:t>d</w:t>
      </w:r>
      <w:r w:rsidR="00705281">
        <w:rPr>
          <w:szCs w:val="24"/>
        </w:rPr>
        <w:t xml:space="preserve"> </w:t>
      </w:r>
      <w:r w:rsidR="00705281" w:rsidRPr="00481E30">
        <w:rPr>
          <w:szCs w:val="24"/>
        </w:rPr>
        <w:t>from</w:t>
      </w:r>
      <w:r w:rsidRPr="00481E30">
        <w:rPr>
          <w:szCs w:val="24"/>
        </w:rPr>
        <w:t xml:space="preserve"> day 7 to day 21, presumably because of incorporation of phosphate into cells</w:t>
      </w:r>
      <w:r w:rsidR="007C65E8">
        <w:rPr>
          <w:szCs w:val="24"/>
        </w:rPr>
        <w:t>.</w:t>
      </w:r>
      <w:r w:rsidRPr="00481E30">
        <w:rPr>
          <w:szCs w:val="24"/>
        </w:rPr>
        <w:t xml:space="preserve"> </w:t>
      </w:r>
      <w:r w:rsidRPr="00481E30">
        <w:rPr>
          <w:i/>
          <w:iCs/>
          <w:szCs w:val="24"/>
        </w:rPr>
        <w:t>C. lunatus</w:t>
      </w:r>
      <w:r w:rsidRPr="00481E30">
        <w:rPr>
          <w:szCs w:val="24"/>
        </w:rPr>
        <w:t xml:space="preserve"> and </w:t>
      </w:r>
      <w:r w:rsidRPr="00481E30">
        <w:rPr>
          <w:i/>
          <w:szCs w:val="24"/>
        </w:rPr>
        <w:t>Mucor</w:t>
      </w:r>
      <w:r w:rsidRPr="00481E30">
        <w:rPr>
          <w:szCs w:val="24"/>
        </w:rPr>
        <w:t xml:space="preserve"> sp produce</w:t>
      </w:r>
      <w:r w:rsidR="007C65E8">
        <w:rPr>
          <w:szCs w:val="24"/>
        </w:rPr>
        <w:t>d</w:t>
      </w:r>
      <w:r w:rsidRPr="00481E30">
        <w:rPr>
          <w:szCs w:val="24"/>
        </w:rPr>
        <w:t xml:space="preserve"> </w:t>
      </w:r>
      <w:r w:rsidR="007C65E8">
        <w:rPr>
          <w:szCs w:val="24"/>
        </w:rPr>
        <w:t>marked</w:t>
      </w:r>
      <w:r w:rsidRPr="00481E30">
        <w:rPr>
          <w:szCs w:val="24"/>
        </w:rPr>
        <w:t xml:space="preserve"> concentrations (</w:t>
      </w:r>
      <w:r w:rsidRPr="00481E30">
        <w:rPr>
          <w:szCs w:val="24"/>
        </w:rPr>
        <w:sym w:font="Symbol" w:char="F07E"/>
      </w:r>
      <w:r w:rsidRPr="00481E30">
        <w:rPr>
          <w:szCs w:val="24"/>
        </w:rPr>
        <w:t xml:space="preserve"> 1 mM) of inorganic phosphate inside the cell even </w:t>
      </w:r>
      <w:r w:rsidR="009B5333" w:rsidRPr="00481E30">
        <w:rPr>
          <w:szCs w:val="24"/>
        </w:rPr>
        <w:t xml:space="preserve">in </w:t>
      </w:r>
      <w:r w:rsidR="009B5333">
        <w:rPr>
          <w:szCs w:val="24"/>
        </w:rPr>
        <w:t>the</w:t>
      </w:r>
      <w:r w:rsidR="007C65E8">
        <w:rPr>
          <w:szCs w:val="24"/>
        </w:rPr>
        <w:t xml:space="preserve"> </w:t>
      </w:r>
      <w:r w:rsidRPr="00481E30">
        <w:rPr>
          <w:szCs w:val="24"/>
        </w:rPr>
        <w:t xml:space="preserve">control medium. For all three fungi, the </w:t>
      </w:r>
      <w:r w:rsidR="002C4049" w:rsidRPr="00481E30">
        <w:rPr>
          <w:szCs w:val="24"/>
        </w:rPr>
        <w:t>extraction</w:t>
      </w:r>
      <w:r w:rsidR="002C4049">
        <w:rPr>
          <w:szCs w:val="24"/>
        </w:rPr>
        <w:t xml:space="preserve"> </w:t>
      </w:r>
      <w:r w:rsidR="002C4049" w:rsidRPr="00481E30">
        <w:rPr>
          <w:szCs w:val="24"/>
        </w:rPr>
        <w:t>of phosphate appears</w:t>
      </w:r>
      <w:r w:rsidRPr="00481E30">
        <w:rPr>
          <w:szCs w:val="24"/>
        </w:rPr>
        <w:t xml:space="preserve"> to be associated with accumulation of metal ions, possibly Cu or Fe.</w:t>
      </w:r>
    </w:p>
    <w:p w:rsidR="00C67869" w:rsidRPr="00481E30" w:rsidRDefault="009B5333" w:rsidP="0092437D">
      <w:pPr>
        <w:jc w:val="both"/>
        <w:rPr>
          <w:szCs w:val="24"/>
        </w:rPr>
      </w:pPr>
      <w:r>
        <w:rPr>
          <w:szCs w:val="24"/>
        </w:rPr>
        <w:t>7</w:t>
      </w:r>
      <w:r w:rsidR="00C67869" w:rsidRPr="00481E30">
        <w:rPr>
          <w:szCs w:val="24"/>
        </w:rPr>
        <w:t>)</w:t>
      </w:r>
      <w:r w:rsidR="00C67869" w:rsidRPr="00481E30">
        <w:rPr>
          <w:color w:val="000000"/>
          <w:szCs w:val="24"/>
        </w:rPr>
        <w:t xml:space="preserve"> The amount of phosphate solubilization increased over the incubation period when the fungi were grown in calcium phosphate amended Pikovskaya medium; all fungi </w:t>
      </w:r>
      <w:r w:rsidRPr="00481E30">
        <w:rPr>
          <w:color w:val="000000"/>
          <w:szCs w:val="24"/>
        </w:rPr>
        <w:t>reache</w:t>
      </w:r>
      <w:r>
        <w:rPr>
          <w:color w:val="000000"/>
          <w:szCs w:val="24"/>
        </w:rPr>
        <w:t>d</w:t>
      </w:r>
      <w:r w:rsidR="00C67869" w:rsidRPr="00481E30">
        <w:rPr>
          <w:color w:val="000000"/>
          <w:szCs w:val="24"/>
        </w:rPr>
        <w:t xml:space="preserve"> a peak</w:t>
      </w:r>
      <w:r>
        <w:rPr>
          <w:color w:val="000000"/>
          <w:szCs w:val="24"/>
        </w:rPr>
        <w:t xml:space="preserve"> in</w:t>
      </w:r>
      <w:r w:rsidR="004C116C">
        <w:rPr>
          <w:color w:val="000000"/>
          <w:szCs w:val="24"/>
        </w:rPr>
        <w:t xml:space="preserve"> </w:t>
      </w:r>
      <w:r w:rsidR="00CF46E0">
        <w:rPr>
          <w:color w:val="000000"/>
          <w:szCs w:val="24"/>
        </w:rPr>
        <w:t xml:space="preserve">solubiliation </w:t>
      </w:r>
      <w:r w:rsidR="00CF46E0" w:rsidRPr="00481E30">
        <w:rPr>
          <w:color w:val="000000"/>
          <w:szCs w:val="24"/>
        </w:rPr>
        <w:t>at</w:t>
      </w:r>
      <w:r w:rsidR="00C67869" w:rsidRPr="00481E30">
        <w:rPr>
          <w:color w:val="000000"/>
          <w:szCs w:val="24"/>
        </w:rPr>
        <w:t xml:space="preserve"> week three. Intracellular phosphate, like extracellular phosphate</w:t>
      </w:r>
      <w:r>
        <w:rPr>
          <w:color w:val="000000"/>
          <w:szCs w:val="24"/>
        </w:rPr>
        <w:t>,</w:t>
      </w:r>
      <w:r w:rsidR="00C67869" w:rsidRPr="00481E30">
        <w:rPr>
          <w:color w:val="000000"/>
          <w:szCs w:val="24"/>
        </w:rPr>
        <w:t xml:space="preserve"> was highest in </w:t>
      </w:r>
      <w:r w:rsidR="00C67869" w:rsidRPr="00481E30">
        <w:rPr>
          <w:i/>
          <w:color w:val="000000"/>
          <w:szCs w:val="24"/>
        </w:rPr>
        <w:t>P. daliae</w:t>
      </w:r>
      <w:r w:rsidR="00C67869" w:rsidRPr="00481E30">
        <w:rPr>
          <w:color w:val="000000"/>
          <w:szCs w:val="24"/>
        </w:rPr>
        <w:t xml:space="preserve"> followed by </w:t>
      </w:r>
      <w:r w:rsidR="00C67869" w:rsidRPr="00481E30">
        <w:rPr>
          <w:i/>
          <w:color w:val="000000"/>
          <w:szCs w:val="24"/>
        </w:rPr>
        <w:t xml:space="preserve">Mucor </w:t>
      </w:r>
      <w:r w:rsidR="00C67869" w:rsidRPr="00481E30">
        <w:rPr>
          <w:color w:val="000000"/>
          <w:szCs w:val="24"/>
        </w:rPr>
        <w:t xml:space="preserve">Sp and </w:t>
      </w:r>
      <w:r w:rsidR="00C67869" w:rsidRPr="00481E30">
        <w:rPr>
          <w:i/>
          <w:color w:val="000000"/>
          <w:szCs w:val="24"/>
        </w:rPr>
        <w:t>C.lunatus</w:t>
      </w:r>
      <w:r w:rsidR="00C67869" w:rsidRPr="00481E30">
        <w:rPr>
          <w:color w:val="000000"/>
          <w:szCs w:val="24"/>
        </w:rPr>
        <w:t xml:space="preserve">. As expected, there was little intracellular phosphate inside the fungi grown in potato dextrose liquid medium (except for a trace amount in the case of the </w:t>
      </w:r>
      <w:r w:rsidR="00C67869" w:rsidRPr="00481E30">
        <w:rPr>
          <w:i/>
          <w:color w:val="000000"/>
          <w:szCs w:val="24"/>
        </w:rPr>
        <w:t>Mucor</w:t>
      </w:r>
      <w:r w:rsidR="00C67869" w:rsidRPr="00481E30">
        <w:rPr>
          <w:color w:val="000000"/>
          <w:szCs w:val="24"/>
        </w:rPr>
        <w:t xml:space="preserve"> Sp.). These results show that fungi solubilize insoluble phosphate </w:t>
      </w:r>
      <w:r w:rsidR="00C67869" w:rsidRPr="00481E30">
        <w:rPr>
          <w:szCs w:val="24"/>
        </w:rPr>
        <w:t>and also accumulate it internally.</w:t>
      </w:r>
      <w:r w:rsidR="00C67869" w:rsidRPr="00481E30">
        <w:rPr>
          <w:i/>
          <w:iCs/>
          <w:szCs w:val="24"/>
        </w:rPr>
        <w:t xml:space="preserve">  </w:t>
      </w:r>
      <w:r w:rsidR="00C67869" w:rsidRPr="00481E30">
        <w:rPr>
          <w:szCs w:val="24"/>
        </w:rPr>
        <w:t xml:space="preserve">Samples from the controls (fungi grown in potato dextrose liquid medium) have a sharp peak at 1.3 ppm. This corresponds to inorganic phosphate (roughly pH 4-5 judging by the position). Samples from the treatment (i.e. when grown in insoluble phosphate) exhibit broad humps. We assume that the broadness is again caused by metal ions, thereby suggesting that the </w:t>
      </w:r>
      <w:r w:rsidR="00AB0B7C">
        <w:rPr>
          <w:szCs w:val="24"/>
        </w:rPr>
        <w:t>t</w:t>
      </w:r>
      <w:r w:rsidR="00C67869" w:rsidRPr="00481E30">
        <w:rPr>
          <w:szCs w:val="24"/>
        </w:rPr>
        <w:t>reatment samples contain</w:t>
      </w:r>
      <w:r>
        <w:rPr>
          <w:szCs w:val="24"/>
        </w:rPr>
        <w:t>ed</w:t>
      </w:r>
      <w:r w:rsidR="00C67869" w:rsidRPr="00481E30">
        <w:rPr>
          <w:szCs w:val="24"/>
        </w:rPr>
        <w:t xml:space="preserve"> considerable amounts</w:t>
      </w:r>
      <w:r>
        <w:rPr>
          <w:szCs w:val="24"/>
        </w:rPr>
        <w:t xml:space="preserve"> of </w:t>
      </w:r>
      <w:r w:rsidR="00C67869" w:rsidRPr="00481E30">
        <w:rPr>
          <w:szCs w:val="24"/>
        </w:rPr>
        <w:t xml:space="preserve">soluble intracellular phosphate, but bound to metal ions; while the controls </w:t>
      </w:r>
      <w:r w:rsidR="005E686C" w:rsidRPr="00481E30">
        <w:rPr>
          <w:szCs w:val="24"/>
        </w:rPr>
        <w:t>ha</w:t>
      </w:r>
      <w:r w:rsidR="005E686C">
        <w:rPr>
          <w:szCs w:val="24"/>
        </w:rPr>
        <w:t xml:space="preserve">d </w:t>
      </w:r>
      <w:r w:rsidR="005E686C" w:rsidRPr="00481E30">
        <w:rPr>
          <w:szCs w:val="24"/>
        </w:rPr>
        <w:t>less</w:t>
      </w:r>
      <w:r w:rsidR="00C67869" w:rsidRPr="00481E30">
        <w:rPr>
          <w:szCs w:val="24"/>
        </w:rPr>
        <w:t xml:space="preserve"> phosphate, but also less metal ions. EDTA was next added to all samples and the measurements were repeated </w:t>
      </w:r>
      <w:r w:rsidR="00AB0B7C">
        <w:rPr>
          <w:szCs w:val="24"/>
        </w:rPr>
        <w:t>e</w:t>
      </w:r>
      <w:r w:rsidR="00C67869" w:rsidRPr="00481E30">
        <w:rPr>
          <w:szCs w:val="24"/>
        </w:rPr>
        <w:t>ven in the absence of insoluble phosphate in the medium</w:t>
      </w:r>
      <w:r w:rsidR="00A36192">
        <w:rPr>
          <w:szCs w:val="24"/>
        </w:rPr>
        <w:t>.</w:t>
      </w:r>
      <w:r w:rsidR="00C67869" w:rsidRPr="00481E30">
        <w:rPr>
          <w:szCs w:val="24"/>
        </w:rPr>
        <w:t xml:space="preserve"> </w:t>
      </w:r>
      <w:r w:rsidR="00A36192">
        <w:rPr>
          <w:szCs w:val="24"/>
        </w:rPr>
        <w:t>The</w:t>
      </w:r>
      <w:r w:rsidR="00C67869" w:rsidRPr="00481E30">
        <w:rPr>
          <w:szCs w:val="24"/>
        </w:rPr>
        <w:t xml:space="preserve"> fungi buil</w:t>
      </w:r>
      <w:r w:rsidR="005E686C">
        <w:rPr>
          <w:szCs w:val="24"/>
        </w:rPr>
        <w:t>t</w:t>
      </w:r>
      <w:r w:rsidR="00C67869" w:rsidRPr="00481E30">
        <w:rPr>
          <w:szCs w:val="24"/>
        </w:rPr>
        <w:t xml:space="preserve"> up a </w:t>
      </w:r>
      <w:r w:rsidR="005E686C">
        <w:rPr>
          <w:szCs w:val="24"/>
        </w:rPr>
        <w:t>marked</w:t>
      </w:r>
      <w:r w:rsidR="00C67869" w:rsidRPr="00481E30">
        <w:rPr>
          <w:szCs w:val="24"/>
        </w:rPr>
        <w:t xml:space="preserve"> intracellular concentration of inorganic phosphate over time</w:t>
      </w:r>
      <w:r w:rsidR="005E686C">
        <w:rPr>
          <w:szCs w:val="24"/>
        </w:rPr>
        <w:t>.</w:t>
      </w:r>
    </w:p>
    <w:p w:rsidR="00C67869" w:rsidRPr="00481E30" w:rsidRDefault="00C67869" w:rsidP="009D1408">
      <w:pPr>
        <w:pStyle w:val="ListParagraph"/>
        <w:numPr>
          <w:ilvl w:val="0"/>
          <w:numId w:val="9"/>
        </w:numPr>
        <w:spacing w:line="480" w:lineRule="auto"/>
        <w:jc w:val="both"/>
        <w:rPr>
          <w:rFonts w:ascii="Times New Roman" w:hAnsi="Times New Roman"/>
          <w:sz w:val="24"/>
          <w:szCs w:val="24"/>
        </w:rPr>
      </w:pPr>
      <w:r w:rsidRPr="00481E30">
        <w:rPr>
          <w:rFonts w:ascii="Times New Roman" w:hAnsi="Times New Roman"/>
          <w:sz w:val="24"/>
          <w:szCs w:val="24"/>
        </w:rPr>
        <w:t xml:space="preserve">When there is phosphate in the medium, the fungi are able to extract it. The results for both </w:t>
      </w:r>
      <w:r w:rsidRPr="00481E30">
        <w:rPr>
          <w:rFonts w:ascii="Times New Roman" w:hAnsi="Times New Roman"/>
          <w:i/>
          <w:iCs/>
          <w:sz w:val="24"/>
          <w:szCs w:val="24"/>
        </w:rPr>
        <w:t>C. lunatus</w:t>
      </w:r>
      <w:r w:rsidRPr="00481E30">
        <w:rPr>
          <w:rFonts w:ascii="Times New Roman" w:hAnsi="Times New Roman"/>
          <w:sz w:val="24"/>
          <w:szCs w:val="24"/>
        </w:rPr>
        <w:t xml:space="preserve"> and </w:t>
      </w:r>
      <w:r w:rsidRPr="00481E30">
        <w:rPr>
          <w:rFonts w:ascii="Times New Roman" w:hAnsi="Times New Roman"/>
          <w:i/>
          <w:sz w:val="24"/>
          <w:szCs w:val="24"/>
        </w:rPr>
        <w:t>Mucor</w:t>
      </w:r>
      <w:r w:rsidRPr="00481E30">
        <w:rPr>
          <w:rFonts w:ascii="Times New Roman" w:hAnsi="Times New Roman"/>
          <w:sz w:val="24"/>
          <w:szCs w:val="24"/>
        </w:rPr>
        <w:t xml:space="preserve"> sp. show that the concentration </w:t>
      </w:r>
      <w:r w:rsidR="005E686C">
        <w:rPr>
          <w:rFonts w:ascii="Times New Roman" w:hAnsi="Times New Roman"/>
          <w:sz w:val="24"/>
          <w:szCs w:val="24"/>
        </w:rPr>
        <w:t>was</w:t>
      </w:r>
      <w:r w:rsidRPr="00481E30">
        <w:rPr>
          <w:rFonts w:ascii="Times New Roman" w:hAnsi="Times New Roman"/>
          <w:sz w:val="24"/>
          <w:szCs w:val="24"/>
        </w:rPr>
        <w:t xml:space="preserve"> highest at 7 days and the decrease</w:t>
      </w:r>
      <w:r w:rsidR="005E686C">
        <w:rPr>
          <w:rFonts w:ascii="Times New Roman" w:hAnsi="Times New Roman"/>
          <w:sz w:val="24"/>
          <w:szCs w:val="24"/>
        </w:rPr>
        <w:t>d</w:t>
      </w:r>
      <w:r w:rsidRPr="00481E30">
        <w:rPr>
          <w:rFonts w:ascii="Times New Roman" w:hAnsi="Times New Roman"/>
          <w:sz w:val="24"/>
          <w:szCs w:val="24"/>
        </w:rPr>
        <w:t>. Presumably</w:t>
      </w:r>
      <w:r w:rsidR="005E686C">
        <w:rPr>
          <w:rFonts w:ascii="Times New Roman" w:hAnsi="Times New Roman"/>
          <w:sz w:val="24"/>
          <w:szCs w:val="24"/>
        </w:rPr>
        <w:t>,</w:t>
      </w:r>
      <w:r w:rsidRPr="00481E30">
        <w:rPr>
          <w:rFonts w:ascii="Times New Roman" w:hAnsi="Times New Roman"/>
          <w:sz w:val="24"/>
          <w:szCs w:val="24"/>
        </w:rPr>
        <w:t xml:space="preserve"> a proportion of </w:t>
      </w:r>
      <w:r w:rsidR="0087015F" w:rsidRPr="00481E30">
        <w:rPr>
          <w:rFonts w:ascii="Times New Roman" w:hAnsi="Times New Roman"/>
          <w:sz w:val="24"/>
          <w:szCs w:val="24"/>
        </w:rPr>
        <w:t>the phosphate</w:t>
      </w:r>
      <w:r w:rsidRPr="00481E30">
        <w:rPr>
          <w:rFonts w:ascii="Times New Roman" w:hAnsi="Times New Roman"/>
          <w:sz w:val="24"/>
          <w:szCs w:val="24"/>
        </w:rPr>
        <w:t xml:space="preserve"> liberated is used to make intracellular compounds, and the concentration of free inorganic phosphate thereby decrease</w:t>
      </w:r>
      <w:r w:rsidR="005E686C">
        <w:rPr>
          <w:rFonts w:ascii="Times New Roman" w:hAnsi="Times New Roman"/>
          <w:sz w:val="24"/>
          <w:szCs w:val="24"/>
        </w:rPr>
        <w:t>d</w:t>
      </w:r>
      <w:r w:rsidRPr="00481E30">
        <w:rPr>
          <w:rFonts w:ascii="Times New Roman" w:hAnsi="Times New Roman"/>
          <w:sz w:val="24"/>
          <w:szCs w:val="24"/>
        </w:rPr>
        <w:t xml:space="preserve"> with time, as more of it </w:t>
      </w:r>
      <w:r w:rsidR="005E686C">
        <w:rPr>
          <w:rFonts w:ascii="Times New Roman" w:hAnsi="Times New Roman"/>
          <w:sz w:val="24"/>
          <w:szCs w:val="24"/>
        </w:rPr>
        <w:t>was</w:t>
      </w:r>
      <w:r w:rsidRPr="00481E30">
        <w:rPr>
          <w:rFonts w:ascii="Times New Roman" w:hAnsi="Times New Roman"/>
          <w:sz w:val="24"/>
          <w:szCs w:val="24"/>
        </w:rPr>
        <w:t xml:space="preserve"> required as cell numbers increase</w:t>
      </w:r>
      <w:r w:rsidR="005E686C">
        <w:rPr>
          <w:rFonts w:ascii="Times New Roman" w:hAnsi="Times New Roman"/>
          <w:sz w:val="24"/>
          <w:szCs w:val="24"/>
        </w:rPr>
        <w:t>d.</w:t>
      </w:r>
    </w:p>
    <w:p w:rsidR="00C67869" w:rsidRPr="00481E30" w:rsidRDefault="00C67869" w:rsidP="009D1408">
      <w:pPr>
        <w:pStyle w:val="ListParagraph"/>
        <w:numPr>
          <w:ilvl w:val="0"/>
          <w:numId w:val="9"/>
        </w:numPr>
        <w:spacing w:line="480" w:lineRule="auto"/>
        <w:jc w:val="both"/>
        <w:rPr>
          <w:rFonts w:ascii="Times New Roman" w:hAnsi="Times New Roman"/>
          <w:sz w:val="24"/>
          <w:szCs w:val="24"/>
        </w:rPr>
      </w:pPr>
      <w:r w:rsidRPr="00481E30">
        <w:rPr>
          <w:rFonts w:ascii="Times New Roman" w:hAnsi="Times New Roman"/>
          <w:sz w:val="24"/>
          <w:szCs w:val="24"/>
        </w:rPr>
        <w:t xml:space="preserve">The difference in signal on adding EDTA confirms the assumption that </w:t>
      </w:r>
      <w:r w:rsidR="005E686C">
        <w:rPr>
          <w:rFonts w:ascii="Times New Roman" w:hAnsi="Times New Roman"/>
          <w:sz w:val="24"/>
          <w:szCs w:val="24"/>
        </w:rPr>
        <w:t xml:space="preserve">the </w:t>
      </w:r>
      <w:r w:rsidRPr="00481E30">
        <w:rPr>
          <w:rFonts w:ascii="Times New Roman" w:hAnsi="Times New Roman"/>
          <w:sz w:val="24"/>
          <w:szCs w:val="24"/>
        </w:rPr>
        <w:t>samples ha</w:t>
      </w:r>
      <w:r w:rsidR="005E686C">
        <w:rPr>
          <w:rFonts w:ascii="Times New Roman" w:hAnsi="Times New Roman"/>
          <w:sz w:val="24"/>
          <w:szCs w:val="24"/>
        </w:rPr>
        <w:t>d</w:t>
      </w:r>
      <w:r w:rsidRPr="00481E30">
        <w:rPr>
          <w:rFonts w:ascii="Times New Roman" w:hAnsi="Times New Roman"/>
          <w:sz w:val="24"/>
          <w:szCs w:val="24"/>
        </w:rPr>
        <w:t xml:space="preserve"> a significantly higher concentration of metal ions intracellularly.</w:t>
      </w:r>
    </w:p>
    <w:p w:rsidR="00C67869" w:rsidRPr="00481E30" w:rsidRDefault="004A76A4" w:rsidP="00426472">
      <w:pPr>
        <w:tabs>
          <w:tab w:val="left" w:pos="851"/>
        </w:tabs>
        <w:ind w:left="30"/>
        <w:rPr>
          <w:color w:val="000000"/>
          <w:szCs w:val="24"/>
        </w:rPr>
      </w:pPr>
      <w:r>
        <w:rPr>
          <w:color w:val="000000"/>
          <w:szCs w:val="24"/>
        </w:rPr>
        <w:t>8</w:t>
      </w:r>
      <w:r w:rsidR="00C67869" w:rsidRPr="00481E30">
        <w:rPr>
          <w:color w:val="000000"/>
          <w:szCs w:val="24"/>
        </w:rPr>
        <w:t>) The effect of fumed silica on the solubilization of calcium phosphate by fungi</w:t>
      </w:r>
      <w:r>
        <w:rPr>
          <w:color w:val="000000"/>
          <w:szCs w:val="24"/>
        </w:rPr>
        <w:t xml:space="preserve"> was</w:t>
      </w:r>
      <w:r w:rsidR="00426472">
        <w:rPr>
          <w:color w:val="000000"/>
          <w:szCs w:val="24"/>
        </w:rPr>
        <w:t xml:space="preserve"> investigated.</w:t>
      </w:r>
      <w:r w:rsidR="00C67869" w:rsidRPr="00481E30">
        <w:rPr>
          <w:color w:val="000000"/>
          <w:szCs w:val="24"/>
        </w:rPr>
        <w:t xml:space="preserve"> It can be clearly</w:t>
      </w:r>
      <w:r>
        <w:rPr>
          <w:color w:val="000000"/>
          <w:szCs w:val="24"/>
        </w:rPr>
        <w:t xml:space="preserve"> seen</w:t>
      </w:r>
      <w:r w:rsidR="00C67869" w:rsidRPr="00481E30">
        <w:rPr>
          <w:color w:val="000000"/>
          <w:szCs w:val="24"/>
        </w:rPr>
        <w:t xml:space="preserve"> that in media in which C</w:t>
      </w:r>
      <w:r w:rsidR="00C67869" w:rsidRPr="00481E30">
        <w:rPr>
          <w:i/>
          <w:iCs/>
          <w:color w:val="000000"/>
          <w:szCs w:val="24"/>
        </w:rPr>
        <w:t>. lunatus</w:t>
      </w:r>
      <w:r w:rsidR="00C67869" w:rsidRPr="00481E30">
        <w:rPr>
          <w:color w:val="000000"/>
          <w:szCs w:val="24"/>
        </w:rPr>
        <w:t xml:space="preserve"> was growing</w:t>
      </w:r>
      <w:r>
        <w:rPr>
          <w:color w:val="000000"/>
          <w:szCs w:val="24"/>
        </w:rPr>
        <w:t>,</w:t>
      </w:r>
      <w:r w:rsidR="00C67869" w:rsidRPr="00481E30">
        <w:rPr>
          <w:color w:val="000000"/>
          <w:szCs w:val="24"/>
        </w:rPr>
        <w:t xml:space="preserve"> an increase was observed in the amount of soluble P in the medium</w:t>
      </w:r>
      <w:proofErr w:type="gramStart"/>
      <w:r w:rsidR="00C67869" w:rsidRPr="00481E30">
        <w:rPr>
          <w:color w:val="000000"/>
          <w:szCs w:val="24"/>
        </w:rPr>
        <w:t>,</w:t>
      </w:r>
      <w:r>
        <w:rPr>
          <w:color w:val="000000"/>
          <w:szCs w:val="24"/>
        </w:rPr>
        <w:t>(</w:t>
      </w:r>
      <w:proofErr w:type="gramEnd"/>
      <w:r w:rsidR="00C67869" w:rsidRPr="00481E30">
        <w:rPr>
          <w:color w:val="000000"/>
          <w:szCs w:val="24"/>
        </w:rPr>
        <w:t xml:space="preserve"> i.e. at concentrations from 0.5 g to 1g</w:t>
      </w:r>
      <w:r>
        <w:rPr>
          <w:color w:val="000000"/>
          <w:szCs w:val="24"/>
        </w:rPr>
        <w:t xml:space="preserve">) </w:t>
      </w:r>
      <w:r w:rsidR="00C67869" w:rsidRPr="00481E30">
        <w:rPr>
          <w:color w:val="000000"/>
          <w:szCs w:val="24"/>
        </w:rPr>
        <w:t xml:space="preserve">. Increases in biomass occurred in all cases when </w:t>
      </w:r>
      <w:r w:rsidR="00C67869" w:rsidRPr="00481E30">
        <w:rPr>
          <w:i/>
          <w:iCs/>
          <w:color w:val="000000"/>
          <w:szCs w:val="24"/>
        </w:rPr>
        <w:t xml:space="preserve">C. lunatus </w:t>
      </w:r>
      <w:r w:rsidR="00C67869" w:rsidRPr="00481E30">
        <w:rPr>
          <w:iCs/>
          <w:color w:val="000000"/>
          <w:szCs w:val="24"/>
        </w:rPr>
        <w:t>was grown</w:t>
      </w:r>
      <w:r w:rsidR="00C67869" w:rsidRPr="00481E30">
        <w:rPr>
          <w:color w:val="000000"/>
          <w:szCs w:val="24"/>
        </w:rPr>
        <w:t xml:space="preserve"> with calcium phosphate as compared to control. The quantity of soluble P and biomass in the medium, </w:t>
      </w:r>
      <w:r>
        <w:rPr>
          <w:color w:val="000000"/>
          <w:szCs w:val="24"/>
        </w:rPr>
        <w:t>(</w:t>
      </w:r>
      <w:r w:rsidR="00C67869" w:rsidRPr="00481E30">
        <w:rPr>
          <w:color w:val="000000"/>
          <w:szCs w:val="24"/>
        </w:rPr>
        <w:t>i.e. at concentrations from 0.5 g to 1g</w:t>
      </w:r>
      <w:r>
        <w:rPr>
          <w:color w:val="000000"/>
          <w:szCs w:val="24"/>
        </w:rPr>
        <w:t>)</w:t>
      </w:r>
      <w:r w:rsidR="00C67869" w:rsidRPr="00481E30">
        <w:rPr>
          <w:color w:val="000000"/>
          <w:szCs w:val="24"/>
        </w:rPr>
        <w:t xml:space="preserve"> were increased. It is clear that silica increased the degree of phosphate solublization by this fungus.  </w:t>
      </w:r>
    </w:p>
    <w:p w:rsidR="00C67869" w:rsidRPr="00481E30" w:rsidRDefault="00917DE2" w:rsidP="00917DE2">
      <w:pPr>
        <w:tabs>
          <w:tab w:val="left" w:pos="851"/>
        </w:tabs>
        <w:rPr>
          <w:color w:val="000000"/>
          <w:szCs w:val="24"/>
        </w:rPr>
      </w:pPr>
      <w:r>
        <w:rPr>
          <w:szCs w:val="24"/>
        </w:rPr>
        <w:t>9</w:t>
      </w:r>
      <w:r w:rsidR="00C67869" w:rsidRPr="00481E30">
        <w:rPr>
          <w:szCs w:val="24"/>
        </w:rPr>
        <w:t xml:space="preserve">) An attempt was made to isolate </w:t>
      </w:r>
      <w:r w:rsidR="00C67869" w:rsidRPr="00481E30">
        <w:rPr>
          <w:i/>
          <w:iCs/>
          <w:szCs w:val="24"/>
        </w:rPr>
        <w:t>Mycoplasma</w:t>
      </w:r>
      <w:r w:rsidR="00C67869" w:rsidRPr="00481E30">
        <w:rPr>
          <w:szCs w:val="24"/>
        </w:rPr>
        <w:t xml:space="preserve"> from the phosphate s</w:t>
      </w:r>
      <w:r w:rsidR="004A76A4">
        <w:rPr>
          <w:szCs w:val="24"/>
        </w:rPr>
        <w:t>p</w:t>
      </w:r>
      <w:r w:rsidR="00C67869" w:rsidRPr="00481E30">
        <w:rPr>
          <w:szCs w:val="24"/>
        </w:rPr>
        <w:t>oil,</w:t>
      </w:r>
      <w:r w:rsidR="004A76A4">
        <w:rPr>
          <w:szCs w:val="24"/>
        </w:rPr>
        <w:t xml:space="preserve"> </w:t>
      </w:r>
      <w:r w:rsidR="00C67869" w:rsidRPr="00481E30">
        <w:rPr>
          <w:szCs w:val="24"/>
        </w:rPr>
        <w:t xml:space="preserve">desert-vegetated soil, desert-vegetated soil and a </w:t>
      </w:r>
      <w:r w:rsidR="007639A8" w:rsidRPr="00481E30">
        <w:rPr>
          <w:szCs w:val="24"/>
        </w:rPr>
        <w:t>range</w:t>
      </w:r>
      <w:r w:rsidR="00C67869" w:rsidRPr="00481E30">
        <w:rPr>
          <w:szCs w:val="24"/>
        </w:rPr>
        <w:t xml:space="preserve"> of environmental samples. Environmental samples were tested for the presence of </w:t>
      </w:r>
      <w:r w:rsidR="00C67869" w:rsidRPr="00481E30">
        <w:rPr>
          <w:i/>
          <w:szCs w:val="24"/>
        </w:rPr>
        <w:t>Mycoplasma</w:t>
      </w:r>
      <w:r w:rsidR="00C67869" w:rsidRPr="00481E30">
        <w:rPr>
          <w:szCs w:val="24"/>
        </w:rPr>
        <w:t xml:space="preserve"> by means of an EZ-PCR Mycoplasma Test Kit (Geneflow Limited, Cat No.20-700-20). </w:t>
      </w:r>
      <w:r w:rsidR="00C67869">
        <w:rPr>
          <w:szCs w:val="24"/>
        </w:rPr>
        <w:t xml:space="preserve"> </w:t>
      </w:r>
      <w:r w:rsidR="00C67869" w:rsidRPr="00481E30">
        <w:rPr>
          <w:i/>
          <w:iCs/>
          <w:szCs w:val="24"/>
        </w:rPr>
        <w:t>Mycoplasma</w:t>
      </w:r>
      <w:r w:rsidR="00C67869" w:rsidRPr="00481E30">
        <w:rPr>
          <w:szCs w:val="24"/>
        </w:rPr>
        <w:t xml:space="preserve"> sp. was isolated from </w:t>
      </w:r>
      <w:r w:rsidR="00EC49C8">
        <w:rPr>
          <w:szCs w:val="24"/>
        </w:rPr>
        <w:t xml:space="preserve">a Sheffield </w:t>
      </w:r>
      <w:r w:rsidR="00EC49C8" w:rsidRPr="00481E30">
        <w:rPr>
          <w:szCs w:val="24"/>
        </w:rPr>
        <w:t>park</w:t>
      </w:r>
      <w:r w:rsidR="00C67869" w:rsidRPr="00481E30">
        <w:rPr>
          <w:szCs w:val="24"/>
        </w:rPr>
        <w:t xml:space="preserve"> soil, but not from any of the desert soils, </w:t>
      </w:r>
      <w:r w:rsidR="00426472" w:rsidRPr="00481E30">
        <w:rPr>
          <w:szCs w:val="24"/>
        </w:rPr>
        <w:t>phosphate s</w:t>
      </w:r>
      <w:r w:rsidR="00426472">
        <w:rPr>
          <w:szCs w:val="24"/>
        </w:rPr>
        <w:t>p</w:t>
      </w:r>
      <w:r w:rsidR="00426472" w:rsidRPr="00481E30">
        <w:rPr>
          <w:szCs w:val="24"/>
        </w:rPr>
        <w:t>oils</w:t>
      </w:r>
      <w:r w:rsidR="00C67869" w:rsidRPr="00481E30">
        <w:rPr>
          <w:szCs w:val="24"/>
        </w:rPr>
        <w:t>, desert-vegetated soil, desert-vegetated soil and</w:t>
      </w:r>
      <w:r w:rsidR="007444D6">
        <w:rPr>
          <w:szCs w:val="24"/>
        </w:rPr>
        <w:t xml:space="preserve"> temperate </w:t>
      </w:r>
      <w:r w:rsidR="00EC49C8">
        <w:rPr>
          <w:szCs w:val="24"/>
        </w:rPr>
        <w:t xml:space="preserve">grassland </w:t>
      </w:r>
      <w:r w:rsidR="00EC49C8" w:rsidRPr="00481E30">
        <w:rPr>
          <w:szCs w:val="24"/>
        </w:rPr>
        <w:t>soils</w:t>
      </w:r>
      <w:r w:rsidR="00C67869" w:rsidRPr="00481E30">
        <w:rPr>
          <w:szCs w:val="24"/>
        </w:rPr>
        <w:t>.</w:t>
      </w:r>
      <w:r w:rsidR="00C67869" w:rsidRPr="00481E30">
        <w:rPr>
          <w:color w:val="000000"/>
          <w:szCs w:val="24"/>
        </w:rPr>
        <w:t xml:space="preserve"> </w:t>
      </w:r>
    </w:p>
    <w:p w:rsidR="00C67869" w:rsidRPr="004D29EA" w:rsidRDefault="00C67869" w:rsidP="005A5CB9">
      <w:pPr>
        <w:tabs>
          <w:tab w:val="left" w:pos="851"/>
        </w:tabs>
        <w:rPr>
          <w:rFonts w:asciiTheme="majorBidi" w:hAnsiTheme="majorBidi" w:cstheme="majorBidi"/>
          <w:color w:val="000000" w:themeColor="text1"/>
          <w:szCs w:val="24"/>
        </w:rPr>
      </w:pPr>
    </w:p>
    <w:p w:rsidR="00D226DE" w:rsidRDefault="00D226DE" w:rsidP="005A5CB9">
      <w:pPr>
        <w:tabs>
          <w:tab w:val="left" w:pos="851"/>
        </w:tabs>
        <w:rPr>
          <w:rFonts w:asciiTheme="majorBidi" w:hAnsiTheme="majorBidi" w:cstheme="majorBidi"/>
          <w:color w:val="000000" w:themeColor="text1"/>
          <w:sz w:val="32"/>
          <w:szCs w:val="32"/>
        </w:rPr>
      </w:pPr>
    </w:p>
    <w:p w:rsidR="00D226DE" w:rsidRDefault="00D226DE" w:rsidP="005A5CB9">
      <w:pPr>
        <w:tabs>
          <w:tab w:val="left" w:pos="851"/>
        </w:tabs>
        <w:rPr>
          <w:rFonts w:asciiTheme="majorBidi" w:hAnsiTheme="majorBidi" w:cstheme="majorBidi"/>
          <w:color w:val="000000" w:themeColor="text1"/>
          <w:sz w:val="32"/>
          <w:szCs w:val="32"/>
        </w:rPr>
      </w:pPr>
    </w:p>
    <w:p w:rsidR="00D226DE" w:rsidRDefault="00D226DE" w:rsidP="005A5CB9">
      <w:pPr>
        <w:tabs>
          <w:tab w:val="left" w:pos="851"/>
        </w:tabs>
        <w:rPr>
          <w:rFonts w:asciiTheme="majorBidi" w:hAnsiTheme="majorBidi" w:cstheme="majorBidi"/>
          <w:color w:val="000000" w:themeColor="text1"/>
          <w:sz w:val="32"/>
          <w:szCs w:val="32"/>
        </w:rPr>
      </w:pPr>
    </w:p>
    <w:p w:rsidR="00426472" w:rsidRDefault="00426472" w:rsidP="005A5CB9">
      <w:pPr>
        <w:tabs>
          <w:tab w:val="left" w:pos="851"/>
        </w:tabs>
        <w:rPr>
          <w:rFonts w:asciiTheme="majorBidi" w:hAnsiTheme="majorBidi" w:cstheme="majorBidi"/>
          <w:color w:val="000000" w:themeColor="text1"/>
          <w:sz w:val="32"/>
          <w:szCs w:val="32"/>
        </w:rPr>
      </w:pPr>
    </w:p>
    <w:p w:rsidR="00426472" w:rsidRDefault="00426472" w:rsidP="005A5CB9">
      <w:pPr>
        <w:tabs>
          <w:tab w:val="left" w:pos="851"/>
        </w:tabs>
        <w:rPr>
          <w:rFonts w:asciiTheme="majorBidi" w:hAnsiTheme="majorBidi" w:cstheme="majorBidi"/>
          <w:color w:val="000000" w:themeColor="text1"/>
          <w:sz w:val="32"/>
          <w:szCs w:val="32"/>
        </w:rPr>
      </w:pPr>
    </w:p>
    <w:p w:rsidR="00791482" w:rsidRPr="004D29EA" w:rsidRDefault="00791482" w:rsidP="00791482">
      <w:pPr>
        <w:tabs>
          <w:tab w:val="left" w:pos="851"/>
        </w:tabs>
        <w:rPr>
          <w:rFonts w:asciiTheme="majorBidi" w:hAnsiTheme="majorBidi" w:cstheme="majorBidi"/>
          <w:b/>
          <w:color w:val="000000" w:themeColor="text1"/>
          <w:szCs w:val="24"/>
        </w:rPr>
      </w:pPr>
      <w:r w:rsidRPr="004D29EA">
        <w:rPr>
          <w:rFonts w:asciiTheme="majorBidi" w:hAnsiTheme="majorBidi" w:cstheme="majorBidi"/>
          <w:b/>
          <w:color w:val="000000" w:themeColor="text1"/>
          <w:szCs w:val="24"/>
        </w:rPr>
        <w:t>Future Studies</w:t>
      </w:r>
    </w:p>
    <w:p w:rsidR="00791482" w:rsidRDefault="00791482" w:rsidP="0034387E">
      <w:pPr>
        <w:tabs>
          <w:tab w:val="left" w:pos="851"/>
        </w:tabs>
        <w:rPr>
          <w:rFonts w:asciiTheme="majorBidi" w:hAnsiTheme="majorBidi" w:cstheme="majorBidi"/>
          <w:color w:val="000000" w:themeColor="text1"/>
          <w:szCs w:val="24"/>
        </w:rPr>
      </w:pPr>
      <w:r w:rsidRPr="004D29EA">
        <w:rPr>
          <w:rFonts w:asciiTheme="majorBidi" w:hAnsiTheme="majorBidi" w:cstheme="majorBidi"/>
          <w:color w:val="000000" w:themeColor="text1"/>
          <w:szCs w:val="24"/>
        </w:rPr>
        <w:t>The</w:t>
      </w:r>
      <w:r w:rsidR="00426472">
        <w:rPr>
          <w:rFonts w:asciiTheme="majorBidi" w:hAnsiTheme="majorBidi" w:cstheme="majorBidi"/>
          <w:color w:val="000000" w:themeColor="text1"/>
          <w:szCs w:val="24"/>
        </w:rPr>
        <w:t xml:space="preserve"> thesis </w:t>
      </w:r>
      <w:r w:rsidRPr="004D29EA">
        <w:rPr>
          <w:rFonts w:asciiTheme="majorBidi" w:hAnsiTheme="majorBidi" w:cstheme="majorBidi"/>
          <w:color w:val="000000" w:themeColor="text1"/>
          <w:szCs w:val="24"/>
        </w:rPr>
        <w:t xml:space="preserve"> reported here provide a broad-brush approach to the subject of the microbiology and biogeochemistry of desert soils </w:t>
      </w:r>
      <w:r w:rsidR="00454D6B" w:rsidRPr="004D29EA">
        <w:rPr>
          <w:rFonts w:asciiTheme="majorBidi" w:hAnsiTheme="majorBidi" w:cstheme="majorBidi"/>
          <w:color w:val="000000" w:themeColor="text1"/>
          <w:szCs w:val="24"/>
        </w:rPr>
        <w:t>which aimed</w:t>
      </w:r>
      <w:r w:rsidRPr="004D29EA">
        <w:rPr>
          <w:rFonts w:asciiTheme="majorBidi" w:hAnsiTheme="majorBidi" w:cstheme="majorBidi"/>
          <w:color w:val="000000" w:themeColor="text1"/>
          <w:szCs w:val="24"/>
        </w:rPr>
        <w:t xml:space="preserve"> to cover as many areas of the topic as possible within the time constraints and</w:t>
      </w:r>
      <w:r w:rsidR="0034387E">
        <w:rPr>
          <w:rFonts w:asciiTheme="majorBidi" w:hAnsiTheme="majorBidi" w:cstheme="majorBidi"/>
          <w:color w:val="000000" w:themeColor="text1"/>
          <w:szCs w:val="24"/>
        </w:rPr>
        <w:t xml:space="preserve"> in</w:t>
      </w:r>
      <w:r w:rsidRPr="004D29EA">
        <w:rPr>
          <w:rFonts w:asciiTheme="majorBidi" w:hAnsiTheme="majorBidi" w:cstheme="majorBidi"/>
          <w:color w:val="000000" w:themeColor="text1"/>
          <w:szCs w:val="24"/>
        </w:rPr>
        <w:t xml:space="preserve"> so doing, to gain experience of as many analytical  approaches as possible</w:t>
      </w:r>
      <w:r w:rsidR="00EC49C8">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i.e. the colorimetric analysis of ions, NMR, molecular techniques for the identification of bacteria and fungi, and finally the isolation of</w:t>
      </w:r>
      <w:r w:rsidRPr="004D29EA">
        <w:rPr>
          <w:rFonts w:asciiTheme="majorBidi" w:hAnsiTheme="majorBidi" w:cstheme="majorBidi"/>
          <w:i/>
          <w:color w:val="000000" w:themeColor="text1"/>
          <w:szCs w:val="24"/>
        </w:rPr>
        <w:t xml:space="preserve"> Mycoplasma</w:t>
      </w:r>
      <w:r w:rsidR="00EC49C8">
        <w:rPr>
          <w:rFonts w:asciiTheme="majorBidi" w:hAnsiTheme="majorBidi" w:cstheme="majorBidi"/>
          <w:i/>
          <w:color w:val="000000" w:themeColor="text1"/>
          <w:szCs w:val="24"/>
        </w:rPr>
        <w:t xml:space="preserve">) </w:t>
      </w:r>
      <w:r w:rsidR="00917DE2">
        <w:rPr>
          <w:rFonts w:asciiTheme="majorBidi" w:hAnsiTheme="majorBidi" w:cstheme="majorBidi"/>
          <w:i/>
          <w:color w:val="000000" w:themeColor="text1"/>
          <w:szCs w:val="24"/>
        </w:rPr>
        <w:t>.</w:t>
      </w:r>
      <w:r w:rsidRPr="004D29EA">
        <w:rPr>
          <w:rFonts w:asciiTheme="majorBidi" w:hAnsiTheme="majorBidi" w:cstheme="majorBidi"/>
          <w:color w:val="000000" w:themeColor="text1"/>
          <w:szCs w:val="24"/>
        </w:rPr>
        <w:t xml:space="preserve">As a result, every aspect of the work, reported here, could be revisited and studied in more detail. For example the rhizophere of a variety of plants could be studied, as could the soils of a number of different desert locations. The work could also be done </w:t>
      </w:r>
      <w:r w:rsidRPr="004D29EA">
        <w:rPr>
          <w:rFonts w:asciiTheme="majorBidi" w:hAnsiTheme="majorBidi" w:cstheme="majorBidi"/>
          <w:i/>
          <w:color w:val="000000" w:themeColor="text1"/>
          <w:szCs w:val="24"/>
        </w:rPr>
        <w:t>in situ</w:t>
      </w:r>
      <w:r w:rsidRPr="004D29EA">
        <w:rPr>
          <w:rFonts w:asciiTheme="majorBidi" w:hAnsiTheme="majorBidi" w:cstheme="majorBidi"/>
          <w:color w:val="000000" w:themeColor="text1"/>
          <w:szCs w:val="24"/>
        </w:rPr>
        <w:t xml:space="preserve"> over a year, in order to determine seasonal influences. We were of course limited in this work by the fact that only relatively small amounts of soil samples were available for study</w:t>
      </w:r>
      <w:r w:rsidR="0034387E">
        <w:rPr>
          <w:rFonts w:asciiTheme="majorBidi" w:hAnsiTheme="majorBidi" w:cstheme="majorBidi"/>
          <w:color w:val="000000" w:themeColor="text1"/>
          <w:szCs w:val="24"/>
        </w:rPr>
        <w:t>.</w:t>
      </w:r>
      <w:r w:rsidRPr="004D29EA">
        <w:rPr>
          <w:rFonts w:asciiTheme="majorBidi" w:hAnsiTheme="majorBidi" w:cstheme="majorBidi"/>
          <w:color w:val="000000" w:themeColor="text1"/>
          <w:szCs w:val="24"/>
        </w:rPr>
        <w:t xml:space="preserve"> In this respect, it would be desirable to conduct this work do the work at a laboratory close to a variety of desert locations, in fact ideally to set up a specific desert laboratory. Similarly, it would be useful to study desert sites which have received fertilizer treatment and irrigation in relation to the growth of crop plants.</w:t>
      </w:r>
    </w:p>
    <w:p w:rsidR="00D226DE" w:rsidRDefault="00D226DE" w:rsidP="005A5CB9">
      <w:pPr>
        <w:tabs>
          <w:tab w:val="left" w:pos="851"/>
        </w:tabs>
        <w:rPr>
          <w:rFonts w:asciiTheme="majorBidi" w:hAnsiTheme="majorBidi" w:cstheme="majorBidi"/>
          <w:color w:val="000000" w:themeColor="text1"/>
          <w:sz w:val="32"/>
          <w:szCs w:val="32"/>
        </w:rPr>
      </w:pPr>
    </w:p>
    <w:p w:rsidR="00D226DE" w:rsidRDefault="00D226DE" w:rsidP="005A5CB9">
      <w:pPr>
        <w:tabs>
          <w:tab w:val="left" w:pos="851"/>
        </w:tabs>
        <w:rPr>
          <w:rFonts w:asciiTheme="majorBidi" w:hAnsiTheme="majorBidi" w:cstheme="majorBidi"/>
          <w:color w:val="000000" w:themeColor="text1"/>
          <w:sz w:val="32"/>
          <w:szCs w:val="32"/>
        </w:rPr>
      </w:pPr>
    </w:p>
    <w:p w:rsidR="00D226DE" w:rsidRDefault="00D226DE" w:rsidP="005A5CB9">
      <w:pPr>
        <w:tabs>
          <w:tab w:val="left" w:pos="851"/>
        </w:tabs>
        <w:rPr>
          <w:rFonts w:asciiTheme="majorBidi" w:hAnsiTheme="majorBidi" w:cstheme="majorBidi"/>
          <w:color w:val="000000" w:themeColor="text1"/>
          <w:sz w:val="32"/>
          <w:szCs w:val="32"/>
        </w:rPr>
      </w:pPr>
    </w:p>
    <w:p w:rsidR="00D226DE" w:rsidRPr="004E6ABC" w:rsidRDefault="00D226DE" w:rsidP="005A5CB9">
      <w:pPr>
        <w:tabs>
          <w:tab w:val="left" w:pos="851"/>
        </w:tabs>
        <w:rPr>
          <w:rFonts w:asciiTheme="majorBidi" w:hAnsiTheme="majorBidi" w:cstheme="majorBidi"/>
          <w:b/>
          <w:i/>
          <w:color w:val="000000" w:themeColor="text1"/>
          <w:szCs w:val="24"/>
        </w:rPr>
      </w:pPr>
    </w:p>
    <w:p w:rsidR="00746C61" w:rsidRPr="004E6ABC" w:rsidRDefault="00746C61" w:rsidP="005A5CB9">
      <w:pPr>
        <w:tabs>
          <w:tab w:val="left" w:pos="851"/>
        </w:tabs>
        <w:rPr>
          <w:rFonts w:asciiTheme="majorBidi" w:hAnsiTheme="majorBidi" w:cstheme="majorBidi"/>
          <w:b/>
          <w:i/>
          <w:color w:val="000000" w:themeColor="text1"/>
          <w:szCs w:val="24"/>
        </w:rPr>
      </w:pPr>
    </w:p>
    <w:p w:rsidR="00746C61" w:rsidRPr="004E6ABC" w:rsidRDefault="00746C61" w:rsidP="005A5CB9">
      <w:pPr>
        <w:tabs>
          <w:tab w:val="left" w:pos="851"/>
        </w:tabs>
        <w:rPr>
          <w:rFonts w:asciiTheme="majorBidi" w:hAnsiTheme="majorBidi" w:cstheme="majorBidi"/>
          <w:b/>
          <w:i/>
          <w:color w:val="000000" w:themeColor="text1"/>
          <w:szCs w:val="24"/>
        </w:rPr>
      </w:pPr>
    </w:p>
    <w:p w:rsidR="004A0E12" w:rsidRPr="00791482" w:rsidRDefault="004A0E12" w:rsidP="005A5CB9">
      <w:pPr>
        <w:pStyle w:val="Heading21"/>
        <w:rPr>
          <w:rFonts w:asciiTheme="majorBidi" w:hAnsiTheme="majorBidi" w:cstheme="majorBidi"/>
          <w:bCs w:val="0"/>
          <w:noProof/>
          <w:szCs w:val="24"/>
        </w:rPr>
      </w:pPr>
      <w:bookmarkStart w:id="306" w:name="_Toc359177085"/>
      <w:bookmarkStart w:id="307" w:name="_Toc359575230"/>
      <w:bookmarkStart w:id="308" w:name="_Toc368521822"/>
    </w:p>
    <w:p w:rsidR="004A0E12" w:rsidRPr="00791482" w:rsidRDefault="004A0E12" w:rsidP="00206980">
      <w:pPr>
        <w:pStyle w:val="Heading1"/>
        <w:rPr>
          <w:noProof/>
        </w:rPr>
      </w:pPr>
      <w:bookmarkStart w:id="309" w:name="_Toc375043825"/>
      <w:r w:rsidRPr="00791482">
        <w:rPr>
          <w:noProof/>
        </w:rPr>
        <w:t>REFERENCES</w:t>
      </w:r>
      <w:bookmarkEnd w:id="309"/>
    </w:p>
    <w:p w:rsidR="00302875" w:rsidRPr="00FF1AB2" w:rsidRDefault="00302875" w:rsidP="005A5CB9">
      <w:pPr>
        <w:pStyle w:val="Heading21"/>
        <w:rPr>
          <w:rFonts w:asciiTheme="majorHAnsi" w:hAnsiTheme="majorHAnsi" w:cstheme="majorBidi"/>
          <w:b w:val="0"/>
          <w:bCs w:val="0"/>
          <w:noProof/>
          <w:szCs w:val="24"/>
        </w:rPr>
      </w:pPr>
      <w:bookmarkStart w:id="310" w:name="_Toc370158657"/>
      <w:bookmarkStart w:id="311" w:name="_Toc375043826"/>
      <w:r w:rsidRPr="00FF1AB2">
        <w:rPr>
          <w:rFonts w:asciiTheme="majorHAnsi" w:hAnsiTheme="majorHAnsi" w:cstheme="majorBidi"/>
          <w:noProof/>
          <w:szCs w:val="24"/>
        </w:rPr>
        <w:t xml:space="preserve">Agnihotri, V. P. (1970). </w:t>
      </w:r>
      <w:r w:rsidRPr="00FF1AB2">
        <w:rPr>
          <w:rFonts w:asciiTheme="majorHAnsi" w:hAnsiTheme="majorHAnsi" w:cstheme="majorBidi"/>
          <w:b w:val="0"/>
          <w:bCs w:val="0"/>
          <w:noProof/>
          <w:szCs w:val="24"/>
        </w:rPr>
        <w:t>Solubilization of insoluble phosphates by some soil fungi</w:t>
      </w:r>
      <w:r w:rsidR="008C4F44" w:rsidRPr="00FF1AB2">
        <w:rPr>
          <w:rFonts w:asciiTheme="majorHAnsi" w:hAnsiTheme="majorHAnsi" w:cstheme="majorBidi"/>
          <w:b w:val="0"/>
          <w:bCs w:val="0"/>
          <w:noProof/>
          <w:szCs w:val="24"/>
        </w:rPr>
        <w:t xml:space="preserve"> </w:t>
      </w:r>
      <w:r w:rsidRPr="00FF1AB2">
        <w:rPr>
          <w:rFonts w:asciiTheme="majorHAnsi" w:hAnsiTheme="majorHAnsi" w:cstheme="majorBidi"/>
          <w:b w:val="0"/>
          <w:bCs w:val="0"/>
          <w:noProof/>
          <w:szCs w:val="24"/>
        </w:rPr>
        <w:t xml:space="preserve">isolated from nursery seedbeds. </w:t>
      </w:r>
      <w:r w:rsidRPr="00FF1AB2">
        <w:rPr>
          <w:rFonts w:asciiTheme="majorHAnsi" w:hAnsiTheme="majorHAnsi" w:cstheme="majorBidi"/>
          <w:b w:val="0"/>
          <w:bCs w:val="0"/>
          <w:i/>
          <w:noProof/>
          <w:szCs w:val="24"/>
        </w:rPr>
        <w:t>Can. J. Microbiol.</w:t>
      </w:r>
      <w:r w:rsidRPr="00FF1AB2">
        <w:rPr>
          <w:rFonts w:asciiTheme="majorHAnsi" w:hAnsiTheme="majorHAnsi" w:cstheme="majorBidi"/>
          <w:b w:val="0"/>
          <w:bCs w:val="0"/>
          <w:noProof/>
          <w:szCs w:val="24"/>
        </w:rPr>
        <w:t xml:space="preserve"> </w:t>
      </w:r>
      <w:r w:rsidRPr="00FF1AB2">
        <w:rPr>
          <w:rFonts w:asciiTheme="majorHAnsi" w:hAnsiTheme="majorHAnsi" w:cstheme="majorBidi"/>
          <w:noProof/>
          <w:szCs w:val="24"/>
        </w:rPr>
        <w:t>16</w:t>
      </w:r>
      <w:r w:rsidRPr="00FF1AB2">
        <w:rPr>
          <w:rFonts w:asciiTheme="majorHAnsi" w:hAnsiTheme="majorHAnsi" w:cstheme="majorBidi"/>
          <w:b w:val="0"/>
          <w:bCs w:val="0"/>
          <w:noProof/>
          <w:szCs w:val="24"/>
        </w:rPr>
        <w:t>, 877-880.</w:t>
      </w:r>
      <w:bookmarkEnd w:id="306"/>
      <w:bookmarkEnd w:id="307"/>
      <w:bookmarkEnd w:id="308"/>
      <w:bookmarkEnd w:id="310"/>
      <w:bookmarkEnd w:id="311"/>
    </w:p>
    <w:p w:rsidR="005F7BFB" w:rsidRPr="00FF1AB2" w:rsidRDefault="005F7BFB" w:rsidP="00CC5EE7">
      <w:pPr>
        <w:pStyle w:val="Heading21"/>
        <w:rPr>
          <w:rFonts w:asciiTheme="majorHAnsi" w:hAnsiTheme="majorHAnsi" w:cstheme="majorBidi"/>
          <w:noProof/>
          <w:szCs w:val="24"/>
        </w:rPr>
      </w:pPr>
      <w:bookmarkStart w:id="312" w:name="_Toc370158658"/>
      <w:bookmarkStart w:id="313" w:name="_Toc375043827"/>
      <w:bookmarkStart w:id="314" w:name="_Toc368521823"/>
      <w:bookmarkStart w:id="315" w:name="_Toc359177086"/>
      <w:bookmarkStart w:id="316" w:name="_Toc359575231"/>
      <w:r w:rsidRPr="00FF1AB2">
        <w:rPr>
          <w:rFonts w:asciiTheme="majorHAnsi" w:hAnsiTheme="majorHAnsi" w:cstheme="majorBidi"/>
          <w:noProof/>
          <w:szCs w:val="24"/>
        </w:rPr>
        <w:t>Alexander, M.</w:t>
      </w:r>
      <w:r w:rsidR="00454D6B">
        <w:rPr>
          <w:rFonts w:asciiTheme="majorHAnsi" w:hAnsiTheme="majorHAnsi" w:cstheme="majorBidi"/>
          <w:noProof/>
          <w:szCs w:val="24"/>
        </w:rPr>
        <w:t xml:space="preserve"> </w:t>
      </w:r>
      <w:r w:rsidRPr="00FF1AB2">
        <w:rPr>
          <w:rFonts w:asciiTheme="majorHAnsi" w:hAnsiTheme="majorHAnsi" w:cstheme="majorBidi"/>
          <w:noProof/>
          <w:szCs w:val="24"/>
        </w:rPr>
        <w:t xml:space="preserve"> (</w:t>
      </w:r>
      <w:r w:rsidRPr="00FF1AB2">
        <w:rPr>
          <w:rFonts w:asciiTheme="majorHAnsi" w:hAnsiTheme="majorHAnsi" w:cstheme="majorBidi"/>
          <w:noProof/>
          <w:color w:val="auto"/>
          <w:szCs w:val="24"/>
        </w:rPr>
        <w:t xml:space="preserve">1978). </w:t>
      </w:r>
      <w:r w:rsidRPr="00E9394C">
        <w:rPr>
          <w:rFonts w:asciiTheme="majorHAnsi" w:hAnsiTheme="majorHAnsi" w:cstheme="majorBidi"/>
          <w:b w:val="0"/>
          <w:bCs w:val="0"/>
          <w:i/>
          <w:noProof/>
          <w:color w:val="auto"/>
          <w:szCs w:val="24"/>
        </w:rPr>
        <w:t xml:space="preserve">Introduction to </w:t>
      </w:r>
      <w:r w:rsidR="004A0E12" w:rsidRPr="00E9394C">
        <w:rPr>
          <w:rFonts w:asciiTheme="majorHAnsi" w:hAnsiTheme="majorHAnsi" w:cstheme="majorBidi"/>
          <w:b w:val="0"/>
          <w:bCs w:val="0"/>
          <w:i/>
          <w:noProof/>
          <w:color w:val="auto"/>
          <w:szCs w:val="24"/>
        </w:rPr>
        <w:t>S</w:t>
      </w:r>
      <w:r w:rsidRPr="00E9394C">
        <w:rPr>
          <w:rFonts w:asciiTheme="majorHAnsi" w:hAnsiTheme="majorHAnsi" w:cstheme="majorBidi"/>
          <w:b w:val="0"/>
          <w:bCs w:val="0"/>
          <w:i/>
          <w:noProof/>
          <w:color w:val="auto"/>
          <w:szCs w:val="24"/>
        </w:rPr>
        <w:t xml:space="preserve">oil </w:t>
      </w:r>
      <w:r w:rsidR="004A0E12" w:rsidRPr="00E9394C">
        <w:rPr>
          <w:rFonts w:asciiTheme="majorHAnsi" w:hAnsiTheme="majorHAnsi" w:cstheme="majorBidi"/>
          <w:b w:val="0"/>
          <w:bCs w:val="0"/>
          <w:i/>
          <w:noProof/>
          <w:color w:val="auto"/>
          <w:szCs w:val="24"/>
        </w:rPr>
        <w:t>M</w:t>
      </w:r>
      <w:r w:rsidRPr="00E9394C">
        <w:rPr>
          <w:rFonts w:asciiTheme="majorHAnsi" w:hAnsiTheme="majorHAnsi" w:cstheme="majorBidi"/>
          <w:b w:val="0"/>
          <w:bCs w:val="0"/>
          <w:i/>
          <w:noProof/>
          <w:color w:val="auto"/>
          <w:szCs w:val="24"/>
        </w:rPr>
        <w:t>icrobiology</w:t>
      </w:r>
      <w:r w:rsidR="004A0E12" w:rsidRPr="00FF1AB2">
        <w:rPr>
          <w:rFonts w:asciiTheme="majorHAnsi" w:hAnsiTheme="majorHAnsi" w:cstheme="majorBidi"/>
          <w:b w:val="0"/>
          <w:bCs w:val="0"/>
          <w:noProof/>
          <w:color w:val="auto"/>
          <w:szCs w:val="24"/>
        </w:rPr>
        <w:t>, New York, Academic Press.</w:t>
      </w:r>
      <w:bookmarkEnd w:id="312"/>
      <w:bookmarkEnd w:id="313"/>
      <w:r w:rsidRPr="00FF1AB2">
        <w:rPr>
          <w:rFonts w:asciiTheme="majorHAnsi" w:hAnsiTheme="majorHAnsi" w:cstheme="majorBidi"/>
          <w:b w:val="0"/>
          <w:bCs w:val="0"/>
          <w:noProof/>
          <w:szCs w:val="24"/>
        </w:rPr>
        <w:t xml:space="preserve"> </w:t>
      </w:r>
      <w:bookmarkEnd w:id="314"/>
    </w:p>
    <w:p w:rsidR="00302875" w:rsidRPr="00FF1AB2" w:rsidRDefault="00170547" w:rsidP="00454D6B">
      <w:pPr>
        <w:pStyle w:val="Heading21"/>
        <w:rPr>
          <w:rFonts w:asciiTheme="majorHAnsi" w:hAnsiTheme="majorHAnsi" w:cstheme="majorBidi"/>
          <w:b w:val="0"/>
          <w:bCs w:val="0"/>
          <w:noProof/>
          <w:szCs w:val="24"/>
          <w:lang w:val="en-US"/>
        </w:rPr>
      </w:pPr>
      <w:bookmarkStart w:id="317" w:name="_Toc368521824"/>
      <w:bookmarkStart w:id="318" w:name="_Toc370158659"/>
      <w:bookmarkStart w:id="319" w:name="_Toc375043828"/>
      <w:r w:rsidRPr="00FF1AB2">
        <w:rPr>
          <w:rFonts w:asciiTheme="majorHAnsi" w:hAnsiTheme="majorHAnsi" w:cstheme="majorBidi"/>
          <w:szCs w:val="24"/>
        </w:rPr>
        <w:t>Alexander, M.</w:t>
      </w:r>
      <w:r w:rsidR="00454D6B">
        <w:rPr>
          <w:rFonts w:asciiTheme="majorHAnsi" w:hAnsiTheme="majorHAnsi" w:cstheme="majorBidi"/>
          <w:szCs w:val="24"/>
        </w:rPr>
        <w:t xml:space="preserve"> </w:t>
      </w:r>
      <w:r w:rsidRPr="00FF1AB2">
        <w:rPr>
          <w:rFonts w:asciiTheme="majorHAnsi" w:hAnsiTheme="majorHAnsi" w:cstheme="majorBidi"/>
          <w:szCs w:val="24"/>
        </w:rPr>
        <w:t xml:space="preserve"> </w:t>
      </w:r>
      <w:proofErr w:type="gramStart"/>
      <w:r w:rsidRPr="00FF1AB2">
        <w:rPr>
          <w:rFonts w:asciiTheme="majorHAnsi" w:hAnsiTheme="majorHAnsi" w:cstheme="majorBidi"/>
          <w:szCs w:val="24"/>
        </w:rPr>
        <w:t xml:space="preserve">(1965). </w:t>
      </w:r>
      <w:r w:rsidRPr="00FF1AB2">
        <w:rPr>
          <w:rFonts w:asciiTheme="majorHAnsi" w:hAnsiTheme="majorHAnsi" w:cstheme="majorBidi"/>
          <w:b w:val="0"/>
          <w:bCs w:val="0"/>
          <w:szCs w:val="24"/>
        </w:rPr>
        <w:t>Nitrification.</w:t>
      </w:r>
      <w:proofErr w:type="gramEnd"/>
      <w:r w:rsidRPr="00FF1AB2">
        <w:rPr>
          <w:rFonts w:asciiTheme="majorHAnsi" w:hAnsiTheme="majorHAnsi" w:cstheme="majorBidi"/>
          <w:b w:val="0"/>
          <w:bCs w:val="0"/>
          <w:szCs w:val="24"/>
        </w:rPr>
        <w:t xml:space="preserve"> </w:t>
      </w:r>
      <w:proofErr w:type="gramStart"/>
      <w:r w:rsidRPr="00FF1AB2">
        <w:rPr>
          <w:rFonts w:asciiTheme="majorHAnsi" w:hAnsiTheme="majorHAnsi" w:cstheme="majorBidi"/>
          <w:b w:val="0"/>
          <w:bCs w:val="0"/>
          <w:szCs w:val="24"/>
        </w:rPr>
        <w:t xml:space="preserve">Soil Nitrogen American Society of Agronomy, Madison, Wisconsin </w:t>
      </w:r>
      <w:r w:rsidRPr="00FF1AB2">
        <w:rPr>
          <w:rFonts w:asciiTheme="majorHAnsi" w:hAnsiTheme="majorHAnsi" w:cstheme="majorBidi"/>
          <w:szCs w:val="24"/>
        </w:rPr>
        <w:t>10</w:t>
      </w:r>
      <w:r w:rsidR="00E9394C">
        <w:rPr>
          <w:rFonts w:asciiTheme="majorHAnsi" w:hAnsiTheme="majorHAnsi" w:cstheme="majorBidi"/>
          <w:b w:val="0"/>
          <w:bCs w:val="0"/>
          <w:szCs w:val="24"/>
        </w:rPr>
        <w:t>,</w:t>
      </w:r>
      <w:r w:rsidRPr="00FF1AB2">
        <w:rPr>
          <w:rFonts w:asciiTheme="majorHAnsi" w:hAnsiTheme="majorHAnsi" w:cstheme="majorBidi"/>
          <w:b w:val="0"/>
          <w:bCs w:val="0"/>
          <w:szCs w:val="24"/>
        </w:rPr>
        <w:t xml:space="preserve"> 307-343</w:t>
      </w:r>
      <w:r w:rsidRPr="00FF1AB2">
        <w:rPr>
          <w:rFonts w:asciiTheme="majorHAnsi" w:hAnsiTheme="majorHAnsi" w:cstheme="majorBidi"/>
          <w:b w:val="0"/>
          <w:bCs w:val="0"/>
          <w:noProof/>
          <w:szCs w:val="24"/>
        </w:rPr>
        <w:t>.</w:t>
      </w:r>
      <w:bookmarkEnd w:id="315"/>
      <w:bookmarkEnd w:id="316"/>
      <w:bookmarkEnd w:id="317"/>
      <w:bookmarkEnd w:id="318"/>
      <w:bookmarkEnd w:id="319"/>
      <w:proofErr w:type="gramEnd"/>
    </w:p>
    <w:p w:rsidR="006E3AF7" w:rsidRPr="00FF1AB2" w:rsidRDefault="006E3AF7" w:rsidP="00454D6B">
      <w:pPr>
        <w:pStyle w:val="Heading21"/>
        <w:rPr>
          <w:rFonts w:asciiTheme="majorHAnsi" w:eastAsiaTheme="majorEastAsia" w:hAnsiTheme="majorHAnsi" w:cstheme="majorBidi"/>
          <w:szCs w:val="24"/>
        </w:rPr>
      </w:pPr>
      <w:bookmarkStart w:id="320" w:name="_Toc359177087"/>
      <w:bookmarkStart w:id="321" w:name="_Toc359575232"/>
      <w:bookmarkStart w:id="322" w:name="_Toc368521825"/>
      <w:bookmarkStart w:id="323" w:name="_Toc370158660"/>
      <w:bookmarkStart w:id="324" w:name="_Toc375043829"/>
      <w:r w:rsidRPr="00FF1AB2">
        <w:rPr>
          <w:rFonts w:asciiTheme="majorHAnsi" w:eastAsiaTheme="majorEastAsia" w:hAnsiTheme="majorHAnsi" w:cstheme="majorBidi"/>
          <w:szCs w:val="24"/>
        </w:rPr>
        <w:t>Al</w:t>
      </w:r>
      <w:r w:rsidR="008A00EA" w:rsidRPr="00FF1AB2">
        <w:rPr>
          <w:rFonts w:asciiTheme="majorHAnsi" w:eastAsiaTheme="majorEastAsia" w:hAnsiTheme="majorHAnsi" w:cstheme="majorBidi"/>
          <w:szCs w:val="24"/>
        </w:rPr>
        <w:t xml:space="preserve"> </w:t>
      </w:r>
      <w:r w:rsidRPr="00FF1AB2">
        <w:rPr>
          <w:rFonts w:asciiTheme="majorHAnsi" w:eastAsiaTheme="majorEastAsia" w:hAnsiTheme="majorHAnsi" w:cstheme="majorBidi"/>
          <w:szCs w:val="24"/>
        </w:rPr>
        <w:t>Abri, K.</w:t>
      </w:r>
      <w:r w:rsidR="00454D6B">
        <w:rPr>
          <w:rFonts w:asciiTheme="majorHAnsi" w:eastAsiaTheme="majorEastAsia" w:hAnsiTheme="majorHAnsi" w:cstheme="majorBidi"/>
          <w:szCs w:val="24"/>
        </w:rPr>
        <w:t xml:space="preserve"> </w:t>
      </w:r>
      <w:r w:rsidRPr="00FF1AB2">
        <w:rPr>
          <w:rFonts w:asciiTheme="majorHAnsi" w:eastAsiaTheme="majorEastAsia" w:hAnsiTheme="majorHAnsi" w:cstheme="majorBidi"/>
          <w:szCs w:val="24"/>
        </w:rPr>
        <w:t xml:space="preserve">(2011). </w:t>
      </w:r>
      <w:proofErr w:type="gramStart"/>
      <w:r w:rsidRPr="00FF1AB2">
        <w:rPr>
          <w:rFonts w:asciiTheme="majorHAnsi" w:eastAsiaTheme="majorEastAsia" w:hAnsiTheme="majorHAnsi" w:cstheme="majorBidi"/>
          <w:b w:val="0"/>
          <w:bCs w:val="0"/>
          <w:i/>
          <w:szCs w:val="24"/>
        </w:rPr>
        <w:t xml:space="preserve">Use of Molecular Approaches to Study </w:t>
      </w:r>
      <w:r w:rsidR="00CB272A" w:rsidRPr="00FF1AB2">
        <w:rPr>
          <w:rFonts w:asciiTheme="majorHAnsi" w:eastAsiaTheme="majorEastAsia" w:hAnsiTheme="majorHAnsi" w:cstheme="majorBidi"/>
          <w:b w:val="0"/>
          <w:bCs w:val="0"/>
          <w:i/>
          <w:szCs w:val="24"/>
        </w:rPr>
        <w:t>t</w:t>
      </w:r>
      <w:r w:rsidRPr="00FF1AB2">
        <w:rPr>
          <w:rFonts w:asciiTheme="majorHAnsi" w:eastAsiaTheme="majorEastAsia" w:hAnsiTheme="majorHAnsi" w:cstheme="majorBidi"/>
          <w:b w:val="0"/>
          <w:bCs w:val="0"/>
          <w:i/>
          <w:szCs w:val="24"/>
        </w:rPr>
        <w:t>he Occurrence of Extremophiles and Extremodures in Non-Extreme Environments.</w:t>
      </w:r>
      <w:proofErr w:type="gramEnd"/>
      <w:r w:rsidRPr="00FF1AB2">
        <w:rPr>
          <w:rFonts w:asciiTheme="majorHAnsi" w:eastAsiaTheme="majorEastAsia" w:hAnsiTheme="majorHAnsi" w:cstheme="majorBidi"/>
          <w:b w:val="0"/>
          <w:bCs w:val="0"/>
          <w:szCs w:val="24"/>
        </w:rPr>
        <w:t xml:space="preserve"> </w:t>
      </w:r>
      <w:proofErr w:type="gramStart"/>
      <w:r w:rsidRPr="00FF1AB2">
        <w:rPr>
          <w:rFonts w:asciiTheme="majorHAnsi" w:eastAsiaTheme="majorEastAsia" w:hAnsiTheme="majorHAnsi" w:cstheme="majorBidi"/>
          <w:b w:val="0"/>
          <w:bCs w:val="0"/>
          <w:szCs w:val="24"/>
        </w:rPr>
        <w:t>PhD Thesis.</w:t>
      </w:r>
      <w:proofErr w:type="gramEnd"/>
      <w:r w:rsidRPr="00FF1AB2">
        <w:rPr>
          <w:rFonts w:asciiTheme="majorHAnsi" w:eastAsiaTheme="majorEastAsia" w:hAnsiTheme="majorHAnsi" w:cstheme="majorBidi"/>
          <w:b w:val="0"/>
          <w:bCs w:val="0"/>
          <w:szCs w:val="24"/>
        </w:rPr>
        <w:t xml:space="preserve"> University of Sheffield, UK</w:t>
      </w:r>
      <w:r w:rsidRPr="00FF1AB2">
        <w:rPr>
          <w:rFonts w:asciiTheme="majorHAnsi" w:eastAsiaTheme="majorEastAsia" w:hAnsiTheme="majorHAnsi" w:cstheme="majorBidi"/>
          <w:szCs w:val="24"/>
        </w:rPr>
        <w:t>.</w:t>
      </w:r>
      <w:bookmarkEnd w:id="320"/>
      <w:bookmarkEnd w:id="321"/>
      <w:bookmarkEnd w:id="322"/>
      <w:bookmarkEnd w:id="323"/>
      <w:bookmarkEnd w:id="324"/>
    </w:p>
    <w:p w:rsidR="00302875" w:rsidRPr="00FF1AB2" w:rsidRDefault="00302875" w:rsidP="00454D6B">
      <w:pPr>
        <w:pStyle w:val="Heading21"/>
        <w:rPr>
          <w:rFonts w:asciiTheme="majorHAnsi" w:hAnsiTheme="majorHAnsi" w:cstheme="majorBidi"/>
          <w:b w:val="0"/>
          <w:bCs w:val="0"/>
          <w:noProof/>
          <w:szCs w:val="24"/>
        </w:rPr>
      </w:pPr>
      <w:bookmarkStart w:id="325" w:name="_Toc359177088"/>
      <w:bookmarkStart w:id="326" w:name="_Toc359575233"/>
      <w:bookmarkStart w:id="327" w:name="_Toc368521826"/>
      <w:bookmarkStart w:id="328" w:name="_Toc370158661"/>
      <w:bookmarkStart w:id="329" w:name="_Toc375043830"/>
      <w:r w:rsidRPr="00FF1AB2">
        <w:rPr>
          <w:rFonts w:asciiTheme="majorHAnsi" w:hAnsiTheme="majorHAnsi" w:cstheme="majorBidi"/>
          <w:noProof/>
          <w:szCs w:val="24"/>
        </w:rPr>
        <w:t>Alshammari, F. (2010</w:t>
      </w:r>
      <w:r w:rsidRPr="00FF1AB2">
        <w:rPr>
          <w:rFonts w:asciiTheme="majorHAnsi" w:hAnsiTheme="majorHAnsi" w:cstheme="majorBidi"/>
          <w:b w:val="0"/>
          <w:bCs w:val="0"/>
          <w:noProof/>
          <w:szCs w:val="24"/>
        </w:rPr>
        <w:t xml:space="preserve">). </w:t>
      </w:r>
      <w:r w:rsidRPr="00FF1AB2">
        <w:rPr>
          <w:rFonts w:asciiTheme="majorHAnsi" w:hAnsiTheme="majorHAnsi" w:cstheme="majorBidi"/>
          <w:b w:val="0"/>
          <w:bCs w:val="0"/>
          <w:i/>
          <w:noProof/>
          <w:szCs w:val="24"/>
        </w:rPr>
        <w:t xml:space="preserve">Application of Molecular Identification and other Modern Approaches to the Study of Ultrasmall Bacteria. </w:t>
      </w:r>
      <w:r w:rsidRPr="00FF1AB2">
        <w:rPr>
          <w:rFonts w:asciiTheme="majorHAnsi" w:hAnsiTheme="majorHAnsi" w:cstheme="majorBidi"/>
          <w:b w:val="0"/>
          <w:bCs w:val="0"/>
          <w:noProof/>
          <w:szCs w:val="24"/>
        </w:rPr>
        <w:t>PhD Thesis. University of Sheffield, UK.</w:t>
      </w:r>
      <w:bookmarkEnd w:id="325"/>
      <w:bookmarkEnd w:id="326"/>
      <w:bookmarkEnd w:id="327"/>
      <w:bookmarkEnd w:id="328"/>
      <w:bookmarkEnd w:id="329"/>
    </w:p>
    <w:p w:rsidR="00302875" w:rsidRPr="00FF1AB2" w:rsidRDefault="00302875" w:rsidP="00454D6B">
      <w:pPr>
        <w:pStyle w:val="Heading21"/>
        <w:rPr>
          <w:rFonts w:asciiTheme="majorHAnsi" w:hAnsiTheme="majorHAnsi" w:cstheme="majorBidi"/>
          <w:noProof/>
          <w:szCs w:val="24"/>
        </w:rPr>
      </w:pPr>
      <w:bookmarkStart w:id="330" w:name="_Toc359177089"/>
      <w:bookmarkStart w:id="331" w:name="_Toc359575234"/>
      <w:bookmarkStart w:id="332" w:name="_Toc368521827"/>
      <w:bookmarkStart w:id="333" w:name="_Toc370158662"/>
      <w:bookmarkStart w:id="334" w:name="_Toc375043831"/>
      <w:r w:rsidRPr="00FF1AB2">
        <w:rPr>
          <w:rFonts w:asciiTheme="majorHAnsi" w:hAnsiTheme="majorHAnsi" w:cstheme="majorBidi"/>
          <w:noProof/>
          <w:szCs w:val="24"/>
        </w:rPr>
        <w:t xml:space="preserve">Almalki, M. (2012). </w:t>
      </w:r>
      <w:r w:rsidRPr="00FF1AB2">
        <w:rPr>
          <w:rFonts w:asciiTheme="majorHAnsi" w:hAnsiTheme="majorHAnsi" w:cstheme="majorBidi"/>
          <w:b w:val="0"/>
          <w:bCs w:val="0"/>
          <w:i/>
          <w:noProof/>
          <w:szCs w:val="24"/>
        </w:rPr>
        <w:t>Molecular Identification and Characterisation of Acid Tolerant Microorganisms Isolated from Rivelin and Limb Valleys.</w:t>
      </w:r>
      <w:r w:rsidRPr="00FF1AB2">
        <w:rPr>
          <w:rFonts w:asciiTheme="majorHAnsi" w:hAnsiTheme="majorHAnsi" w:cstheme="majorBidi"/>
          <w:b w:val="0"/>
          <w:bCs w:val="0"/>
          <w:noProof/>
          <w:szCs w:val="24"/>
        </w:rPr>
        <w:t xml:space="preserve"> PhD Thesis. University of Sheffield, UK.</w:t>
      </w:r>
      <w:bookmarkEnd w:id="330"/>
      <w:bookmarkEnd w:id="331"/>
      <w:bookmarkEnd w:id="332"/>
      <w:bookmarkEnd w:id="333"/>
      <w:bookmarkEnd w:id="334"/>
    </w:p>
    <w:p w:rsidR="00BA158C" w:rsidRPr="00FF1AB2" w:rsidRDefault="000037A9" w:rsidP="0092437D">
      <w:pPr>
        <w:pStyle w:val="Heading21"/>
      </w:pPr>
      <w:bookmarkStart w:id="335" w:name="_Toc375043832"/>
      <w:r w:rsidRPr="00FF1AB2">
        <w:t xml:space="preserve">Altomare, C., Noevell, W.A., Björkman, T. </w:t>
      </w:r>
      <w:r w:rsidR="00F96FAF">
        <w:t xml:space="preserve"> </w:t>
      </w:r>
      <w:proofErr w:type="gramStart"/>
      <w:r w:rsidRPr="00FF1AB2">
        <w:t>and</w:t>
      </w:r>
      <w:r w:rsidR="00F96FAF">
        <w:t xml:space="preserve"> </w:t>
      </w:r>
      <w:r w:rsidRPr="00FF1AB2">
        <w:t xml:space="preserve"> Harman</w:t>
      </w:r>
      <w:proofErr w:type="gramEnd"/>
      <w:r w:rsidRPr="00FF1AB2">
        <w:t xml:space="preserve">, G.E. (1999). </w:t>
      </w:r>
      <w:r w:rsidR="00454D6B">
        <w:t xml:space="preserve">          </w:t>
      </w:r>
      <w:proofErr w:type="gramStart"/>
      <w:r w:rsidR="0092437D" w:rsidRPr="00454D6B">
        <w:rPr>
          <w:b w:val="0"/>
          <w:bCs w:val="0"/>
        </w:rPr>
        <w:t>Solubilization of</w:t>
      </w:r>
      <w:r w:rsidR="00BA158C" w:rsidRPr="00454D6B">
        <w:rPr>
          <w:b w:val="0"/>
          <w:bCs w:val="0"/>
        </w:rPr>
        <w:t xml:space="preserve"> phosphates and micronutrients by the plant growth promoting and biocontrol fungus </w:t>
      </w:r>
      <w:r w:rsidR="00BA158C" w:rsidRPr="00454D6B">
        <w:rPr>
          <w:b w:val="0"/>
          <w:bCs w:val="0"/>
          <w:i/>
        </w:rPr>
        <w:t>Trichoderma harzianum</w:t>
      </w:r>
      <w:r w:rsidR="00BA158C" w:rsidRPr="00454D6B">
        <w:rPr>
          <w:b w:val="0"/>
          <w:bCs w:val="0"/>
        </w:rPr>
        <w:t>.</w:t>
      </w:r>
      <w:proofErr w:type="gramEnd"/>
      <w:r w:rsidR="00BA158C" w:rsidRPr="00454D6B">
        <w:rPr>
          <w:b w:val="0"/>
          <w:bCs w:val="0"/>
        </w:rPr>
        <w:t xml:space="preserve"> </w:t>
      </w:r>
      <w:r w:rsidR="00BA158C" w:rsidRPr="00454D6B">
        <w:rPr>
          <w:b w:val="0"/>
          <w:bCs w:val="0"/>
          <w:i/>
        </w:rPr>
        <w:t xml:space="preserve">Appl. Environ. </w:t>
      </w:r>
      <w:proofErr w:type="gramStart"/>
      <w:r w:rsidR="00BA158C" w:rsidRPr="00454D6B">
        <w:rPr>
          <w:b w:val="0"/>
          <w:bCs w:val="0"/>
          <w:i/>
        </w:rPr>
        <w:t>Microbiol</w:t>
      </w:r>
      <w:r w:rsidR="00F24352">
        <w:rPr>
          <w:i/>
        </w:rPr>
        <w:t>.</w:t>
      </w:r>
      <w:proofErr w:type="gramEnd"/>
      <w:r w:rsidR="00BA158C" w:rsidRPr="00FF1AB2">
        <w:rPr>
          <w:i/>
        </w:rPr>
        <w:t xml:space="preserve"> </w:t>
      </w:r>
      <w:r w:rsidR="00BA158C" w:rsidRPr="00FF1AB2">
        <w:t>65,</w:t>
      </w:r>
      <w:r w:rsidR="00454D6B" w:rsidRPr="00FF1AB2">
        <w:t xml:space="preserve"> </w:t>
      </w:r>
      <w:r w:rsidR="00454D6B" w:rsidRPr="00575F4E">
        <w:rPr>
          <w:b w:val="0"/>
          <w:bCs w:val="0"/>
        </w:rPr>
        <w:t>2926-2933</w:t>
      </w:r>
      <w:r w:rsidR="00454D6B">
        <w:rPr>
          <w:b w:val="0"/>
          <w:bCs w:val="0"/>
        </w:rPr>
        <w:t>.</w:t>
      </w:r>
      <w:bookmarkEnd w:id="335"/>
    </w:p>
    <w:p w:rsidR="00454D6B" w:rsidRPr="00406ECA" w:rsidRDefault="00BA158C" w:rsidP="00F96FAF">
      <w:pPr>
        <w:pStyle w:val="Heading21"/>
        <w:rPr>
          <w:b w:val="0"/>
          <w:bCs w:val="0"/>
        </w:rPr>
      </w:pPr>
      <w:r w:rsidRPr="00FF1AB2">
        <w:t xml:space="preserve">   </w:t>
      </w:r>
      <w:bookmarkStart w:id="336" w:name="_Toc359177091"/>
      <w:bookmarkStart w:id="337" w:name="_Toc359575236"/>
      <w:bookmarkStart w:id="338" w:name="_Toc368521829"/>
      <w:bookmarkStart w:id="339" w:name="_Toc370158664"/>
      <w:bookmarkStart w:id="340" w:name="_Toc375043833"/>
      <w:r w:rsidR="000037A9" w:rsidRPr="00FF1AB2">
        <w:t>Amann, R.</w:t>
      </w:r>
      <w:proofErr w:type="gramStart"/>
      <w:r w:rsidR="000037A9" w:rsidRPr="00FF1AB2">
        <w:t>,  Glockner</w:t>
      </w:r>
      <w:proofErr w:type="gramEnd"/>
      <w:r w:rsidR="000037A9" w:rsidRPr="00FF1AB2">
        <w:t xml:space="preserve">, F. O.  </w:t>
      </w:r>
      <w:proofErr w:type="gramStart"/>
      <w:r w:rsidR="0092437D" w:rsidRPr="00FF1AB2">
        <w:t>and</w:t>
      </w:r>
      <w:proofErr w:type="gramEnd"/>
      <w:r w:rsidR="0092437D" w:rsidRPr="00FF1AB2">
        <w:t xml:space="preserve"> Neef</w:t>
      </w:r>
      <w:r w:rsidR="000037A9" w:rsidRPr="00FF1AB2">
        <w:t xml:space="preserve">, A. (1997) </w:t>
      </w:r>
      <w:r w:rsidR="00F96FAF">
        <w:t>.</w:t>
      </w:r>
      <w:r w:rsidR="000037A9" w:rsidRPr="00CC5EE7">
        <w:rPr>
          <w:b w:val="0"/>
          <w:bCs w:val="0"/>
        </w:rPr>
        <w:t>Modern methods in</w:t>
      </w:r>
      <w:r w:rsidR="000037A9" w:rsidRPr="00FF1AB2">
        <w:t xml:space="preserve"> </w:t>
      </w:r>
      <w:r w:rsidR="000037A9" w:rsidRPr="00406ECA">
        <w:rPr>
          <w:b w:val="0"/>
          <w:bCs w:val="0"/>
        </w:rPr>
        <w:t xml:space="preserve">subsurface microbiology </w:t>
      </w:r>
      <w:r w:rsidR="000037A9" w:rsidRPr="00CC5EE7">
        <w:rPr>
          <w:b w:val="0"/>
          <w:bCs w:val="0"/>
          <w:i/>
          <w:iCs/>
        </w:rPr>
        <w:t>in situ</w:t>
      </w:r>
      <w:r w:rsidR="000037A9" w:rsidRPr="00406ECA">
        <w:rPr>
          <w:b w:val="0"/>
          <w:bCs w:val="0"/>
        </w:rPr>
        <w:t xml:space="preserve"> identification of microorganisms with nucleic acid probes. </w:t>
      </w:r>
      <w:proofErr w:type="gramStart"/>
      <w:r w:rsidR="000037A9" w:rsidRPr="00406ECA">
        <w:rPr>
          <w:b w:val="0"/>
          <w:bCs w:val="0"/>
          <w:i/>
          <w:iCs/>
        </w:rPr>
        <w:t>FEMS</w:t>
      </w:r>
      <w:r w:rsidR="00F96FAF">
        <w:rPr>
          <w:b w:val="0"/>
          <w:bCs w:val="0"/>
          <w:i/>
          <w:iCs/>
        </w:rPr>
        <w:t>.</w:t>
      </w:r>
      <w:proofErr w:type="gramEnd"/>
      <w:r w:rsidR="000037A9" w:rsidRPr="00406ECA">
        <w:rPr>
          <w:b w:val="0"/>
          <w:bCs w:val="0"/>
          <w:i/>
          <w:iCs/>
        </w:rPr>
        <w:t xml:space="preserve"> </w:t>
      </w:r>
      <w:proofErr w:type="gramStart"/>
      <w:r w:rsidR="000037A9" w:rsidRPr="00406ECA">
        <w:rPr>
          <w:b w:val="0"/>
          <w:bCs w:val="0"/>
          <w:i/>
          <w:iCs/>
        </w:rPr>
        <w:t>Microbiol.</w:t>
      </w:r>
      <w:proofErr w:type="gramEnd"/>
      <w:r w:rsidR="000037A9" w:rsidRPr="00406ECA">
        <w:rPr>
          <w:b w:val="0"/>
          <w:bCs w:val="0"/>
          <w:i/>
          <w:iCs/>
        </w:rPr>
        <w:t xml:space="preserve"> Rev.</w:t>
      </w:r>
      <w:r w:rsidR="000037A9" w:rsidRPr="00406ECA">
        <w:rPr>
          <w:b w:val="0"/>
          <w:bCs w:val="0"/>
        </w:rPr>
        <w:t xml:space="preserve">, </w:t>
      </w:r>
      <w:r w:rsidR="000037A9" w:rsidRPr="00F96FAF">
        <w:t>20,</w:t>
      </w:r>
      <w:r w:rsidR="000037A9" w:rsidRPr="00406ECA">
        <w:rPr>
          <w:b w:val="0"/>
          <w:bCs w:val="0"/>
        </w:rPr>
        <w:t xml:space="preserve"> 191-200.</w:t>
      </w:r>
      <w:bookmarkEnd w:id="336"/>
      <w:bookmarkEnd w:id="337"/>
      <w:bookmarkEnd w:id="338"/>
      <w:bookmarkEnd w:id="339"/>
      <w:bookmarkEnd w:id="340"/>
    </w:p>
    <w:p w:rsidR="000037A9" w:rsidRPr="00406ECA" w:rsidRDefault="000037A9" w:rsidP="00A87A50">
      <w:pPr>
        <w:pStyle w:val="Heading21"/>
        <w:rPr>
          <w:b w:val="0"/>
          <w:bCs w:val="0"/>
          <w:noProof/>
        </w:rPr>
      </w:pPr>
      <w:bookmarkStart w:id="341" w:name="_Toc359177092"/>
      <w:bookmarkStart w:id="342" w:name="_Toc359575237"/>
      <w:bookmarkStart w:id="343" w:name="_Toc368521830"/>
      <w:bookmarkStart w:id="344" w:name="_Toc370158665"/>
      <w:bookmarkStart w:id="345" w:name="_Toc375043834"/>
      <w:proofErr w:type="gramStart"/>
      <w:r w:rsidRPr="00FF1AB2">
        <w:t>Amasha, R. (2012)</w:t>
      </w:r>
      <w:r w:rsidR="00A87A50">
        <w:t>.</w:t>
      </w:r>
      <w:r w:rsidRPr="00CC5EE7">
        <w:rPr>
          <w:b w:val="0"/>
          <w:bCs w:val="0"/>
          <w:i/>
        </w:rPr>
        <w:t>Studies on the Environmental Microbiology and</w:t>
      </w:r>
      <w:r w:rsidRPr="00FF1AB2">
        <w:rPr>
          <w:i/>
        </w:rPr>
        <w:t xml:space="preserve"> </w:t>
      </w:r>
      <w:r w:rsidRPr="00406ECA">
        <w:rPr>
          <w:b w:val="0"/>
          <w:bCs w:val="0"/>
          <w:i/>
        </w:rPr>
        <w:t>Biogeochemistry of Desert Surface Soils</w:t>
      </w:r>
      <w:r w:rsidRPr="00406ECA">
        <w:rPr>
          <w:b w:val="0"/>
          <w:bCs w:val="0"/>
        </w:rPr>
        <w:t>.</w:t>
      </w:r>
      <w:proofErr w:type="gramEnd"/>
      <w:r w:rsidRPr="00406ECA">
        <w:rPr>
          <w:b w:val="0"/>
          <w:bCs w:val="0"/>
          <w:noProof/>
        </w:rPr>
        <w:t xml:space="preserve"> PhD Thesis. University of Sheffield, UK.</w:t>
      </w:r>
      <w:bookmarkEnd w:id="341"/>
      <w:bookmarkEnd w:id="342"/>
      <w:bookmarkEnd w:id="343"/>
      <w:bookmarkEnd w:id="344"/>
      <w:bookmarkEnd w:id="345"/>
    </w:p>
    <w:p w:rsidR="000037A9" w:rsidRPr="00FF1AB2" w:rsidRDefault="000037A9" w:rsidP="005F01FD">
      <w:pPr>
        <w:pStyle w:val="Heading21"/>
        <w:rPr>
          <w:rFonts w:asciiTheme="majorHAnsi" w:hAnsiTheme="majorHAnsi" w:cstheme="majorBidi"/>
          <w:b w:val="0"/>
          <w:bCs w:val="0"/>
          <w:noProof/>
          <w:szCs w:val="24"/>
        </w:rPr>
      </w:pPr>
      <w:bookmarkStart w:id="346" w:name="_Toc359177093"/>
      <w:bookmarkStart w:id="347" w:name="_Toc359575238"/>
      <w:bookmarkStart w:id="348" w:name="_Toc368521831"/>
      <w:bookmarkStart w:id="349" w:name="_Toc370158666"/>
      <w:bookmarkStart w:id="350" w:name="_Toc375043835"/>
      <w:r w:rsidRPr="00FF1AB2">
        <w:rPr>
          <w:rFonts w:asciiTheme="majorHAnsi" w:hAnsiTheme="majorHAnsi" w:cstheme="majorBidi"/>
          <w:noProof/>
          <w:szCs w:val="24"/>
        </w:rPr>
        <w:t>Asea, P.,Kucey</w:t>
      </w:r>
      <w:r w:rsidR="005F01FD">
        <w:rPr>
          <w:rFonts w:asciiTheme="majorHAnsi" w:hAnsiTheme="majorHAnsi" w:cstheme="majorBidi"/>
          <w:noProof/>
          <w:szCs w:val="24"/>
        </w:rPr>
        <w:t>,</w:t>
      </w:r>
      <w:r w:rsidRPr="00FF1AB2">
        <w:rPr>
          <w:rFonts w:asciiTheme="majorHAnsi" w:hAnsiTheme="majorHAnsi" w:cstheme="majorBidi"/>
          <w:noProof/>
          <w:szCs w:val="24"/>
        </w:rPr>
        <w:t xml:space="preserve"> M. N</w:t>
      </w:r>
      <w:r w:rsidR="005F01FD">
        <w:rPr>
          <w:rFonts w:asciiTheme="majorHAnsi" w:hAnsiTheme="majorHAnsi" w:cstheme="majorBidi"/>
          <w:noProof/>
          <w:szCs w:val="24"/>
        </w:rPr>
        <w:t>.</w:t>
      </w:r>
      <w:r w:rsidRPr="00FF1AB2">
        <w:rPr>
          <w:rFonts w:asciiTheme="majorHAnsi" w:hAnsiTheme="majorHAnsi" w:cstheme="majorBidi"/>
          <w:noProof/>
          <w:szCs w:val="24"/>
        </w:rPr>
        <w:t xml:space="preserve"> and. Stewart, J.( 1988). </w:t>
      </w:r>
      <w:r w:rsidRPr="00FF1AB2">
        <w:rPr>
          <w:rFonts w:asciiTheme="majorHAnsi" w:hAnsiTheme="majorHAnsi" w:cstheme="majorBidi"/>
          <w:b w:val="0"/>
          <w:bCs w:val="0"/>
          <w:noProof/>
          <w:szCs w:val="24"/>
        </w:rPr>
        <w:t xml:space="preserve">Inorganic phosphate solubilization by two </w:t>
      </w:r>
      <w:r w:rsidRPr="00FF1AB2">
        <w:rPr>
          <w:rFonts w:asciiTheme="majorHAnsi" w:hAnsiTheme="majorHAnsi" w:cstheme="majorBidi"/>
          <w:b w:val="0"/>
          <w:bCs w:val="0"/>
          <w:i/>
          <w:noProof/>
          <w:szCs w:val="24"/>
        </w:rPr>
        <w:t>Penicillium</w:t>
      </w:r>
      <w:r w:rsidRPr="00FF1AB2">
        <w:rPr>
          <w:rFonts w:asciiTheme="majorHAnsi" w:hAnsiTheme="majorHAnsi" w:cstheme="majorBidi"/>
          <w:b w:val="0"/>
          <w:bCs w:val="0"/>
          <w:noProof/>
          <w:szCs w:val="24"/>
        </w:rPr>
        <w:t xml:space="preserve"> species in solution culture and soil. S</w:t>
      </w:r>
      <w:r w:rsidRPr="00FF1AB2">
        <w:rPr>
          <w:rFonts w:asciiTheme="majorHAnsi" w:hAnsiTheme="majorHAnsi" w:cstheme="majorBidi"/>
          <w:b w:val="0"/>
          <w:bCs w:val="0"/>
          <w:i/>
          <w:noProof/>
          <w:szCs w:val="24"/>
        </w:rPr>
        <w:t xml:space="preserve">oil Biol. Biochem. </w:t>
      </w:r>
      <w:r w:rsidRPr="00FF1AB2">
        <w:rPr>
          <w:rFonts w:asciiTheme="majorHAnsi" w:hAnsiTheme="majorHAnsi" w:cstheme="majorBidi"/>
          <w:noProof/>
          <w:szCs w:val="24"/>
        </w:rPr>
        <w:t>20</w:t>
      </w:r>
      <w:r w:rsidRPr="00FF1AB2">
        <w:rPr>
          <w:rFonts w:asciiTheme="majorHAnsi" w:hAnsiTheme="majorHAnsi" w:cstheme="majorBidi"/>
          <w:b w:val="0"/>
          <w:bCs w:val="0"/>
          <w:noProof/>
          <w:szCs w:val="24"/>
        </w:rPr>
        <w:t>,459-464.</w:t>
      </w:r>
      <w:bookmarkEnd w:id="346"/>
      <w:bookmarkEnd w:id="347"/>
      <w:bookmarkEnd w:id="348"/>
      <w:bookmarkEnd w:id="349"/>
      <w:bookmarkEnd w:id="350"/>
    </w:p>
    <w:p w:rsidR="000037A9" w:rsidRPr="00FF1AB2" w:rsidRDefault="000037A9" w:rsidP="005F01FD">
      <w:pPr>
        <w:pStyle w:val="Heading21"/>
        <w:rPr>
          <w:rFonts w:asciiTheme="majorHAnsi" w:hAnsiTheme="majorHAnsi" w:cstheme="majorBidi"/>
          <w:b w:val="0"/>
          <w:bCs w:val="0"/>
          <w:szCs w:val="24"/>
          <w:lang w:eastAsia="zh-CN"/>
        </w:rPr>
      </w:pPr>
      <w:r w:rsidRPr="00FF1AB2">
        <w:rPr>
          <w:rFonts w:asciiTheme="majorHAnsi" w:hAnsiTheme="majorHAnsi" w:cstheme="majorBidi"/>
          <w:szCs w:val="24"/>
          <w:lang w:eastAsia="zh-CN"/>
        </w:rPr>
        <w:t xml:space="preserve"> </w:t>
      </w:r>
      <w:bookmarkStart w:id="351" w:name="_Toc359177109"/>
      <w:bookmarkStart w:id="352" w:name="_Toc359575239"/>
      <w:bookmarkStart w:id="353" w:name="_Toc368521832"/>
      <w:bookmarkStart w:id="354" w:name="_Toc370158667"/>
      <w:bookmarkStart w:id="355" w:name="_Toc375043836"/>
      <w:r w:rsidRPr="00FF1AB2">
        <w:rPr>
          <w:rFonts w:asciiTheme="majorHAnsi" w:hAnsiTheme="majorHAnsi" w:cstheme="majorBidi"/>
          <w:szCs w:val="24"/>
          <w:lang w:val="de-DE" w:eastAsia="zh-CN"/>
        </w:rPr>
        <w:t>Avid</w:t>
      </w:r>
      <w:r w:rsidR="005F01FD">
        <w:rPr>
          <w:rFonts w:asciiTheme="majorHAnsi" w:hAnsiTheme="majorHAnsi" w:cstheme="majorBidi"/>
          <w:szCs w:val="24"/>
          <w:lang w:val="de-DE" w:eastAsia="zh-CN"/>
        </w:rPr>
        <w:t>,</w:t>
      </w:r>
      <w:r w:rsidRPr="00FF1AB2">
        <w:rPr>
          <w:rFonts w:asciiTheme="majorHAnsi" w:hAnsiTheme="majorHAnsi" w:cstheme="majorBidi"/>
          <w:szCs w:val="24"/>
          <w:lang w:val="de-DE" w:eastAsia="zh-CN"/>
        </w:rPr>
        <w:t xml:space="preserve"> M. B., Schinder, S. C. , </w:t>
      </w:r>
      <w:r w:rsidRPr="00FF1AB2">
        <w:rPr>
          <w:rFonts w:asciiTheme="majorHAnsi" w:hAnsiTheme="majorHAnsi" w:cstheme="majorBidi"/>
          <w:szCs w:val="24"/>
          <w:lang w:eastAsia="zh-CN"/>
        </w:rPr>
        <w:t xml:space="preserve">Metchell, M. </w:t>
      </w:r>
      <w:proofErr w:type="gramStart"/>
      <w:r w:rsidRPr="00FF1AB2">
        <w:rPr>
          <w:rFonts w:asciiTheme="majorHAnsi" w:hAnsiTheme="majorHAnsi" w:cstheme="majorBidi"/>
          <w:szCs w:val="24"/>
          <w:lang w:eastAsia="zh-CN"/>
        </w:rPr>
        <w:t>J. and Strick,</w:t>
      </w:r>
      <w:r w:rsidRPr="00FF1AB2">
        <w:rPr>
          <w:rFonts w:asciiTheme="majorHAnsi" w:hAnsiTheme="majorHAnsi" w:cstheme="majorBidi"/>
          <w:i/>
          <w:iCs/>
          <w:szCs w:val="24"/>
          <w:lang w:eastAsia="zh-CN"/>
        </w:rPr>
        <w:t xml:space="preserve"> </w:t>
      </w:r>
      <w:r w:rsidRPr="00FF1AB2">
        <w:rPr>
          <w:rFonts w:asciiTheme="majorHAnsi" w:hAnsiTheme="majorHAnsi" w:cstheme="majorBidi"/>
          <w:szCs w:val="24"/>
          <w:lang w:eastAsia="zh-CN"/>
        </w:rPr>
        <w:t>J. E. (1983</w:t>
      </w:r>
      <w:r w:rsidRPr="00406ECA">
        <w:rPr>
          <w:rFonts w:asciiTheme="majorHAnsi" w:hAnsiTheme="majorHAnsi" w:cstheme="majorBidi"/>
          <w:szCs w:val="24"/>
          <w:lang w:eastAsia="zh-CN"/>
        </w:rPr>
        <w:t>)</w:t>
      </w:r>
      <w:r w:rsidR="00A87A50">
        <w:rPr>
          <w:rFonts w:asciiTheme="majorHAnsi" w:hAnsiTheme="majorHAnsi" w:cstheme="majorBidi"/>
          <w:szCs w:val="24"/>
          <w:lang w:eastAsia="zh-CN"/>
        </w:rPr>
        <w:t>.</w:t>
      </w:r>
      <w:proofErr w:type="gramEnd"/>
      <w:r w:rsidRPr="00FF1AB2">
        <w:rPr>
          <w:rFonts w:asciiTheme="majorHAnsi" w:hAnsiTheme="majorHAnsi" w:cstheme="majorBidi"/>
          <w:b w:val="0"/>
          <w:bCs w:val="0"/>
          <w:szCs w:val="24"/>
          <w:lang w:eastAsia="zh-CN"/>
        </w:rPr>
        <w:t xml:space="preserve"> </w:t>
      </w:r>
      <w:proofErr w:type="gramStart"/>
      <w:r w:rsidRPr="00FF1AB2">
        <w:rPr>
          <w:rFonts w:asciiTheme="majorHAnsi" w:hAnsiTheme="majorHAnsi" w:cstheme="majorBidi"/>
          <w:b w:val="0"/>
          <w:bCs w:val="0"/>
          <w:szCs w:val="24"/>
          <w:lang w:eastAsia="zh-CN"/>
        </w:rPr>
        <w:t>Importance of organic and inorganic sulphur to mineralization process in a forest soil.</w:t>
      </w:r>
      <w:proofErr w:type="gramEnd"/>
      <w:r w:rsidRPr="00FF1AB2">
        <w:rPr>
          <w:rFonts w:asciiTheme="majorHAnsi" w:hAnsiTheme="majorHAnsi" w:cstheme="majorBidi"/>
          <w:b w:val="0"/>
          <w:bCs w:val="0"/>
          <w:i/>
          <w:iCs/>
          <w:szCs w:val="24"/>
          <w:lang w:eastAsia="zh-CN"/>
        </w:rPr>
        <w:t xml:space="preserve"> Soil Biol. Biochem</w:t>
      </w:r>
      <w:r w:rsidRPr="00FF1AB2">
        <w:rPr>
          <w:rFonts w:asciiTheme="majorHAnsi" w:hAnsiTheme="majorHAnsi" w:cstheme="majorBidi"/>
          <w:b w:val="0"/>
          <w:bCs w:val="0"/>
          <w:szCs w:val="24"/>
          <w:lang w:eastAsia="zh-CN"/>
        </w:rPr>
        <w:t xml:space="preserve">. </w:t>
      </w:r>
      <w:r w:rsidRPr="00FF1AB2">
        <w:rPr>
          <w:rFonts w:asciiTheme="majorHAnsi" w:hAnsiTheme="majorHAnsi" w:cstheme="majorBidi"/>
          <w:szCs w:val="24"/>
          <w:lang w:eastAsia="zh-CN"/>
        </w:rPr>
        <w:t>15</w:t>
      </w:r>
      <w:r w:rsidRPr="00FF1AB2">
        <w:rPr>
          <w:rFonts w:asciiTheme="majorHAnsi" w:hAnsiTheme="majorHAnsi" w:cstheme="majorBidi"/>
          <w:b w:val="0"/>
          <w:bCs w:val="0"/>
          <w:szCs w:val="24"/>
          <w:lang w:eastAsia="zh-CN"/>
        </w:rPr>
        <w:t>,</w:t>
      </w:r>
      <w:r w:rsidRPr="00FF1AB2">
        <w:rPr>
          <w:rFonts w:asciiTheme="majorHAnsi" w:hAnsiTheme="majorHAnsi" w:cstheme="majorBidi"/>
          <w:b w:val="0"/>
          <w:bCs w:val="0"/>
          <w:i/>
          <w:iCs/>
          <w:szCs w:val="24"/>
          <w:lang w:eastAsia="zh-CN"/>
        </w:rPr>
        <w:t xml:space="preserve"> </w:t>
      </w:r>
      <w:r w:rsidRPr="00FF1AB2">
        <w:rPr>
          <w:rFonts w:asciiTheme="majorHAnsi" w:hAnsiTheme="majorHAnsi" w:cstheme="majorBidi"/>
          <w:b w:val="0"/>
          <w:bCs w:val="0"/>
          <w:szCs w:val="24"/>
          <w:lang w:eastAsia="zh-CN"/>
        </w:rPr>
        <w:t>671-677.</w:t>
      </w:r>
      <w:bookmarkEnd w:id="351"/>
      <w:bookmarkEnd w:id="352"/>
      <w:bookmarkEnd w:id="353"/>
      <w:bookmarkEnd w:id="354"/>
      <w:bookmarkEnd w:id="355"/>
      <w:r w:rsidRPr="00FF1AB2">
        <w:rPr>
          <w:rFonts w:asciiTheme="majorHAnsi" w:hAnsiTheme="majorHAnsi" w:cstheme="majorBidi"/>
          <w:b w:val="0"/>
          <w:bCs w:val="0"/>
          <w:i/>
          <w:iCs/>
          <w:szCs w:val="24"/>
          <w:lang w:eastAsia="zh-CN"/>
        </w:rPr>
        <w:t xml:space="preserve"> </w:t>
      </w:r>
    </w:p>
    <w:p w:rsidR="0022308D" w:rsidRPr="00406ECA" w:rsidRDefault="000037A9" w:rsidP="005F01FD">
      <w:pPr>
        <w:pStyle w:val="Heading21"/>
        <w:rPr>
          <w:rFonts w:asciiTheme="majorHAnsi" w:hAnsiTheme="majorHAnsi" w:cstheme="majorBidi"/>
          <w:b w:val="0"/>
          <w:bCs w:val="0"/>
          <w:i/>
          <w:iCs/>
          <w:noProof/>
        </w:rPr>
      </w:pPr>
      <w:r w:rsidRPr="00FF1AB2">
        <w:rPr>
          <w:rFonts w:asciiTheme="majorHAnsi" w:hAnsiTheme="majorHAnsi"/>
        </w:rPr>
        <w:t xml:space="preserve"> </w:t>
      </w:r>
      <w:bookmarkStart w:id="356" w:name="_Toc359177090"/>
      <w:bookmarkStart w:id="357" w:name="_Toc359575235"/>
      <w:bookmarkStart w:id="358" w:name="_Toc368521828"/>
      <w:bookmarkStart w:id="359" w:name="_Toc370158668"/>
      <w:bookmarkStart w:id="360" w:name="_Toc375043837"/>
      <w:r w:rsidR="0022308D" w:rsidRPr="00FF1AB2">
        <w:rPr>
          <w:rFonts w:asciiTheme="majorHAnsi" w:hAnsiTheme="majorHAnsi" w:cstheme="majorBidi"/>
          <w:noProof/>
        </w:rPr>
        <w:t xml:space="preserve">Al-Turk, I. (1990). </w:t>
      </w:r>
      <w:r w:rsidR="0022308D" w:rsidRPr="00406ECA">
        <w:rPr>
          <w:rFonts w:asciiTheme="majorHAnsi" w:hAnsiTheme="majorHAnsi" w:cstheme="majorBidi"/>
          <w:b w:val="0"/>
          <w:bCs w:val="0"/>
          <w:i/>
          <w:iCs/>
          <w:noProof/>
        </w:rPr>
        <w:t>In Vitro Studies on Streptomyces in Relation to their Role in Mineral Cycling in Soil. PhD Thesis. University of Sheffield, UK.</w:t>
      </w:r>
      <w:bookmarkEnd w:id="356"/>
      <w:bookmarkEnd w:id="357"/>
      <w:bookmarkEnd w:id="358"/>
      <w:bookmarkEnd w:id="359"/>
      <w:bookmarkEnd w:id="360"/>
    </w:p>
    <w:p w:rsidR="00D26236" w:rsidRPr="00FF1AB2" w:rsidRDefault="00D26236" w:rsidP="005F01FD">
      <w:pPr>
        <w:pStyle w:val="Heading21"/>
        <w:rPr>
          <w:rFonts w:asciiTheme="majorHAnsi" w:hAnsiTheme="majorHAnsi" w:cstheme="majorBidi"/>
          <w:b w:val="0"/>
          <w:bCs w:val="0"/>
          <w:szCs w:val="24"/>
        </w:rPr>
      </w:pPr>
      <w:bookmarkStart w:id="361" w:name="_Toc368521833"/>
      <w:bookmarkStart w:id="362" w:name="_Toc370158669"/>
      <w:bookmarkStart w:id="363" w:name="_Toc375043838"/>
      <w:bookmarkStart w:id="364" w:name="_Toc359177094"/>
      <w:bookmarkStart w:id="365" w:name="_Toc359575240"/>
      <w:proofErr w:type="gramStart"/>
      <w:r w:rsidRPr="00FF1AB2">
        <w:rPr>
          <w:rFonts w:asciiTheme="majorHAnsi" w:hAnsiTheme="majorHAnsi" w:cstheme="majorBidi"/>
          <w:szCs w:val="24"/>
        </w:rPr>
        <w:t xml:space="preserve">Barber, S.A. (1995) </w:t>
      </w:r>
      <w:r w:rsidR="00A87A50">
        <w:rPr>
          <w:rFonts w:asciiTheme="majorHAnsi" w:hAnsiTheme="majorHAnsi" w:cstheme="majorBidi"/>
          <w:szCs w:val="24"/>
        </w:rPr>
        <w:t>.</w:t>
      </w:r>
      <w:r w:rsidRPr="00FF1AB2">
        <w:rPr>
          <w:rFonts w:asciiTheme="majorHAnsi" w:hAnsiTheme="majorHAnsi" w:cstheme="majorBidi"/>
          <w:b w:val="0"/>
          <w:bCs w:val="0"/>
          <w:i/>
          <w:szCs w:val="24"/>
        </w:rPr>
        <w:t>Soil Nutrient Bioavailability</w:t>
      </w:r>
      <w:r w:rsidRPr="00FF1AB2">
        <w:rPr>
          <w:rFonts w:asciiTheme="majorHAnsi" w:hAnsiTheme="majorHAnsi" w:cstheme="majorBidi"/>
          <w:b w:val="0"/>
          <w:bCs w:val="0"/>
          <w:szCs w:val="24"/>
        </w:rPr>
        <w:t>.</w:t>
      </w:r>
      <w:proofErr w:type="gramEnd"/>
      <w:r w:rsidRPr="00FF1AB2">
        <w:rPr>
          <w:rFonts w:asciiTheme="majorHAnsi" w:hAnsiTheme="majorHAnsi" w:cstheme="majorBidi"/>
          <w:b w:val="0"/>
          <w:bCs w:val="0"/>
          <w:szCs w:val="24"/>
        </w:rPr>
        <w:t xml:space="preserve"> </w:t>
      </w:r>
      <w:proofErr w:type="gramStart"/>
      <w:r w:rsidRPr="00FF1AB2">
        <w:rPr>
          <w:rFonts w:asciiTheme="majorHAnsi" w:hAnsiTheme="majorHAnsi" w:cstheme="majorBidi"/>
          <w:b w:val="0"/>
          <w:bCs w:val="0"/>
          <w:szCs w:val="24"/>
        </w:rPr>
        <w:t>Wiley, New York</w:t>
      </w:r>
      <w:r w:rsidRPr="00FF1AB2">
        <w:rPr>
          <w:rFonts w:asciiTheme="majorHAnsi" w:hAnsiTheme="majorHAnsi" w:cstheme="majorBidi"/>
          <w:b w:val="0"/>
          <w:bCs w:val="0"/>
          <w:i/>
          <w:iCs/>
          <w:szCs w:val="24"/>
        </w:rPr>
        <w:t>.</w:t>
      </w:r>
      <w:bookmarkEnd w:id="361"/>
      <w:bookmarkEnd w:id="362"/>
      <w:bookmarkEnd w:id="363"/>
      <w:proofErr w:type="gramEnd"/>
      <w:r w:rsidRPr="00FF1AB2">
        <w:rPr>
          <w:rFonts w:asciiTheme="majorHAnsi" w:hAnsiTheme="majorHAnsi" w:cstheme="majorBidi"/>
          <w:b w:val="0"/>
          <w:bCs w:val="0"/>
          <w:szCs w:val="24"/>
        </w:rPr>
        <w:t xml:space="preserve"> </w:t>
      </w:r>
    </w:p>
    <w:p w:rsidR="00CE31F4" w:rsidRPr="00CE31F4" w:rsidRDefault="00670F08" w:rsidP="00CE31F4">
      <w:pPr>
        <w:pStyle w:val="Heading21"/>
        <w:rPr>
          <w:b w:val="0"/>
          <w:bCs w:val="0"/>
        </w:rPr>
      </w:pPr>
      <w:bookmarkStart w:id="366" w:name="_Toc375043839"/>
      <w:bookmarkStart w:id="367" w:name="_Toc368521836"/>
      <w:bookmarkStart w:id="368" w:name="_Toc370158670"/>
      <w:proofErr w:type="gramStart"/>
      <w:r>
        <w:t>Bardiya, MC</w:t>
      </w:r>
      <w:r w:rsidR="00CE31F4">
        <w:t>. and Gaur</w:t>
      </w:r>
      <w:r>
        <w:t>,</w:t>
      </w:r>
      <w:r w:rsidR="00CE31F4">
        <w:t xml:space="preserve"> AC. (1974).</w:t>
      </w:r>
      <w:proofErr w:type="gramEnd"/>
      <w:r w:rsidR="00CE31F4">
        <w:t xml:space="preserve"> </w:t>
      </w:r>
      <w:r w:rsidR="00CE31F4" w:rsidRPr="00CE31F4">
        <w:rPr>
          <w:b w:val="0"/>
          <w:bCs w:val="0"/>
        </w:rPr>
        <w:t xml:space="preserve">Isolation and screening of microorganisms dissolving low grade rock phosphate. </w:t>
      </w:r>
      <w:proofErr w:type="gramStart"/>
      <w:r w:rsidR="00CE31F4" w:rsidRPr="00CE31F4">
        <w:rPr>
          <w:b w:val="0"/>
          <w:bCs w:val="0"/>
          <w:i/>
          <w:iCs/>
        </w:rPr>
        <w:t>Microbiol</w:t>
      </w:r>
      <w:r w:rsidR="00CE31F4" w:rsidRPr="00CE31F4">
        <w:rPr>
          <w:b w:val="0"/>
          <w:bCs w:val="0"/>
        </w:rPr>
        <w:t>.</w:t>
      </w:r>
      <w:proofErr w:type="gramEnd"/>
      <w:r w:rsidR="00CE31F4" w:rsidRPr="00CE31F4">
        <w:rPr>
          <w:b w:val="0"/>
          <w:bCs w:val="0"/>
        </w:rPr>
        <w:t xml:space="preserve"> </w:t>
      </w:r>
      <w:proofErr w:type="gramStart"/>
      <w:r w:rsidR="00CE31F4" w:rsidRPr="00CE31F4">
        <w:t>386</w:t>
      </w:r>
      <w:r w:rsidR="00CE31F4" w:rsidRPr="00CE31F4">
        <w:rPr>
          <w:b w:val="0"/>
          <w:bCs w:val="0"/>
        </w:rPr>
        <w:t>, 9 –19.</w:t>
      </w:r>
      <w:bookmarkEnd w:id="366"/>
      <w:proofErr w:type="gramEnd"/>
    </w:p>
    <w:p w:rsidR="009771B5" w:rsidRPr="009771B5" w:rsidRDefault="009771B5" w:rsidP="005F01FD">
      <w:pPr>
        <w:pStyle w:val="Heading21"/>
        <w:rPr>
          <w:b w:val="0"/>
          <w:bCs w:val="0"/>
          <w:noProof/>
        </w:rPr>
      </w:pPr>
      <w:bookmarkStart w:id="369" w:name="_Toc375043840"/>
      <w:r w:rsidRPr="00023FF0">
        <w:rPr>
          <w:noProof/>
        </w:rPr>
        <w:t>Baker, S., Nicklin, J., Khan, N. and Killington, R. (2006</w:t>
      </w:r>
      <w:r w:rsidRPr="009771B5">
        <w:rPr>
          <w:b w:val="0"/>
          <w:bCs w:val="0"/>
          <w:noProof/>
        </w:rPr>
        <w:t xml:space="preserve">). </w:t>
      </w:r>
      <w:r w:rsidRPr="009771B5">
        <w:rPr>
          <w:b w:val="0"/>
          <w:bCs w:val="0"/>
          <w:i/>
          <w:noProof/>
        </w:rPr>
        <w:t>Microbiology.</w:t>
      </w:r>
      <w:r w:rsidRPr="009771B5">
        <w:rPr>
          <w:b w:val="0"/>
          <w:bCs w:val="0"/>
          <w:noProof/>
        </w:rPr>
        <w:t>Taylor and Francis Group.</w:t>
      </w:r>
      <w:bookmarkEnd w:id="369"/>
    </w:p>
    <w:p w:rsidR="009771B5" w:rsidRPr="009771B5" w:rsidRDefault="009771B5" w:rsidP="00E9394C">
      <w:pPr>
        <w:pStyle w:val="Heading21"/>
        <w:rPr>
          <w:lang w:val="en-US"/>
        </w:rPr>
      </w:pPr>
    </w:p>
    <w:p w:rsidR="00D26236" w:rsidRPr="00BA158C" w:rsidRDefault="00D26236" w:rsidP="00A87A50">
      <w:pPr>
        <w:pStyle w:val="Heading21"/>
        <w:rPr>
          <w:b w:val="0"/>
          <w:bCs w:val="0"/>
        </w:rPr>
      </w:pPr>
      <w:bookmarkStart w:id="370" w:name="_Toc375043841"/>
      <w:r w:rsidRPr="00FF1AB2">
        <w:t>Banerjee</w:t>
      </w:r>
      <w:r w:rsidR="00A87A50">
        <w:t>,</w:t>
      </w:r>
      <w:r w:rsidR="00E9394C">
        <w:t xml:space="preserve"> </w:t>
      </w:r>
      <w:r w:rsidRPr="00FF1AB2">
        <w:t>MR</w:t>
      </w:r>
      <w:r w:rsidR="00A87A50">
        <w:t xml:space="preserve">. </w:t>
      </w:r>
      <w:proofErr w:type="gramStart"/>
      <w:r w:rsidR="00A87A50">
        <w:t xml:space="preserve">and </w:t>
      </w:r>
      <w:r w:rsidRPr="00FF1AB2">
        <w:t xml:space="preserve"> Germida</w:t>
      </w:r>
      <w:proofErr w:type="gramEnd"/>
      <w:r w:rsidR="00A87A50">
        <w:t>,</w:t>
      </w:r>
      <w:r w:rsidRPr="00FF1AB2">
        <w:t xml:space="preserve"> JJ </w:t>
      </w:r>
      <w:r w:rsidR="00A87A50">
        <w:t>.</w:t>
      </w:r>
      <w:r w:rsidRPr="00FF1AB2">
        <w:t xml:space="preserve">(1997) </w:t>
      </w:r>
      <w:r w:rsidR="00A87A50">
        <w:t>.</w:t>
      </w:r>
      <w:r w:rsidRPr="00BA158C">
        <w:rPr>
          <w:b w:val="0"/>
          <w:bCs w:val="0"/>
        </w:rPr>
        <w:t xml:space="preserve">Phosphate solubilizing rhizobacteria enhance the growth and yield but not the phosphorus uptake of canola. </w:t>
      </w:r>
      <w:r w:rsidRPr="00BA158C">
        <w:rPr>
          <w:b w:val="0"/>
          <w:bCs w:val="0"/>
          <w:i/>
          <w:iCs/>
        </w:rPr>
        <w:t xml:space="preserve">Biol. Fert. </w:t>
      </w:r>
      <w:proofErr w:type="gramStart"/>
      <w:r w:rsidRPr="00BA158C">
        <w:rPr>
          <w:b w:val="0"/>
          <w:bCs w:val="0"/>
          <w:i/>
          <w:iCs/>
        </w:rPr>
        <w:t>Soil</w:t>
      </w:r>
      <w:r w:rsidRPr="00BA158C">
        <w:rPr>
          <w:b w:val="0"/>
          <w:bCs w:val="0"/>
        </w:rPr>
        <w:t xml:space="preserve">, </w:t>
      </w:r>
      <w:r w:rsidRPr="00F24352">
        <w:rPr>
          <w:bCs w:val="0"/>
        </w:rPr>
        <w:t>24</w:t>
      </w:r>
      <w:r w:rsidRPr="00BA158C">
        <w:rPr>
          <w:b w:val="0"/>
          <w:bCs w:val="0"/>
        </w:rPr>
        <w:t>,358–364.</w:t>
      </w:r>
      <w:bookmarkStart w:id="371" w:name="_Toc359177096"/>
      <w:bookmarkStart w:id="372" w:name="_Toc359575242"/>
      <w:bookmarkEnd w:id="364"/>
      <w:bookmarkEnd w:id="365"/>
      <w:bookmarkEnd w:id="367"/>
      <w:bookmarkEnd w:id="368"/>
      <w:bookmarkEnd w:id="370"/>
      <w:proofErr w:type="gramEnd"/>
    </w:p>
    <w:p w:rsidR="00D26236" w:rsidRPr="00BA158C" w:rsidRDefault="00D26236" w:rsidP="00A87A50">
      <w:pPr>
        <w:pStyle w:val="Heading21"/>
        <w:rPr>
          <w:b w:val="0"/>
          <w:bCs w:val="0"/>
        </w:rPr>
      </w:pPr>
      <w:bookmarkStart w:id="373" w:name="_Toc370158671"/>
      <w:bookmarkStart w:id="374" w:name="_Toc375043842"/>
      <w:proofErr w:type="gramStart"/>
      <w:r w:rsidRPr="00FF1AB2">
        <w:t>Bajpai, P.D. and Sundra Rao, W.V.B. (1971).</w:t>
      </w:r>
      <w:proofErr w:type="gramEnd"/>
      <w:r w:rsidRPr="00FF1AB2">
        <w:t xml:space="preserve"> </w:t>
      </w:r>
      <w:r w:rsidRPr="00BA158C">
        <w:rPr>
          <w:b w:val="0"/>
          <w:bCs w:val="0"/>
        </w:rPr>
        <w:t>Phosphate solubilizing bacteria</w:t>
      </w:r>
      <w:bookmarkEnd w:id="373"/>
      <w:bookmarkEnd w:id="374"/>
      <w:r w:rsidRPr="00BA158C">
        <w:rPr>
          <w:b w:val="0"/>
          <w:bCs w:val="0"/>
        </w:rPr>
        <w:t xml:space="preserve"> </w:t>
      </w:r>
    </w:p>
    <w:p w:rsidR="00D26236" w:rsidRPr="00BA158C" w:rsidRDefault="00D26236" w:rsidP="00A87A50">
      <w:pPr>
        <w:pStyle w:val="Heading21"/>
        <w:rPr>
          <w:b w:val="0"/>
          <w:bCs w:val="0"/>
        </w:rPr>
      </w:pPr>
      <w:r w:rsidRPr="00BA158C">
        <w:rPr>
          <w:b w:val="0"/>
          <w:bCs w:val="0"/>
        </w:rPr>
        <w:t xml:space="preserve">                          </w:t>
      </w:r>
      <w:bookmarkStart w:id="375" w:name="_Toc370158672"/>
      <w:bookmarkStart w:id="376" w:name="_Toc375043843"/>
      <w:proofErr w:type="gramStart"/>
      <w:r w:rsidR="00A87A50">
        <w:rPr>
          <w:b w:val="0"/>
          <w:bCs w:val="0"/>
        </w:rPr>
        <w:t>e</w:t>
      </w:r>
      <w:r w:rsidRPr="00BA158C">
        <w:rPr>
          <w:b w:val="0"/>
          <w:bCs w:val="0"/>
        </w:rPr>
        <w:t>xtracellular</w:t>
      </w:r>
      <w:proofErr w:type="gramEnd"/>
      <w:r w:rsidRPr="00BA158C">
        <w:rPr>
          <w:b w:val="0"/>
          <w:bCs w:val="0"/>
        </w:rPr>
        <w:t xml:space="preserve"> production of organic acids by selected bacteria</w:t>
      </w:r>
      <w:bookmarkEnd w:id="375"/>
      <w:bookmarkEnd w:id="376"/>
      <w:r w:rsidRPr="00BA158C">
        <w:rPr>
          <w:b w:val="0"/>
          <w:bCs w:val="0"/>
        </w:rPr>
        <w:t xml:space="preserve"> </w:t>
      </w:r>
    </w:p>
    <w:p w:rsidR="00D26236" w:rsidRPr="00F24352" w:rsidRDefault="00D26236" w:rsidP="00575F4E">
      <w:pPr>
        <w:pStyle w:val="Heading21"/>
        <w:rPr>
          <w:b w:val="0"/>
        </w:rPr>
      </w:pPr>
      <w:r w:rsidRPr="00BA158C">
        <w:t xml:space="preserve">                          </w:t>
      </w:r>
      <w:bookmarkStart w:id="377" w:name="_Toc370158673"/>
      <w:bookmarkStart w:id="378" w:name="_Toc375043844"/>
      <w:proofErr w:type="gramStart"/>
      <w:r w:rsidRPr="00F24352">
        <w:rPr>
          <w:b w:val="0"/>
        </w:rPr>
        <w:t>solubilizing</w:t>
      </w:r>
      <w:proofErr w:type="gramEnd"/>
      <w:r w:rsidRPr="00F24352">
        <w:rPr>
          <w:b w:val="0"/>
        </w:rPr>
        <w:t xml:space="preserve"> insoluble phosphate. </w:t>
      </w:r>
      <w:proofErr w:type="gramStart"/>
      <w:r w:rsidRPr="00F24352">
        <w:rPr>
          <w:b w:val="0"/>
          <w:i/>
        </w:rPr>
        <w:t>Soil Sc.Pl. Nutr</w:t>
      </w:r>
      <w:r w:rsidRPr="00BA158C">
        <w:rPr>
          <w:i/>
        </w:rPr>
        <w:t>.</w:t>
      </w:r>
      <w:proofErr w:type="gramEnd"/>
      <w:r w:rsidRPr="00BA158C">
        <w:t xml:space="preserve"> 17</w:t>
      </w:r>
      <w:r w:rsidRPr="00F24352">
        <w:rPr>
          <w:b w:val="0"/>
        </w:rPr>
        <w:t>, 44-45.</w:t>
      </w:r>
      <w:bookmarkEnd w:id="377"/>
      <w:bookmarkEnd w:id="378"/>
      <w:r w:rsidRPr="00F24352">
        <w:rPr>
          <w:b w:val="0"/>
        </w:rPr>
        <w:t xml:space="preserve"> </w:t>
      </w:r>
    </w:p>
    <w:p w:rsidR="002242C2" w:rsidRPr="00BA158C" w:rsidRDefault="00D26236" w:rsidP="00BA158C">
      <w:pPr>
        <w:pStyle w:val="Heading21"/>
        <w:rPr>
          <w:rFonts w:asciiTheme="majorHAnsi" w:hAnsiTheme="majorHAnsi"/>
          <w:b w:val="0"/>
          <w:bCs w:val="0"/>
        </w:rPr>
      </w:pPr>
      <w:bookmarkStart w:id="379" w:name="_Toc370158674"/>
      <w:bookmarkStart w:id="380" w:name="_Toc375043845"/>
      <w:bookmarkStart w:id="381" w:name="_Toc368521837"/>
      <w:r w:rsidRPr="00FF1AB2">
        <w:rPr>
          <w:rFonts w:asciiTheme="majorHAnsi" w:hAnsiTheme="majorHAnsi"/>
        </w:rPr>
        <w:t xml:space="preserve">Banik, S. </w:t>
      </w:r>
      <w:proofErr w:type="gramStart"/>
      <w:r w:rsidRPr="00FF1AB2">
        <w:rPr>
          <w:rFonts w:asciiTheme="majorHAnsi" w:hAnsiTheme="majorHAnsi"/>
        </w:rPr>
        <w:t xml:space="preserve">and </w:t>
      </w:r>
      <w:r w:rsidR="00EC395E">
        <w:rPr>
          <w:rFonts w:asciiTheme="majorHAnsi" w:hAnsiTheme="majorHAnsi"/>
        </w:rPr>
        <w:t xml:space="preserve"> </w:t>
      </w:r>
      <w:r w:rsidRPr="00FF1AB2">
        <w:rPr>
          <w:rFonts w:asciiTheme="majorHAnsi" w:hAnsiTheme="majorHAnsi"/>
        </w:rPr>
        <w:t>Day</w:t>
      </w:r>
      <w:proofErr w:type="gramEnd"/>
      <w:r w:rsidRPr="00FF1AB2">
        <w:rPr>
          <w:rFonts w:asciiTheme="majorHAnsi" w:hAnsiTheme="majorHAnsi"/>
        </w:rPr>
        <w:t xml:space="preserve">, B.K. (1982). </w:t>
      </w:r>
      <w:proofErr w:type="gramStart"/>
      <w:r w:rsidRPr="00BA158C">
        <w:rPr>
          <w:rFonts w:asciiTheme="majorHAnsi" w:hAnsiTheme="majorHAnsi"/>
          <w:b w:val="0"/>
          <w:bCs w:val="0"/>
        </w:rPr>
        <w:t xml:space="preserve">Available phosphate content of an alluvial soil </w:t>
      </w:r>
      <w:r w:rsidR="00EC395E" w:rsidRPr="00BA158C">
        <w:rPr>
          <w:rFonts w:asciiTheme="majorHAnsi" w:hAnsiTheme="majorHAnsi"/>
          <w:b w:val="0"/>
          <w:bCs w:val="0"/>
        </w:rPr>
        <w:t>as influenced</w:t>
      </w:r>
      <w:r w:rsidR="002242C2" w:rsidRPr="00BA158C">
        <w:rPr>
          <w:rFonts w:asciiTheme="majorHAnsi" w:hAnsiTheme="majorHAnsi"/>
          <w:b w:val="0"/>
          <w:bCs w:val="0"/>
        </w:rPr>
        <w:t xml:space="preserve"> by inoculation of some isolated phosphate solubilizing microorganisms.</w:t>
      </w:r>
      <w:proofErr w:type="gramEnd"/>
      <w:r w:rsidR="002242C2" w:rsidRPr="00BA158C">
        <w:rPr>
          <w:rFonts w:asciiTheme="majorHAnsi" w:hAnsiTheme="majorHAnsi"/>
          <w:b w:val="0"/>
          <w:bCs w:val="0"/>
        </w:rPr>
        <w:t xml:space="preserve"> </w:t>
      </w:r>
      <w:r w:rsidR="002242C2" w:rsidRPr="00BA158C">
        <w:rPr>
          <w:rFonts w:asciiTheme="majorHAnsi" w:hAnsiTheme="majorHAnsi"/>
          <w:b w:val="0"/>
          <w:bCs w:val="0"/>
          <w:i/>
        </w:rPr>
        <w:t>Pl. Soil</w:t>
      </w:r>
      <w:r w:rsidR="002242C2" w:rsidRPr="00BA158C">
        <w:rPr>
          <w:rFonts w:asciiTheme="majorHAnsi" w:hAnsiTheme="majorHAnsi"/>
          <w:b w:val="0"/>
          <w:bCs w:val="0"/>
        </w:rPr>
        <w:t xml:space="preserve">, </w:t>
      </w:r>
      <w:r w:rsidR="002242C2" w:rsidRPr="00BA158C">
        <w:rPr>
          <w:rFonts w:asciiTheme="majorHAnsi" w:hAnsiTheme="majorHAnsi"/>
        </w:rPr>
        <w:t>69</w:t>
      </w:r>
      <w:r w:rsidR="002242C2" w:rsidRPr="00BA158C">
        <w:rPr>
          <w:rFonts w:asciiTheme="majorHAnsi" w:hAnsiTheme="majorHAnsi"/>
          <w:b w:val="0"/>
          <w:bCs w:val="0"/>
        </w:rPr>
        <w:t>, 353-364</w:t>
      </w:r>
      <w:r w:rsidR="00BA158C">
        <w:rPr>
          <w:rFonts w:asciiTheme="majorHAnsi" w:hAnsiTheme="majorHAnsi"/>
          <w:b w:val="0"/>
          <w:bCs w:val="0"/>
        </w:rPr>
        <w:t>.</w:t>
      </w:r>
      <w:bookmarkEnd w:id="379"/>
      <w:bookmarkEnd w:id="380"/>
    </w:p>
    <w:p w:rsidR="002242C2" w:rsidRPr="00FF1AB2" w:rsidRDefault="00D26236" w:rsidP="00EC395E">
      <w:pPr>
        <w:pStyle w:val="Heading21"/>
        <w:rPr>
          <w:rFonts w:asciiTheme="majorHAnsi" w:hAnsiTheme="majorHAnsi"/>
        </w:rPr>
      </w:pPr>
      <w:bookmarkStart w:id="382" w:name="_Toc370158675"/>
      <w:bookmarkStart w:id="383" w:name="_Toc375043846"/>
      <w:bookmarkStart w:id="384" w:name="_Toc359177095"/>
      <w:bookmarkStart w:id="385" w:name="_Toc359575241"/>
      <w:bookmarkStart w:id="386" w:name="_Toc368521838"/>
      <w:bookmarkEnd w:id="371"/>
      <w:bookmarkEnd w:id="372"/>
      <w:bookmarkEnd w:id="381"/>
      <w:r w:rsidRPr="00FF1AB2">
        <w:rPr>
          <w:rFonts w:asciiTheme="majorHAnsi" w:hAnsiTheme="majorHAnsi"/>
        </w:rPr>
        <w:t>Bettina, K.</w:t>
      </w:r>
      <w:r w:rsidR="00EC395E">
        <w:rPr>
          <w:rFonts w:asciiTheme="majorHAnsi" w:hAnsiTheme="majorHAnsi"/>
        </w:rPr>
        <w:t xml:space="preserve"> and </w:t>
      </w:r>
      <w:r w:rsidRPr="00FF1AB2">
        <w:rPr>
          <w:rFonts w:asciiTheme="majorHAnsi" w:hAnsiTheme="majorHAnsi"/>
        </w:rPr>
        <w:t>Erhard, B. (1998).</w:t>
      </w:r>
      <w:r w:rsidRPr="00FF1AB2">
        <w:rPr>
          <w:rFonts w:asciiTheme="majorHAnsi" w:hAnsiTheme="majorHAnsi"/>
          <w:b w:val="0"/>
          <w:bCs w:val="0"/>
        </w:rPr>
        <w:t>Uptake and synthesis of compatible solutes as microbial</w:t>
      </w:r>
      <w:r w:rsidR="002242C2" w:rsidRPr="00FF1AB2">
        <w:rPr>
          <w:rFonts w:asciiTheme="majorHAnsi" w:hAnsiTheme="majorHAnsi"/>
          <w:b w:val="0"/>
          <w:bCs w:val="0"/>
        </w:rPr>
        <w:t xml:space="preserve"> stress responses to high-osmolality environments. </w:t>
      </w:r>
      <w:proofErr w:type="gramStart"/>
      <w:r w:rsidR="002242C2" w:rsidRPr="00FF1AB2">
        <w:rPr>
          <w:rFonts w:asciiTheme="majorHAnsi" w:hAnsiTheme="majorHAnsi"/>
          <w:b w:val="0"/>
          <w:bCs w:val="0"/>
          <w:i/>
          <w:iCs/>
        </w:rPr>
        <w:t>Microblol .</w:t>
      </w:r>
      <w:proofErr w:type="gramEnd"/>
      <w:r w:rsidR="002242C2" w:rsidRPr="00FF1AB2">
        <w:rPr>
          <w:rFonts w:asciiTheme="majorHAnsi" w:hAnsiTheme="majorHAnsi"/>
          <w:b w:val="0"/>
          <w:bCs w:val="0"/>
        </w:rPr>
        <w:t xml:space="preserve"> </w:t>
      </w:r>
      <w:proofErr w:type="gramStart"/>
      <w:r w:rsidR="002242C2" w:rsidRPr="00FF1AB2">
        <w:rPr>
          <w:rFonts w:asciiTheme="majorHAnsi" w:hAnsiTheme="majorHAnsi"/>
        </w:rPr>
        <w:t>170</w:t>
      </w:r>
      <w:r w:rsidR="002242C2" w:rsidRPr="00FF1AB2">
        <w:rPr>
          <w:rFonts w:asciiTheme="majorHAnsi" w:hAnsiTheme="majorHAnsi"/>
          <w:b w:val="0"/>
          <w:bCs w:val="0"/>
        </w:rPr>
        <w:t>, 319</w:t>
      </w:r>
      <w:r w:rsidR="002242C2" w:rsidRPr="00FF1AB2">
        <w:rPr>
          <w:rFonts w:asciiTheme="majorHAnsi" w:hAnsiTheme="majorHAnsi"/>
        </w:rPr>
        <w:t>–</w:t>
      </w:r>
      <w:r w:rsidR="002242C2" w:rsidRPr="00FF1AB2">
        <w:rPr>
          <w:rFonts w:asciiTheme="majorHAnsi" w:hAnsiTheme="majorHAnsi"/>
          <w:b w:val="0"/>
          <w:bCs w:val="0"/>
        </w:rPr>
        <w:t>30</w:t>
      </w:r>
      <w:r w:rsidR="002242C2" w:rsidRPr="00FF1AB2">
        <w:rPr>
          <w:rFonts w:asciiTheme="majorHAnsi" w:hAnsiTheme="majorHAnsi"/>
        </w:rPr>
        <w:t>.</w:t>
      </w:r>
      <w:bookmarkEnd w:id="382"/>
      <w:bookmarkEnd w:id="383"/>
      <w:proofErr w:type="gramEnd"/>
    </w:p>
    <w:p w:rsidR="00D26236" w:rsidRPr="00FF1AB2" w:rsidRDefault="00D26236" w:rsidP="005F01FD">
      <w:pPr>
        <w:pStyle w:val="Heading21"/>
        <w:rPr>
          <w:rFonts w:asciiTheme="majorHAnsi" w:hAnsiTheme="majorHAnsi"/>
          <w:b w:val="0"/>
          <w:bCs w:val="0"/>
        </w:rPr>
      </w:pPr>
      <w:bookmarkStart w:id="387" w:name="_Toc359177097"/>
      <w:bookmarkStart w:id="388" w:name="_Toc359575243"/>
      <w:bookmarkStart w:id="389" w:name="_Toc368521839"/>
      <w:bookmarkStart w:id="390" w:name="_Toc370158676"/>
      <w:bookmarkStart w:id="391" w:name="_Toc375043847"/>
      <w:bookmarkEnd w:id="384"/>
      <w:bookmarkEnd w:id="385"/>
      <w:bookmarkEnd w:id="386"/>
      <w:proofErr w:type="gramStart"/>
      <w:r w:rsidRPr="00FF1AB2">
        <w:rPr>
          <w:rFonts w:asciiTheme="majorHAnsi" w:hAnsiTheme="majorHAnsi"/>
        </w:rPr>
        <w:t>Bermejo, J.M., Domiguez, J.B., Goni, F.M. and Uruburu, F. (1981).</w:t>
      </w:r>
      <w:proofErr w:type="gramEnd"/>
      <w:r w:rsidRPr="00FF1AB2">
        <w:rPr>
          <w:rFonts w:asciiTheme="majorHAnsi" w:hAnsiTheme="majorHAnsi"/>
        </w:rPr>
        <w:t xml:space="preserve">  </w:t>
      </w:r>
      <w:r w:rsidRPr="00FF1AB2">
        <w:rPr>
          <w:rFonts w:asciiTheme="majorHAnsi" w:hAnsiTheme="majorHAnsi"/>
          <w:b w:val="0"/>
          <w:bCs w:val="0"/>
        </w:rPr>
        <w:t xml:space="preserve">Influence of carbon and nitrogen sources on the transition from yeast-like cells to chlamydospores in </w:t>
      </w:r>
      <w:r w:rsidRPr="00FF1AB2">
        <w:rPr>
          <w:rFonts w:asciiTheme="majorHAnsi" w:hAnsiTheme="majorHAnsi"/>
          <w:b w:val="0"/>
          <w:bCs w:val="0"/>
          <w:i/>
          <w:iCs/>
        </w:rPr>
        <w:t>Aureobasidium pullulans</w:t>
      </w:r>
      <w:r w:rsidRPr="00FF1AB2">
        <w:rPr>
          <w:rFonts w:asciiTheme="majorHAnsi" w:hAnsiTheme="majorHAnsi"/>
          <w:b w:val="0"/>
          <w:bCs w:val="0"/>
        </w:rPr>
        <w:t>. A</w:t>
      </w:r>
      <w:r w:rsidRPr="00FF1AB2">
        <w:rPr>
          <w:rFonts w:asciiTheme="majorHAnsi" w:hAnsiTheme="majorHAnsi"/>
          <w:b w:val="0"/>
          <w:bCs w:val="0"/>
          <w:i/>
          <w:iCs/>
        </w:rPr>
        <w:t>nton van Leeuwenhoek.</w:t>
      </w:r>
      <w:r w:rsidRPr="00FF1AB2">
        <w:rPr>
          <w:rFonts w:asciiTheme="majorHAnsi" w:hAnsiTheme="majorHAnsi"/>
          <w:i/>
          <w:iCs/>
        </w:rPr>
        <w:t xml:space="preserve"> </w:t>
      </w:r>
      <w:r w:rsidRPr="00FF1AB2">
        <w:rPr>
          <w:rFonts w:asciiTheme="majorHAnsi" w:hAnsiTheme="majorHAnsi"/>
        </w:rPr>
        <w:t>47</w:t>
      </w:r>
      <w:r w:rsidRPr="00FF1AB2">
        <w:rPr>
          <w:rFonts w:asciiTheme="majorHAnsi" w:hAnsiTheme="majorHAnsi"/>
          <w:b w:val="0"/>
          <w:bCs w:val="0"/>
        </w:rPr>
        <w:t>, 107-119.</w:t>
      </w:r>
      <w:bookmarkEnd w:id="387"/>
      <w:bookmarkEnd w:id="388"/>
      <w:bookmarkEnd w:id="389"/>
      <w:bookmarkEnd w:id="390"/>
      <w:bookmarkEnd w:id="391"/>
    </w:p>
    <w:p w:rsidR="00D26236" w:rsidRPr="00FF1AB2" w:rsidRDefault="00D26236" w:rsidP="005F01FD">
      <w:pPr>
        <w:pStyle w:val="Heading21"/>
        <w:rPr>
          <w:rFonts w:asciiTheme="majorHAnsi" w:hAnsiTheme="majorHAnsi" w:cstheme="majorBidi"/>
          <w:noProof/>
          <w:szCs w:val="24"/>
        </w:rPr>
      </w:pPr>
      <w:bookmarkStart w:id="392" w:name="_Toc359177098"/>
      <w:bookmarkStart w:id="393" w:name="_Toc359575244"/>
      <w:bookmarkStart w:id="394" w:name="_Toc368521840"/>
      <w:bookmarkStart w:id="395" w:name="_Toc370158677"/>
      <w:bookmarkStart w:id="396" w:name="_Toc375043848"/>
      <w:r w:rsidRPr="00FF1AB2">
        <w:rPr>
          <w:rFonts w:asciiTheme="majorHAnsi" w:hAnsiTheme="majorHAnsi" w:cstheme="majorBidi"/>
          <w:szCs w:val="24"/>
        </w:rPr>
        <w:t xml:space="preserve">Bengtson, H. (2010). </w:t>
      </w:r>
      <w:proofErr w:type="gramStart"/>
      <w:r w:rsidRPr="00FF1AB2">
        <w:rPr>
          <w:rFonts w:asciiTheme="majorHAnsi" w:hAnsiTheme="majorHAnsi" w:cstheme="majorBidi"/>
          <w:b w:val="0"/>
          <w:bCs w:val="0"/>
          <w:szCs w:val="24"/>
        </w:rPr>
        <w:t>Easy to understand diagram of the nitrogen cycle</w:t>
      </w:r>
      <w:r w:rsidRPr="00FF1AB2">
        <w:rPr>
          <w:rFonts w:asciiTheme="majorHAnsi" w:hAnsiTheme="majorHAnsi" w:cstheme="majorBidi"/>
          <w:b w:val="0"/>
          <w:bCs w:val="0"/>
          <w:i/>
          <w:szCs w:val="24"/>
        </w:rPr>
        <w:t>.</w:t>
      </w:r>
      <w:proofErr w:type="gramEnd"/>
      <w:r w:rsidRPr="00FF1AB2">
        <w:rPr>
          <w:rFonts w:asciiTheme="majorHAnsi" w:hAnsiTheme="majorHAnsi" w:cstheme="majorBidi"/>
          <w:b w:val="0"/>
          <w:bCs w:val="0"/>
          <w:i/>
          <w:szCs w:val="24"/>
        </w:rPr>
        <w:t xml:space="preserve"> Environ. </w:t>
      </w:r>
      <w:proofErr w:type="gramStart"/>
      <w:r w:rsidRPr="00FF1AB2">
        <w:rPr>
          <w:rFonts w:asciiTheme="majorHAnsi" w:hAnsiTheme="majorHAnsi" w:cstheme="majorBidi"/>
          <w:b w:val="0"/>
          <w:bCs w:val="0"/>
          <w:i/>
          <w:szCs w:val="24"/>
        </w:rPr>
        <w:t>Engin.</w:t>
      </w:r>
      <w:proofErr w:type="gramEnd"/>
      <w:r w:rsidRPr="00FF1AB2">
        <w:rPr>
          <w:rFonts w:asciiTheme="majorHAnsi" w:hAnsiTheme="majorHAnsi" w:cstheme="majorBidi"/>
          <w:b w:val="0"/>
          <w:bCs w:val="0"/>
          <w:szCs w:val="24"/>
        </w:rPr>
        <w:t xml:space="preserve"> </w:t>
      </w:r>
      <w:proofErr w:type="gramStart"/>
      <w:r w:rsidRPr="00FF1AB2">
        <w:rPr>
          <w:rFonts w:asciiTheme="majorHAnsi" w:hAnsiTheme="majorHAnsi" w:cstheme="majorBidi"/>
          <w:b w:val="0"/>
          <w:bCs w:val="0"/>
          <w:szCs w:val="24"/>
        </w:rPr>
        <w:t>1-2</w:t>
      </w:r>
      <w:r w:rsidRPr="00FF1AB2">
        <w:rPr>
          <w:rFonts w:asciiTheme="majorHAnsi" w:hAnsiTheme="majorHAnsi" w:cstheme="majorBidi"/>
          <w:noProof/>
          <w:szCs w:val="24"/>
        </w:rPr>
        <w:t>.</w:t>
      </w:r>
      <w:bookmarkEnd w:id="392"/>
      <w:bookmarkEnd w:id="393"/>
      <w:bookmarkEnd w:id="394"/>
      <w:bookmarkEnd w:id="395"/>
      <w:bookmarkEnd w:id="396"/>
      <w:proofErr w:type="gramEnd"/>
    </w:p>
    <w:p w:rsidR="00D26236" w:rsidRPr="00FF1AB2" w:rsidRDefault="00D26236" w:rsidP="005F01FD">
      <w:pPr>
        <w:pStyle w:val="Heading21"/>
        <w:rPr>
          <w:rFonts w:asciiTheme="majorHAnsi" w:hAnsiTheme="majorHAnsi" w:cstheme="majorBidi"/>
          <w:b w:val="0"/>
          <w:bCs w:val="0"/>
          <w:szCs w:val="24"/>
        </w:rPr>
      </w:pPr>
      <w:bookmarkStart w:id="397" w:name="_Toc359177099"/>
      <w:bookmarkStart w:id="398" w:name="_Toc359575245"/>
      <w:bookmarkStart w:id="399" w:name="_Toc368521841"/>
      <w:bookmarkStart w:id="400" w:name="_Toc370158678"/>
      <w:bookmarkStart w:id="401" w:name="_Toc375043849"/>
      <w:r w:rsidRPr="00FF1AB2">
        <w:rPr>
          <w:rFonts w:asciiTheme="majorHAnsi" w:hAnsiTheme="majorHAnsi" w:cstheme="majorBidi"/>
          <w:szCs w:val="24"/>
        </w:rPr>
        <w:t>Bir, N., Paliwal, A., Muralidhar, K., Reddy, P.</w:t>
      </w:r>
      <w:r w:rsidR="005F01FD">
        <w:rPr>
          <w:rFonts w:asciiTheme="majorHAnsi" w:hAnsiTheme="majorHAnsi" w:cstheme="majorBidi"/>
          <w:szCs w:val="24"/>
        </w:rPr>
        <w:t xml:space="preserve"> </w:t>
      </w:r>
      <w:proofErr w:type="gramStart"/>
      <w:r w:rsidR="005F01FD">
        <w:rPr>
          <w:rFonts w:asciiTheme="majorHAnsi" w:hAnsiTheme="majorHAnsi" w:cstheme="majorBidi"/>
          <w:szCs w:val="24"/>
        </w:rPr>
        <w:t xml:space="preserve">and </w:t>
      </w:r>
      <w:r w:rsidRPr="00FF1AB2">
        <w:rPr>
          <w:rFonts w:asciiTheme="majorHAnsi" w:hAnsiTheme="majorHAnsi" w:cstheme="majorBidi"/>
          <w:szCs w:val="24"/>
        </w:rPr>
        <w:t xml:space="preserve"> Sarma</w:t>
      </w:r>
      <w:proofErr w:type="gramEnd"/>
      <w:r w:rsidRPr="00FF1AB2">
        <w:rPr>
          <w:rFonts w:asciiTheme="majorHAnsi" w:hAnsiTheme="majorHAnsi" w:cstheme="majorBidi"/>
          <w:szCs w:val="24"/>
        </w:rPr>
        <w:t xml:space="preserve">, P.U. (1995). </w:t>
      </w:r>
      <w:proofErr w:type="gramStart"/>
      <w:r w:rsidRPr="00FF1AB2">
        <w:rPr>
          <w:rFonts w:asciiTheme="majorHAnsi" w:hAnsiTheme="majorHAnsi" w:cstheme="majorBidi"/>
          <w:b w:val="0"/>
          <w:bCs w:val="0"/>
          <w:szCs w:val="24"/>
        </w:rPr>
        <w:t xml:space="preserve">A rapid method for the isolation of genomic DNA from </w:t>
      </w:r>
      <w:r w:rsidRPr="00FF1AB2">
        <w:rPr>
          <w:rFonts w:asciiTheme="majorHAnsi" w:hAnsiTheme="majorHAnsi" w:cstheme="majorBidi"/>
          <w:b w:val="0"/>
          <w:bCs w:val="0"/>
          <w:i/>
          <w:iCs/>
          <w:szCs w:val="24"/>
        </w:rPr>
        <w:t>Aspergillus fumigatus</w:t>
      </w:r>
      <w:r w:rsidRPr="00FF1AB2">
        <w:rPr>
          <w:rFonts w:asciiTheme="majorHAnsi" w:hAnsiTheme="majorHAnsi" w:cstheme="majorBidi"/>
          <w:b w:val="0"/>
          <w:bCs w:val="0"/>
          <w:szCs w:val="24"/>
        </w:rPr>
        <w:t>.</w:t>
      </w:r>
      <w:proofErr w:type="gramEnd"/>
      <w:r w:rsidRPr="00FF1AB2">
        <w:rPr>
          <w:rFonts w:asciiTheme="majorHAnsi" w:hAnsiTheme="majorHAnsi" w:cstheme="majorBidi"/>
          <w:b w:val="0"/>
          <w:bCs w:val="0"/>
          <w:szCs w:val="24"/>
        </w:rPr>
        <w:t xml:space="preserve"> </w:t>
      </w:r>
      <w:r w:rsidRPr="00F24352">
        <w:rPr>
          <w:rFonts w:asciiTheme="majorHAnsi" w:hAnsiTheme="majorHAnsi" w:cstheme="majorBidi"/>
          <w:b w:val="0"/>
          <w:bCs w:val="0"/>
          <w:i/>
          <w:szCs w:val="24"/>
        </w:rPr>
        <w:t xml:space="preserve">Prep. </w:t>
      </w:r>
      <w:proofErr w:type="gramStart"/>
      <w:r w:rsidRPr="00F24352">
        <w:rPr>
          <w:rFonts w:asciiTheme="majorHAnsi" w:hAnsiTheme="majorHAnsi" w:cstheme="majorBidi"/>
          <w:b w:val="0"/>
          <w:bCs w:val="0"/>
          <w:i/>
          <w:iCs/>
          <w:szCs w:val="24"/>
        </w:rPr>
        <w:t>Biochem.</w:t>
      </w:r>
      <w:proofErr w:type="gramEnd"/>
      <w:r w:rsidRPr="00FF1AB2">
        <w:rPr>
          <w:rFonts w:asciiTheme="majorHAnsi" w:hAnsiTheme="majorHAnsi" w:cstheme="majorBidi"/>
          <w:b w:val="0"/>
          <w:bCs w:val="0"/>
          <w:szCs w:val="24"/>
        </w:rPr>
        <w:t xml:space="preserve"> </w:t>
      </w:r>
      <w:proofErr w:type="gramStart"/>
      <w:r w:rsidRPr="00FF1AB2">
        <w:rPr>
          <w:rFonts w:asciiTheme="majorHAnsi" w:hAnsiTheme="majorHAnsi" w:cstheme="majorBidi"/>
          <w:szCs w:val="24"/>
        </w:rPr>
        <w:t>25</w:t>
      </w:r>
      <w:r w:rsidRPr="00FF1AB2">
        <w:rPr>
          <w:rFonts w:asciiTheme="majorHAnsi" w:hAnsiTheme="majorHAnsi" w:cstheme="majorBidi"/>
          <w:b w:val="0"/>
          <w:bCs w:val="0"/>
          <w:szCs w:val="24"/>
        </w:rPr>
        <w:t>, 171– 181.</w:t>
      </w:r>
      <w:bookmarkEnd w:id="397"/>
      <w:bookmarkEnd w:id="398"/>
      <w:bookmarkEnd w:id="399"/>
      <w:bookmarkEnd w:id="400"/>
      <w:bookmarkEnd w:id="401"/>
      <w:proofErr w:type="gramEnd"/>
    </w:p>
    <w:p w:rsidR="00D26236" w:rsidRPr="00FF1AB2" w:rsidRDefault="00D26236" w:rsidP="00771765">
      <w:pPr>
        <w:pStyle w:val="Heading21"/>
        <w:rPr>
          <w:rFonts w:asciiTheme="majorHAnsi" w:hAnsiTheme="majorHAnsi" w:cstheme="majorBidi"/>
          <w:b w:val="0"/>
          <w:bCs w:val="0"/>
          <w:szCs w:val="24"/>
        </w:rPr>
      </w:pPr>
      <w:bookmarkStart w:id="402" w:name="_Toc359177100"/>
      <w:bookmarkStart w:id="403" w:name="_Toc359575246"/>
      <w:bookmarkStart w:id="404" w:name="_Toc368521842"/>
      <w:bookmarkStart w:id="405" w:name="_Toc370158679"/>
      <w:bookmarkStart w:id="406" w:name="_Toc375043850"/>
      <w:r w:rsidRPr="00FF1AB2">
        <w:rPr>
          <w:rFonts w:asciiTheme="majorHAnsi" w:hAnsiTheme="majorHAnsi" w:cstheme="majorBidi"/>
          <w:szCs w:val="24"/>
        </w:rPr>
        <w:t>Bixby, D.W</w:t>
      </w:r>
      <w:r w:rsidR="00771765">
        <w:rPr>
          <w:rFonts w:asciiTheme="majorHAnsi" w:hAnsiTheme="majorHAnsi" w:cstheme="majorBidi"/>
          <w:szCs w:val="24"/>
        </w:rPr>
        <w:t>. and</w:t>
      </w:r>
      <w:r w:rsidRPr="00FF1AB2">
        <w:rPr>
          <w:rFonts w:asciiTheme="majorHAnsi" w:hAnsiTheme="majorHAnsi" w:cstheme="majorBidi"/>
          <w:szCs w:val="24"/>
        </w:rPr>
        <w:t xml:space="preserve">   Beaton, J.D</w:t>
      </w:r>
      <w:proofErr w:type="gramStart"/>
      <w:r w:rsidRPr="00FF1AB2">
        <w:rPr>
          <w:rFonts w:asciiTheme="majorHAnsi" w:hAnsiTheme="majorHAnsi" w:cstheme="majorBidi"/>
          <w:szCs w:val="24"/>
        </w:rPr>
        <w:t>.(</w:t>
      </w:r>
      <w:proofErr w:type="gramEnd"/>
      <w:r w:rsidRPr="00FF1AB2">
        <w:rPr>
          <w:rFonts w:asciiTheme="majorHAnsi" w:hAnsiTheme="majorHAnsi" w:cstheme="majorBidi"/>
          <w:szCs w:val="24"/>
        </w:rPr>
        <w:t xml:space="preserve">1970). </w:t>
      </w:r>
      <w:proofErr w:type="gramStart"/>
      <w:r w:rsidRPr="00FF1AB2">
        <w:rPr>
          <w:rFonts w:asciiTheme="majorHAnsi" w:hAnsiTheme="majorHAnsi" w:cstheme="majorBidi"/>
          <w:b w:val="0"/>
          <w:bCs w:val="0"/>
          <w:i/>
          <w:szCs w:val="24"/>
        </w:rPr>
        <w:t>Sulphur Containing Fertilizer, Properties and Application.</w:t>
      </w:r>
      <w:proofErr w:type="gramEnd"/>
      <w:r w:rsidRPr="00FF1AB2">
        <w:rPr>
          <w:rFonts w:asciiTheme="majorHAnsi" w:hAnsiTheme="majorHAnsi" w:cstheme="majorBidi"/>
          <w:b w:val="0"/>
          <w:bCs w:val="0"/>
          <w:szCs w:val="24"/>
        </w:rPr>
        <w:t xml:space="preserve"> Sulphur </w:t>
      </w:r>
      <w:proofErr w:type="gramStart"/>
      <w:r w:rsidRPr="00FF1AB2">
        <w:rPr>
          <w:rFonts w:asciiTheme="majorHAnsi" w:hAnsiTheme="majorHAnsi" w:cstheme="majorBidi"/>
          <w:b w:val="0"/>
          <w:bCs w:val="0"/>
          <w:szCs w:val="24"/>
        </w:rPr>
        <w:t>Inst .</w:t>
      </w:r>
      <w:proofErr w:type="gramEnd"/>
      <w:r w:rsidRPr="00FF1AB2">
        <w:rPr>
          <w:rFonts w:asciiTheme="majorHAnsi" w:hAnsiTheme="majorHAnsi" w:cstheme="majorBidi"/>
          <w:b w:val="0"/>
          <w:bCs w:val="0"/>
          <w:szCs w:val="24"/>
        </w:rPr>
        <w:t xml:space="preserve"> Washington D.C. </w:t>
      </w:r>
      <w:r w:rsidRPr="00FF1AB2">
        <w:rPr>
          <w:rFonts w:asciiTheme="majorHAnsi" w:hAnsiTheme="majorHAnsi" w:cstheme="majorBidi"/>
          <w:b w:val="0"/>
          <w:bCs w:val="0"/>
          <w:i/>
          <w:iCs/>
          <w:szCs w:val="24"/>
        </w:rPr>
        <w:t>Tech.Bull</w:t>
      </w:r>
      <w:r w:rsidRPr="00FF1AB2">
        <w:rPr>
          <w:rFonts w:asciiTheme="majorHAnsi" w:hAnsiTheme="majorHAnsi" w:cstheme="majorBidi"/>
          <w:b w:val="0"/>
          <w:bCs w:val="0"/>
          <w:szCs w:val="24"/>
        </w:rPr>
        <w:t>.</w:t>
      </w:r>
      <w:r w:rsidRPr="00FF1AB2">
        <w:rPr>
          <w:rFonts w:asciiTheme="majorHAnsi" w:hAnsiTheme="majorHAnsi" w:cstheme="majorBidi"/>
          <w:szCs w:val="24"/>
        </w:rPr>
        <w:t>117</w:t>
      </w:r>
      <w:r w:rsidRPr="00FF1AB2">
        <w:rPr>
          <w:rFonts w:asciiTheme="majorHAnsi" w:hAnsiTheme="majorHAnsi" w:cstheme="majorBidi"/>
          <w:b w:val="0"/>
          <w:bCs w:val="0"/>
          <w:szCs w:val="24"/>
        </w:rPr>
        <w:t>, 1-27.</w:t>
      </w:r>
      <w:bookmarkEnd w:id="402"/>
      <w:bookmarkEnd w:id="403"/>
      <w:bookmarkEnd w:id="404"/>
      <w:bookmarkEnd w:id="405"/>
      <w:bookmarkEnd w:id="406"/>
      <w:r w:rsidRPr="00FF1AB2">
        <w:rPr>
          <w:rFonts w:asciiTheme="majorHAnsi" w:hAnsiTheme="majorHAnsi" w:cstheme="majorBidi"/>
          <w:b w:val="0"/>
          <w:bCs w:val="0"/>
          <w:szCs w:val="24"/>
        </w:rPr>
        <w:t xml:space="preserve"> </w:t>
      </w:r>
    </w:p>
    <w:p w:rsidR="00D26236" w:rsidRPr="00FF1AB2" w:rsidRDefault="00D26236" w:rsidP="00771765">
      <w:pPr>
        <w:pStyle w:val="Heading21"/>
        <w:rPr>
          <w:rFonts w:asciiTheme="majorHAnsi" w:hAnsiTheme="majorHAnsi" w:cstheme="majorBidi"/>
          <w:b w:val="0"/>
          <w:bCs w:val="0"/>
          <w:noProof/>
          <w:szCs w:val="24"/>
        </w:rPr>
      </w:pPr>
      <w:bookmarkStart w:id="407" w:name="_Toc359177101"/>
      <w:bookmarkStart w:id="408" w:name="_Toc359575247"/>
      <w:bookmarkStart w:id="409" w:name="_Toc368521843"/>
      <w:bookmarkStart w:id="410" w:name="_Toc370158680"/>
      <w:bookmarkStart w:id="411" w:name="_Toc375043851"/>
      <w:r w:rsidRPr="00FF1AB2">
        <w:rPr>
          <w:rFonts w:asciiTheme="majorHAnsi" w:hAnsiTheme="majorHAnsi" w:cstheme="majorBidi"/>
          <w:noProof/>
          <w:szCs w:val="24"/>
        </w:rPr>
        <w:t xml:space="preserve">Brown, K. A. (1982). </w:t>
      </w:r>
      <w:r w:rsidRPr="00FF1AB2">
        <w:rPr>
          <w:rFonts w:asciiTheme="majorHAnsi" w:hAnsiTheme="majorHAnsi" w:cstheme="majorBidi"/>
          <w:b w:val="0"/>
          <w:bCs w:val="0"/>
          <w:noProof/>
          <w:szCs w:val="24"/>
        </w:rPr>
        <w:t xml:space="preserve">Sulphur in the environment: a review. </w:t>
      </w:r>
      <w:r w:rsidRPr="00FF1AB2">
        <w:rPr>
          <w:rFonts w:asciiTheme="majorHAnsi" w:hAnsiTheme="majorHAnsi" w:cstheme="majorBidi"/>
          <w:b w:val="0"/>
          <w:bCs w:val="0"/>
          <w:i/>
          <w:noProof/>
          <w:szCs w:val="24"/>
        </w:rPr>
        <w:t xml:space="preserve">Environmental Pollut. Series B, </w:t>
      </w:r>
      <w:r w:rsidRPr="00FF1AB2">
        <w:rPr>
          <w:rFonts w:asciiTheme="majorHAnsi" w:hAnsiTheme="majorHAnsi" w:cstheme="majorBidi"/>
          <w:b w:val="0"/>
          <w:bCs w:val="0"/>
          <w:noProof/>
          <w:szCs w:val="24"/>
        </w:rPr>
        <w:t xml:space="preserve">. </w:t>
      </w:r>
      <w:r w:rsidRPr="00FF1AB2">
        <w:rPr>
          <w:rFonts w:asciiTheme="majorHAnsi" w:hAnsiTheme="majorHAnsi" w:cstheme="majorBidi"/>
          <w:b w:val="0"/>
          <w:noProof/>
          <w:szCs w:val="24"/>
        </w:rPr>
        <w:t>3</w:t>
      </w:r>
      <w:r w:rsidRPr="00FF1AB2">
        <w:rPr>
          <w:rFonts w:asciiTheme="majorHAnsi" w:hAnsiTheme="majorHAnsi" w:cstheme="majorBidi"/>
          <w:b w:val="0"/>
          <w:bCs w:val="0"/>
          <w:noProof/>
          <w:szCs w:val="24"/>
        </w:rPr>
        <w:t>, 47-80.</w:t>
      </w:r>
      <w:bookmarkEnd w:id="407"/>
      <w:bookmarkEnd w:id="408"/>
      <w:bookmarkEnd w:id="409"/>
      <w:bookmarkEnd w:id="410"/>
      <w:bookmarkEnd w:id="411"/>
    </w:p>
    <w:p w:rsidR="00D26236" w:rsidRPr="00FF1AB2" w:rsidRDefault="00D26236" w:rsidP="00911F90">
      <w:pPr>
        <w:pStyle w:val="Heading21"/>
        <w:rPr>
          <w:rFonts w:asciiTheme="majorHAnsi" w:hAnsiTheme="majorHAnsi"/>
          <w:b w:val="0"/>
          <w:bCs w:val="0"/>
        </w:rPr>
      </w:pPr>
      <w:bookmarkStart w:id="412" w:name="_Toc370158681"/>
      <w:bookmarkStart w:id="413" w:name="_Toc375043852"/>
      <w:r w:rsidRPr="00FF1AB2">
        <w:rPr>
          <w:rFonts w:asciiTheme="majorHAnsi" w:hAnsiTheme="majorHAnsi"/>
          <w:shd w:val="clear" w:color="auto" w:fill="FFFFFF"/>
        </w:rPr>
        <w:t xml:space="preserve">Bull, A.T. and Asenjo, </w:t>
      </w:r>
      <w:r w:rsidR="00EC395E" w:rsidRPr="00FF1AB2">
        <w:rPr>
          <w:rFonts w:asciiTheme="majorHAnsi" w:hAnsiTheme="majorHAnsi"/>
          <w:shd w:val="clear" w:color="auto" w:fill="FFFFFF"/>
        </w:rPr>
        <w:t>J.A. (</w:t>
      </w:r>
      <w:r w:rsidRPr="00FF1AB2">
        <w:rPr>
          <w:rFonts w:asciiTheme="majorHAnsi" w:hAnsiTheme="majorHAnsi"/>
          <w:shd w:val="clear" w:color="auto" w:fill="FFFFFF"/>
        </w:rPr>
        <w:t xml:space="preserve">2013). </w:t>
      </w:r>
      <w:r w:rsidRPr="00FF1AB2">
        <w:rPr>
          <w:rFonts w:asciiTheme="majorHAnsi" w:hAnsiTheme="majorHAnsi"/>
          <w:b w:val="0"/>
          <w:bCs w:val="0"/>
          <w:shd w:val="clear" w:color="auto" w:fill="FFFFFF"/>
        </w:rPr>
        <w:t xml:space="preserve">Microbiology of hyper-arid environments: recent insights from the Atacama Desert, Chile.  </w:t>
      </w:r>
      <w:r w:rsidRPr="00FF1AB2">
        <w:rPr>
          <w:rFonts w:asciiTheme="majorHAnsi" w:hAnsiTheme="majorHAnsi"/>
          <w:shd w:val="clear" w:color="auto" w:fill="FFFFFF"/>
        </w:rPr>
        <w:t>103</w:t>
      </w:r>
      <w:r w:rsidRPr="00FF1AB2">
        <w:rPr>
          <w:rFonts w:asciiTheme="majorHAnsi" w:hAnsiTheme="majorHAnsi"/>
          <w:b w:val="0"/>
          <w:bCs w:val="0"/>
          <w:shd w:val="clear" w:color="auto" w:fill="FFFFFF"/>
        </w:rPr>
        <w:t>, 1173-1179.</w:t>
      </w:r>
      <w:bookmarkEnd w:id="412"/>
      <w:bookmarkEnd w:id="413"/>
      <w:r w:rsidRPr="00FF1AB2">
        <w:rPr>
          <w:rFonts w:asciiTheme="majorHAnsi" w:hAnsiTheme="majorHAnsi"/>
          <w:b w:val="0"/>
          <w:bCs w:val="0"/>
          <w:shd w:val="clear" w:color="auto" w:fill="FFFFFF"/>
        </w:rPr>
        <w:t xml:space="preserve"> </w:t>
      </w:r>
    </w:p>
    <w:p w:rsidR="00AE2628" w:rsidRPr="00FF1AB2" w:rsidRDefault="00771765" w:rsidP="002242C2">
      <w:pPr>
        <w:pStyle w:val="Heading21"/>
        <w:rPr>
          <w:rFonts w:asciiTheme="majorHAnsi" w:hAnsiTheme="majorHAnsi" w:cstheme="majorBidi"/>
          <w:b w:val="0"/>
          <w:bCs w:val="0"/>
          <w:iCs/>
          <w:szCs w:val="24"/>
        </w:rPr>
      </w:pPr>
      <w:bookmarkStart w:id="414" w:name="_Toc359177102"/>
      <w:bookmarkStart w:id="415" w:name="_Toc359575248"/>
      <w:bookmarkStart w:id="416" w:name="_Toc368521844"/>
      <w:bookmarkStart w:id="417" w:name="_Toc370158682"/>
      <w:bookmarkStart w:id="418" w:name="_Toc375043853"/>
      <w:r>
        <w:rPr>
          <w:rFonts w:asciiTheme="majorHAnsi" w:hAnsiTheme="majorHAnsi" w:cstheme="majorBidi"/>
          <w:szCs w:val="24"/>
        </w:rPr>
        <w:t>Carl. J.R, Roger E</w:t>
      </w:r>
      <w:proofErr w:type="gramStart"/>
      <w:r>
        <w:rPr>
          <w:rFonts w:asciiTheme="majorHAnsi" w:hAnsiTheme="majorHAnsi" w:cstheme="majorBidi"/>
          <w:szCs w:val="24"/>
        </w:rPr>
        <w:t>.</w:t>
      </w:r>
      <w:r w:rsidR="00AE2628" w:rsidRPr="00FF1AB2">
        <w:rPr>
          <w:rFonts w:asciiTheme="majorHAnsi" w:hAnsiTheme="majorHAnsi" w:cstheme="majorBidi"/>
          <w:szCs w:val="24"/>
        </w:rPr>
        <w:t>(</w:t>
      </w:r>
      <w:proofErr w:type="gramEnd"/>
      <w:r w:rsidR="00AE2628" w:rsidRPr="00FF1AB2">
        <w:rPr>
          <w:rFonts w:asciiTheme="majorHAnsi" w:hAnsiTheme="majorHAnsi" w:cstheme="majorBidi"/>
          <w:szCs w:val="24"/>
        </w:rPr>
        <w:t>1996</w:t>
      </w:r>
      <w:r w:rsidR="00AE2628" w:rsidRPr="00FF1AB2">
        <w:rPr>
          <w:rFonts w:asciiTheme="majorHAnsi" w:hAnsiTheme="majorHAnsi" w:cstheme="majorBidi"/>
          <w:i/>
          <w:szCs w:val="24"/>
        </w:rPr>
        <w:t xml:space="preserve">). </w:t>
      </w:r>
      <w:proofErr w:type="gramStart"/>
      <w:r w:rsidR="00AE2628" w:rsidRPr="00FF1AB2">
        <w:rPr>
          <w:rFonts w:asciiTheme="majorHAnsi" w:hAnsiTheme="majorHAnsi" w:cstheme="majorBidi"/>
          <w:b w:val="0"/>
          <w:bCs w:val="0"/>
          <w:iCs/>
          <w:szCs w:val="24"/>
        </w:rPr>
        <w:t>Nutrient Management for Commercial Fruit and Vegetable Crops in Minnesota, Department of Soil, Water, and Climate.</w:t>
      </w:r>
      <w:proofErr w:type="gramEnd"/>
      <w:r w:rsidR="00AE2628" w:rsidRPr="00FF1AB2">
        <w:rPr>
          <w:rFonts w:asciiTheme="majorHAnsi" w:hAnsiTheme="majorHAnsi" w:cstheme="majorBidi"/>
          <w:b w:val="0"/>
          <w:bCs w:val="0"/>
          <w:iCs/>
          <w:szCs w:val="24"/>
        </w:rPr>
        <w:t xml:space="preserve">  </w:t>
      </w:r>
      <w:proofErr w:type="gramStart"/>
      <w:r w:rsidR="00AE2628" w:rsidRPr="00FF1AB2">
        <w:rPr>
          <w:rFonts w:asciiTheme="majorHAnsi" w:hAnsiTheme="majorHAnsi" w:cstheme="majorBidi"/>
          <w:b w:val="0"/>
          <w:bCs w:val="0"/>
          <w:iCs/>
          <w:szCs w:val="24"/>
        </w:rPr>
        <w:t>Minnesota Extension Service, University of Minnesota.</w:t>
      </w:r>
      <w:bookmarkEnd w:id="414"/>
      <w:bookmarkEnd w:id="415"/>
      <w:bookmarkEnd w:id="416"/>
      <w:bookmarkEnd w:id="417"/>
      <w:bookmarkEnd w:id="418"/>
      <w:proofErr w:type="gramEnd"/>
    </w:p>
    <w:p w:rsidR="00AE2628" w:rsidRPr="00FF1AB2" w:rsidRDefault="00AE2628" w:rsidP="00911F90">
      <w:pPr>
        <w:pStyle w:val="Heading21"/>
        <w:rPr>
          <w:rFonts w:asciiTheme="majorHAnsi" w:hAnsiTheme="majorHAnsi" w:cstheme="majorBidi"/>
          <w:b w:val="0"/>
          <w:bCs w:val="0"/>
          <w:szCs w:val="24"/>
          <w:lang w:eastAsia="zh-CN"/>
        </w:rPr>
      </w:pPr>
      <w:bookmarkStart w:id="419" w:name="_Toc359177103"/>
      <w:bookmarkStart w:id="420" w:name="_Toc359575249"/>
      <w:bookmarkStart w:id="421" w:name="_Toc368521845"/>
      <w:bookmarkStart w:id="422" w:name="_Toc370158683"/>
      <w:bookmarkStart w:id="423" w:name="_Toc375043854"/>
      <w:proofErr w:type="gramStart"/>
      <w:r w:rsidRPr="00FF1AB2">
        <w:rPr>
          <w:rFonts w:asciiTheme="majorHAnsi" w:hAnsiTheme="majorHAnsi" w:cstheme="majorBidi"/>
          <w:szCs w:val="24"/>
          <w:lang w:eastAsia="zh-CN"/>
        </w:rPr>
        <w:t>Casey, Michael W</w:t>
      </w:r>
      <w:r w:rsidR="003A4E45">
        <w:rPr>
          <w:rFonts w:asciiTheme="majorHAnsi" w:hAnsiTheme="majorHAnsi" w:cstheme="majorBidi"/>
          <w:szCs w:val="24"/>
          <w:lang w:eastAsia="zh-CN"/>
        </w:rPr>
        <w:t>.</w:t>
      </w:r>
      <w:r w:rsidRPr="00FF1AB2">
        <w:rPr>
          <w:rFonts w:asciiTheme="majorHAnsi" w:hAnsiTheme="majorHAnsi" w:cstheme="majorBidi"/>
          <w:szCs w:val="24"/>
          <w:lang w:eastAsia="zh-CN"/>
        </w:rPr>
        <w:t xml:space="preserve"> and </w:t>
      </w:r>
      <w:r w:rsidR="00EC395E" w:rsidRPr="00FF1AB2">
        <w:rPr>
          <w:rFonts w:asciiTheme="majorHAnsi" w:hAnsiTheme="majorHAnsi" w:cstheme="majorBidi"/>
          <w:szCs w:val="24"/>
          <w:lang w:eastAsia="zh-CN"/>
        </w:rPr>
        <w:t>Michael, P. (</w:t>
      </w:r>
      <w:r w:rsidRPr="00FF1AB2">
        <w:rPr>
          <w:rFonts w:asciiTheme="majorHAnsi" w:hAnsiTheme="majorHAnsi" w:cstheme="majorBidi"/>
          <w:szCs w:val="24"/>
          <w:lang w:eastAsia="zh-CN"/>
        </w:rPr>
        <w:t>2001).</w:t>
      </w:r>
      <w:proofErr w:type="gramEnd"/>
      <w:r w:rsidRPr="00FF1AB2">
        <w:rPr>
          <w:rFonts w:asciiTheme="majorHAnsi" w:hAnsiTheme="majorHAnsi" w:cstheme="majorBidi"/>
          <w:szCs w:val="24"/>
          <w:lang w:eastAsia="zh-CN"/>
        </w:rPr>
        <w:t xml:space="preserve"> </w:t>
      </w:r>
      <w:proofErr w:type="gramStart"/>
      <w:r w:rsidRPr="00FF1AB2">
        <w:rPr>
          <w:rFonts w:asciiTheme="majorHAnsi" w:hAnsiTheme="majorHAnsi" w:cstheme="majorBidi"/>
          <w:b w:val="0"/>
          <w:bCs w:val="0"/>
          <w:szCs w:val="24"/>
          <w:lang w:eastAsia="zh-CN"/>
        </w:rPr>
        <w:t xml:space="preserve">Fluorescent </w:t>
      </w:r>
      <w:r w:rsidR="00911F90">
        <w:rPr>
          <w:rFonts w:asciiTheme="majorHAnsi" w:hAnsiTheme="majorHAnsi" w:cstheme="majorBidi"/>
          <w:b w:val="0"/>
          <w:bCs w:val="0"/>
          <w:szCs w:val="24"/>
          <w:lang w:eastAsia="zh-CN"/>
        </w:rPr>
        <w:t>m</w:t>
      </w:r>
      <w:r w:rsidRPr="00FF1AB2">
        <w:rPr>
          <w:rFonts w:asciiTheme="majorHAnsi" w:hAnsiTheme="majorHAnsi" w:cstheme="majorBidi"/>
          <w:b w:val="0"/>
          <w:bCs w:val="0"/>
          <w:szCs w:val="24"/>
          <w:lang w:eastAsia="zh-CN"/>
        </w:rPr>
        <w:t xml:space="preserve">icrosphere-based readout technology for multiplexed human single nucleotide polymorphism </w:t>
      </w:r>
      <w:r w:rsidRPr="00FF1AB2">
        <w:rPr>
          <w:rFonts w:asciiTheme="majorHAnsi" w:hAnsiTheme="majorHAnsi" w:cstheme="majorBidi"/>
          <w:b w:val="0"/>
          <w:bCs w:val="0"/>
          <w:i/>
          <w:szCs w:val="24"/>
          <w:lang w:eastAsia="zh-CN"/>
        </w:rPr>
        <w:t>Analy.Bacteriol.</w:t>
      </w:r>
      <w:proofErr w:type="gramEnd"/>
      <w:r w:rsidRPr="00FF1AB2">
        <w:rPr>
          <w:rFonts w:asciiTheme="majorHAnsi" w:hAnsiTheme="majorHAnsi" w:cstheme="majorBidi"/>
          <w:b w:val="0"/>
          <w:bCs w:val="0"/>
          <w:i/>
          <w:szCs w:val="24"/>
          <w:lang w:eastAsia="zh-CN"/>
        </w:rPr>
        <w:t xml:space="preserve"> </w:t>
      </w:r>
      <w:proofErr w:type="gramStart"/>
      <w:r w:rsidRPr="00FF1AB2">
        <w:rPr>
          <w:rFonts w:asciiTheme="majorHAnsi" w:hAnsiTheme="majorHAnsi" w:cstheme="majorBidi"/>
          <w:b w:val="0"/>
          <w:bCs w:val="0"/>
          <w:i/>
          <w:szCs w:val="24"/>
          <w:lang w:eastAsia="zh-CN"/>
        </w:rPr>
        <w:t>Ident.</w:t>
      </w:r>
      <w:proofErr w:type="gramEnd"/>
      <w:r w:rsidRPr="00FF1AB2">
        <w:rPr>
          <w:rFonts w:asciiTheme="majorHAnsi" w:hAnsiTheme="majorHAnsi" w:cstheme="majorBidi"/>
          <w:i/>
          <w:szCs w:val="24"/>
          <w:lang w:eastAsia="zh-CN"/>
        </w:rPr>
        <w:t xml:space="preserve"> </w:t>
      </w:r>
      <w:r w:rsidRPr="00FF1AB2">
        <w:rPr>
          <w:rFonts w:asciiTheme="majorHAnsi" w:hAnsiTheme="majorHAnsi" w:cstheme="majorBidi"/>
          <w:szCs w:val="24"/>
          <w:lang w:eastAsia="zh-CN"/>
        </w:rPr>
        <w:t>17</w:t>
      </w:r>
      <w:r w:rsidRPr="00FF1AB2">
        <w:rPr>
          <w:rFonts w:asciiTheme="majorHAnsi" w:hAnsiTheme="majorHAnsi" w:cstheme="majorBidi"/>
          <w:b w:val="0"/>
          <w:bCs w:val="0"/>
          <w:szCs w:val="24"/>
          <w:lang w:eastAsia="zh-CN"/>
        </w:rPr>
        <w:t>, 305-316.</w:t>
      </w:r>
      <w:bookmarkEnd w:id="419"/>
      <w:bookmarkEnd w:id="420"/>
      <w:bookmarkEnd w:id="421"/>
      <w:bookmarkEnd w:id="422"/>
      <w:bookmarkEnd w:id="423"/>
    </w:p>
    <w:p w:rsidR="00AE2628" w:rsidRPr="00FF1AB2" w:rsidRDefault="00AE2628" w:rsidP="002242C2">
      <w:pPr>
        <w:pStyle w:val="Heading21"/>
        <w:rPr>
          <w:rFonts w:asciiTheme="majorHAnsi" w:hAnsiTheme="majorHAnsi" w:cstheme="majorBidi"/>
          <w:b w:val="0"/>
          <w:bCs w:val="0"/>
          <w:szCs w:val="24"/>
          <w:lang w:eastAsia="en-GB"/>
        </w:rPr>
      </w:pPr>
      <w:bookmarkStart w:id="424" w:name="_Toc359177104"/>
      <w:bookmarkStart w:id="425" w:name="_Toc359575250"/>
      <w:bookmarkStart w:id="426" w:name="_Toc368521846"/>
      <w:bookmarkStart w:id="427" w:name="_Toc370158684"/>
      <w:bookmarkStart w:id="428" w:name="_Toc375043855"/>
      <w:r w:rsidRPr="00FF1AB2">
        <w:rPr>
          <w:rFonts w:asciiTheme="majorHAnsi" w:hAnsiTheme="majorHAnsi" w:cstheme="majorBidi"/>
          <w:szCs w:val="24"/>
          <w:lang w:eastAsia="zh-CN"/>
        </w:rPr>
        <w:t>Chapman S. J. (1997</w:t>
      </w:r>
      <w:r w:rsidRPr="00FF1AB2">
        <w:rPr>
          <w:rFonts w:asciiTheme="majorHAnsi" w:hAnsiTheme="majorHAnsi" w:cstheme="majorBidi"/>
          <w:b w:val="0"/>
          <w:bCs w:val="0"/>
          <w:szCs w:val="24"/>
          <w:lang w:eastAsia="zh-CN"/>
        </w:rPr>
        <w:t>). Powdered elemental sulphur: oxidation rate, temperature dependence and modelling</w:t>
      </w:r>
      <w:r w:rsidRPr="00FF1AB2">
        <w:rPr>
          <w:rFonts w:asciiTheme="majorHAnsi" w:hAnsiTheme="majorHAnsi" w:cstheme="majorBidi"/>
          <w:b w:val="0"/>
          <w:bCs w:val="0"/>
          <w:i/>
          <w:iCs/>
          <w:szCs w:val="24"/>
          <w:lang w:eastAsia="zh-CN"/>
        </w:rPr>
        <w:t xml:space="preserve"> Nutrient Cycling in Agroecosystems </w:t>
      </w:r>
      <w:r w:rsidRPr="00FF1AB2">
        <w:rPr>
          <w:rFonts w:asciiTheme="majorHAnsi" w:hAnsiTheme="majorHAnsi" w:cstheme="majorBidi"/>
          <w:szCs w:val="24"/>
          <w:lang w:eastAsia="zh-CN"/>
        </w:rPr>
        <w:t>47,</w:t>
      </w:r>
      <w:r w:rsidRPr="00FF1AB2">
        <w:rPr>
          <w:rFonts w:asciiTheme="majorHAnsi" w:hAnsiTheme="majorHAnsi" w:cstheme="majorBidi"/>
          <w:b w:val="0"/>
          <w:bCs w:val="0"/>
          <w:szCs w:val="24"/>
          <w:lang w:eastAsia="zh-CN"/>
        </w:rPr>
        <w:t xml:space="preserve"> 19-28.</w:t>
      </w:r>
      <w:bookmarkEnd w:id="424"/>
      <w:bookmarkEnd w:id="425"/>
      <w:bookmarkEnd w:id="426"/>
      <w:bookmarkEnd w:id="427"/>
      <w:bookmarkEnd w:id="428"/>
    </w:p>
    <w:p w:rsidR="00AE2628" w:rsidRPr="00FF1AB2" w:rsidRDefault="00AE2628" w:rsidP="00771765">
      <w:pPr>
        <w:pStyle w:val="Heading21"/>
        <w:rPr>
          <w:rFonts w:asciiTheme="majorHAnsi" w:hAnsiTheme="majorHAnsi" w:cstheme="majorBidi"/>
          <w:b w:val="0"/>
          <w:bCs w:val="0"/>
          <w:szCs w:val="24"/>
          <w:lang w:eastAsia="en-GB"/>
        </w:rPr>
      </w:pPr>
      <w:bookmarkStart w:id="429" w:name="_Toc359177105"/>
      <w:bookmarkStart w:id="430" w:name="_Toc359575251"/>
      <w:bookmarkStart w:id="431" w:name="_Toc368521847"/>
      <w:bookmarkStart w:id="432" w:name="_Toc370158685"/>
      <w:bookmarkStart w:id="433" w:name="_Toc375043856"/>
      <w:r w:rsidRPr="00FF1AB2">
        <w:rPr>
          <w:rFonts w:asciiTheme="majorHAnsi" w:hAnsiTheme="majorHAnsi" w:cstheme="majorBidi"/>
          <w:noProof/>
          <w:szCs w:val="24"/>
        </w:rPr>
        <w:t xml:space="preserve">Chen, Y., Rekha, P., Arun, A., Shen, F., Lai, W. A. and Young, C. (2006). </w:t>
      </w:r>
      <w:r w:rsidRPr="00FF1AB2">
        <w:rPr>
          <w:rFonts w:asciiTheme="majorHAnsi" w:hAnsiTheme="majorHAnsi" w:cstheme="majorBidi"/>
          <w:b w:val="0"/>
          <w:bCs w:val="0"/>
          <w:noProof/>
          <w:szCs w:val="24"/>
        </w:rPr>
        <w:t xml:space="preserve">Phosphate solubilizing bacteria from subtropical soil and their tricalcium phosphate solubilizing abilities. </w:t>
      </w:r>
      <w:r w:rsidRPr="00FF1AB2">
        <w:rPr>
          <w:rFonts w:asciiTheme="majorHAnsi" w:hAnsiTheme="majorHAnsi" w:cstheme="majorBidi"/>
          <w:b w:val="0"/>
          <w:bCs w:val="0"/>
          <w:i/>
          <w:noProof/>
          <w:szCs w:val="24"/>
        </w:rPr>
        <w:t xml:space="preserve">Appl, </w:t>
      </w:r>
      <w:r w:rsidR="00911F90">
        <w:rPr>
          <w:rFonts w:asciiTheme="majorHAnsi" w:hAnsiTheme="majorHAnsi" w:cstheme="majorBidi"/>
          <w:b w:val="0"/>
          <w:bCs w:val="0"/>
          <w:i/>
          <w:noProof/>
          <w:szCs w:val="24"/>
        </w:rPr>
        <w:t>.</w:t>
      </w:r>
      <w:r w:rsidRPr="00FF1AB2">
        <w:rPr>
          <w:rFonts w:asciiTheme="majorHAnsi" w:hAnsiTheme="majorHAnsi" w:cstheme="majorBidi"/>
          <w:b w:val="0"/>
          <w:bCs w:val="0"/>
          <w:i/>
          <w:noProof/>
          <w:szCs w:val="24"/>
        </w:rPr>
        <w:t>Soil Ecol.</w:t>
      </w:r>
      <w:r w:rsidRPr="00FF1AB2">
        <w:rPr>
          <w:rFonts w:asciiTheme="majorHAnsi" w:hAnsiTheme="majorHAnsi" w:cstheme="majorBidi"/>
          <w:b w:val="0"/>
          <w:bCs w:val="0"/>
          <w:noProof/>
          <w:szCs w:val="24"/>
        </w:rPr>
        <w:t xml:space="preserve"> </w:t>
      </w:r>
      <w:r w:rsidRPr="00FF1AB2">
        <w:rPr>
          <w:rFonts w:asciiTheme="majorHAnsi" w:hAnsiTheme="majorHAnsi" w:cstheme="majorBidi"/>
          <w:noProof/>
          <w:szCs w:val="24"/>
        </w:rPr>
        <w:t>34</w:t>
      </w:r>
      <w:r w:rsidRPr="00FF1AB2">
        <w:rPr>
          <w:rFonts w:asciiTheme="majorHAnsi" w:hAnsiTheme="majorHAnsi" w:cstheme="majorBidi"/>
          <w:b w:val="0"/>
          <w:bCs w:val="0"/>
          <w:noProof/>
          <w:szCs w:val="24"/>
        </w:rPr>
        <w:t>,33-41.</w:t>
      </w:r>
      <w:bookmarkEnd w:id="429"/>
      <w:bookmarkEnd w:id="430"/>
      <w:bookmarkEnd w:id="431"/>
      <w:bookmarkEnd w:id="432"/>
      <w:bookmarkEnd w:id="433"/>
    </w:p>
    <w:p w:rsidR="00AE2628" w:rsidRPr="00FF1AB2" w:rsidRDefault="00AE2628" w:rsidP="00771765">
      <w:pPr>
        <w:pStyle w:val="Heading21"/>
        <w:rPr>
          <w:rFonts w:asciiTheme="majorHAnsi" w:hAnsiTheme="majorHAnsi" w:cstheme="majorBidi"/>
          <w:b w:val="0"/>
          <w:bCs w:val="0"/>
          <w:szCs w:val="24"/>
          <w:lang w:eastAsia="zh-CN"/>
        </w:rPr>
      </w:pPr>
      <w:bookmarkStart w:id="434" w:name="_Toc359177106"/>
      <w:bookmarkStart w:id="435" w:name="_Toc359575252"/>
      <w:bookmarkStart w:id="436" w:name="_Toc368521848"/>
      <w:bookmarkStart w:id="437" w:name="_Toc370158686"/>
      <w:bookmarkStart w:id="438" w:name="_Toc375043857"/>
      <w:proofErr w:type="gramStart"/>
      <w:r w:rsidRPr="00FF1AB2">
        <w:rPr>
          <w:rFonts w:asciiTheme="majorHAnsi" w:hAnsiTheme="majorHAnsi" w:cstheme="majorBidi"/>
          <w:szCs w:val="24"/>
          <w:lang w:eastAsia="zh-CN"/>
        </w:rPr>
        <w:t>Chen, S.C., Halliday, C.L.</w:t>
      </w:r>
      <w:r w:rsidR="00771765">
        <w:rPr>
          <w:rFonts w:asciiTheme="majorHAnsi" w:hAnsiTheme="majorHAnsi" w:cstheme="majorBidi"/>
          <w:szCs w:val="24"/>
          <w:lang w:eastAsia="zh-CN"/>
        </w:rPr>
        <w:t xml:space="preserve"> and </w:t>
      </w:r>
      <w:r w:rsidRPr="00FF1AB2">
        <w:rPr>
          <w:rFonts w:asciiTheme="majorHAnsi" w:hAnsiTheme="majorHAnsi" w:cstheme="majorBidi"/>
          <w:szCs w:val="24"/>
          <w:lang w:eastAsia="zh-CN"/>
        </w:rPr>
        <w:t>Meyer, W. (2002).</w:t>
      </w:r>
      <w:proofErr w:type="gramEnd"/>
      <w:r w:rsidRPr="00FF1AB2">
        <w:rPr>
          <w:rFonts w:asciiTheme="majorHAnsi" w:hAnsiTheme="majorHAnsi" w:cstheme="majorBidi"/>
          <w:szCs w:val="24"/>
          <w:lang w:eastAsia="zh-CN"/>
        </w:rPr>
        <w:t xml:space="preserve"> </w:t>
      </w:r>
      <w:r w:rsidRPr="00FF1AB2">
        <w:rPr>
          <w:rFonts w:asciiTheme="majorHAnsi" w:hAnsiTheme="majorHAnsi" w:cstheme="majorBidi"/>
          <w:b w:val="0"/>
          <w:bCs w:val="0"/>
          <w:szCs w:val="24"/>
          <w:lang w:eastAsia="zh-CN"/>
        </w:rPr>
        <w:t>A review of nucleic acid-based diagnostic tests for systemic mycoses with an emphasis on polymerase chain reaction</w:t>
      </w:r>
      <w:r w:rsidR="00F24352">
        <w:rPr>
          <w:rFonts w:asciiTheme="majorHAnsi" w:hAnsiTheme="majorHAnsi" w:cstheme="majorBidi"/>
          <w:b w:val="0"/>
          <w:bCs w:val="0"/>
          <w:szCs w:val="24"/>
          <w:lang w:eastAsia="zh-CN"/>
        </w:rPr>
        <w:t xml:space="preserve"> </w:t>
      </w:r>
      <w:r w:rsidRPr="00FF1AB2">
        <w:rPr>
          <w:rFonts w:asciiTheme="majorHAnsi" w:hAnsiTheme="majorHAnsi" w:cstheme="majorBidi"/>
          <w:b w:val="0"/>
          <w:bCs w:val="0"/>
          <w:szCs w:val="24"/>
          <w:lang w:eastAsia="zh-CN"/>
        </w:rPr>
        <w:t xml:space="preserve">based assays. </w:t>
      </w:r>
      <w:r w:rsidRPr="00FF1AB2">
        <w:rPr>
          <w:rFonts w:asciiTheme="majorHAnsi" w:hAnsiTheme="majorHAnsi" w:cstheme="majorBidi"/>
          <w:b w:val="0"/>
          <w:bCs w:val="0"/>
          <w:i/>
          <w:szCs w:val="24"/>
          <w:lang w:eastAsia="zh-CN"/>
        </w:rPr>
        <w:t>Med.</w:t>
      </w:r>
      <w:r w:rsidR="00F24352">
        <w:rPr>
          <w:rFonts w:asciiTheme="majorHAnsi" w:hAnsiTheme="majorHAnsi" w:cstheme="majorBidi"/>
          <w:b w:val="0"/>
          <w:bCs w:val="0"/>
          <w:i/>
          <w:szCs w:val="24"/>
          <w:lang w:eastAsia="zh-CN"/>
        </w:rPr>
        <w:t xml:space="preserve"> </w:t>
      </w:r>
      <w:r w:rsidRPr="00FF1AB2">
        <w:rPr>
          <w:rFonts w:asciiTheme="majorHAnsi" w:hAnsiTheme="majorHAnsi" w:cstheme="majorBidi"/>
          <w:b w:val="0"/>
          <w:bCs w:val="0"/>
          <w:i/>
          <w:iCs/>
          <w:szCs w:val="24"/>
          <w:lang w:eastAsia="zh-CN"/>
        </w:rPr>
        <w:t>Mycol.</w:t>
      </w:r>
      <w:r w:rsidRPr="00FF1AB2">
        <w:rPr>
          <w:rFonts w:asciiTheme="majorHAnsi" w:hAnsiTheme="majorHAnsi" w:cstheme="majorBidi"/>
          <w:b w:val="0"/>
          <w:bCs w:val="0"/>
          <w:szCs w:val="24"/>
          <w:lang w:eastAsia="zh-CN"/>
        </w:rPr>
        <w:t xml:space="preserve"> </w:t>
      </w:r>
      <w:r w:rsidRPr="00FF1AB2">
        <w:rPr>
          <w:rFonts w:asciiTheme="majorHAnsi" w:hAnsiTheme="majorHAnsi" w:cstheme="majorBidi"/>
          <w:szCs w:val="24"/>
          <w:lang w:eastAsia="zh-CN"/>
        </w:rPr>
        <w:t>40</w:t>
      </w:r>
      <w:r w:rsidRPr="00FF1AB2">
        <w:rPr>
          <w:rFonts w:asciiTheme="majorHAnsi" w:hAnsiTheme="majorHAnsi" w:cstheme="majorBidi"/>
          <w:b w:val="0"/>
          <w:bCs w:val="0"/>
          <w:szCs w:val="24"/>
          <w:lang w:eastAsia="zh-CN"/>
        </w:rPr>
        <w:t>, 333–357.</w:t>
      </w:r>
      <w:bookmarkEnd w:id="434"/>
      <w:bookmarkEnd w:id="435"/>
      <w:bookmarkEnd w:id="436"/>
      <w:bookmarkEnd w:id="437"/>
      <w:bookmarkEnd w:id="438"/>
    </w:p>
    <w:p w:rsidR="00AE2628" w:rsidRPr="00FF1AB2" w:rsidRDefault="00AE2628" w:rsidP="003A4E45">
      <w:pPr>
        <w:pStyle w:val="Heading21"/>
        <w:rPr>
          <w:rFonts w:asciiTheme="majorHAnsi" w:hAnsiTheme="majorHAnsi" w:cstheme="majorBidi"/>
          <w:b w:val="0"/>
          <w:bCs w:val="0"/>
          <w:szCs w:val="24"/>
          <w:lang w:eastAsia="zh-CN"/>
        </w:rPr>
      </w:pPr>
      <w:r w:rsidRPr="00FF1AB2">
        <w:rPr>
          <w:rFonts w:asciiTheme="majorHAnsi" w:eastAsia="Calibri" w:hAnsiTheme="majorHAnsi" w:cstheme="majorBidi"/>
          <w:szCs w:val="24"/>
        </w:rPr>
        <w:t xml:space="preserve"> </w:t>
      </w:r>
      <w:bookmarkStart w:id="439" w:name="_Toc359177108"/>
      <w:bookmarkStart w:id="440" w:name="_Toc359575254"/>
      <w:bookmarkStart w:id="441" w:name="_Toc368521850"/>
      <w:bookmarkStart w:id="442" w:name="_Toc370158687"/>
      <w:bookmarkStart w:id="443" w:name="_Toc375043858"/>
      <w:r w:rsidRPr="00FF1AB2">
        <w:rPr>
          <w:rFonts w:asciiTheme="majorHAnsi" w:hAnsiTheme="majorHAnsi" w:cstheme="majorBidi"/>
          <w:szCs w:val="24"/>
          <w:lang w:eastAsia="zh-CN"/>
        </w:rPr>
        <w:t xml:space="preserve">Chen J., May-Sung Li, </w:t>
      </w:r>
      <w:proofErr w:type="gramStart"/>
      <w:r w:rsidRPr="00FF1AB2">
        <w:rPr>
          <w:rFonts w:asciiTheme="majorHAnsi" w:hAnsiTheme="majorHAnsi" w:cstheme="majorBidi"/>
          <w:szCs w:val="24"/>
          <w:lang w:eastAsia="zh-CN"/>
        </w:rPr>
        <w:t xml:space="preserve">J. </w:t>
      </w:r>
      <w:r w:rsidR="00771765">
        <w:rPr>
          <w:rFonts w:asciiTheme="majorHAnsi" w:hAnsiTheme="majorHAnsi" w:cstheme="majorBidi"/>
          <w:szCs w:val="24"/>
          <w:lang w:eastAsia="zh-CN"/>
        </w:rPr>
        <w:t>,</w:t>
      </w:r>
      <w:r w:rsidRPr="00FF1AB2">
        <w:rPr>
          <w:rFonts w:asciiTheme="majorHAnsi" w:hAnsiTheme="majorHAnsi" w:cstheme="majorBidi"/>
          <w:szCs w:val="24"/>
          <w:lang w:eastAsia="zh-CN"/>
        </w:rPr>
        <w:t>David</w:t>
      </w:r>
      <w:proofErr w:type="gramEnd"/>
      <w:r w:rsidR="000A4491">
        <w:rPr>
          <w:rFonts w:asciiTheme="majorHAnsi" w:hAnsiTheme="majorHAnsi" w:cstheme="majorBidi"/>
          <w:szCs w:val="24"/>
          <w:lang w:eastAsia="zh-CN"/>
        </w:rPr>
        <w:t>,</w:t>
      </w:r>
      <w:r w:rsidRPr="00FF1AB2">
        <w:rPr>
          <w:rFonts w:asciiTheme="majorHAnsi" w:hAnsiTheme="majorHAnsi" w:cstheme="majorBidi"/>
          <w:szCs w:val="24"/>
          <w:lang w:eastAsia="zh-CN"/>
        </w:rPr>
        <w:t xml:space="preserve"> T</w:t>
      </w:r>
      <w:r w:rsidR="003A4E45">
        <w:rPr>
          <w:rFonts w:asciiTheme="majorHAnsi" w:hAnsiTheme="majorHAnsi" w:cstheme="majorBidi"/>
          <w:szCs w:val="24"/>
          <w:lang w:eastAsia="zh-CN"/>
        </w:rPr>
        <w:t>.</w:t>
      </w:r>
      <w:r w:rsidRPr="00FF1AB2">
        <w:rPr>
          <w:rFonts w:asciiTheme="majorHAnsi" w:hAnsiTheme="majorHAnsi" w:cstheme="majorBidi"/>
          <w:szCs w:val="24"/>
          <w:lang w:eastAsia="zh-CN"/>
        </w:rPr>
        <w:t>, Quan</w:t>
      </w:r>
      <w:r w:rsidR="00771765">
        <w:rPr>
          <w:rFonts w:asciiTheme="majorHAnsi" w:hAnsiTheme="majorHAnsi" w:cstheme="majorBidi"/>
          <w:szCs w:val="24"/>
          <w:lang w:eastAsia="zh-CN"/>
        </w:rPr>
        <w:t>,</w:t>
      </w:r>
      <w:r w:rsidRPr="00FF1AB2">
        <w:rPr>
          <w:rFonts w:asciiTheme="majorHAnsi" w:hAnsiTheme="majorHAnsi" w:cstheme="majorBidi"/>
          <w:szCs w:val="24"/>
          <w:lang w:eastAsia="zh-CN"/>
        </w:rPr>
        <w:t xml:space="preserve"> N</w:t>
      </w:r>
      <w:r w:rsidR="003A4E45">
        <w:rPr>
          <w:rFonts w:asciiTheme="majorHAnsi" w:hAnsiTheme="majorHAnsi" w:cstheme="majorBidi"/>
          <w:szCs w:val="24"/>
          <w:lang w:eastAsia="zh-CN"/>
        </w:rPr>
        <w:t>.</w:t>
      </w:r>
      <w:r w:rsidRPr="00FF1AB2">
        <w:rPr>
          <w:rFonts w:asciiTheme="majorHAnsi" w:hAnsiTheme="majorHAnsi" w:cstheme="majorBidi"/>
          <w:szCs w:val="24"/>
          <w:lang w:eastAsia="zh-CN"/>
        </w:rPr>
        <w:t xml:space="preserve">, Heidi </w:t>
      </w:r>
      <w:r w:rsidR="000A4491">
        <w:rPr>
          <w:rFonts w:asciiTheme="majorHAnsi" w:hAnsiTheme="majorHAnsi" w:cstheme="majorBidi"/>
          <w:szCs w:val="24"/>
          <w:lang w:eastAsia="zh-CN"/>
        </w:rPr>
        <w:t>,</w:t>
      </w:r>
      <w:r w:rsidRPr="00FF1AB2">
        <w:rPr>
          <w:rFonts w:asciiTheme="majorHAnsi" w:hAnsiTheme="majorHAnsi" w:cstheme="majorBidi"/>
          <w:szCs w:val="24"/>
          <w:lang w:eastAsia="zh-CN"/>
        </w:rPr>
        <w:t>M.</w:t>
      </w:r>
      <w:r w:rsidR="00771765">
        <w:rPr>
          <w:rFonts w:asciiTheme="majorHAnsi" w:hAnsiTheme="majorHAnsi" w:cstheme="majorBidi"/>
          <w:szCs w:val="24"/>
          <w:lang w:eastAsia="zh-CN"/>
        </w:rPr>
        <w:t>,</w:t>
      </w:r>
      <w:r w:rsidRPr="00FF1AB2">
        <w:rPr>
          <w:rFonts w:asciiTheme="majorHAnsi" w:hAnsiTheme="majorHAnsi" w:cstheme="majorBidi"/>
          <w:szCs w:val="24"/>
          <w:lang w:eastAsia="zh-CN"/>
        </w:rPr>
        <w:t xml:space="preserve"> Colton, Warren</w:t>
      </w:r>
      <w:r w:rsidR="000A4491">
        <w:rPr>
          <w:rFonts w:asciiTheme="majorHAnsi" w:hAnsiTheme="majorHAnsi" w:cstheme="majorBidi"/>
          <w:szCs w:val="24"/>
          <w:lang w:eastAsia="zh-CN"/>
        </w:rPr>
        <w:t>,</w:t>
      </w:r>
      <w:r w:rsidRPr="00FF1AB2">
        <w:rPr>
          <w:rFonts w:asciiTheme="majorHAnsi" w:hAnsiTheme="majorHAnsi" w:cstheme="majorBidi"/>
          <w:szCs w:val="24"/>
          <w:lang w:eastAsia="zh-CN"/>
        </w:rPr>
        <w:t xml:space="preserve"> M. Cunningham</w:t>
      </w:r>
      <w:r w:rsidR="003A4E45">
        <w:rPr>
          <w:rFonts w:asciiTheme="majorHAnsi" w:hAnsiTheme="majorHAnsi" w:cstheme="majorBidi"/>
          <w:szCs w:val="24"/>
          <w:lang w:eastAsia="zh-CN"/>
        </w:rPr>
        <w:t xml:space="preserve"> </w:t>
      </w:r>
      <w:r w:rsidR="000A4491">
        <w:rPr>
          <w:rFonts w:asciiTheme="majorHAnsi" w:hAnsiTheme="majorHAnsi" w:cstheme="majorBidi"/>
          <w:szCs w:val="24"/>
          <w:lang w:eastAsia="zh-CN"/>
        </w:rPr>
        <w:t>,</w:t>
      </w:r>
      <w:r w:rsidRPr="00FF1AB2">
        <w:rPr>
          <w:rFonts w:asciiTheme="majorHAnsi" w:hAnsiTheme="majorHAnsi" w:cstheme="majorBidi"/>
          <w:szCs w:val="24"/>
          <w:lang w:eastAsia="zh-CN"/>
        </w:rPr>
        <w:t xml:space="preserve"> J.E. and Kuiack</w:t>
      </w:r>
      <w:r w:rsidR="000A4491">
        <w:rPr>
          <w:rFonts w:asciiTheme="majorHAnsi" w:hAnsiTheme="majorHAnsi" w:cstheme="majorBidi"/>
          <w:szCs w:val="24"/>
          <w:lang w:eastAsia="zh-CN"/>
        </w:rPr>
        <w:t>,</w:t>
      </w:r>
      <w:r w:rsidR="003A4E45">
        <w:rPr>
          <w:rFonts w:asciiTheme="majorHAnsi" w:hAnsiTheme="majorHAnsi" w:cstheme="majorBidi"/>
          <w:szCs w:val="24"/>
          <w:lang w:eastAsia="zh-CN"/>
        </w:rPr>
        <w:t xml:space="preserve"> </w:t>
      </w:r>
      <w:r w:rsidRPr="00FF1AB2">
        <w:rPr>
          <w:rFonts w:asciiTheme="majorHAnsi" w:hAnsiTheme="majorHAnsi" w:cstheme="majorBidi"/>
          <w:szCs w:val="24"/>
          <w:lang w:eastAsia="zh-CN"/>
        </w:rPr>
        <w:t xml:space="preserve">C. (1992). </w:t>
      </w:r>
      <w:proofErr w:type="gramStart"/>
      <w:r w:rsidRPr="00FF1AB2">
        <w:rPr>
          <w:rFonts w:asciiTheme="majorHAnsi" w:hAnsiTheme="majorHAnsi" w:cstheme="majorBidi"/>
          <w:b w:val="0"/>
          <w:bCs w:val="0"/>
          <w:szCs w:val="24"/>
          <w:lang w:eastAsia="zh-CN"/>
        </w:rPr>
        <w:t xml:space="preserve">Production of citric and oxalic acids and solubilization of calcium phosphates by </w:t>
      </w:r>
      <w:r w:rsidRPr="00FF1AB2">
        <w:rPr>
          <w:rFonts w:asciiTheme="majorHAnsi" w:hAnsiTheme="majorHAnsi" w:cstheme="majorBidi"/>
          <w:b w:val="0"/>
          <w:bCs w:val="0"/>
          <w:i/>
          <w:iCs/>
          <w:szCs w:val="24"/>
          <w:lang w:eastAsia="zh-CN"/>
        </w:rPr>
        <w:t>Penicillium</w:t>
      </w:r>
      <w:r w:rsidRPr="00FF1AB2">
        <w:rPr>
          <w:rFonts w:asciiTheme="majorHAnsi" w:hAnsiTheme="majorHAnsi" w:cstheme="majorBidi"/>
          <w:b w:val="0"/>
          <w:bCs w:val="0"/>
          <w:i/>
          <w:szCs w:val="24"/>
          <w:lang w:eastAsia="zh-CN"/>
        </w:rPr>
        <w:t xml:space="preserve"> bilajii.</w:t>
      </w:r>
      <w:proofErr w:type="gramEnd"/>
      <w:r w:rsidRPr="00FF1AB2">
        <w:rPr>
          <w:rFonts w:asciiTheme="majorHAnsi" w:hAnsiTheme="majorHAnsi" w:cstheme="majorBidi"/>
          <w:b w:val="0"/>
          <w:bCs w:val="0"/>
          <w:i/>
          <w:szCs w:val="24"/>
          <w:lang w:eastAsia="zh-CN"/>
        </w:rPr>
        <w:t xml:space="preserve">  </w:t>
      </w:r>
      <w:proofErr w:type="gramStart"/>
      <w:r w:rsidRPr="00FF1AB2">
        <w:rPr>
          <w:rFonts w:asciiTheme="majorHAnsi" w:hAnsiTheme="majorHAnsi" w:cstheme="majorBidi"/>
          <w:b w:val="0"/>
          <w:bCs w:val="0"/>
          <w:i/>
          <w:szCs w:val="24"/>
          <w:lang w:eastAsia="zh-CN"/>
        </w:rPr>
        <w:t>Appl.</w:t>
      </w:r>
      <w:proofErr w:type="gramEnd"/>
      <w:r w:rsidRPr="00FF1AB2">
        <w:rPr>
          <w:rFonts w:asciiTheme="majorHAnsi" w:hAnsiTheme="majorHAnsi" w:cstheme="majorBidi"/>
          <w:b w:val="0"/>
          <w:bCs w:val="0"/>
          <w:i/>
          <w:szCs w:val="24"/>
          <w:lang w:eastAsia="zh-CN"/>
        </w:rPr>
        <w:t xml:space="preserve">  </w:t>
      </w:r>
      <w:r w:rsidRPr="00FF1AB2">
        <w:rPr>
          <w:rFonts w:asciiTheme="majorHAnsi" w:hAnsiTheme="majorHAnsi" w:cstheme="majorBidi"/>
          <w:b w:val="0"/>
          <w:bCs w:val="0"/>
          <w:i/>
          <w:iCs/>
          <w:szCs w:val="24"/>
          <w:lang w:eastAsia="zh-CN"/>
        </w:rPr>
        <w:t xml:space="preserve">Environ. </w:t>
      </w:r>
      <w:proofErr w:type="gramStart"/>
      <w:r w:rsidRPr="00FF1AB2">
        <w:rPr>
          <w:rFonts w:asciiTheme="majorHAnsi" w:hAnsiTheme="majorHAnsi" w:cstheme="majorBidi"/>
          <w:b w:val="0"/>
          <w:bCs w:val="0"/>
          <w:i/>
          <w:iCs/>
          <w:szCs w:val="24"/>
          <w:lang w:eastAsia="zh-CN"/>
        </w:rPr>
        <w:t>Microbiol</w:t>
      </w:r>
      <w:r w:rsidRPr="00FF1AB2">
        <w:rPr>
          <w:rFonts w:asciiTheme="majorHAnsi" w:hAnsiTheme="majorHAnsi" w:cstheme="majorBidi"/>
          <w:b w:val="0"/>
          <w:bCs w:val="0"/>
          <w:szCs w:val="24"/>
          <w:lang w:eastAsia="zh-CN"/>
        </w:rPr>
        <w:t>.</w:t>
      </w:r>
      <w:proofErr w:type="gramEnd"/>
      <w:r w:rsidRPr="00FF1AB2">
        <w:rPr>
          <w:rFonts w:asciiTheme="majorHAnsi" w:hAnsiTheme="majorHAnsi" w:cstheme="majorBidi"/>
          <w:b w:val="0"/>
          <w:bCs w:val="0"/>
          <w:szCs w:val="24"/>
          <w:lang w:eastAsia="zh-CN"/>
        </w:rPr>
        <w:t xml:space="preserve"> </w:t>
      </w:r>
      <w:r w:rsidRPr="00FF1AB2">
        <w:rPr>
          <w:rFonts w:asciiTheme="majorHAnsi" w:hAnsiTheme="majorHAnsi" w:cstheme="majorBidi"/>
          <w:szCs w:val="24"/>
          <w:lang w:eastAsia="zh-CN"/>
        </w:rPr>
        <w:t>5</w:t>
      </w:r>
      <w:r w:rsidRPr="00FF1AB2">
        <w:rPr>
          <w:rFonts w:asciiTheme="majorHAnsi" w:hAnsiTheme="majorHAnsi" w:cstheme="majorBidi"/>
          <w:b w:val="0"/>
          <w:bCs w:val="0"/>
          <w:szCs w:val="24"/>
          <w:lang w:eastAsia="zh-CN"/>
        </w:rPr>
        <w:t>. 1451-1458.</w:t>
      </w:r>
      <w:bookmarkEnd w:id="439"/>
      <w:bookmarkEnd w:id="440"/>
      <w:bookmarkEnd w:id="441"/>
      <w:bookmarkEnd w:id="442"/>
      <w:bookmarkEnd w:id="443"/>
    </w:p>
    <w:p w:rsidR="00AE2628" w:rsidRPr="00FF1AB2" w:rsidRDefault="00AE2628" w:rsidP="00AE2628">
      <w:pPr>
        <w:pStyle w:val="Heading21"/>
        <w:rPr>
          <w:rFonts w:asciiTheme="majorHAnsi" w:hAnsiTheme="majorHAnsi" w:cstheme="majorBidi"/>
          <w:szCs w:val="24"/>
        </w:rPr>
      </w:pPr>
      <w:bookmarkStart w:id="444" w:name="_Toc359177110"/>
      <w:bookmarkStart w:id="445" w:name="_Toc359575255"/>
      <w:r w:rsidRPr="00FF1AB2">
        <w:rPr>
          <w:rFonts w:asciiTheme="majorHAnsi" w:hAnsiTheme="majorHAnsi" w:cstheme="majorBidi"/>
          <w:szCs w:val="24"/>
        </w:rPr>
        <w:t xml:space="preserve">  </w:t>
      </w:r>
      <w:bookmarkStart w:id="446" w:name="_Toc368521851"/>
      <w:bookmarkStart w:id="447" w:name="_Toc370158688"/>
      <w:bookmarkStart w:id="448" w:name="_Toc375043859"/>
      <w:r w:rsidRPr="00FF1AB2">
        <w:rPr>
          <w:rFonts w:asciiTheme="majorHAnsi" w:hAnsiTheme="majorHAnsi" w:cstheme="majorBidi"/>
          <w:szCs w:val="24"/>
        </w:rPr>
        <w:t xml:space="preserve">Coleman, R. (1966). </w:t>
      </w:r>
      <w:r w:rsidRPr="00FF1AB2">
        <w:rPr>
          <w:rFonts w:asciiTheme="majorHAnsi" w:hAnsiTheme="majorHAnsi" w:cstheme="majorBidi"/>
          <w:b w:val="0"/>
          <w:bCs w:val="0"/>
          <w:szCs w:val="24"/>
        </w:rPr>
        <w:t xml:space="preserve">The important of sulphur as a plant nutrient in world crop production. </w:t>
      </w:r>
      <w:r w:rsidRPr="00FF1AB2">
        <w:rPr>
          <w:rFonts w:asciiTheme="majorHAnsi" w:hAnsiTheme="majorHAnsi" w:cstheme="majorBidi"/>
          <w:b w:val="0"/>
          <w:bCs w:val="0"/>
          <w:i/>
          <w:iCs/>
          <w:szCs w:val="24"/>
        </w:rPr>
        <w:t>Soil Sci</w:t>
      </w:r>
      <w:r w:rsidRPr="00FF1AB2">
        <w:rPr>
          <w:rFonts w:asciiTheme="majorHAnsi" w:hAnsiTheme="majorHAnsi" w:cstheme="majorBidi"/>
          <w:b w:val="0"/>
          <w:bCs w:val="0"/>
          <w:szCs w:val="24"/>
        </w:rPr>
        <w:t xml:space="preserve">. </w:t>
      </w:r>
      <w:r w:rsidRPr="00FF1AB2">
        <w:rPr>
          <w:rFonts w:asciiTheme="majorHAnsi" w:hAnsiTheme="majorHAnsi" w:cstheme="majorBidi"/>
          <w:szCs w:val="24"/>
        </w:rPr>
        <w:t>101</w:t>
      </w:r>
      <w:r w:rsidRPr="00FF1AB2">
        <w:rPr>
          <w:rFonts w:asciiTheme="majorHAnsi" w:hAnsiTheme="majorHAnsi" w:cstheme="majorBidi"/>
          <w:b w:val="0"/>
          <w:bCs w:val="0"/>
          <w:szCs w:val="24"/>
        </w:rPr>
        <w:t>,230-239.</w:t>
      </w:r>
      <w:bookmarkEnd w:id="444"/>
      <w:bookmarkEnd w:id="445"/>
      <w:bookmarkEnd w:id="446"/>
      <w:bookmarkEnd w:id="447"/>
      <w:bookmarkEnd w:id="448"/>
      <w:r w:rsidRPr="00FF1AB2">
        <w:rPr>
          <w:rFonts w:asciiTheme="majorHAnsi" w:hAnsiTheme="majorHAnsi" w:cstheme="majorBidi"/>
          <w:szCs w:val="24"/>
        </w:rPr>
        <w:t xml:space="preserve"> </w:t>
      </w:r>
    </w:p>
    <w:p w:rsidR="008D51E4" w:rsidRPr="00FF1AB2" w:rsidRDefault="00AE2628" w:rsidP="008D51E4">
      <w:pPr>
        <w:pStyle w:val="Heading21"/>
        <w:rPr>
          <w:rFonts w:asciiTheme="majorHAnsi" w:hAnsiTheme="majorHAnsi"/>
          <w:i/>
        </w:rPr>
      </w:pPr>
      <w:r w:rsidRPr="00FF1AB2">
        <w:rPr>
          <w:rFonts w:asciiTheme="majorHAnsi" w:hAnsiTheme="majorHAnsi"/>
        </w:rPr>
        <w:t xml:space="preserve">  </w:t>
      </w:r>
      <w:bookmarkStart w:id="449" w:name="_Toc370158689"/>
      <w:bookmarkStart w:id="450" w:name="_Toc375043860"/>
      <w:proofErr w:type="gramStart"/>
      <w:r w:rsidRPr="00FF1AB2">
        <w:rPr>
          <w:rFonts w:asciiTheme="majorHAnsi" w:hAnsiTheme="majorHAnsi"/>
        </w:rPr>
        <w:t>Cunningham, J.E. and Kuiack, C. (1992).</w:t>
      </w:r>
      <w:proofErr w:type="gramEnd"/>
      <w:r w:rsidRPr="00FF1AB2">
        <w:rPr>
          <w:rFonts w:asciiTheme="majorHAnsi" w:hAnsiTheme="majorHAnsi"/>
        </w:rPr>
        <w:t xml:space="preserve"> </w:t>
      </w:r>
      <w:proofErr w:type="gramStart"/>
      <w:r w:rsidRPr="00FF1AB2">
        <w:rPr>
          <w:rFonts w:asciiTheme="majorHAnsi" w:hAnsiTheme="majorHAnsi"/>
          <w:b w:val="0"/>
          <w:bCs w:val="0"/>
        </w:rPr>
        <w:t xml:space="preserve">Production of citric and oxalic acids and </w:t>
      </w:r>
      <w:r w:rsidR="008D51E4" w:rsidRPr="00FF1AB2">
        <w:rPr>
          <w:rFonts w:asciiTheme="majorHAnsi" w:hAnsiTheme="majorHAnsi"/>
          <w:b w:val="0"/>
          <w:bCs w:val="0"/>
        </w:rPr>
        <w:t>solubilization of calcium phosphates by</w:t>
      </w:r>
      <w:r w:rsidR="008D51E4" w:rsidRPr="00FF1AB2">
        <w:rPr>
          <w:rFonts w:asciiTheme="majorHAnsi" w:hAnsiTheme="majorHAnsi"/>
          <w:b w:val="0"/>
          <w:bCs w:val="0"/>
          <w:i/>
        </w:rPr>
        <w:t xml:space="preserve"> Penicillium bilaii</w:t>
      </w:r>
      <w:r w:rsidR="008D51E4" w:rsidRPr="00FF1AB2">
        <w:rPr>
          <w:rFonts w:asciiTheme="majorHAnsi" w:hAnsiTheme="majorHAnsi"/>
          <w:b w:val="0"/>
          <w:bCs w:val="0"/>
        </w:rPr>
        <w:t>.</w:t>
      </w:r>
      <w:proofErr w:type="gramEnd"/>
      <w:r w:rsidR="008D51E4" w:rsidRPr="00FF1AB2">
        <w:rPr>
          <w:rFonts w:asciiTheme="majorHAnsi" w:hAnsiTheme="majorHAnsi"/>
          <w:b w:val="0"/>
          <w:bCs w:val="0"/>
        </w:rPr>
        <w:t xml:space="preserve"> </w:t>
      </w:r>
      <w:r w:rsidR="008D51E4" w:rsidRPr="00FF1AB2">
        <w:rPr>
          <w:rFonts w:asciiTheme="majorHAnsi" w:hAnsiTheme="majorHAnsi"/>
          <w:b w:val="0"/>
          <w:bCs w:val="0"/>
          <w:i/>
        </w:rPr>
        <w:t xml:space="preserve">Appl. Environ. </w:t>
      </w:r>
      <w:proofErr w:type="gramStart"/>
      <w:r w:rsidR="008D51E4" w:rsidRPr="00FF1AB2">
        <w:rPr>
          <w:rFonts w:asciiTheme="majorHAnsi" w:hAnsiTheme="majorHAnsi"/>
          <w:b w:val="0"/>
          <w:bCs w:val="0"/>
          <w:i/>
        </w:rPr>
        <w:t>Microbiol.,</w:t>
      </w:r>
      <w:proofErr w:type="gramEnd"/>
      <w:r w:rsidR="008D51E4" w:rsidRPr="00FF1AB2">
        <w:rPr>
          <w:rFonts w:asciiTheme="majorHAnsi" w:hAnsiTheme="majorHAnsi"/>
          <w:b w:val="0"/>
          <w:bCs w:val="0"/>
        </w:rPr>
        <w:t xml:space="preserve"> </w:t>
      </w:r>
      <w:r w:rsidR="008D51E4" w:rsidRPr="00FF1AB2">
        <w:rPr>
          <w:rFonts w:asciiTheme="majorHAnsi" w:hAnsiTheme="majorHAnsi"/>
        </w:rPr>
        <w:t>58</w:t>
      </w:r>
      <w:r w:rsidR="008D51E4" w:rsidRPr="00FF1AB2">
        <w:rPr>
          <w:rFonts w:asciiTheme="majorHAnsi" w:hAnsiTheme="majorHAnsi"/>
          <w:b w:val="0"/>
          <w:bCs w:val="0"/>
        </w:rPr>
        <w:t>, 1451-1458.</w:t>
      </w:r>
      <w:bookmarkEnd w:id="449"/>
      <w:bookmarkEnd w:id="450"/>
    </w:p>
    <w:p w:rsidR="005B4900" w:rsidRPr="00FF1AB2" w:rsidRDefault="008D51E4" w:rsidP="00771765">
      <w:pPr>
        <w:pStyle w:val="Heading21"/>
        <w:rPr>
          <w:rFonts w:asciiTheme="majorHAnsi" w:hAnsiTheme="majorHAnsi" w:cstheme="majorBidi"/>
          <w:szCs w:val="24"/>
          <w:lang w:eastAsia="zh-CN"/>
        </w:rPr>
      </w:pPr>
      <w:r w:rsidRPr="00FF1AB2">
        <w:rPr>
          <w:rFonts w:asciiTheme="majorHAnsi" w:hAnsiTheme="majorHAnsi"/>
          <w:i/>
        </w:rPr>
        <w:t xml:space="preserve">  </w:t>
      </w:r>
      <w:r w:rsidR="005B4900" w:rsidRPr="00FF1AB2">
        <w:rPr>
          <w:rFonts w:asciiTheme="majorHAnsi" w:hAnsiTheme="majorHAnsi"/>
        </w:rPr>
        <w:t xml:space="preserve"> </w:t>
      </w:r>
      <w:bookmarkStart w:id="451" w:name="_Toc359177111"/>
      <w:bookmarkStart w:id="452" w:name="_Toc359575256"/>
      <w:bookmarkStart w:id="453" w:name="_Toc368521852"/>
      <w:bookmarkStart w:id="454" w:name="_Toc370158690"/>
      <w:bookmarkStart w:id="455" w:name="_Toc375043861"/>
      <w:r w:rsidR="005B4900" w:rsidRPr="00FF1AB2">
        <w:rPr>
          <w:rFonts w:asciiTheme="majorHAnsi" w:hAnsiTheme="majorHAnsi" w:cstheme="majorBidi"/>
          <w:szCs w:val="24"/>
          <w:lang w:eastAsia="zh-CN"/>
        </w:rPr>
        <w:t>Dean, T.R., Betancourt, D., Menetrez, M.Y</w:t>
      </w:r>
      <w:proofErr w:type="gramStart"/>
      <w:r w:rsidR="005B4900" w:rsidRPr="00FF1AB2">
        <w:rPr>
          <w:rFonts w:asciiTheme="majorHAnsi" w:hAnsiTheme="majorHAnsi" w:cstheme="majorBidi"/>
          <w:szCs w:val="24"/>
          <w:lang w:eastAsia="zh-CN"/>
        </w:rPr>
        <w:t>.(</w:t>
      </w:r>
      <w:proofErr w:type="gramEnd"/>
      <w:r w:rsidR="005B4900" w:rsidRPr="00FF1AB2">
        <w:rPr>
          <w:rFonts w:asciiTheme="majorHAnsi" w:hAnsiTheme="majorHAnsi" w:cstheme="majorBidi"/>
          <w:szCs w:val="24"/>
          <w:lang w:eastAsia="zh-CN"/>
        </w:rPr>
        <w:t xml:space="preserve">2004). </w:t>
      </w:r>
      <w:proofErr w:type="gramStart"/>
      <w:r w:rsidR="005B4900" w:rsidRPr="00FF1AB2">
        <w:rPr>
          <w:rFonts w:asciiTheme="majorHAnsi" w:hAnsiTheme="majorHAnsi" w:cstheme="majorBidi"/>
          <w:b w:val="0"/>
          <w:bCs w:val="0"/>
          <w:szCs w:val="24"/>
          <w:lang w:eastAsia="zh-CN"/>
        </w:rPr>
        <w:t>A rapid DNA extraction method for PCR identification of fungal indoor air contaminants</w:t>
      </w:r>
      <w:r w:rsidR="005B4900" w:rsidRPr="00FF1AB2">
        <w:rPr>
          <w:rFonts w:asciiTheme="majorHAnsi" w:hAnsiTheme="majorHAnsi" w:cstheme="majorBidi"/>
          <w:b w:val="0"/>
          <w:bCs w:val="0"/>
          <w:i/>
          <w:szCs w:val="24"/>
          <w:lang w:eastAsia="zh-CN"/>
        </w:rPr>
        <w:t>.</w:t>
      </w:r>
      <w:proofErr w:type="gramEnd"/>
      <w:r w:rsidR="005B4900" w:rsidRPr="00FF1AB2">
        <w:rPr>
          <w:rFonts w:asciiTheme="majorHAnsi" w:hAnsiTheme="majorHAnsi" w:cstheme="majorBidi"/>
          <w:b w:val="0"/>
          <w:bCs w:val="0"/>
          <w:i/>
          <w:szCs w:val="24"/>
          <w:lang w:eastAsia="zh-CN"/>
        </w:rPr>
        <w:t xml:space="preserve"> J. </w:t>
      </w:r>
      <w:r w:rsidR="005B4900" w:rsidRPr="00FF1AB2">
        <w:rPr>
          <w:rFonts w:asciiTheme="majorHAnsi" w:hAnsiTheme="majorHAnsi" w:cstheme="majorBidi"/>
          <w:b w:val="0"/>
          <w:bCs w:val="0"/>
          <w:i/>
          <w:iCs/>
          <w:szCs w:val="24"/>
          <w:lang w:eastAsia="zh-CN"/>
        </w:rPr>
        <w:t xml:space="preserve">Microbiol. </w:t>
      </w:r>
      <w:proofErr w:type="gramStart"/>
      <w:r w:rsidR="005B4900" w:rsidRPr="00FF1AB2">
        <w:rPr>
          <w:rFonts w:asciiTheme="majorHAnsi" w:hAnsiTheme="majorHAnsi" w:cstheme="majorBidi"/>
          <w:b w:val="0"/>
          <w:bCs w:val="0"/>
          <w:i/>
          <w:iCs/>
          <w:szCs w:val="24"/>
          <w:lang w:eastAsia="zh-CN"/>
        </w:rPr>
        <w:t>Meth.</w:t>
      </w:r>
      <w:proofErr w:type="gramEnd"/>
      <w:r w:rsidR="005B4900" w:rsidRPr="00FF1AB2">
        <w:rPr>
          <w:rFonts w:asciiTheme="majorHAnsi" w:hAnsiTheme="majorHAnsi" w:cstheme="majorBidi"/>
          <w:b w:val="0"/>
          <w:bCs w:val="0"/>
          <w:szCs w:val="24"/>
          <w:lang w:eastAsia="zh-CN"/>
        </w:rPr>
        <w:t xml:space="preserve"> </w:t>
      </w:r>
      <w:r w:rsidR="005B4900" w:rsidRPr="00FF1AB2">
        <w:rPr>
          <w:rFonts w:asciiTheme="majorHAnsi" w:hAnsiTheme="majorHAnsi" w:cstheme="majorBidi"/>
          <w:szCs w:val="24"/>
          <w:lang w:eastAsia="zh-CN"/>
        </w:rPr>
        <w:t>56</w:t>
      </w:r>
      <w:r w:rsidR="005B4900" w:rsidRPr="00FF1AB2">
        <w:rPr>
          <w:rFonts w:asciiTheme="majorHAnsi" w:hAnsiTheme="majorHAnsi" w:cstheme="majorBidi"/>
          <w:b w:val="0"/>
          <w:bCs w:val="0"/>
          <w:szCs w:val="24"/>
          <w:lang w:eastAsia="zh-CN"/>
        </w:rPr>
        <w:t>, 431–434</w:t>
      </w:r>
      <w:r w:rsidR="005B4900" w:rsidRPr="00FF1AB2">
        <w:rPr>
          <w:rFonts w:asciiTheme="majorHAnsi" w:hAnsiTheme="majorHAnsi" w:cstheme="majorBidi"/>
          <w:szCs w:val="24"/>
          <w:lang w:eastAsia="zh-CN"/>
        </w:rPr>
        <w:t>.</w:t>
      </w:r>
      <w:bookmarkEnd w:id="451"/>
      <w:bookmarkEnd w:id="452"/>
      <w:bookmarkEnd w:id="453"/>
      <w:bookmarkEnd w:id="454"/>
      <w:bookmarkEnd w:id="455"/>
    </w:p>
    <w:p w:rsidR="005B4900" w:rsidRPr="00FF1AB2" w:rsidRDefault="005B4900" w:rsidP="00911F90">
      <w:pPr>
        <w:pStyle w:val="Heading21"/>
        <w:rPr>
          <w:rFonts w:asciiTheme="majorHAnsi" w:hAnsiTheme="majorHAnsi" w:cstheme="majorBidi"/>
          <w:b w:val="0"/>
          <w:bCs w:val="0"/>
          <w:szCs w:val="24"/>
          <w:lang w:eastAsia="zh-CN"/>
        </w:rPr>
      </w:pPr>
      <w:bookmarkStart w:id="456" w:name="_Toc359177112"/>
      <w:bookmarkStart w:id="457" w:name="_Toc359575257"/>
      <w:bookmarkStart w:id="458" w:name="_Toc368521853"/>
      <w:bookmarkStart w:id="459" w:name="_Toc370158691"/>
      <w:bookmarkStart w:id="460" w:name="_Toc375043862"/>
      <w:proofErr w:type="gramStart"/>
      <w:r w:rsidRPr="00FF1AB2">
        <w:rPr>
          <w:rFonts w:asciiTheme="majorHAnsi" w:hAnsiTheme="majorHAnsi" w:cstheme="majorBidi"/>
          <w:szCs w:val="24"/>
          <w:lang w:eastAsia="zh-CN"/>
        </w:rPr>
        <w:t>Deubel, A.</w:t>
      </w:r>
      <w:r w:rsidR="00911F90">
        <w:rPr>
          <w:rFonts w:asciiTheme="majorHAnsi" w:hAnsiTheme="majorHAnsi" w:cstheme="majorBidi"/>
          <w:szCs w:val="24"/>
          <w:lang w:eastAsia="zh-CN"/>
        </w:rPr>
        <w:t>,</w:t>
      </w:r>
      <w:r w:rsidRPr="00FF1AB2">
        <w:rPr>
          <w:rFonts w:asciiTheme="majorHAnsi" w:hAnsiTheme="majorHAnsi" w:cstheme="majorBidi"/>
          <w:szCs w:val="24"/>
          <w:lang w:eastAsia="zh-CN"/>
        </w:rPr>
        <w:t xml:space="preserve"> Gransee, A. and Merbach, W. (2000).</w:t>
      </w:r>
      <w:proofErr w:type="gramEnd"/>
      <w:r w:rsidRPr="00FF1AB2">
        <w:rPr>
          <w:rFonts w:asciiTheme="majorHAnsi" w:hAnsiTheme="majorHAnsi" w:cstheme="majorBidi"/>
          <w:szCs w:val="24"/>
          <w:lang w:eastAsia="zh-CN"/>
        </w:rPr>
        <w:t xml:space="preserve"> </w:t>
      </w:r>
      <w:proofErr w:type="gramStart"/>
      <w:r w:rsidRPr="00FF1AB2">
        <w:rPr>
          <w:rFonts w:asciiTheme="majorHAnsi" w:hAnsiTheme="majorHAnsi" w:cstheme="majorBidi"/>
          <w:b w:val="0"/>
          <w:bCs w:val="0"/>
          <w:szCs w:val="24"/>
          <w:lang w:eastAsia="zh-CN"/>
        </w:rPr>
        <w:t>Transformation of organic rhizodeposits by rhizoplane bacteria and its Influence on the availability of tertiary calcium phospate</w:t>
      </w:r>
      <w:r w:rsidRPr="00FF1AB2">
        <w:rPr>
          <w:rFonts w:asciiTheme="majorHAnsi" w:hAnsiTheme="majorHAnsi" w:cstheme="majorBidi"/>
          <w:b w:val="0"/>
          <w:bCs w:val="0"/>
          <w:i/>
          <w:iCs/>
          <w:szCs w:val="24"/>
          <w:lang w:eastAsia="zh-CN"/>
        </w:rPr>
        <w:t>, Plant Nutr.</w:t>
      </w:r>
      <w:proofErr w:type="gramEnd"/>
      <w:r w:rsidRPr="00FF1AB2">
        <w:rPr>
          <w:rFonts w:asciiTheme="majorHAnsi" w:hAnsiTheme="majorHAnsi" w:cstheme="majorBidi"/>
          <w:b w:val="0"/>
          <w:bCs w:val="0"/>
          <w:i/>
          <w:iCs/>
          <w:szCs w:val="24"/>
          <w:lang w:eastAsia="zh-CN"/>
        </w:rPr>
        <w:t xml:space="preserve"> Soil Sci</w:t>
      </w:r>
      <w:r w:rsidRPr="00F24352">
        <w:rPr>
          <w:rFonts w:asciiTheme="majorHAnsi" w:hAnsiTheme="majorHAnsi" w:cstheme="majorBidi"/>
          <w:bCs w:val="0"/>
          <w:i/>
          <w:iCs/>
          <w:szCs w:val="24"/>
          <w:lang w:eastAsia="zh-CN"/>
        </w:rPr>
        <w:t>.</w:t>
      </w:r>
      <w:r w:rsidR="00F24352">
        <w:rPr>
          <w:rFonts w:asciiTheme="majorHAnsi" w:hAnsiTheme="majorHAnsi" w:cstheme="majorBidi"/>
          <w:b w:val="0"/>
          <w:bCs w:val="0"/>
          <w:i/>
          <w:iCs/>
          <w:szCs w:val="24"/>
          <w:lang w:eastAsia="zh-CN"/>
        </w:rPr>
        <w:t xml:space="preserve"> </w:t>
      </w:r>
      <w:r w:rsidRPr="00FF1AB2">
        <w:rPr>
          <w:rFonts w:asciiTheme="majorHAnsi" w:hAnsiTheme="majorHAnsi" w:cstheme="majorBidi"/>
          <w:szCs w:val="24"/>
          <w:lang w:eastAsia="zh-CN"/>
        </w:rPr>
        <w:t>4</w:t>
      </w:r>
      <w:r w:rsidRPr="00FF1AB2">
        <w:rPr>
          <w:rFonts w:asciiTheme="majorHAnsi" w:hAnsiTheme="majorHAnsi" w:cstheme="majorBidi"/>
          <w:b w:val="0"/>
          <w:bCs w:val="0"/>
          <w:szCs w:val="24"/>
          <w:lang w:eastAsia="zh-CN"/>
        </w:rPr>
        <w:t>, 387-392.</w:t>
      </w:r>
      <w:bookmarkEnd w:id="456"/>
      <w:bookmarkEnd w:id="457"/>
      <w:bookmarkEnd w:id="458"/>
      <w:bookmarkEnd w:id="459"/>
      <w:bookmarkEnd w:id="460"/>
    </w:p>
    <w:p w:rsidR="005B4900" w:rsidRPr="00FF1AB2" w:rsidRDefault="005B4900" w:rsidP="00771765">
      <w:pPr>
        <w:pStyle w:val="Heading21"/>
        <w:rPr>
          <w:rFonts w:asciiTheme="majorHAnsi" w:hAnsiTheme="majorHAnsi" w:cstheme="majorBidi"/>
          <w:b w:val="0"/>
          <w:bCs w:val="0"/>
          <w:szCs w:val="24"/>
          <w:lang w:eastAsia="zh-CN"/>
        </w:rPr>
      </w:pPr>
      <w:bookmarkStart w:id="461" w:name="_Toc359177113"/>
      <w:bookmarkStart w:id="462" w:name="_Toc359575258"/>
      <w:bookmarkStart w:id="463" w:name="_Toc368521854"/>
      <w:bookmarkStart w:id="464" w:name="_Toc370158692"/>
      <w:bookmarkStart w:id="465" w:name="_Toc375043863"/>
      <w:proofErr w:type="gramStart"/>
      <w:r w:rsidRPr="00FF1AB2">
        <w:rPr>
          <w:rFonts w:asciiTheme="majorHAnsi" w:hAnsiTheme="majorHAnsi" w:cstheme="majorBidi"/>
          <w:szCs w:val="24"/>
          <w:lang w:eastAsia="zh-CN"/>
        </w:rPr>
        <w:t>Dennis</w:t>
      </w:r>
      <w:r w:rsidR="000A4491">
        <w:rPr>
          <w:rFonts w:asciiTheme="majorHAnsi" w:hAnsiTheme="majorHAnsi" w:cstheme="majorBidi"/>
          <w:szCs w:val="24"/>
          <w:lang w:eastAsia="zh-CN"/>
        </w:rPr>
        <w:t>,</w:t>
      </w:r>
      <w:r w:rsidRPr="00FF1AB2">
        <w:rPr>
          <w:rFonts w:asciiTheme="majorHAnsi" w:hAnsiTheme="majorHAnsi" w:cstheme="majorBidi"/>
          <w:szCs w:val="24"/>
          <w:lang w:eastAsia="zh-CN"/>
        </w:rPr>
        <w:t xml:space="preserve"> K.</w:t>
      </w:r>
      <w:r w:rsidR="00771765">
        <w:rPr>
          <w:rFonts w:asciiTheme="majorHAnsi" w:hAnsiTheme="majorHAnsi" w:cstheme="majorBidi"/>
          <w:szCs w:val="24"/>
          <w:lang w:eastAsia="zh-CN"/>
        </w:rPr>
        <w:t xml:space="preserve"> and </w:t>
      </w:r>
      <w:r w:rsidRPr="00FF1AB2">
        <w:rPr>
          <w:rFonts w:asciiTheme="majorHAnsi" w:hAnsiTheme="majorHAnsi" w:cstheme="majorBidi"/>
          <w:szCs w:val="24"/>
          <w:lang w:eastAsia="zh-CN"/>
        </w:rPr>
        <w:t>Friesen (1996).</w:t>
      </w:r>
      <w:proofErr w:type="gramEnd"/>
      <w:r w:rsidRPr="00FF1AB2">
        <w:rPr>
          <w:rFonts w:asciiTheme="majorHAnsi" w:hAnsiTheme="majorHAnsi" w:cstheme="majorBidi"/>
          <w:szCs w:val="24"/>
          <w:lang w:eastAsia="zh-CN"/>
        </w:rPr>
        <w:t xml:space="preserve"> </w:t>
      </w:r>
      <w:r w:rsidRPr="00FF1AB2">
        <w:rPr>
          <w:rFonts w:asciiTheme="majorHAnsi" w:hAnsiTheme="majorHAnsi" w:cstheme="majorBidi"/>
          <w:b w:val="0"/>
          <w:bCs w:val="0"/>
          <w:szCs w:val="24"/>
          <w:lang w:eastAsia="zh-CN"/>
        </w:rPr>
        <w:t xml:space="preserve">Influence of co-granulated nutrients and granule size on plant responses to elemental sulphur in compound fertilizers. </w:t>
      </w:r>
      <w:proofErr w:type="gramStart"/>
      <w:r w:rsidRPr="00FF1AB2">
        <w:rPr>
          <w:rFonts w:asciiTheme="majorHAnsi" w:hAnsiTheme="majorHAnsi" w:cstheme="majorBidi"/>
          <w:b w:val="0"/>
          <w:bCs w:val="0"/>
          <w:i/>
          <w:iCs/>
          <w:szCs w:val="24"/>
          <w:lang w:eastAsia="zh-CN"/>
        </w:rPr>
        <w:t>Nutr</w:t>
      </w:r>
      <w:r w:rsidR="001A0357">
        <w:rPr>
          <w:rFonts w:asciiTheme="majorHAnsi" w:hAnsiTheme="majorHAnsi" w:cstheme="majorBidi"/>
          <w:b w:val="0"/>
          <w:bCs w:val="0"/>
          <w:i/>
          <w:iCs/>
          <w:szCs w:val="24"/>
          <w:lang w:eastAsia="zh-CN"/>
        </w:rPr>
        <w:t xml:space="preserve"> .</w:t>
      </w:r>
      <w:r w:rsidRPr="00FF1AB2">
        <w:rPr>
          <w:rFonts w:asciiTheme="majorHAnsi" w:hAnsiTheme="majorHAnsi" w:cstheme="majorBidi"/>
          <w:b w:val="0"/>
          <w:bCs w:val="0"/>
          <w:i/>
          <w:iCs/>
          <w:szCs w:val="24"/>
          <w:lang w:eastAsia="zh-CN"/>
        </w:rPr>
        <w:t>Cycl</w:t>
      </w:r>
      <w:r w:rsidR="001A0357">
        <w:rPr>
          <w:rFonts w:asciiTheme="majorHAnsi" w:hAnsiTheme="majorHAnsi" w:cstheme="majorBidi"/>
          <w:b w:val="0"/>
          <w:bCs w:val="0"/>
          <w:i/>
          <w:iCs/>
          <w:szCs w:val="24"/>
          <w:lang w:eastAsia="zh-CN"/>
        </w:rPr>
        <w:t>.</w:t>
      </w:r>
      <w:proofErr w:type="gramEnd"/>
      <w:r w:rsidR="001A0357">
        <w:rPr>
          <w:rFonts w:asciiTheme="majorHAnsi" w:hAnsiTheme="majorHAnsi" w:cstheme="majorBidi"/>
          <w:b w:val="0"/>
          <w:bCs w:val="0"/>
          <w:i/>
          <w:iCs/>
          <w:szCs w:val="24"/>
          <w:lang w:eastAsia="zh-CN"/>
        </w:rPr>
        <w:t xml:space="preserve"> </w:t>
      </w:r>
      <w:r w:rsidRPr="00FF1AB2">
        <w:rPr>
          <w:rFonts w:asciiTheme="majorHAnsi" w:hAnsiTheme="majorHAnsi" w:cstheme="majorBidi"/>
          <w:b w:val="0"/>
          <w:bCs w:val="0"/>
          <w:i/>
          <w:iCs/>
          <w:szCs w:val="24"/>
          <w:lang w:eastAsia="zh-CN"/>
        </w:rPr>
        <w:t>Agroec</w:t>
      </w:r>
      <w:r w:rsidR="001A0357">
        <w:rPr>
          <w:rFonts w:asciiTheme="majorHAnsi" w:hAnsiTheme="majorHAnsi" w:cstheme="majorBidi"/>
          <w:b w:val="0"/>
          <w:bCs w:val="0"/>
          <w:i/>
          <w:iCs/>
          <w:szCs w:val="24"/>
          <w:lang w:eastAsia="zh-CN"/>
        </w:rPr>
        <w:t>.</w:t>
      </w:r>
      <w:r w:rsidRPr="00FF1AB2">
        <w:rPr>
          <w:rFonts w:asciiTheme="majorHAnsi" w:hAnsiTheme="majorHAnsi" w:cstheme="majorBidi"/>
          <w:szCs w:val="24"/>
          <w:lang w:eastAsia="zh-CN"/>
        </w:rPr>
        <w:t>46</w:t>
      </w:r>
      <w:r w:rsidRPr="00FF1AB2">
        <w:rPr>
          <w:rFonts w:asciiTheme="majorHAnsi" w:hAnsiTheme="majorHAnsi" w:cstheme="majorBidi"/>
          <w:b w:val="0"/>
          <w:bCs w:val="0"/>
          <w:szCs w:val="24"/>
          <w:lang w:eastAsia="zh-CN"/>
        </w:rPr>
        <w:t>, 81-90.</w:t>
      </w:r>
      <w:bookmarkEnd w:id="461"/>
      <w:bookmarkEnd w:id="462"/>
      <w:bookmarkEnd w:id="463"/>
      <w:bookmarkEnd w:id="464"/>
      <w:bookmarkEnd w:id="465"/>
    </w:p>
    <w:p w:rsidR="005B4900" w:rsidRPr="00F24352" w:rsidRDefault="005B4900" w:rsidP="00911F90">
      <w:pPr>
        <w:pStyle w:val="Heading21"/>
        <w:rPr>
          <w:rFonts w:asciiTheme="majorBidi" w:hAnsiTheme="majorBidi" w:cstheme="majorBidi"/>
          <w:b w:val="0"/>
          <w:bCs w:val="0"/>
          <w:color w:val="0070C0"/>
          <w:szCs w:val="24"/>
          <w:lang w:eastAsia="zh-CN"/>
        </w:rPr>
      </w:pPr>
      <w:bookmarkStart w:id="466" w:name="_Toc368521855"/>
      <w:bookmarkStart w:id="467" w:name="_Toc370158693"/>
      <w:bookmarkStart w:id="468" w:name="_Toc375043864"/>
      <w:bookmarkStart w:id="469" w:name="_Toc359177114"/>
      <w:bookmarkStart w:id="470" w:name="_Toc359575259"/>
      <w:proofErr w:type="gramStart"/>
      <w:r w:rsidRPr="00FF1AB2">
        <w:rPr>
          <w:rFonts w:asciiTheme="majorHAnsi" w:hAnsiTheme="majorHAnsi" w:cstheme="majorBidi"/>
          <w:szCs w:val="24"/>
          <w:lang w:eastAsia="zh-CN"/>
        </w:rPr>
        <w:t>Dey</w:t>
      </w:r>
      <w:r w:rsidR="000A4491">
        <w:rPr>
          <w:rFonts w:asciiTheme="majorHAnsi" w:hAnsiTheme="majorHAnsi" w:cstheme="majorBidi"/>
          <w:szCs w:val="24"/>
          <w:lang w:eastAsia="zh-CN"/>
        </w:rPr>
        <w:t>,</w:t>
      </w:r>
      <w:r w:rsidRPr="00FF1AB2">
        <w:rPr>
          <w:rFonts w:asciiTheme="majorHAnsi" w:hAnsiTheme="majorHAnsi" w:cstheme="majorBidi"/>
          <w:szCs w:val="24"/>
          <w:lang w:eastAsia="zh-CN"/>
        </w:rPr>
        <w:t xml:space="preserve"> KB.</w:t>
      </w:r>
      <w:proofErr w:type="gramEnd"/>
      <w:r w:rsidRPr="00FF1AB2">
        <w:rPr>
          <w:rFonts w:asciiTheme="majorHAnsi" w:hAnsiTheme="majorHAnsi" w:cstheme="majorBidi"/>
          <w:szCs w:val="24"/>
          <w:lang w:eastAsia="zh-CN"/>
        </w:rPr>
        <w:t xml:space="preserve"> </w:t>
      </w:r>
      <w:proofErr w:type="gramStart"/>
      <w:r w:rsidRPr="00FF1AB2">
        <w:rPr>
          <w:rFonts w:asciiTheme="majorHAnsi" w:hAnsiTheme="majorHAnsi" w:cstheme="majorBidi"/>
          <w:szCs w:val="24"/>
          <w:lang w:eastAsia="zh-CN"/>
        </w:rPr>
        <w:t>(1988).</w:t>
      </w:r>
      <w:r w:rsidRPr="00FF1AB2">
        <w:rPr>
          <w:rFonts w:asciiTheme="majorHAnsi" w:hAnsiTheme="majorHAnsi" w:cstheme="majorBidi"/>
          <w:b w:val="0"/>
          <w:bCs w:val="0"/>
          <w:szCs w:val="24"/>
          <w:lang w:eastAsia="zh-CN"/>
        </w:rPr>
        <w:t xml:space="preserve">Phosphate </w:t>
      </w:r>
      <w:r w:rsidRPr="00FA03D4">
        <w:rPr>
          <w:rFonts w:asciiTheme="majorHAnsi" w:hAnsiTheme="majorHAnsi" w:cstheme="majorBidi"/>
          <w:b w:val="0"/>
          <w:bCs w:val="0"/>
          <w:color w:val="auto"/>
          <w:szCs w:val="24"/>
          <w:lang w:eastAsia="zh-CN"/>
        </w:rPr>
        <w:t>solubilizing organisms in improving fertility status.</w:t>
      </w:r>
      <w:proofErr w:type="gramEnd"/>
      <w:r w:rsidRPr="00FA03D4">
        <w:rPr>
          <w:rFonts w:asciiTheme="majorHAnsi" w:hAnsiTheme="majorHAnsi" w:cstheme="majorBidi"/>
          <w:b w:val="0"/>
          <w:bCs w:val="0"/>
          <w:color w:val="auto"/>
          <w:szCs w:val="24"/>
          <w:lang w:eastAsia="zh-CN"/>
        </w:rPr>
        <w:t xml:space="preserve"> </w:t>
      </w:r>
      <w:r w:rsidR="00911F90">
        <w:rPr>
          <w:rFonts w:asciiTheme="majorHAnsi" w:hAnsiTheme="majorHAnsi" w:cstheme="majorBidi"/>
          <w:b w:val="0"/>
          <w:bCs w:val="0"/>
          <w:i/>
          <w:iCs/>
          <w:color w:val="auto"/>
          <w:szCs w:val="24"/>
          <w:lang w:eastAsia="zh-CN"/>
        </w:rPr>
        <w:t xml:space="preserve"> </w:t>
      </w:r>
      <w:r w:rsidRPr="00FA03D4">
        <w:rPr>
          <w:rFonts w:asciiTheme="majorHAnsi" w:hAnsiTheme="majorHAnsi" w:cstheme="majorBidi"/>
          <w:b w:val="0"/>
          <w:bCs w:val="0"/>
          <w:i/>
          <w:iCs/>
          <w:color w:val="auto"/>
          <w:szCs w:val="24"/>
          <w:lang w:eastAsia="zh-CN"/>
        </w:rPr>
        <w:t xml:space="preserve"> </w:t>
      </w:r>
      <w:r w:rsidR="00911F90">
        <w:rPr>
          <w:rFonts w:asciiTheme="majorHAnsi" w:hAnsiTheme="majorHAnsi" w:cstheme="majorBidi"/>
          <w:b w:val="0"/>
          <w:bCs w:val="0"/>
          <w:i/>
          <w:iCs/>
          <w:color w:val="auto"/>
          <w:szCs w:val="24"/>
          <w:lang w:eastAsia="zh-CN"/>
        </w:rPr>
        <w:t xml:space="preserve"> </w:t>
      </w:r>
      <w:proofErr w:type="gramStart"/>
      <w:r w:rsidR="00A074C5">
        <w:rPr>
          <w:rFonts w:asciiTheme="majorHAnsi" w:hAnsiTheme="majorHAnsi" w:cstheme="majorBidi"/>
          <w:b w:val="0"/>
          <w:bCs w:val="0"/>
          <w:i/>
          <w:iCs/>
          <w:color w:val="auto"/>
          <w:szCs w:val="24"/>
          <w:lang w:eastAsia="zh-CN"/>
        </w:rPr>
        <w:t>,</w:t>
      </w:r>
      <w:r w:rsidRPr="00F24352">
        <w:rPr>
          <w:rFonts w:asciiTheme="majorHAnsi" w:hAnsiTheme="majorHAnsi" w:cstheme="majorBidi"/>
          <w:b w:val="0"/>
          <w:bCs w:val="0"/>
          <w:color w:val="0070C0"/>
          <w:szCs w:val="24"/>
          <w:lang w:eastAsia="zh-CN"/>
        </w:rPr>
        <w:t xml:space="preserve"> </w:t>
      </w:r>
      <w:r w:rsidR="00402003">
        <w:rPr>
          <w:rFonts w:asciiTheme="majorHAnsi" w:hAnsiTheme="majorHAnsi" w:cstheme="majorBidi"/>
          <w:b w:val="0"/>
          <w:bCs w:val="0"/>
          <w:color w:val="0070C0"/>
          <w:szCs w:val="24"/>
          <w:lang w:eastAsia="zh-CN"/>
        </w:rPr>
        <w:t xml:space="preserve"> </w:t>
      </w:r>
      <w:r w:rsidR="00A074C5" w:rsidRPr="00A074C5">
        <w:rPr>
          <w:rFonts w:asciiTheme="majorHAnsi" w:hAnsiTheme="majorHAnsi" w:cstheme="majorBidi"/>
          <w:b w:val="0"/>
          <w:bCs w:val="0"/>
          <w:color w:val="auto"/>
          <w:szCs w:val="24"/>
          <w:lang w:eastAsia="zh-CN"/>
        </w:rPr>
        <w:t>Naya</w:t>
      </w:r>
      <w:proofErr w:type="gramEnd"/>
      <w:r w:rsidR="00A074C5" w:rsidRPr="00A074C5">
        <w:rPr>
          <w:rFonts w:asciiTheme="majorHAnsi" w:hAnsiTheme="majorHAnsi" w:cstheme="majorBidi"/>
          <w:b w:val="0"/>
          <w:bCs w:val="0"/>
          <w:color w:val="auto"/>
          <w:szCs w:val="24"/>
          <w:lang w:eastAsia="zh-CN"/>
        </w:rPr>
        <w:t xml:space="preserve"> Prokash</w:t>
      </w:r>
      <w:r w:rsidR="006D7CB1">
        <w:rPr>
          <w:rFonts w:asciiTheme="majorHAnsi" w:hAnsiTheme="majorHAnsi" w:cstheme="majorBidi"/>
          <w:b w:val="0"/>
          <w:bCs w:val="0"/>
          <w:color w:val="auto"/>
          <w:szCs w:val="24"/>
          <w:lang w:eastAsia="zh-CN"/>
        </w:rPr>
        <w:t>.</w:t>
      </w:r>
      <w:r w:rsidR="006D7CB1" w:rsidRPr="006D7CB1">
        <w:rPr>
          <w:rFonts w:asciiTheme="majorHAnsi" w:hAnsiTheme="majorHAnsi" w:cstheme="majorBidi"/>
          <w:color w:val="auto"/>
          <w:szCs w:val="24"/>
          <w:lang w:eastAsia="zh-CN"/>
        </w:rPr>
        <w:t>2</w:t>
      </w:r>
      <w:r w:rsidR="006D7CB1">
        <w:rPr>
          <w:rFonts w:asciiTheme="majorHAnsi" w:hAnsiTheme="majorHAnsi" w:cstheme="majorBidi"/>
          <w:b w:val="0"/>
          <w:bCs w:val="0"/>
          <w:color w:val="auto"/>
          <w:szCs w:val="24"/>
          <w:lang w:eastAsia="zh-CN"/>
        </w:rPr>
        <w:t>,</w:t>
      </w:r>
      <w:r w:rsidR="00A074C5" w:rsidRPr="00A074C5">
        <w:rPr>
          <w:rFonts w:asciiTheme="majorHAnsi" w:hAnsiTheme="majorHAnsi" w:cstheme="majorBidi"/>
          <w:b w:val="0"/>
          <w:bCs w:val="0"/>
          <w:color w:val="auto"/>
          <w:szCs w:val="24"/>
          <w:lang w:eastAsia="zh-CN"/>
        </w:rPr>
        <w:t xml:space="preserve"> </w:t>
      </w:r>
      <w:r w:rsidRPr="00A074C5">
        <w:rPr>
          <w:rFonts w:asciiTheme="majorHAnsi" w:hAnsiTheme="majorHAnsi" w:cstheme="majorBidi"/>
          <w:b w:val="0"/>
          <w:bCs w:val="0"/>
          <w:color w:val="auto"/>
          <w:szCs w:val="24"/>
          <w:lang w:eastAsia="zh-CN"/>
        </w:rPr>
        <w:t>237</w:t>
      </w:r>
      <w:r w:rsidRPr="00A074C5">
        <w:rPr>
          <w:rFonts w:asciiTheme="majorBidi" w:hAnsiTheme="majorBidi" w:cstheme="majorBidi"/>
          <w:b w:val="0"/>
          <w:bCs w:val="0"/>
          <w:color w:val="auto"/>
          <w:szCs w:val="24"/>
          <w:lang w:eastAsia="zh-CN"/>
        </w:rPr>
        <w:t>–48</w:t>
      </w:r>
      <w:r w:rsidRPr="00F24352">
        <w:rPr>
          <w:rFonts w:asciiTheme="majorBidi" w:hAnsiTheme="majorBidi" w:cstheme="majorBidi"/>
          <w:b w:val="0"/>
          <w:bCs w:val="0"/>
          <w:color w:val="0070C0"/>
          <w:szCs w:val="24"/>
          <w:lang w:eastAsia="zh-CN"/>
        </w:rPr>
        <w:t>.</w:t>
      </w:r>
      <w:bookmarkEnd w:id="466"/>
      <w:bookmarkEnd w:id="467"/>
      <w:bookmarkEnd w:id="468"/>
    </w:p>
    <w:p w:rsidR="005B4900" w:rsidRPr="00911F90" w:rsidRDefault="005B4900" w:rsidP="00771765">
      <w:pPr>
        <w:pStyle w:val="Heading21"/>
        <w:rPr>
          <w:b w:val="0"/>
          <w:bCs w:val="0"/>
          <w:i/>
          <w:iCs/>
          <w:noProof/>
        </w:rPr>
      </w:pPr>
      <w:bookmarkStart w:id="471" w:name="_Toc368521856"/>
      <w:bookmarkStart w:id="472" w:name="_Toc370158694"/>
      <w:bookmarkStart w:id="473" w:name="_Toc375043865"/>
      <w:r w:rsidRPr="004E6ABC">
        <w:rPr>
          <w:noProof/>
        </w:rPr>
        <w:t>Dinkelaker, B. and Marschner, H. (1992</w:t>
      </w:r>
      <w:r w:rsidRPr="00A677CB">
        <w:rPr>
          <w:b w:val="0"/>
          <w:bCs w:val="0"/>
          <w:noProof/>
        </w:rPr>
        <w:t xml:space="preserve">). </w:t>
      </w:r>
      <w:r w:rsidRPr="00911F90">
        <w:rPr>
          <w:b w:val="0"/>
          <w:bCs w:val="0"/>
          <w:i/>
          <w:iCs/>
          <w:noProof/>
        </w:rPr>
        <w:t>In vivo demonstration of acid phosphatase activity in the rhizosphere of soil-grown plants. Pl</w:t>
      </w:r>
      <w:r w:rsidR="00911F90">
        <w:rPr>
          <w:b w:val="0"/>
          <w:bCs w:val="0"/>
          <w:i/>
          <w:iCs/>
          <w:noProof/>
        </w:rPr>
        <w:t>.</w:t>
      </w:r>
      <w:r w:rsidRPr="00911F90">
        <w:rPr>
          <w:b w:val="0"/>
          <w:bCs w:val="0"/>
          <w:i/>
          <w:iCs/>
          <w:noProof/>
        </w:rPr>
        <w:t xml:space="preserve">  Soil .</w:t>
      </w:r>
      <w:r w:rsidRPr="00911F90">
        <w:rPr>
          <w:i/>
          <w:iCs/>
          <w:noProof/>
        </w:rPr>
        <w:t>144</w:t>
      </w:r>
      <w:r w:rsidRPr="00911F90">
        <w:rPr>
          <w:b w:val="0"/>
          <w:bCs w:val="0"/>
          <w:i/>
          <w:iCs/>
          <w:noProof/>
        </w:rPr>
        <w:t>, 199-205.</w:t>
      </w:r>
      <w:bookmarkEnd w:id="469"/>
      <w:bookmarkEnd w:id="470"/>
      <w:bookmarkEnd w:id="471"/>
      <w:bookmarkEnd w:id="472"/>
      <w:bookmarkEnd w:id="473"/>
    </w:p>
    <w:p w:rsidR="005B4900" w:rsidRPr="00A677CB" w:rsidRDefault="005B4900" w:rsidP="00C231B0">
      <w:pPr>
        <w:pStyle w:val="Heading21"/>
        <w:rPr>
          <w:b w:val="0"/>
          <w:bCs w:val="0"/>
          <w:lang w:eastAsia="zh-CN"/>
        </w:rPr>
      </w:pPr>
      <w:bookmarkStart w:id="474" w:name="_Toc359177115"/>
      <w:bookmarkStart w:id="475" w:name="_Toc359575260"/>
      <w:bookmarkStart w:id="476" w:name="_Toc368521857"/>
      <w:bookmarkStart w:id="477" w:name="_Toc370158695"/>
      <w:bookmarkStart w:id="478" w:name="_Toc375043866"/>
      <w:proofErr w:type="gramStart"/>
      <w:r w:rsidRPr="004E6ABC">
        <w:rPr>
          <w:lang w:eastAsia="zh-CN"/>
        </w:rPr>
        <w:t>Ebeling, W., Hennrich, N., Klockow, M., Metz, H., Orth, H.D.</w:t>
      </w:r>
      <w:r w:rsidR="00C231B0">
        <w:rPr>
          <w:lang w:eastAsia="zh-CN"/>
        </w:rPr>
        <w:t xml:space="preserve"> and </w:t>
      </w:r>
      <w:r w:rsidRPr="004E6ABC">
        <w:rPr>
          <w:lang w:eastAsia="zh-CN"/>
        </w:rPr>
        <w:t>Lang, H. (1974).</w:t>
      </w:r>
      <w:proofErr w:type="gramEnd"/>
      <w:r w:rsidRPr="004E6ABC">
        <w:rPr>
          <w:lang w:eastAsia="zh-CN"/>
        </w:rPr>
        <w:t xml:space="preserve"> </w:t>
      </w:r>
      <w:proofErr w:type="gramStart"/>
      <w:r w:rsidRPr="00A677CB">
        <w:rPr>
          <w:b w:val="0"/>
          <w:bCs w:val="0"/>
          <w:lang w:eastAsia="zh-CN"/>
        </w:rPr>
        <w:t xml:space="preserve">Proteinase K from </w:t>
      </w:r>
      <w:r w:rsidRPr="00A677CB">
        <w:rPr>
          <w:b w:val="0"/>
          <w:bCs w:val="0"/>
          <w:i/>
          <w:lang w:eastAsia="zh-CN"/>
        </w:rPr>
        <w:t>Tritirachium album</w:t>
      </w:r>
      <w:r w:rsidRPr="00A677CB">
        <w:rPr>
          <w:b w:val="0"/>
          <w:bCs w:val="0"/>
          <w:lang w:eastAsia="zh-CN"/>
        </w:rPr>
        <w:t xml:space="preserve"> Limber</w:t>
      </w:r>
      <w:r w:rsidRPr="00A677CB">
        <w:rPr>
          <w:b w:val="0"/>
          <w:bCs w:val="0"/>
          <w:i/>
          <w:iCs/>
          <w:lang w:eastAsia="zh-CN"/>
        </w:rPr>
        <w:t>.</w:t>
      </w:r>
      <w:proofErr w:type="gramEnd"/>
      <w:r w:rsidRPr="00A677CB">
        <w:rPr>
          <w:b w:val="0"/>
          <w:bCs w:val="0"/>
          <w:i/>
          <w:iCs/>
          <w:lang w:eastAsia="zh-CN"/>
        </w:rPr>
        <w:t xml:space="preserve"> Eur. J. Biochem</w:t>
      </w:r>
      <w:r w:rsidRPr="00A677CB">
        <w:rPr>
          <w:b w:val="0"/>
          <w:bCs w:val="0"/>
          <w:lang w:eastAsia="zh-CN"/>
        </w:rPr>
        <w:t xml:space="preserve">. </w:t>
      </w:r>
      <w:proofErr w:type="gramStart"/>
      <w:r w:rsidRPr="00A677CB">
        <w:rPr>
          <w:lang w:eastAsia="zh-CN"/>
        </w:rPr>
        <w:t>47</w:t>
      </w:r>
      <w:r w:rsidRPr="00A677CB">
        <w:rPr>
          <w:b w:val="0"/>
          <w:bCs w:val="0"/>
          <w:lang w:eastAsia="zh-CN"/>
        </w:rPr>
        <w:t>, 91– 97.</w:t>
      </w:r>
      <w:bookmarkEnd w:id="474"/>
      <w:bookmarkEnd w:id="475"/>
      <w:bookmarkEnd w:id="476"/>
      <w:bookmarkEnd w:id="477"/>
      <w:bookmarkEnd w:id="478"/>
      <w:proofErr w:type="gramEnd"/>
    </w:p>
    <w:p w:rsidR="002F2B5D" w:rsidRPr="00A677CB" w:rsidRDefault="002F2B5D" w:rsidP="00A677CB">
      <w:pPr>
        <w:pStyle w:val="Heading21"/>
        <w:rPr>
          <w:b w:val="0"/>
          <w:bCs w:val="0"/>
          <w:lang w:eastAsia="zh-CN"/>
        </w:rPr>
      </w:pPr>
      <w:bookmarkStart w:id="479" w:name="_Toc359177116"/>
      <w:bookmarkStart w:id="480" w:name="_Toc359575261"/>
      <w:bookmarkStart w:id="481" w:name="_Toc368521858"/>
      <w:bookmarkStart w:id="482" w:name="_Toc370158696"/>
      <w:bookmarkStart w:id="483" w:name="_Toc375043867"/>
      <w:r w:rsidRPr="004E6ABC">
        <w:rPr>
          <w:lang w:eastAsia="zh-CN"/>
        </w:rPr>
        <w:t xml:space="preserve">Ellis, B. A and </w:t>
      </w:r>
      <w:proofErr w:type="gramStart"/>
      <w:r w:rsidRPr="004E6ABC">
        <w:rPr>
          <w:lang w:eastAsia="zh-CN"/>
        </w:rPr>
        <w:t>Kummerow ,</w:t>
      </w:r>
      <w:proofErr w:type="gramEnd"/>
      <w:r w:rsidRPr="004E6ABC">
        <w:rPr>
          <w:lang w:eastAsia="zh-CN"/>
        </w:rPr>
        <w:t xml:space="preserve"> J.(1988).</w:t>
      </w:r>
      <w:r w:rsidR="00402003">
        <w:rPr>
          <w:lang w:eastAsia="zh-CN"/>
        </w:rPr>
        <w:t xml:space="preserve"> </w:t>
      </w:r>
      <w:proofErr w:type="gramStart"/>
      <w:r w:rsidRPr="00402003">
        <w:rPr>
          <w:b w:val="0"/>
          <w:lang w:eastAsia="zh-CN"/>
        </w:rPr>
        <w:t>N2(</w:t>
      </w:r>
      <w:proofErr w:type="gramEnd"/>
      <w:r w:rsidRPr="00402003">
        <w:rPr>
          <w:b w:val="0"/>
          <w:lang w:eastAsia="zh-CN"/>
        </w:rPr>
        <w:t xml:space="preserve">C2H2-C2H4) </w:t>
      </w:r>
      <w:r w:rsidRPr="00402003">
        <w:rPr>
          <w:b w:val="0"/>
          <w:bCs w:val="0"/>
          <w:lang w:eastAsia="zh-CN"/>
        </w:rPr>
        <w:t>fixation</w:t>
      </w:r>
      <w:r w:rsidRPr="00A677CB">
        <w:rPr>
          <w:b w:val="0"/>
          <w:bCs w:val="0"/>
          <w:lang w:eastAsia="zh-CN"/>
        </w:rPr>
        <w:t xml:space="preserve"> in two species of </w:t>
      </w:r>
      <w:r w:rsidRPr="00A677CB">
        <w:rPr>
          <w:b w:val="0"/>
          <w:bCs w:val="0"/>
          <w:i/>
          <w:lang w:eastAsia="zh-CN"/>
        </w:rPr>
        <w:t>Ceanothus</w:t>
      </w:r>
      <w:r w:rsidRPr="00A677CB">
        <w:rPr>
          <w:b w:val="0"/>
          <w:bCs w:val="0"/>
          <w:lang w:eastAsia="zh-CN"/>
        </w:rPr>
        <w:t xml:space="preserve"> seedlings in second year postfire chaparral. </w:t>
      </w:r>
      <w:r w:rsidRPr="00A677CB">
        <w:rPr>
          <w:b w:val="0"/>
          <w:bCs w:val="0"/>
          <w:i/>
          <w:iCs/>
          <w:lang w:eastAsia="zh-CN"/>
        </w:rPr>
        <w:t>Pl. Soil</w:t>
      </w:r>
      <w:r w:rsidRPr="00A677CB">
        <w:rPr>
          <w:b w:val="0"/>
          <w:bCs w:val="0"/>
          <w:lang w:eastAsia="zh-CN"/>
        </w:rPr>
        <w:t xml:space="preserve"> .</w:t>
      </w:r>
      <w:r w:rsidRPr="00A677CB">
        <w:rPr>
          <w:lang w:eastAsia="zh-CN"/>
        </w:rPr>
        <w:t>109,</w:t>
      </w:r>
      <w:r w:rsidRPr="00A677CB">
        <w:rPr>
          <w:b w:val="0"/>
          <w:bCs w:val="0"/>
          <w:lang w:eastAsia="zh-CN"/>
        </w:rPr>
        <w:t xml:space="preserve"> 207-213.</w:t>
      </w:r>
      <w:bookmarkEnd w:id="479"/>
      <w:bookmarkEnd w:id="480"/>
      <w:bookmarkEnd w:id="481"/>
      <w:bookmarkEnd w:id="482"/>
      <w:bookmarkEnd w:id="483"/>
    </w:p>
    <w:p w:rsidR="005F5433" w:rsidRPr="00A677CB" w:rsidRDefault="005F5433" w:rsidP="00A677CB">
      <w:pPr>
        <w:pStyle w:val="Heading21"/>
        <w:rPr>
          <w:b w:val="0"/>
          <w:bCs w:val="0"/>
          <w:iCs/>
        </w:rPr>
      </w:pPr>
      <w:bookmarkStart w:id="484" w:name="_Toc370158697"/>
      <w:bookmarkStart w:id="485" w:name="_Toc375043868"/>
      <w:proofErr w:type="gramStart"/>
      <w:r w:rsidRPr="004E6ABC">
        <w:t>Fateh.</w:t>
      </w:r>
      <w:proofErr w:type="gramEnd"/>
      <w:r w:rsidRPr="004E6ABC">
        <w:t xml:space="preserve"> </w:t>
      </w:r>
      <w:proofErr w:type="gramStart"/>
      <w:r w:rsidRPr="004E6ABC">
        <w:t>( 2005</w:t>
      </w:r>
      <w:proofErr w:type="gramEnd"/>
      <w:r w:rsidRPr="004E6ABC">
        <w:t xml:space="preserve">). </w:t>
      </w:r>
      <w:r w:rsidRPr="001A0357">
        <w:rPr>
          <w:b w:val="0"/>
          <w:bCs w:val="0"/>
          <w:i/>
        </w:rPr>
        <w:t>Mineral Transformation in vitro by Phytopathogenic Fungi</w:t>
      </w:r>
      <w:r w:rsidRPr="00A677CB">
        <w:rPr>
          <w:b w:val="0"/>
          <w:bCs w:val="0"/>
          <w:iCs/>
        </w:rPr>
        <w:t xml:space="preserve">. </w:t>
      </w:r>
      <w:proofErr w:type="gramStart"/>
      <w:r w:rsidR="000A4491" w:rsidRPr="00A677CB">
        <w:rPr>
          <w:b w:val="0"/>
          <w:bCs w:val="0"/>
          <w:iCs/>
        </w:rPr>
        <w:t>Thesis Sheffield</w:t>
      </w:r>
      <w:r w:rsidRPr="00A677CB">
        <w:rPr>
          <w:b w:val="0"/>
          <w:bCs w:val="0"/>
          <w:iCs/>
        </w:rPr>
        <w:t xml:space="preserve"> University</w:t>
      </w:r>
      <w:bookmarkEnd w:id="484"/>
      <w:r w:rsidR="002D2928">
        <w:rPr>
          <w:b w:val="0"/>
          <w:bCs w:val="0"/>
          <w:iCs/>
        </w:rPr>
        <w:t>.</w:t>
      </w:r>
      <w:bookmarkEnd w:id="485"/>
      <w:proofErr w:type="gramEnd"/>
      <w:r w:rsidRPr="00A677CB">
        <w:rPr>
          <w:b w:val="0"/>
          <w:bCs w:val="0"/>
          <w:iCs/>
        </w:rPr>
        <w:t xml:space="preserve"> </w:t>
      </w:r>
    </w:p>
    <w:p w:rsidR="005F5433" w:rsidRPr="004E6ABC" w:rsidRDefault="005F5433" w:rsidP="00C231B0">
      <w:pPr>
        <w:pStyle w:val="Heading21"/>
        <w:rPr>
          <w:noProof/>
        </w:rPr>
      </w:pPr>
      <w:bookmarkStart w:id="486" w:name="_Toc359177118"/>
      <w:bookmarkStart w:id="487" w:name="_Toc359575263"/>
      <w:bookmarkStart w:id="488" w:name="_Toc368521860"/>
      <w:bookmarkStart w:id="489" w:name="_Toc370158698"/>
      <w:bookmarkStart w:id="490" w:name="_Toc375043869"/>
      <w:r w:rsidRPr="004E6ABC">
        <w:rPr>
          <w:noProof/>
        </w:rPr>
        <w:t xml:space="preserve">Ferguson, R., Koelliker, D. and J.K. Basel, W. (1983). </w:t>
      </w:r>
      <w:r w:rsidRPr="00A677CB">
        <w:rPr>
          <w:b w:val="0"/>
          <w:bCs w:val="0"/>
          <w:noProof/>
        </w:rPr>
        <w:t xml:space="preserve">Ammonia volatilization from surface-applied urea: Effect of hydrogen ion buffering capacity. </w:t>
      </w:r>
      <w:r w:rsidRPr="00A677CB">
        <w:rPr>
          <w:b w:val="0"/>
          <w:bCs w:val="0"/>
          <w:i/>
          <w:noProof/>
        </w:rPr>
        <w:t>Soil Sci</w:t>
      </w:r>
      <w:r w:rsidR="00F24352">
        <w:rPr>
          <w:b w:val="0"/>
          <w:bCs w:val="0"/>
          <w:i/>
          <w:noProof/>
        </w:rPr>
        <w:t>.</w:t>
      </w:r>
      <w:r w:rsidRPr="00A677CB">
        <w:rPr>
          <w:b w:val="0"/>
          <w:bCs w:val="0"/>
          <w:i/>
          <w:noProof/>
        </w:rPr>
        <w:t xml:space="preserve"> Soc</w:t>
      </w:r>
      <w:r w:rsidR="00F24352">
        <w:rPr>
          <w:b w:val="0"/>
          <w:bCs w:val="0"/>
          <w:i/>
          <w:noProof/>
        </w:rPr>
        <w:t>.</w:t>
      </w:r>
      <w:r w:rsidRPr="00A677CB">
        <w:rPr>
          <w:b w:val="0"/>
          <w:bCs w:val="0"/>
          <w:i/>
          <w:noProof/>
        </w:rPr>
        <w:t xml:space="preserve"> Amer. Proc.</w:t>
      </w:r>
      <w:r w:rsidRPr="00A677CB">
        <w:rPr>
          <w:b w:val="0"/>
          <w:bCs w:val="0"/>
          <w:noProof/>
        </w:rPr>
        <w:t xml:space="preserve"> </w:t>
      </w:r>
      <w:r w:rsidRPr="00A677CB">
        <w:rPr>
          <w:noProof/>
        </w:rPr>
        <w:t>48</w:t>
      </w:r>
      <w:r w:rsidRPr="00A677CB">
        <w:rPr>
          <w:b w:val="0"/>
          <w:bCs w:val="0"/>
          <w:noProof/>
        </w:rPr>
        <w:t>, 578</w:t>
      </w:r>
      <w:r w:rsidR="00E852AD">
        <w:rPr>
          <w:b w:val="0"/>
          <w:bCs w:val="0"/>
          <w:noProof/>
        </w:rPr>
        <w:t xml:space="preserve"> -588</w:t>
      </w:r>
      <w:r w:rsidRPr="00A677CB">
        <w:rPr>
          <w:b w:val="0"/>
          <w:bCs w:val="0"/>
          <w:noProof/>
        </w:rPr>
        <w:t>.</w:t>
      </w:r>
      <w:bookmarkEnd w:id="486"/>
      <w:bookmarkEnd w:id="487"/>
      <w:bookmarkEnd w:id="488"/>
      <w:bookmarkEnd w:id="489"/>
      <w:bookmarkEnd w:id="490"/>
    </w:p>
    <w:p w:rsidR="005F5433" w:rsidRPr="00E852AD" w:rsidRDefault="005F5433" w:rsidP="002D2928">
      <w:pPr>
        <w:pStyle w:val="Heading21"/>
        <w:rPr>
          <w:b w:val="0"/>
          <w:bCs w:val="0"/>
        </w:rPr>
      </w:pPr>
      <w:bookmarkStart w:id="491" w:name="_Toc359177119"/>
      <w:bookmarkStart w:id="492" w:name="_Toc359575264"/>
      <w:bookmarkStart w:id="493" w:name="_Toc368521861"/>
      <w:bookmarkStart w:id="494" w:name="_Toc370158699"/>
      <w:bookmarkStart w:id="495" w:name="_Toc375043870"/>
      <w:proofErr w:type="gramStart"/>
      <w:r w:rsidRPr="004E6ABC">
        <w:t xml:space="preserve">Fenollar, F., Roux, V., Setin, A., Drancourt, M. and Raoult, D. (2006) </w:t>
      </w:r>
      <w:r w:rsidR="00C231B0">
        <w:t>.</w:t>
      </w:r>
      <w:r w:rsidRPr="00E852AD">
        <w:rPr>
          <w:b w:val="0"/>
          <w:bCs w:val="0"/>
        </w:rPr>
        <w:t>Analysis of 525 Samples to determine the usefulness of PCR amplification and sequencing of the 16S rRNA gene for diagnosis of bone and joint infections.</w:t>
      </w:r>
      <w:proofErr w:type="gramEnd"/>
      <w:r w:rsidRPr="00E852AD">
        <w:rPr>
          <w:b w:val="0"/>
          <w:bCs w:val="0"/>
        </w:rPr>
        <w:t xml:space="preserve"> </w:t>
      </w:r>
      <w:proofErr w:type="gramStart"/>
      <w:r w:rsidRPr="00E852AD">
        <w:rPr>
          <w:b w:val="0"/>
          <w:bCs w:val="0"/>
          <w:i/>
          <w:iCs/>
        </w:rPr>
        <w:t>Clin</w:t>
      </w:r>
      <w:r w:rsidR="002D2928">
        <w:rPr>
          <w:b w:val="0"/>
          <w:bCs w:val="0"/>
          <w:i/>
          <w:iCs/>
        </w:rPr>
        <w:t>.</w:t>
      </w:r>
      <w:r w:rsidRPr="00E852AD">
        <w:rPr>
          <w:b w:val="0"/>
          <w:bCs w:val="0"/>
          <w:i/>
          <w:iCs/>
        </w:rPr>
        <w:t>Microbiol.</w:t>
      </w:r>
      <w:r w:rsidRPr="00E852AD">
        <w:rPr>
          <w:b w:val="0"/>
          <w:bCs w:val="0"/>
        </w:rPr>
        <w:t xml:space="preserve"> </w:t>
      </w:r>
      <w:r w:rsidRPr="00E852AD">
        <w:t>44</w:t>
      </w:r>
      <w:r w:rsidRPr="00E852AD">
        <w:rPr>
          <w:b w:val="0"/>
          <w:bCs w:val="0"/>
        </w:rPr>
        <w:t>, 1018.</w:t>
      </w:r>
      <w:bookmarkEnd w:id="491"/>
      <w:bookmarkEnd w:id="492"/>
      <w:bookmarkEnd w:id="493"/>
      <w:bookmarkEnd w:id="494"/>
      <w:bookmarkEnd w:id="495"/>
      <w:proofErr w:type="gramEnd"/>
    </w:p>
    <w:p w:rsidR="00836789" w:rsidRPr="00211148" w:rsidRDefault="00836789" w:rsidP="00836789">
      <w:pPr>
        <w:pStyle w:val="Heading21"/>
        <w:rPr>
          <w:b w:val="0"/>
          <w:bCs w:val="0"/>
        </w:rPr>
      </w:pPr>
      <w:bookmarkStart w:id="496" w:name="_Toc370158703"/>
      <w:bookmarkStart w:id="497" w:name="_Toc375043871"/>
      <w:bookmarkStart w:id="498" w:name="_Toc370158700"/>
      <w:proofErr w:type="gramStart"/>
      <w:r w:rsidRPr="005F5433">
        <w:t>Forum for Nuclear Cooperation in Asia (FNCA. 2006).</w:t>
      </w:r>
      <w:proofErr w:type="gramEnd"/>
      <w:r w:rsidRPr="005F5433">
        <w:t xml:space="preserve"> </w:t>
      </w:r>
      <w:r w:rsidRPr="00211148">
        <w:rPr>
          <w:b w:val="0"/>
          <w:bCs w:val="0"/>
        </w:rPr>
        <w:t>FNCA Biofertilizer Project Group. Biofertilizer Manual</w:t>
      </w:r>
      <w:bookmarkEnd w:id="496"/>
      <w:r>
        <w:rPr>
          <w:b w:val="0"/>
          <w:bCs w:val="0"/>
        </w:rPr>
        <w:t>.</w:t>
      </w:r>
      <w:bookmarkEnd w:id="497"/>
    </w:p>
    <w:p w:rsidR="005F5433" w:rsidRPr="00E852AD" w:rsidRDefault="005F5433" w:rsidP="00A677CB">
      <w:pPr>
        <w:pStyle w:val="Heading21"/>
        <w:rPr>
          <w:b w:val="0"/>
          <w:bCs w:val="0"/>
        </w:rPr>
      </w:pPr>
      <w:bookmarkStart w:id="499" w:name="_Toc375043872"/>
      <w:r w:rsidRPr="00501E4F">
        <w:t>Fraga,</w:t>
      </w:r>
      <w:r>
        <w:t xml:space="preserve">   </w:t>
      </w:r>
      <w:r w:rsidRPr="00501E4F">
        <w:t xml:space="preserve">R. (1999). </w:t>
      </w:r>
      <w:r w:rsidRPr="00E852AD">
        <w:rPr>
          <w:b w:val="0"/>
          <w:bCs w:val="0"/>
        </w:rPr>
        <w:t>Phosphate solubilizing bacteria and their role in plant</w:t>
      </w:r>
      <w:bookmarkEnd w:id="498"/>
      <w:bookmarkEnd w:id="499"/>
    </w:p>
    <w:p w:rsidR="005F5433" w:rsidRPr="00E852AD" w:rsidRDefault="005F5433" w:rsidP="00A677CB">
      <w:pPr>
        <w:pStyle w:val="Heading21"/>
        <w:rPr>
          <w:b w:val="0"/>
          <w:bCs w:val="0"/>
        </w:rPr>
      </w:pPr>
      <w:r w:rsidRPr="00E852AD">
        <w:rPr>
          <w:b w:val="0"/>
          <w:bCs w:val="0"/>
        </w:rPr>
        <w:t xml:space="preserve">                                       </w:t>
      </w:r>
      <w:bookmarkStart w:id="500" w:name="_Toc370158701"/>
      <w:bookmarkStart w:id="501" w:name="_Toc375043873"/>
      <w:proofErr w:type="gramStart"/>
      <w:r w:rsidRPr="00E852AD">
        <w:rPr>
          <w:b w:val="0"/>
          <w:bCs w:val="0"/>
        </w:rPr>
        <w:t>growth</w:t>
      </w:r>
      <w:proofErr w:type="gramEnd"/>
      <w:r w:rsidRPr="00E852AD">
        <w:rPr>
          <w:b w:val="0"/>
          <w:bCs w:val="0"/>
        </w:rPr>
        <w:t xml:space="preserve"> promotion. </w:t>
      </w:r>
      <w:proofErr w:type="gramStart"/>
      <w:r w:rsidRPr="00E852AD">
        <w:rPr>
          <w:b w:val="0"/>
          <w:bCs w:val="0"/>
        </w:rPr>
        <w:t>Biotechnol.</w:t>
      </w:r>
      <w:proofErr w:type="gramEnd"/>
      <w:r w:rsidRPr="00E852AD">
        <w:rPr>
          <w:b w:val="0"/>
          <w:bCs w:val="0"/>
        </w:rPr>
        <w:t xml:space="preserve"> </w:t>
      </w:r>
      <w:proofErr w:type="gramStart"/>
      <w:r w:rsidRPr="00E852AD">
        <w:rPr>
          <w:b w:val="0"/>
          <w:bCs w:val="0"/>
        </w:rPr>
        <w:t xml:space="preserve">Adv. </w:t>
      </w:r>
      <w:r w:rsidRPr="00E852AD">
        <w:t>17</w:t>
      </w:r>
      <w:r w:rsidRPr="00E852AD">
        <w:rPr>
          <w:b w:val="0"/>
          <w:bCs w:val="0"/>
        </w:rPr>
        <w:t>,319-339.</w:t>
      </w:r>
      <w:bookmarkEnd w:id="500"/>
      <w:bookmarkEnd w:id="501"/>
      <w:proofErr w:type="gramEnd"/>
    </w:p>
    <w:p w:rsidR="005F5433" w:rsidRPr="00635AD2" w:rsidRDefault="005F5433" w:rsidP="002D2928">
      <w:pPr>
        <w:pStyle w:val="Heading21"/>
        <w:rPr>
          <w:b w:val="0"/>
          <w:bCs w:val="0"/>
          <w:color w:val="0070C0"/>
        </w:rPr>
      </w:pPr>
      <w:bookmarkStart w:id="502" w:name="_Toc359177120"/>
      <w:bookmarkStart w:id="503" w:name="_Toc359575265"/>
      <w:bookmarkStart w:id="504" w:name="_Toc368521862"/>
      <w:bookmarkStart w:id="505" w:name="_Toc370158702"/>
      <w:bookmarkStart w:id="506" w:name="_Toc375043874"/>
      <w:r w:rsidRPr="004E6ABC">
        <w:t>Freshney</w:t>
      </w:r>
      <w:r w:rsidR="00A31CE8">
        <w:t>,</w:t>
      </w:r>
      <w:r w:rsidRPr="004E6ABC">
        <w:t xml:space="preserve"> I</w:t>
      </w:r>
      <w:r>
        <w:t>.</w:t>
      </w:r>
      <w:r w:rsidRPr="004E6ABC">
        <w:t>R. (</w:t>
      </w:r>
      <w:r w:rsidRPr="00A074C5">
        <w:rPr>
          <w:color w:val="auto"/>
        </w:rPr>
        <w:t>2010)</w:t>
      </w:r>
      <w:r w:rsidRPr="00635AD2">
        <w:rPr>
          <w:color w:val="0070C0"/>
        </w:rPr>
        <w:t xml:space="preserve"> </w:t>
      </w:r>
      <w:r w:rsidRPr="0086417E">
        <w:rPr>
          <w:color w:val="auto"/>
        </w:rPr>
        <w:t>.</w:t>
      </w:r>
      <w:r w:rsidRPr="004A520F">
        <w:rPr>
          <w:b w:val="0"/>
          <w:bCs w:val="0"/>
          <w:i/>
          <w:iCs/>
          <w:color w:val="auto"/>
        </w:rPr>
        <w:t xml:space="preserve">Culture of animal cells: a manual of basic tech- 37. </w:t>
      </w:r>
      <w:proofErr w:type="gramStart"/>
      <w:r w:rsidRPr="004A520F">
        <w:rPr>
          <w:b w:val="0"/>
          <w:bCs w:val="0"/>
          <w:i/>
          <w:iCs/>
          <w:color w:val="auto"/>
        </w:rPr>
        <w:t>nique</w:t>
      </w:r>
      <w:proofErr w:type="gramEnd"/>
      <w:r w:rsidRPr="004A520F">
        <w:rPr>
          <w:b w:val="0"/>
          <w:bCs w:val="0"/>
          <w:i/>
          <w:iCs/>
          <w:color w:val="auto"/>
        </w:rPr>
        <w:t xml:space="preserve"> and specialized applications</w:t>
      </w:r>
      <w:r w:rsidR="004A520F">
        <w:rPr>
          <w:b w:val="0"/>
          <w:bCs w:val="0"/>
          <w:color w:val="auto"/>
        </w:rPr>
        <w:t>.6</w:t>
      </w:r>
      <w:r w:rsidRPr="004A520F">
        <w:rPr>
          <w:b w:val="0"/>
          <w:bCs w:val="0"/>
          <w:color w:val="auto"/>
        </w:rPr>
        <w:t>, 57-70</w:t>
      </w:r>
      <w:r w:rsidRPr="00635AD2">
        <w:rPr>
          <w:b w:val="0"/>
          <w:bCs w:val="0"/>
          <w:color w:val="0070C0"/>
        </w:rPr>
        <w:t>.</w:t>
      </w:r>
      <w:bookmarkEnd w:id="502"/>
      <w:bookmarkEnd w:id="503"/>
      <w:bookmarkEnd w:id="504"/>
      <w:bookmarkEnd w:id="505"/>
      <w:bookmarkEnd w:id="506"/>
    </w:p>
    <w:p w:rsidR="00C10325" w:rsidRPr="00211148" w:rsidRDefault="00C10325" w:rsidP="00A31CE8">
      <w:pPr>
        <w:pStyle w:val="Heading21"/>
        <w:rPr>
          <w:b w:val="0"/>
          <w:bCs w:val="0"/>
        </w:rPr>
      </w:pPr>
      <w:bookmarkStart w:id="507" w:name="_Toc359177122"/>
      <w:bookmarkStart w:id="508" w:name="_Toc359575267"/>
      <w:bookmarkStart w:id="509" w:name="_Toc368521864"/>
      <w:bookmarkStart w:id="510" w:name="_Toc370158704"/>
      <w:bookmarkStart w:id="511" w:name="_Toc375043875"/>
      <w:r w:rsidRPr="004E6ABC">
        <w:t>Galinski E</w:t>
      </w:r>
      <w:r>
        <w:t>.</w:t>
      </w:r>
      <w:r w:rsidRPr="004E6ABC">
        <w:t>A</w:t>
      </w:r>
      <w:r>
        <w:t>.</w:t>
      </w:r>
      <w:r w:rsidR="00A31CE8">
        <w:t xml:space="preserve">  </w:t>
      </w:r>
      <w:proofErr w:type="gramStart"/>
      <w:r w:rsidR="00A31CE8">
        <w:t xml:space="preserve">and </w:t>
      </w:r>
      <w:r w:rsidRPr="004E6ABC">
        <w:t xml:space="preserve"> Truper</w:t>
      </w:r>
      <w:proofErr w:type="gramEnd"/>
      <w:r w:rsidR="00A31CE8">
        <w:t>,</w:t>
      </w:r>
      <w:r w:rsidRPr="004E6ABC">
        <w:t xml:space="preserve"> H</w:t>
      </w:r>
      <w:r>
        <w:t>.</w:t>
      </w:r>
      <w:r w:rsidRPr="004E6ABC">
        <w:t>G</w:t>
      </w:r>
      <w:r>
        <w:t>.</w:t>
      </w:r>
      <w:r w:rsidRPr="004E6ABC">
        <w:t xml:space="preserve"> (1994) .</w:t>
      </w:r>
      <w:r w:rsidRPr="00211148">
        <w:rPr>
          <w:b w:val="0"/>
          <w:bCs w:val="0"/>
        </w:rPr>
        <w:t xml:space="preserve">Microbial behaviour in salt stressed ecosystems.   </w:t>
      </w:r>
      <w:proofErr w:type="gramStart"/>
      <w:r w:rsidRPr="00211148">
        <w:rPr>
          <w:b w:val="0"/>
          <w:bCs w:val="0"/>
          <w:i/>
          <w:iCs/>
        </w:rPr>
        <w:t>Microbiol</w:t>
      </w:r>
      <w:r w:rsidRPr="00211148">
        <w:rPr>
          <w:b w:val="0"/>
          <w:bCs w:val="0"/>
        </w:rPr>
        <w:t xml:space="preserve"> .</w:t>
      </w:r>
      <w:proofErr w:type="gramEnd"/>
      <w:r w:rsidRPr="00211148">
        <w:rPr>
          <w:b w:val="0"/>
          <w:bCs w:val="0"/>
        </w:rPr>
        <w:t xml:space="preserve"> </w:t>
      </w:r>
      <w:r w:rsidRPr="00211148">
        <w:t>15</w:t>
      </w:r>
      <w:r w:rsidRPr="00211148">
        <w:rPr>
          <w:b w:val="0"/>
          <w:bCs w:val="0"/>
        </w:rPr>
        <w:t>, 95–108.</w:t>
      </w:r>
      <w:bookmarkEnd w:id="507"/>
      <w:bookmarkEnd w:id="508"/>
      <w:bookmarkEnd w:id="509"/>
      <w:bookmarkEnd w:id="510"/>
      <w:bookmarkEnd w:id="511"/>
    </w:p>
    <w:p w:rsidR="00C10325" w:rsidRPr="00211148" w:rsidRDefault="00C10325" w:rsidP="00A31CE8">
      <w:pPr>
        <w:pStyle w:val="Heading21"/>
        <w:rPr>
          <w:b w:val="0"/>
          <w:bCs w:val="0"/>
        </w:rPr>
      </w:pPr>
      <w:bookmarkStart w:id="512" w:name="_Toc359177123"/>
      <w:bookmarkStart w:id="513" w:name="_Toc359575268"/>
      <w:bookmarkStart w:id="514" w:name="_Toc368521865"/>
      <w:bookmarkStart w:id="515" w:name="_Toc370158705"/>
      <w:bookmarkStart w:id="516" w:name="_Toc375043876"/>
      <w:proofErr w:type="gramStart"/>
      <w:r w:rsidRPr="004E6ABC">
        <w:t>Gang, D.R.</w:t>
      </w:r>
      <w:r w:rsidR="00A31CE8">
        <w:t xml:space="preserve"> and </w:t>
      </w:r>
      <w:r w:rsidR="00A31CE8" w:rsidRPr="004E6ABC">
        <w:t>Weber</w:t>
      </w:r>
      <w:r w:rsidRPr="004E6ABC">
        <w:t>, D.J. (1995).</w:t>
      </w:r>
      <w:proofErr w:type="gramEnd"/>
      <w:r w:rsidRPr="004E6ABC">
        <w:t xml:space="preserve"> </w:t>
      </w:r>
      <w:proofErr w:type="gramStart"/>
      <w:r w:rsidRPr="00211148">
        <w:rPr>
          <w:b w:val="0"/>
          <w:bCs w:val="0"/>
        </w:rPr>
        <w:t xml:space="preserve">Preparation of genomic DNA for RAPD analysis from thick-walled dormant teliospores of </w:t>
      </w:r>
      <w:r w:rsidRPr="00211148">
        <w:rPr>
          <w:b w:val="0"/>
          <w:bCs w:val="0"/>
          <w:i/>
        </w:rPr>
        <w:t xml:space="preserve">Tilletia </w:t>
      </w:r>
      <w:r w:rsidRPr="00211148">
        <w:rPr>
          <w:b w:val="0"/>
          <w:bCs w:val="0"/>
        </w:rPr>
        <w:t>species.</w:t>
      </w:r>
      <w:proofErr w:type="gramEnd"/>
      <w:r w:rsidRPr="00211148">
        <w:rPr>
          <w:b w:val="0"/>
          <w:bCs w:val="0"/>
        </w:rPr>
        <w:t xml:space="preserve"> </w:t>
      </w:r>
      <w:proofErr w:type="gramStart"/>
      <w:r w:rsidRPr="00211148">
        <w:rPr>
          <w:b w:val="0"/>
          <w:bCs w:val="0"/>
          <w:i/>
          <w:iCs/>
        </w:rPr>
        <w:t>Biotechniques.</w:t>
      </w:r>
      <w:proofErr w:type="gramEnd"/>
      <w:r w:rsidRPr="00211148">
        <w:rPr>
          <w:b w:val="0"/>
          <w:bCs w:val="0"/>
        </w:rPr>
        <w:t xml:space="preserve"> </w:t>
      </w:r>
      <w:r w:rsidRPr="00211148">
        <w:t>19</w:t>
      </w:r>
      <w:proofErr w:type="gramStart"/>
      <w:r w:rsidRPr="00211148">
        <w:rPr>
          <w:b w:val="0"/>
          <w:bCs w:val="0"/>
        </w:rPr>
        <w:t>,  96</w:t>
      </w:r>
      <w:proofErr w:type="gramEnd"/>
      <w:r w:rsidRPr="00211148">
        <w:rPr>
          <w:b w:val="0"/>
          <w:bCs w:val="0"/>
        </w:rPr>
        <w:t>–97.</w:t>
      </w:r>
      <w:bookmarkEnd w:id="512"/>
      <w:bookmarkEnd w:id="513"/>
      <w:bookmarkEnd w:id="514"/>
      <w:bookmarkEnd w:id="515"/>
      <w:bookmarkEnd w:id="516"/>
    </w:p>
    <w:p w:rsidR="00C10325" w:rsidRPr="00211148" w:rsidRDefault="00D9307D" w:rsidP="00C231B0">
      <w:pPr>
        <w:pStyle w:val="Heading21"/>
        <w:rPr>
          <w:rFonts w:eastAsia="SimSun"/>
          <w:b w:val="0"/>
          <w:bCs w:val="0"/>
        </w:rPr>
      </w:pPr>
      <w:hyperlink r:id="rId220" w:tooltip="View content where Author is J. J. Germida" w:history="1">
        <w:bookmarkStart w:id="517" w:name="_Toc359177124"/>
        <w:bookmarkStart w:id="518" w:name="_Toc359575269"/>
        <w:bookmarkStart w:id="519" w:name="_Toc368521866"/>
        <w:bookmarkStart w:id="520" w:name="_Toc370158706"/>
        <w:bookmarkStart w:id="521" w:name="_Toc375043877"/>
        <w:r w:rsidR="00C10325" w:rsidRPr="004E6ABC">
          <w:rPr>
            <w:rStyle w:val="Hyperlink"/>
            <w:rFonts w:asciiTheme="majorBidi" w:eastAsia="SimSun" w:hAnsiTheme="majorBidi" w:cstheme="majorBidi"/>
            <w:color w:val="000000" w:themeColor="text1"/>
            <w:szCs w:val="24"/>
            <w:u w:val="none"/>
            <w:lang w:val="de-DE"/>
          </w:rPr>
          <w:t>Germida</w:t>
        </w:r>
      </w:hyperlink>
      <w:r w:rsidR="00C10325" w:rsidRPr="004E6ABC">
        <w:t>,</w:t>
      </w:r>
      <w:r w:rsidR="00C10325" w:rsidRPr="004E6ABC">
        <w:rPr>
          <w:rFonts w:eastAsia="SimSun"/>
        </w:rPr>
        <w:t xml:space="preserve"> </w:t>
      </w:r>
      <w:r w:rsidR="00C10325" w:rsidRPr="004E6ABC">
        <w:t>J. J. and</w:t>
      </w:r>
      <w:r w:rsidR="00C10325" w:rsidRPr="004E6ABC">
        <w:rPr>
          <w:rFonts w:eastAsia="SimSun"/>
        </w:rPr>
        <w:t xml:space="preserve"> </w:t>
      </w:r>
      <w:proofErr w:type="gramStart"/>
      <w:r w:rsidR="00C10325" w:rsidRPr="004E6ABC">
        <w:t>Janzen.,</w:t>
      </w:r>
      <w:proofErr w:type="gramEnd"/>
      <w:r w:rsidR="00C10325" w:rsidRPr="004E6ABC">
        <w:t xml:space="preserve"> </w:t>
      </w:r>
      <w:r w:rsidRPr="004E6ABC">
        <w:fldChar w:fldCharType="begin"/>
      </w:r>
      <w:r w:rsidR="00C10325" w:rsidRPr="004E6ABC">
        <w:instrText xml:space="preserve"> HYPERLINK "http://www.springerlink.com/content/?Author=H.+H.+Janzen" \o "View content where Author is H. H. Janzen" </w:instrText>
      </w:r>
      <w:r w:rsidRPr="004E6ABC">
        <w:fldChar w:fldCharType="separate"/>
      </w:r>
      <w:r w:rsidR="00C10325" w:rsidRPr="00211148">
        <w:rPr>
          <w:rStyle w:val="Hyperlink"/>
          <w:rFonts w:asciiTheme="majorBidi" w:eastAsia="SimSun" w:hAnsiTheme="majorBidi" w:cstheme="majorBidi"/>
          <w:color w:val="000000" w:themeColor="text1"/>
          <w:szCs w:val="24"/>
          <w:u w:val="none"/>
          <w:lang w:val="de-DE"/>
        </w:rPr>
        <w:t>H. H.</w:t>
      </w:r>
      <w:r w:rsidR="00C10325" w:rsidRPr="00211148">
        <w:t xml:space="preserve"> (</w:t>
      </w:r>
      <w:r w:rsidR="00C10325" w:rsidRPr="00211148">
        <w:rPr>
          <w:rStyle w:val="Hyperlink"/>
          <w:rFonts w:asciiTheme="majorBidi" w:eastAsia="SimSun" w:hAnsiTheme="majorBidi" w:cstheme="majorBidi"/>
          <w:color w:val="000000" w:themeColor="text1"/>
          <w:szCs w:val="24"/>
          <w:u w:val="none"/>
          <w:lang w:val="de-DE"/>
        </w:rPr>
        <w:t>1993).</w:t>
      </w:r>
      <w:r w:rsidR="00C10325" w:rsidRPr="00211148">
        <w:rPr>
          <w:lang w:eastAsia="zh-CN"/>
        </w:rPr>
        <w:t xml:space="preserve"> </w:t>
      </w:r>
      <w:proofErr w:type="gramStart"/>
      <w:r w:rsidR="00C10325" w:rsidRPr="00211148">
        <w:rPr>
          <w:b w:val="0"/>
          <w:bCs w:val="0"/>
          <w:lang w:eastAsia="zh-CN"/>
        </w:rPr>
        <w:t>Factors affecting the oxidation of elemental sulphur in soils.</w:t>
      </w:r>
      <w:proofErr w:type="gramEnd"/>
      <w:r w:rsidR="00C10325" w:rsidRPr="00211148">
        <w:rPr>
          <w:b w:val="0"/>
          <w:bCs w:val="0"/>
          <w:i/>
          <w:iCs/>
          <w:lang w:eastAsia="zh-CN"/>
        </w:rPr>
        <w:t xml:space="preserve"> </w:t>
      </w:r>
      <w:proofErr w:type="gramStart"/>
      <w:r w:rsidR="00C10325" w:rsidRPr="00211148">
        <w:rPr>
          <w:b w:val="0"/>
          <w:bCs w:val="0"/>
          <w:i/>
          <w:iCs/>
          <w:lang w:eastAsia="zh-CN"/>
        </w:rPr>
        <w:t>Fert.</w:t>
      </w:r>
      <w:proofErr w:type="gramEnd"/>
      <w:r w:rsidR="00C10325" w:rsidRPr="00211148">
        <w:rPr>
          <w:b w:val="0"/>
          <w:bCs w:val="0"/>
          <w:i/>
          <w:iCs/>
          <w:lang w:eastAsia="zh-CN"/>
        </w:rPr>
        <w:t xml:space="preserve"> Res.</w:t>
      </w:r>
      <w:r w:rsidR="00C10325" w:rsidRPr="00211148">
        <w:rPr>
          <w:i/>
          <w:iCs/>
          <w:lang w:eastAsia="zh-CN"/>
        </w:rPr>
        <w:t xml:space="preserve"> </w:t>
      </w:r>
      <w:r w:rsidR="00C10325" w:rsidRPr="00211148">
        <w:rPr>
          <w:lang w:eastAsia="zh-CN"/>
        </w:rPr>
        <w:t xml:space="preserve">35, </w:t>
      </w:r>
      <w:r w:rsidR="00C10325" w:rsidRPr="00211148">
        <w:rPr>
          <w:b w:val="0"/>
          <w:bCs w:val="0"/>
          <w:lang w:eastAsia="zh-CN"/>
        </w:rPr>
        <w:t>101-114.</w:t>
      </w:r>
      <w:bookmarkEnd w:id="517"/>
      <w:bookmarkEnd w:id="518"/>
      <w:bookmarkEnd w:id="519"/>
      <w:bookmarkEnd w:id="520"/>
      <w:bookmarkEnd w:id="521"/>
    </w:p>
    <w:p w:rsidR="00C10325" w:rsidRPr="00211148" w:rsidRDefault="00D9307D" w:rsidP="00A677CB">
      <w:pPr>
        <w:pStyle w:val="Heading21"/>
        <w:rPr>
          <w:b w:val="0"/>
          <w:bCs w:val="0"/>
        </w:rPr>
      </w:pPr>
      <w:r w:rsidRPr="004E6ABC">
        <w:fldChar w:fldCharType="end"/>
      </w:r>
      <w:bookmarkStart w:id="522" w:name="_Toc370158707"/>
      <w:bookmarkStart w:id="523" w:name="_Toc375043878"/>
      <w:bookmarkStart w:id="524" w:name="_Toc359177126"/>
      <w:bookmarkStart w:id="525" w:name="_Toc359575271"/>
      <w:bookmarkStart w:id="526" w:name="_Toc368521868"/>
      <w:r w:rsidR="00C10325" w:rsidRPr="00564152">
        <w:t xml:space="preserve">Golstein, A.H. (1986). </w:t>
      </w:r>
      <w:proofErr w:type="gramStart"/>
      <w:r w:rsidR="00C10325" w:rsidRPr="00211148">
        <w:rPr>
          <w:b w:val="0"/>
          <w:bCs w:val="0"/>
        </w:rPr>
        <w:t>Bacterial phosphate solubilization.</w:t>
      </w:r>
      <w:proofErr w:type="gramEnd"/>
      <w:r w:rsidR="00C10325" w:rsidRPr="00211148">
        <w:rPr>
          <w:b w:val="0"/>
          <w:bCs w:val="0"/>
        </w:rPr>
        <w:t xml:space="preserve"> </w:t>
      </w:r>
      <w:proofErr w:type="gramStart"/>
      <w:r w:rsidR="00C10325" w:rsidRPr="00211148">
        <w:rPr>
          <w:b w:val="0"/>
          <w:bCs w:val="0"/>
        </w:rPr>
        <w:t xml:space="preserve">Historical perspective and </w:t>
      </w:r>
      <w:r w:rsidR="00564152" w:rsidRPr="00211148">
        <w:rPr>
          <w:b w:val="0"/>
          <w:bCs w:val="0"/>
        </w:rPr>
        <w:t>future prospects.</w:t>
      </w:r>
      <w:proofErr w:type="gramEnd"/>
      <w:r w:rsidR="00564152" w:rsidRPr="00211148">
        <w:rPr>
          <w:b w:val="0"/>
          <w:bCs w:val="0"/>
        </w:rPr>
        <w:t xml:space="preserve"> </w:t>
      </w:r>
      <w:r w:rsidR="00564152" w:rsidRPr="00211148">
        <w:rPr>
          <w:b w:val="0"/>
          <w:bCs w:val="0"/>
          <w:i/>
        </w:rPr>
        <w:t>Amer. J. Altern. Agric.</w:t>
      </w:r>
      <w:r w:rsidR="00564152" w:rsidRPr="00211148">
        <w:rPr>
          <w:b w:val="0"/>
          <w:bCs w:val="0"/>
        </w:rPr>
        <w:t xml:space="preserve"> </w:t>
      </w:r>
      <w:r w:rsidR="00564152" w:rsidRPr="00211148">
        <w:t>1</w:t>
      </w:r>
      <w:r w:rsidR="00564152" w:rsidRPr="00211148">
        <w:rPr>
          <w:b w:val="0"/>
          <w:bCs w:val="0"/>
        </w:rPr>
        <w:t>, 57-65.</w:t>
      </w:r>
      <w:bookmarkEnd w:id="522"/>
      <w:bookmarkEnd w:id="523"/>
    </w:p>
    <w:p w:rsidR="00C10325" w:rsidRPr="00211148" w:rsidRDefault="00C10325" w:rsidP="00A677CB">
      <w:pPr>
        <w:pStyle w:val="Heading21"/>
        <w:rPr>
          <w:b w:val="0"/>
          <w:bCs w:val="0"/>
        </w:rPr>
      </w:pPr>
      <w:bookmarkStart w:id="527" w:name="_Toc370158708"/>
      <w:bookmarkStart w:id="528" w:name="_Toc375043879"/>
      <w:proofErr w:type="gramStart"/>
      <w:r w:rsidRPr="004E6ABC">
        <w:t>Goldstein</w:t>
      </w:r>
      <w:r>
        <w:t xml:space="preserve">, </w:t>
      </w:r>
      <w:r w:rsidRPr="004E6ABC">
        <w:t>A</w:t>
      </w:r>
      <w:r>
        <w:t>.</w:t>
      </w:r>
      <w:r w:rsidRPr="004E6ABC">
        <w:t xml:space="preserve">H. (1994) </w:t>
      </w:r>
      <w:r w:rsidRPr="00211148">
        <w:rPr>
          <w:b w:val="0"/>
          <w:bCs w:val="0"/>
        </w:rPr>
        <w:t>.Involvement of the quinoprotein glucose dehydrogenase in the   solubilization of exogenous phosphates by gram-negative bacteria.</w:t>
      </w:r>
      <w:proofErr w:type="gramEnd"/>
      <w:r w:rsidRPr="00211148">
        <w:rPr>
          <w:b w:val="0"/>
          <w:bCs w:val="0"/>
        </w:rPr>
        <w:t xml:space="preserve"> In: Torriani-Gorini A, Yagil E, Silver, S, editors. </w:t>
      </w:r>
      <w:r w:rsidRPr="00211148">
        <w:rPr>
          <w:b w:val="0"/>
          <w:bCs w:val="0"/>
          <w:i/>
        </w:rPr>
        <w:t>Phosphate in Microorganisms: Cellular and Molecular Biology</w:t>
      </w:r>
      <w:r w:rsidRPr="00211148">
        <w:rPr>
          <w:b w:val="0"/>
          <w:bCs w:val="0"/>
        </w:rPr>
        <w:t>. Washington, DC: ASM Press</w:t>
      </w:r>
      <w:r w:rsidR="00635AD2">
        <w:rPr>
          <w:b w:val="0"/>
          <w:bCs w:val="0"/>
        </w:rPr>
        <w:t>, pp.</w:t>
      </w:r>
      <w:r w:rsidRPr="00211148">
        <w:rPr>
          <w:b w:val="0"/>
          <w:bCs w:val="0"/>
        </w:rPr>
        <w:t xml:space="preserve"> 197–203.</w:t>
      </w:r>
      <w:bookmarkEnd w:id="524"/>
      <w:bookmarkEnd w:id="525"/>
      <w:bookmarkEnd w:id="526"/>
      <w:bookmarkEnd w:id="527"/>
      <w:bookmarkEnd w:id="528"/>
    </w:p>
    <w:p w:rsidR="0022308D" w:rsidRPr="00211148" w:rsidRDefault="00AE2628" w:rsidP="00A677CB">
      <w:pPr>
        <w:pStyle w:val="Heading21"/>
        <w:rPr>
          <w:b w:val="0"/>
          <w:bCs w:val="0"/>
        </w:rPr>
      </w:pPr>
      <w:r w:rsidRPr="00501E4F">
        <w:t xml:space="preserve"> </w:t>
      </w:r>
      <w:r w:rsidR="0022308D" w:rsidRPr="00501E4F">
        <w:t xml:space="preserve"> </w:t>
      </w:r>
      <w:bookmarkStart w:id="529" w:name="_Toc370158709"/>
      <w:bookmarkStart w:id="530" w:name="_Toc375043880"/>
      <w:r w:rsidR="0022308D" w:rsidRPr="0022308D">
        <w:t>Golstein, A.H. (1986).</w:t>
      </w:r>
      <w:r w:rsidR="0022308D" w:rsidRPr="00501E4F">
        <w:t xml:space="preserve"> </w:t>
      </w:r>
      <w:proofErr w:type="gramStart"/>
      <w:r w:rsidR="0022308D" w:rsidRPr="00211148">
        <w:rPr>
          <w:b w:val="0"/>
          <w:bCs w:val="0"/>
        </w:rPr>
        <w:t>Bacterial phosphate solubilization.</w:t>
      </w:r>
      <w:proofErr w:type="gramEnd"/>
      <w:r w:rsidR="0022308D" w:rsidRPr="00211148">
        <w:rPr>
          <w:b w:val="0"/>
          <w:bCs w:val="0"/>
        </w:rPr>
        <w:t xml:space="preserve"> </w:t>
      </w:r>
      <w:proofErr w:type="gramStart"/>
      <w:r w:rsidR="0022308D" w:rsidRPr="00211148">
        <w:rPr>
          <w:b w:val="0"/>
          <w:bCs w:val="0"/>
        </w:rPr>
        <w:t xml:space="preserve">Historical perspective and </w:t>
      </w:r>
      <w:r w:rsidR="00211148" w:rsidRPr="00211148">
        <w:rPr>
          <w:b w:val="0"/>
          <w:bCs w:val="0"/>
        </w:rPr>
        <w:t>future prospects.</w:t>
      </w:r>
      <w:proofErr w:type="gramEnd"/>
      <w:r w:rsidR="00211148" w:rsidRPr="00211148">
        <w:rPr>
          <w:b w:val="0"/>
          <w:bCs w:val="0"/>
        </w:rPr>
        <w:t xml:space="preserve"> </w:t>
      </w:r>
      <w:r w:rsidR="00211148" w:rsidRPr="00211148">
        <w:rPr>
          <w:b w:val="0"/>
          <w:bCs w:val="0"/>
          <w:i/>
        </w:rPr>
        <w:t>Amer. J. Altern. Agric</w:t>
      </w:r>
      <w:r w:rsidR="00211148" w:rsidRPr="00211148">
        <w:rPr>
          <w:i/>
        </w:rPr>
        <w:t>.</w:t>
      </w:r>
      <w:r w:rsidR="00211148" w:rsidRPr="00211148">
        <w:t xml:space="preserve"> 1</w:t>
      </w:r>
      <w:r w:rsidR="00211148" w:rsidRPr="00211148">
        <w:rPr>
          <w:b w:val="0"/>
          <w:bCs w:val="0"/>
        </w:rPr>
        <w:t>, 57-65.</w:t>
      </w:r>
      <w:bookmarkEnd w:id="529"/>
      <w:bookmarkEnd w:id="530"/>
    </w:p>
    <w:p w:rsidR="0022308D" w:rsidRPr="00A31CE8" w:rsidRDefault="0022308D" w:rsidP="00A31CE8">
      <w:pPr>
        <w:pStyle w:val="Heading21"/>
      </w:pPr>
      <w:bookmarkStart w:id="531" w:name="_Toc370158710"/>
      <w:bookmarkStart w:id="532" w:name="_Toc375043881"/>
      <w:r w:rsidRPr="00A31CE8">
        <w:t xml:space="preserve">Grayston, S. J. (1987). </w:t>
      </w:r>
      <w:r w:rsidRPr="00A31CE8">
        <w:rPr>
          <w:b w:val="0"/>
          <w:bCs w:val="0"/>
          <w:i/>
          <w:iCs/>
        </w:rPr>
        <w:t xml:space="preserve">Sulphur Oxidation and Nitrification by Fungi in vitro and in </w:t>
      </w:r>
      <w:r w:rsidR="00211148" w:rsidRPr="00A31CE8">
        <w:rPr>
          <w:b w:val="0"/>
          <w:bCs w:val="0"/>
          <w:i/>
          <w:iCs/>
        </w:rPr>
        <w:t xml:space="preserve">Soils. </w:t>
      </w:r>
      <w:proofErr w:type="gramStart"/>
      <w:r w:rsidR="00211148" w:rsidRPr="00A31CE8">
        <w:rPr>
          <w:b w:val="0"/>
          <w:bCs w:val="0"/>
          <w:i/>
          <w:iCs/>
        </w:rPr>
        <w:t>Ph.D Thesis, University of Sheffield</w:t>
      </w:r>
      <w:bookmarkEnd w:id="531"/>
      <w:r w:rsidR="00A31CE8" w:rsidRPr="00A31CE8">
        <w:rPr>
          <w:b w:val="0"/>
          <w:bCs w:val="0"/>
          <w:i/>
          <w:iCs/>
        </w:rPr>
        <w:t>.</w:t>
      </w:r>
      <w:bookmarkEnd w:id="532"/>
      <w:proofErr w:type="gramEnd"/>
    </w:p>
    <w:p w:rsidR="00EA3E09" w:rsidRPr="00EA3E09" w:rsidRDefault="00EA3E09" w:rsidP="00C231B0">
      <w:pPr>
        <w:pStyle w:val="Heading21"/>
        <w:rPr>
          <w:b w:val="0"/>
          <w:bCs w:val="0"/>
        </w:rPr>
      </w:pPr>
      <w:bookmarkStart w:id="533" w:name="_Toc375043882"/>
      <w:bookmarkStart w:id="534" w:name="_Toc370158711"/>
      <w:r w:rsidRPr="00BE32AC">
        <w:t>Gupta</w:t>
      </w:r>
      <w:r w:rsidR="00C231B0">
        <w:t>,</w:t>
      </w:r>
      <w:r w:rsidRPr="00BE32AC">
        <w:t xml:space="preserve"> R</w:t>
      </w:r>
      <w:r w:rsidR="00C231B0">
        <w:t>.</w:t>
      </w:r>
      <w:r w:rsidRPr="00BE32AC">
        <w:t>, Singal R</w:t>
      </w:r>
      <w:r w:rsidR="00C231B0">
        <w:t>.</w:t>
      </w:r>
      <w:r w:rsidRPr="00BE32AC">
        <w:t xml:space="preserve">, </w:t>
      </w:r>
      <w:proofErr w:type="gramStart"/>
      <w:r w:rsidRPr="00BE32AC">
        <w:t xml:space="preserve">Sankar </w:t>
      </w:r>
      <w:r w:rsidR="00C231B0">
        <w:t>,</w:t>
      </w:r>
      <w:r w:rsidRPr="00BE32AC">
        <w:t>A</w:t>
      </w:r>
      <w:proofErr w:type="gramEnd"/>
      <w:r w:rsidR="00C231B0">
        <w:t>.</w:t>
      </w:r>
      <w:r w:rsidRPr="00BE32AC">
        <w:t>, Chander</w:t>
      </w:r>
      <w:r w:rsidR="00C231B0">
        <w:t>,</w:t>
      </w:r>
      <w:r w:rsidRPr="00BE32AC">
        <w:t xml:space="preserve"> RM</w:t>
      </w:r>
      <w:r w:rsidR="00C231B0">
        <w:t>.</w:t>
      </w:r>
      <w:r w:rsidRPr="00BE32AC">
        <w:t xml:space="preserve"> </w:t>
      </w:r>
      <w:r w:rsidR="00C231B0">
        <w:t xml:space="preserve"> </w:t>
      </w:r>
      <w:proofErr w:type="gramStart"/>
      <w:r w:rsidR="00C231B0">
        <w:t>and</w:t>
      </w:r>
      <w:proofErr w:type="gramEnd"/>
      <w:r w:rsidR="00C231B0">
        <w:t xml:space="preserve"> </w:t>
      </w:r>
      <w:r w:rsidRPr="00BE32AC">
        <w:t xml:space="preserve">Kumar RS </w:t>
      </w:r>
      <w:r w:rsidR="00C231B0">
        <w:t>.</w:t>
      </w:r>
      <w:r w:rsidRPr="00BE32AC">
        <w:t>(1994).</w:t>
      </w:r>
      <w:r w:rsidR="00C231B0">
        <w:t xml:space="preserve">                  </w:t>
      </w:r>
      <w:r w:rsidRPr="00BE32AC">
        <w:t xml:space="preserve"> </w:t>
      </w:r>
      <w:proofErr w:type="gramStart"/>
      <w:r w:rsidRPr="00EA3E09">
        <w:rPr>
          <w:b w:val="0"/>
          <w:bCs w:val="0"/>
        </w:rPr>
        <w:t>A modified plate assay for screening phosphatesolubilizing microorganisms.</w:t>
      </w:r>
      <w:proofErr w:type="gramEnd"/>
      <w:r w:rsidRPr="00EA3E09">
        <w:rPr>
          <w:b w:val="0"/>
          <w:bCs w:val="0"/>
        </w:rPr>
        <w:t xml:space="preserve"> </w:t>
      </w:r>
      <w:proofErr w:type="gramStart"/>
      <w:r w:rsidRPr="00EA3E09">
        <w:rPr>
          <w:b w:val="0"/>
          <w:bCs w:val="0"/>
        </w:rPr>
        <w:t>Appl Microbio.</w:t>
      </w:r>
      <w:proofErr w:type="gramEnd"/>
      <w:r w:rsidRPr="00EA3E09">
        <w:rPr>
          <w:b w:val="0"/>
          <w:bCs w:val="0"/>
        </w:rPr>
        <w:t xml:space="preserve"> 255</w:t>
      </w:r>
      <w:proofErr w:type="gramStart"/>
      <w:r w:rsidRPr="00EA3E09">
        <w:rPr>
          <w:b w:val="0"/>
          <w:bCs w:val="0"/>
        </w:rPr>
        <w:t>,40</w:t>
      </w:r>
      <w:proofErr w:type="gramEnd"/>
      <w:r w:rsidRPr="00EA3E09">
        <w:rPr>
          <w:b w:val="0"/>
          <w:bCs w:val="0"/>
        </w:rPr>
        <w:t xml:space="preserve"> -60.</w:t>
      </w:r>
      <w:bookmarkEnd w:id="533"/>
    </w:p>
    <w:p w:rsidR="003D6768" w:rsidRPr="00B261D1" w:rsidRDefault="003D6768" w:rsidP="00F7256A">
      <w:pPr>
        <w:pStyle w:val="Heading21"/>
        <w:rPr>
          <w:b w:val="0"/>
          <w:bCs w:val="0"/>
        </w:rPr>
      </w:pPr>
      <w:bookmarkStart w:id="535" w:name="_Toc375043883"/>
      <w:r w:rsidRPr="00564152">
        <w:t>Gyaneshwar, P.</w:t>
      </w:r>
      <w:r w:rsidR="002D2928">
        <w:t>,</w:t>
      </w:r>
      <w:r w:rsidRPr="00564152">
        <w:t xml:space="preserve"> Pareka, L.J.</w:t>
      </w:r>
      <w:r w:rsidR="002D2928">
        <w:t>,</w:t>
      </w:r>
      <w:r w:rsidRPr="00564152">
        <w:t xml:space="preserve"> Archana, G.</w:t>
      </w:r>
      <w:r w:rsidR="002D2928">
        <w:t>,</w:t>
      </w:r>
      <w:r w:rsidRPr="00564152">
        <w:t xml:space="preserve"> Podle, P.S.</w:t>
      </w:r>
      <w:r w:rsidR="00F7256A">
        <w:t>,</w:t>
      </w:r>
      <w:r w:rsidRPr="00564152">
        <w:t xml:space="preserve"> Collins</w:t>
      </w:r>
      <w:proofErr w:type="gramStart"/>
      <w:r w:rsidRPr="00564152">
        <w:t>,M.D</w:t>
      </w:r>
      <w:proofErr w:type="gramEnd"/>
      <w:r w:rsidRPr="00564152">
        <w:t>.</w:t>
      </w:r>
      <w:r w:rsidR="002D2928">
        <w:t>,</w:t>
      </w:r>
      <w:r w:rsidRPr="00564152">
        <w:t xml:space="preserve"> Huston, R.A. and Naresh, K.G. (1999</w:t>
      </w:r>
      <w:r w:rsidRPr="00B261D1">
        <w:rPr>
          <w:b w:val="0"/>
          <w:bCs w:val="0"/>
        </w:rPr>
        <w:t xml:space="preserve">). </w:t>
      </w:r>
      <w:proofErr w:type="gramStart"/>
      <w:r w:rsidRPr="00B261D1">
        <w:rPr>
          <w:b w:val="0"/>
          <w:bCs w:val="0"/>
        </w:rPr>
        <w:t xml:space="preserve">Involvement of a phosphate starvation inducible glucose dehydrogenase in soil phosphate solubilization </w:t>
      </w:r>
      <w:r w:rsidR="00836789" w:rsidRPr="00B261D1">
        <w:rPr>
          <w:b w:val="0"/>
          <w:bCs w:val="0"/>
        </w:rPr>
        <w:t xml:space="preserve">by </w:t>
      </w:r>
      <w:r w:rsidR="00836789" w:rsidRPr="00836789">
        <w:rPr>
          <w:b w:val="0"/>
          <w:bCs w:val="0"/>
          <w:i/>
          <w:iCs/>
        </w:rPr>
        <w:t>Enterobacter</w:t>
      </w:r>
      <w:r w:rsidRPr="00B261D1">
        <w:rPr>
          <w:b w:val="0"/>
          <w:bCs w:val="0"/>
          <w:i/>
        </w:rPr>
        <w:t xml:space="preserve"> asburiae.</w:t>
      </w:r>
      <w:proofErr w:type="gramEnd"/>
      <w:r w:rsidRPr="00B261D1">
        <w:rPr>
          <w:b w:val="0"/>
          <w:bCs w:val="0"/>
        </w:rPr>
        <w:t xml:space="preserve">  </w:t>
      </w:r>
      <w:proofErr w:type="gramStart"/>
      <w:r w:rsidRPr="00B261D1">
        <w:rPr>
          <w:b w:val="0"/>
          <w:bCs w:val="0"/>
        </w:rPr>
        <w:t xml:space="preserve">FEMS </w:t>
      </w:r>
      <w:r w:rsidRPr="00B261D1">
        <w:rPr>
          <w:b w:val="0"/>
          <w:bCs w:val="0"/>
          <w:i/>
          <w:iCs/>
        </w:rPr>
        <w:t>Microbiol.</w:t>
      </w:r>
      <w:proofErr w:type="gramEnd"/>
      <w:r w:rsidRPr="00B261D1">
        <w:rPr>
          <w:b w:val="0"/>
          <w:bCs w:val="0"/>
          <w:i/>
          <w:iCs/>
        </w:rPr>
        <w:t xml:space="preserve"> </w:t>
      </w:r>
      <w:proofErr w:type="gramStart"/>
      <w:r w:rsidRPr="00B261D1">
        <w:rPr>
          <w:b w:val="0"/>
          <w:bCs w:val="0"/>
          <w:i/>
          <w:iCs/>
        </w:rPr>
        <w:t>Lett</w:t>
      </w:r>
      <w:r w:rsidRPr="00B261D1">
        <w:rPr>
          <w:b w:val="0"/>
          <w:bCs w:val="0"/>
        </w:rPr>
        <w:t>.</w:t>
      </w:r>
      <w:proofErr w:type="gramEnd"/>
      <w:r w:rsidRPr="00B261D1">
        <w:rPr>
          <w:b w:val="0"/>
          <w:bCs w:val="0"/>
        </w:rPr>
        <w:t xml:space="preserve"> </w:t>
      </w:r>
      <w:r w:rsidRPr="00B261D1">
        <w:t>2</w:t>
      </w:r>
      <w:r w:rsidRPr="00B261D1">
        <w:rPr>
          <w:b w:val="0"/>
          <w:bCs w:val="0"/>
        </w:rPr>
        <w:t>, 223-229.</w:t>
      </w:r>
      <w:bookmarkEnd w:id="534"/>
      <w:bookmarkEnd w:id="535"/>
    </w:p>
    <w:p w:rsidR="0022308D" w:rsidRPr="00B261D1" w:rsidRDefault="0022308D" w:rsidP="002D2928">
      <w:pPr>
        <w:pStyle w:val="Heading21"/>
        <w:rPr>
          <w:b w:val="0"/>
          <w:bCs w:val="0"/>
        </w:rPr>
      </w:pPr>
      <w:bookmarkStart w:id="536" w:name="_Toc370158712"/>
      <w:bookmarkStart w:id="537" w:name="_Toc375043884"/>
      <w:proofErr w:type="gramStart"/>
      <w:r w:rsidRPr="0022308D">
        <w:t>Gyaneshwar, P.</w:t>
      </w:r>
      <w:r w:rsidR="002D2928">
        <w:t>,</w:t>
      </w:r>
      <w:r w:rsidRPr="0022308D">
        <w:t xml:space="preserve"> Kumar, N.J.</w:t>
      </w:r>
      <w:r w:rsidR="002D2928">
        <w:t>,</w:t>
      </w:r>
      <w:r w:rsidRPr="0022308D">
        <w:t xml:space="preserve"> Pareka, L.J. and Podle, P.S. (2002).</w:t>
      </w:r>
      <w:proofErr w:type="gramEnd"/>
      <w:r w:rsidRPr="00501E4F">
        <w:t xml:space="preserve"> </w:t>
      </w:r>
      <w:proofErr w:type="gramStart"/>
      <w:r w:rsidRPr="00B261D1">
        <w:rPr>
          <w:b w:val="0"/>
          <w:bCs w:val="0"/>
        </w:rPr>
        <w:t xml:space="preserve">Role of soil </w:t>
      </w:r>
      <w:r w:rsidR="00C92862" w:rsidRPr="00B261D1">
        <w:rPr>
          <w:b w:val="0"/>
          <w:bCs w:val="0"/>
        </w:rPr>
        <w:t>microorganisms in improving P nutrition of plants.</w:t>
      </w:r>
      <w:proofErr w:type="gramEnd"/>
      <w:r w:rsidR="00C92862" w:rsidRPr="00B261D1">
        <w:rPr>
          <w:b w:val="0"/>
          <w:bCs w:val="0"/>
        </w:rPr>
        <w:t xml:space="preserve"> </w:t>
      </w:r>
      <w:r w:rsidR="00C92862" w:rsidRPr="00B261D1">
        <w:rPr>
          <w:b w:val="0"/>
          <w:bCs w:val="0"/>
          <w:i/>
        </w:rPr>
        <w:t>Pl. Soil</w:t>
      </w:r>
      <w:r w:rsidR="00C92862" w:rsidRPr="00B261D1">
        <w:rPr>
          <w:b w:val="0"/>
          <w:bCs w:val="0"/>
        </w:rPr>
        <w:t xml:space="preserve"> </w:t>
      </w:r>
      <w:r w:rsidR="00C92862" w:rsidRPr="00635AD2">
        <w:rPr>
          <w:bCs w:val="0"/>
        </w:rPr>
        <w:t>245</w:t>
      </w:r>
      <w:r w:rsidR="00C92862" w:rsidRPr="00B261D1">
        <w:rPr>
          <w:b w:val="0"/>
          <w:bCs w:val="0"/>
        </w:rPr>
        <w:t>, 83-93.</w:t>
      </w:r>
      <w:bookmarkEnd w:id="536"/>
      <w:bookmarkEnd w:id="537"/>
    </w:p>
    <w:p w:rsidR="00CF0182" w:rsidRPr="00CF0182" w:rsidRDefault="0022308D" w:rsidP="00CF0182">
      <w:pPr>
        <w:pStyle w:val="Heading21"/>
        <w:rPr>
          <w:b w:val="0"/>
          <w:bCs w:val="0"/>
        </w:rPr>
      </w:pPr>
      <w:r>
        <w:t xml:space="preserve">  </w:t>
      </w:r>
      <w:bookmarkStart w:id="538" w:name="_Toc375043885"/>
      <w:bookmarkStart w:id="539" w:name="_Toc370158713"/>
      <w:proofErr w:type="gramStart"/>
      <w:r w:rsidR="00CF0182" w:rsidRPr="00CF0182">
        <w:t>Hadidi, A. and Candresse, T. (2003</w:t>
      </w:r>
      <w:r w:rsidR="00CF0182" w:rsidRPr="00CF0182">
        <w:rPr>
          <w:b w:val="0"/>
          <w:bCs w:val="0"/>
        </w:rPr>
        <w:t>).</w:t>
      </w:r>
      <w:proofErr w:type="gramEnd"/>
      <w:r w:rsidR="00CF0182" w:rsidRPr="00CF0182">
        <w:rPr>
          <w:b w:val="0"/>
          <w:bCs w:val="0"/>
        </w:rPr>
        <w:t xml:space="preserve"> </w:t>
      </w:r>
      <w:proofErr w:type="gramStart"/>
      <w:r w:rsidR="00CF0182" w:rsidRPr="00CF0182">
        <w:rPr>
          <w:b w:val="0"/>
          <w:bCs w:val="0"/>
        </w:rPr>
        <w:t>Polymerase chain reaction.</w:t>
      </w:r>
      <w:proofErr w:type="gramEnd"/>
      <w:r w:rsidR="00CF0182" w:rsidRPr="00CF0182">
        <w:rPr>
          <w:b w:val="0"/>
          <w:bCs w:val="0"/>
        </w:rPr>
        <w:t xml:space="preserve"> </w:t>
      </w:r>
      <w:r w:rsidR="00CF0182" w:rsidRPr="00CF0182">
        <w:rPr>
          <w:b w:val="0"/>
          <w:bCs w:val="0"/>
          <w:i/>
          <w:iCs/>
        </w:rPr>
        <w:t>Viroids</w:t>
      </w:r>
      <w:r w:rsidR="00CF0182" w:rsidRPr="00CF0182">
        <w:rPr>
          <w:b w:val="0"/>
          <w:bCs w:val="0"/>
        </w:rPr>
        <w:t>: 115-122.</w:t>
      </w:r>
      <w:bookmarkEnd w:id="538"/>
    </w:p>
    <w:p w:rsidR="0022308D" w:rsidRPr="00B261D1" w:rsidRDefault="00C92862" w:rsidP="00CC509C">
      <w:pPr>
        <w:pStyle w:val="Heading21"/>
        <w:rPr>
          <w:b w:val="0"/>
          <w:bCs w:val="0"/>
        </w:rPr>
      </w:pPr>
      <w:bookmarkStart w:id="540" w:name="_Toc375043886"/>
      <w:r w:rsidRPr="004E6ABC">
        <w:t>Halder</w:t>
      </w:r>
      <w:r w:rsidR="00CC509C">
        <w:t>,</w:t>
      </w:r>
      <w:r w:rsidRPr="004E6ABC">
        <w:t xml:space="preserve"> </w:t>
      </w:r>
      <w:proofErr w:type="gramStart"/>
      <w:r w:rsidRPr="004E6ABC">
        <w:t>AK</w:t>
      </w:r>
      <w:r w:rsidR="00CC509C">
        <w:t>.</w:t>
      </w:r>
      <w:r w:rsidRPr="004E6ABC">
        <w:t>,</w:t>
      </w:r>
      <w:proofErr w:type="gramEnd"/>
      <w:r w:rsidRPr="004E6ABC">
        <w:t xml:space="preserve"> Mishra</w:t>
      </w:r>
      <w:r w:rsidR="00CC509C">
        <w:t>,</w:t>
      </w:r>
      <w:r w:rsidRPr="004E6ABC">
        <w:t xml:space="preserve"> AK</w:t>
      </w:r>
      <w:r w:rsidR="00CC509C">
        <w:t>.</w:t>
      </w:r>
      <w:r w:rsidRPr="004E6ABC">
        <w:t xml:space="preserve">, Bhattacharyya </w:t>
      </w:r>
      <w:r w:rsidR="00CC509C" w:rsidRPr="004E6ABC">
        <w:t>,</w:t>
      </w:r>
      <w:r w:rsidRPr="004E6ABC">
        <w:t>P</w:t>
      </w:r>
      <w:r w:rsidR="00CC509C">
        <w:t xml:space="preserve">. and </w:t>
      </w:r>
      <w:r w:rsidRPr="004E6ABC">
        <w:t xml:space="preserve"> Chakrabartty</w:t>
      </w:r>
      <w:r w:rsidR="00CC509C">
        <w:t>,</w:t>
      </w:r>
      <w:r w:rsidRPr="004E6ABC">
        <w:t xml:space="preserve"> P.K. (1990). </w:t>
      </w:r>
      <w:proofErr w:type="gramStart"/>
      <w:r w:rsidRPr="00B261D1">
        <w:rPr>
          <w:b w:val="0"/>
          <w:bCs w:val="0"/>
        </w:rPr>
        <w:t xml:space="preserve">Solubilization of rock phosphate by </w:t>
      </w:r>
      <w:r w:rsidRPr="00B261D1">
        <w:rPr>
          <w:b w:val="0"/>
          <w:bCs w:val="0"/>
          <w:i/>
        </w:rPr>
        <w:t>Rhizobium</w:t>
      </w:r>
      <w:r w:rsidRPr="00B261D1">
        <w:rPr>
          <w:b w:val="0"/>
          <w:bCs w:val="0"/>
        </w:rPr>
        <w:t xml:space="preserve"> and </w:t>
      </w:r>
      <w:r w:rsidRPr="00836789">
        <w:rPr>
          <w:b w:val="0"/>
          <w:bCs w:val="0"/>
          <w:i/>
          <w:iCs/>
        </w:rPr>
        <w:t>Bradyrhizobium</w:t>
      </w:r>
      <w:r w:rsidRPr="00B261D1">
        <w:rPr>
          <w:b w:val="0"/>
          <w:bCs w:val="0"/>
        </w:rPr>
        <w:t>.</w:t>
      </w:r>
      <w:proofErr w:type="gramEnd"/>
      <w:r w:rsidRPr="00B261D1">
        <w:rPr>
          <w:b w:val="0"/>
          <w:bCs w:val="0"/>
        </w:rPr>
        <w:t xml:space="preserve"> </w:t>
      </w:r>
      <w:proofErr w:type="gramStart"/>
      <w:r w:rsidRPr="00B261D1">
        <w:rPr>
          <w:b w:val="0"/>
          <w:bCs w:val="0"/>
          <w:i/>
          <w:iCs/>
        </w:rPr>
        <w:t>Microbiol</w:t>
      </w:r>
      <w:r w:rsidRPr="00B261D1">
        <w:rPr>
          <w:b w:val="0"/>
          <w:bCs w:val="0"/>
        </w:rPr>
        <w:t>.</w:t>
      </w:r>
      <w:proofErr w:type="gramEnd"/>
      <w:r w:rsidRPr="00B261D1">
        <w:rPr>
          <w:b w:val="0"/>
          <w:bCs w:val="0"/>
        </w:rPr>
        <w:t xml:space="preserve"> </w:t>
      </w:r>
      <w:r w:rsidRPr="00B261D1">
        <w:t>36</w:t>
      </w:r>
      <w:r w:rsidRPr="00B261D1">
        <w:rPr>
          <w:b w:val="0"/>
          <w:bCs w:val="0"/>
        </w:rPr>
        <w:t>, 81–92</w:t>
      </w:r>
      <w:bookmarkEnd w:id="539"/>
      <w:r w:rsidR="00CC509C">
        <w:rPr>
          <w:b w:val="0"/>
          <w:bCs w:val="0"/>
        </w:rPr>
        <w:t>.</w:t>
      </w:r>
      <w:bookmarkEnd w:id="540"/>
    </w:p>
    <w:p w:rsidR="00016753" w:rsidRPr="00B261D1" w:rsidRDefault="00016753" w:rsidP="002D2928">
      <w:pPr>
        <w:pStyle w:val="Heading21"/>
        <w:rPr>
          <w:b w:val="0"/>
          <w:bCs w:val="0"/>
          <w:lang w:eastAsia="zh-CN"/>
        </w:rPr>
      </w:pPr>
      <w:bookmarkStart w:id="541" w:name="_Toc359177140"/>
      <w:bookmarkStart w:id="542" w:name="_Toc359575286"/>
      <w:bookmarkStart w:id="543" w:name="_Toc368521885"/>
      <w:bookmarkStart w:id="544" w:name="_Toc370158714"/>
      <w:bookmarkStart w:id="545" w:name="_Toc375043887"/>
      <w:bookmarkStart w:id="546" w:name="_Toc359177129"/>
      <w:bookmarkStart w:id="547" w:name="_Toc359575274"/>
      <w:bookmarkStart w:id="548" w:name="_Toc368521871"/>
      <w:proofErr w:type="gramStart"/>
      <w:r w:rsidRPr="004E6ABC">
        <w:rPr>
          <w:lang w:eastAsia="zh-CN"/>
        </w:rPr>
        <w:t>Haque ,</w:t>
      </w:r>
      <w:proofErr w:type="gramEnd"/>
      <w:r w:rsidRPr="004E6ABC">
        <w:rPr>
          <w:lang w:eastAsia="zh-CN"/>
        </w:rPr>
        <w:t xml:space="preserve"> I. and Walmsley , D. (1972) . </w:t>
      </w:r>
      <w:proofErr w:type="gramStart"/>
      <w:r w:rsidRPr="00B261D1">
        <w:rPr>
          <w:b w:val="0"/>
          <w:bCs w:val="0"/>
          <w:lang w:eastAsia="zh-CN"/>
        </w:rPr>
        <w:t>Incubation  studies</w:t>
      </w:r>
      <w:proofErr w:type="gramEnd"/>
      <w:r w:rsidRPr="00B261D1">
        <w:rPr>
          <w:b w:val="0"/>
          <w:bCs w:val="0"/>
          <w:lang w:eastAsia="zh-CN"/>
        </w:rPr>
        <w:t xml:space="preserve"> on  mineralization of organic  sulphur and organic  nitrogen. </w:t>
      </w:r>
      <w:r w:rsidRPr="00B261D1">
        <w:rPr>
          <w:b w:val="0"/>
          <w:bCs w:val="0"/>
          <w:i/>
          <w:iCs/>
          <w:lang w:eastAsia="zh-CN"/>
        </w:rPr>
        <w:t>Pl. Soil</w:t>
      </w:r>
      <w:r w:rsidRPr="00B261D1">
        <w:rPr>
          <w:b w:val="0"/>
          <w:bCs w:val="0"/>
          <w:lang w:eastAsia="zh-CN"/>
        </w:rPr>
        <w:t xml:space="preserve"> .</w:t>
      </w:r>
      <w:r w:rsidRPr="00B261D1">
        <w:rPr>
          <w:lang w:eastAsia="zh-CN"/>
        </w:rPr>
        <w:t>37</w:t>
      </w:r>
      <w:r w:rsidRPr="00B261D1">
        <w:rPr>
          <w:b w:val="0"/>
          <w:bCs w:val="0"/>
          <w:lang w:eastAsia="zh-CN"/>
        </w:rPr>
        <w:t>, 255-264.</w:t>
      </w:r>
      <w:bookmarkEnd w:id="541"/>
      <w:bookmarkEnd w:id="542"/>
      <w:bookmarkEnd w:id="543"/>
      <w:bookmarkEnd w:id="544"/>
      <w:bookmarkEnd w:id="545"/>
    </w:p>
    <w:p w:rsidR="00016753" w:rsidRPr="00B261D1" w:rsidRDefault="00016753" w:rsidP="00A677CB">
      <w:pPr>
        <w:pStyle w:val="Heading21"/>
        <w:rPr>
          <w:b w:val="0"/>
          <w:bCs w:val="0"/>
          <w:iCs/>
          <w:noProof/>
        </w:rPr>
      </w:pPr>
      <w:bookmarkStart w:id="549" w:name="_Toc359177136"/>
      <w:bookmarkStart w:id="550" w:name="_Toc359575282"/>
      <w:bookmarkStart w:id="551" w:name="_Toc368521881"/>
      <w:bookmarkStart w:id="552" w:name="_Toc370158715"/>
      <w:bookmarkStart w:id="553" w:name="_Toc375043888"/>
      <w:bookmarkStart w:id="554" w:name="_Toc359177131"/>
      <w:bookmarkStart w:id="555" w:name="_Toc359575276"/>
      <w:bookmarkStart w:id="556" w:name="_Toc368521873"/>
      <w:bookmarkEnd w:id="546"/>
      <w:bookmarkEnd w:id="547"/>
      <w:bookmarkEnd w:id="548"/>
      <w:r w:rsidRPr="004E6ABC">
        <w:rPr>
          <w:noProof/>
        </w:rPr>
        <w:t>Harrison, J. (2003).</w:t>
      </w:r>
      <w:r w:rsidRPr="00836789">
        <w:rPr>
          <w:b w:val="0"/>
          <w:bCs w:val="0"/>
          <w:i/>
          <w:noProof/>
        </w:rPr>
        <w:t>The Nitrogen Cycle of Microbes and Men</w:t>
      </w:r>
      <w:r w:rsidRPr="00B261D1">
        <w:rPr>
          <w:b w:val="0"/>
          <w:bCs w:val="0"/>
          <w:iCs/>
          <w:noProof/>
        </w:rPr>
        <w:t>. Visionlearning,</w:t>
      </w:r>
      <w:bookmarkEnd w:id="549"/>
      <w:bookmarkEnd w:id="550"/>
      <w:bookmarkEnd w:id="551"/>
      <w:bookmarkEnd w:id="552"/>
      <w:bookmarkEnd w:id="553"/>
      <w:r w:rsidRPr="00B261D1">
        <w:rPr>
          <w:b w:val="0"/>
          <w:bCs w:val="0"/>
          <w:iCs/>
          <w:noProof/>
        </w:rPr>
        <w:t xml:space="preserve"> </w:t>
      </w:r>
    </w:p>
    <w:p w:rsidR="00016753" w:rsidRPr="00B261D1" w:rsidRDefault="00016753" w:rsidP="00A677CB">
      <w:pPr>
        <w:pStyle w:val="Heading21"/>
        <w:rPr>
          <w:b w:val="0"/>
          <w:bCs w:val="0"/>
          <w:iCs/>
          <w:noProof/>
        </w:rPr>
      </w:pPr>
      <w:r w:rsidRPr="00B261D1">
        <w:rPr>
          <w:b w:val="0"/>
          <w:bCs w:val="0"/>
          <w:iCs/>
          <w:noProof/>
        </w:rPr>
        <w:t xml:space="preserve">                                </w:t>
      </w:r>
      <w:bookmarkStart w:id="557" w:name="_Toc359177137"/>
      <w:bookmarkStart w:id="558" w:name="_Toc359575283"/>
      <w:bookmarkStart w:id="559" w:name="_Toc368521882"/>
      <w:bookmarkStart w:id="560" w:name="_Toc370158716"/>
      <w:bookmarkStart w:id="561" w:name="_Toc375043889"/>
      <w:r w:rsidRPr="00B261D1">
        <w:rPr>
          <w:b w:val="0"/>
          <w:bCs w:val="0"/>
          <w:iCs/>
          <w:noProof/>
        </w:rPr>
        <w:t xml:space="preserve">EAS- . </w:t>
      </w:r>
      <w:r w:rsidRPr="00B261D1">
        <w:rPr>
          <w:iCs/>
          <w:noProof/>
        </w:rPr>
        <w:t>2</w:t>
      </w:r>
      <w:r w:rsidRPr="00B261D1">
        <w:rPr>
          <w:b w:val="0"/>
          <w:bCs w:val="0"/>
          <w:iCs/>
          <w:noProof/>
        </w:rPr>
        <w:t>,2-4.</w:t>
      </w:r>
      <w:bookmarkEnd w:id="557"/>
      <w:bookmarkEnd w:id="558"/>
      <w:bookmarkEnd w:id="559"/>
      <w:bookmarkEnd w:id="560"/>
      <w:bookmarkEnd w:id="561"/>
    </w:p>
    <w:p w:rsidR="00016753" w:rsidRPr="00B261D1" w:rsidRDefault="00016753" w:rsidP="00A677CB">
      <w:pPr>
        <w:pStyle w:val="Heading21"/>
        <w:rPr>
          <w:b w:val="0"/>
          <w:bCs w:val="0"/>
        </w:rPr>
      </w:pPr>
      <w:bookmarkStart w:id="562" w:name="_Toc370158717"/>
      <w:bookmarkStart w:id="563" w:name="_Toc375043890"/>
      <w:proofErr w:type="gramStart"/>
      <w:r w:rsidRPr="004E6ABC">
        <w:t>Hattori, T. (1973).</w:t>
      </w:r>
      <w:proofErr w:type="gramEnd"/>
      <w:r w:rsidRPr="004E6ABC">
        <w:t xml:space="preserve"> </w:t>
      </w:r>
      <w:proofErr w:type="gramStart"/>
      <w:r w:rsidRPr="00B261D1">
        <w:rPr>
          <w:b w:val="0"/>
          <w:bCs w:val="0"/>
        </w:rPr>
        <w:t>Physiological basis of microbial life in the soil.</w:t>
      </w:r>
      <w:proofErr w:type="gramEnd"/>
      <w:r w:rsidRPr="00B261D1">
        <w:rPr>
          <w:b w:val="0"/>
          <w:bCs w:val="0"/>
        </w:rPr>
        <w:t xml:space="preserve"> In: </w:t>
      </w:r>
      <w:r w:rsidRPr="00836789">
        <w:rPr>
          <w:b w:val="0"/>
          <w:bCs w:val="0"/>
          <w:i/>
        </w:rPr>
        <w:t>Microbial Life</w:t>
      </w:r>
      <w:r w:rsidRPr="00B261D1">
        <w:rPr>
          <w:b w:val="0"/>
          <w:bCs w:val="0"/>
          <w:i/>
        </w:rPr>
        <w:t xml:space="preserve"> in Soil </w:t>
      </w:r>
      <w:r w:rsidRPr="00635AD2">
        <w:rPr>
          <w:b w:val="0"/>
          <w:bCs w:val="0"/>
        </w:rPr>
        <w:t>(D</w:t>
      </w:r>
      <w:r w:rsidRPr="00B261D1">
        <w:rPr>
          <w:b w:val="0"/>
          <w:bCs w:val="0"/>
        </w:rPr>
        <w:t>ouglas Maclaren, Ed.) Marcel Dekker, New York. 105- 151.</w:t>
      </w:r>
      <w:bookmarkEnd w:id="562"/>
      <w:bookmarkEnd w:id="563"/>
    </w:p>
    <w:p w:rsidR="00016753" w:rsidRDefault="00016753" w:rsidP="00A677CB">
      <w:pPr>
        <w:pStyle w:val="Heading21"/>
        <w:rPr>
          <w:lang w:val="de-DE"/>
        </w:rPr>
      </w:pPr>
      <w:bookmarkStart w:id="564" w:name="_Toc359177138"/>
      <w:bookmarkStart w:id="565" w:name="_Toc359575284"/>
      <w:bookmarkStart w:id="566" w:name="_Toc368521883"/>
      <w:bookmarkStart w:id="567" w:name="_Toc370158718"/>
      <w:bookmarkStart w:id="568" w:name="_Toc375043891"/>
      <w:r w:rsidRPr="004E6ABC">
        <w:t xml:space="preserve">Hattori, R., </w:t>
      </w:r>
      <w:proofErr w:type="gramStart"/>
      <w:r w:rsidRPr="004E6ABC">
        <w:t xml:space="preserve">and </w:t>
      </w:r>
      <w:r w:rsidR="00CC509C">
        <w:t xml:space="preserve"> </w:t>
      </w:r>
      <w:r w:rsidRPr="004E6ABC">
        <w:t>Hattori</w:t>
      </w:r>
      <w:proofErr w:type="gramEnd"/>
      <w:r w:rsidRPr="004E6ABC">
        <w:t xml:space="preserve">, T. (1980). </w:t>
      </w:r>
      <w:r w:rsidRPr="00B261D1">
        <w:rPr>
          <w:b w:val="0"/>
          <w:bCs w:val="0"/>
        </w:rPr>
        <w:t xml:space="preserve">Sensitivity to salts and organic compounds of soil bacteria isolated on diluted mediaChange inorganic and organic phosphorus fractions induced by cultivation practices and by laboratory incubation. </w:t>
      </w:r>
      <w:r w:rsidRPr="00B261D1">
        <w:rPr>
          <w:b w:val="0"/>
          <w:bCs w:val="0"/>
          <w:i/>
          <w:iCs/>
          <w:lang w:val="de-DE"/>
        </w:rPr>
        <w:t>Soil Sci. Soc. Amer. J.</w:t>
      </w:r>
      <w:r w:rsidRPr="00B261D1">
        <w:rPr>
          <w:b w:val="0"/>
          <w:bCs w:val="0"/>
          <w:lang w:val="de-DE"/>
        </w:rPr>
        <w:t xml:space="preserve"> </w:t>
      </w:r>
      <w:r w:rsidRPr="00B261D1">
        <w:rPr>
          <w:lang w:val="de-DE"/>
        </w:rPr>
        <w:t>46</w:t>
      </w:r>
      <w:r w:rsidRPr="00B261D1">
        <w:rPr>
          <w:b w:val="0"/>
          <w:bCs w:val="0"/>
          <w:lang w:val="de-DE"/>
        </w:rPr>
        <w:t>, 970-975</w:t>
      </w:r>
      <w:r w:rsidRPr="004E6ABC">
        <w:rPr>
          <w:lang w:val="de-DE"/>
        </w:rPr>
        <w:t>.</w:t>
      </w:r>
      <w:bookmarkEnd w:id="564"/>
      <w:bookmarkEnd w:id="565"/>
      <w:bookmarkEnd w:id="566"/>
      <w:bookmarkEnd w:id="567"/>
      <w:bookmarkEnd w:id="568"/>
    </w:p>
    <w:p w:rsidR="00016753" w:rsidRPr="004E6ABC" w:rsidRDefault="00016753" w:rsidP="00CC509C">
      <w:pPr>
        <w:pStyle w:val="Heading21"/>
      </w:pPr>
      <w:bookmarkStart w:id="569" w:name="_Toc370158719"/>
      <w:bookmarkStart w:id="570" w:name="_Toc375043892"/>
      <w:r w:rsidRPr="004E6ABC">
        <w:t>Haugland, R.A., Brinkman, N.</w:t>
      </w:r>
      <w:r w:rsidR="00CC509C">
        <w:t xml:space="preserve"> </w:t>
      </w:r>
      <w:proofErr w:type="gramStart"/>
      <w:r w:rsidR="00CC509C">
        <w:t xml:space="preserve">and </w:t>
      </w:r>
      <w:r w:rsidRPr="004E6ABC">
        <w:t xml:space="preserve"> Vesper</w:t>
      </w:r>
      <w:proofErr w:type="gramEnd"/>
      <w:r w:rsidRPr="004E6ABC">
        <w:t xml:space="preserve">, S.J. (2002). </w:t>
      </w:r>
      <w:proofErr w:type="gramStart"/>
      <w:r w:rsidRPr="00B261D1">
        <w:rPr>
          <w:b w:val="0"/>
          <w:bCs w:val="0"/>
        </w:rPr>
        <w:t>Evaluation of rapid DNA extraction methods for the quantitative detection of fungi using real-time PCR analysis.</w:t>
      </w:r>
      <w:proofErr w:type="gramEnd"/>
      <w:r w:rsidRPr="00B261D1">
        <w:rPr>
          <w:b w:val="0"/>
          <w:bCs w:val="0"/>
        </w:rPr>
        <w:t xml:space="preserve"> </w:t>
      </w:r>
      <w:proofErr w:type="gramStart"/>
      <w:r w:rsidRPr="00B261D1">
        <w:rPr>
          <w:b w:val="0"/>
          <w:bCs w:val="0"/>
          <w:i/>
          <w:iCs/>
        </w:rPr>
        <w:t>Microbiol.</w:t>
      </w:r>
      <w:proofErr w:type="gramEnd"/>
      <w:r w:rsidRPr="00B261D1">
        <w:rPr>
          <w:b w:val="0"/>
          <w:bCs w:val="0"/>
          <w:i/>
          <w:iCs/>
        </w:rPr>
        <w:t xml:space="preserve"> Meth.</w:t>
      </w:r>
      <w:proofErr w:type="gramStart"/>
      <w:r w:rsidRPr="00B261D1">
        <w:rPr>
          <w:b w:val="0"/>
          <w:bCs w:val="0"/>
          <w:i/>
          <w:iCs/>
        </w:rPr>
        <w:t>,</w:t>
      </w:r>
      <w:r w:rsidRPr="00B261D1">
        <w:t>50</w:t>
      </w:r>
      <w:proofErr w:type="gramEnd"/>
      <w:r w:rsidRPr="00B261D1">
        <w:rPr>
          <w:b w:val="0"/>
          <w:bCs w:val="0"/>
        </w:rPr>
        <w:t>, 319– 323.</w:t>
      </w:r>
      <w:bookmarkEnd w:id="569"/>
      <w:bookmarkEnd w:id="570"/>
    </w:p>
    <w:p w:rsidR="00016753" w:rsidRPr="00B261D1" w:rsidRDefault="00016753" w:rsidP="00CC509C">
      <w:pPr>
        <w:pStyle w:val="Heading21"/>
        <w:rPr>
          <w:b w:val="0"/>
          <w:bCs w:val="0"/>
        </w:rPr>
      </w:pPr>
      <w:bookmarkStart w:id="571" w:name="_Toc359177132"/>
      <w:bookmarkStart w:id="572" w:name="_Toc359575277"/>
      <w:bookmarkStart w:id="573" w:name="_Toc368521874"/>
      <w:bookmarkStart w:id="574" w:name="_Toc370158720"/>
      <w:bookmarkStart w:id="575" w:name="_Toc375043893"/>
      <w:proofErr w:type="gramStart"/>
      <w:r w:rsidRPr="004E6ABC">
        <w:t>Hay R.J., Macy M.</w:t>
      </w:r>
      <w:r w:rsidR="00CC509C">
        <w:t xml:space="preserve"> and </w:t>
      </w:r>
      <w:r w:rsidR="00CC509C" w:rsidRPr="004E6ABC">
        <w:t>Chen</w:t>
      </w:r>
      <w:r w:rsidRPr="004E6ABC">
        <w:t xml:space="preserve"> T.R.</w:t>
      </w:r>
      <w:r w:rsidR="00F7256A" w:rsidRPr="004E6ABC">
        <w:t xml:space="preserve"> </w:t>
      </w:r>
      <w:r w:rsidRPr="004E6ABC">
        <w:t>(1989</w:t>
      </w:r>
      <w:r w:rsidRPr="00B261D1">
        <w:rPr>
          <w:b w:val="0"/>
          <w:bCs w:val="0"/>
        </w:rPr>
        <w:t>).</w:t>
      </w:r>
      <w:proofErr w:type="gramEnd"/>
      <w:r w:rsidRPr="00B261D1">
        <w:rPr>
          <w:b w:val="0"/>
          <w:bCs w:val="0"/>
        </w:rPr>
        <w:t xml:space="preserve"> </w:t>
      </w:r>
      <w:proofErr w:type="gramStart"/>
      <w:r w:rsidRPr="00B261D1">
        <w:rPr>
          <w:b w:val="0"/>
          <w:bCs w:val="0"/>
          <w:i/>
        </w:rPr>
        <w:t>Mycoplasma</w:t>
      </w:r>
      <w:r w:rsidRPr="00B261D1">
        <w:rPr>
          <w:b w:val="0"/>
          <w:bCs w:val="0"/>
        </w:rPr>
        <w:t xml:space="preserve"> infection of culture cells.</w:t>
      </w:r>
      <w:proofErr w:type="gramEnd"/>
      <w:r w:rsidRPr="00B261D1">
        <w:rPr>
          <w:b w:val="0"/>
          <w:bCs w:val="0"/>
        </w:rPr>
        <w:t xml:space="preserve"> </w:t>
      </w:r>
      <w:proofErr w:type="gramStart"/>
      <w:r w:rsidRPr="00B261D1">
        <w:rPr>
          <w:b w:val="0"/>
          <w:bCs w:val="0"/>
          <w:i/>
          <w:iCs/>
        </w:rPr>
        <w:t xml:space="preserve">Nature   </w:t>
      </w:r>
      <w:r w:rsidRPr="00B261D1">
        <w:t>339</w:t>
      </w:r>
      <w:r w:rsidRPr="00B261D1">
        <w:rPr>
          <w:b w:val="0"/>
          <w:bCs w:val="0"/>
        </w:rPr>
        <w:t>,487-488.</w:t>
      </w:r>
      <w:bookmarkEnd w:id="571"/>
      <w:bookmarkEnd w:id="572"/>
      <w:bookmarkEnd w:id="573"/>
      <w:bookmarkEnd w:id="574"/>
      <w:bookmarkEnd w:id="575"/>
      <w:proofErr w:type="gramEnd"/>
    </w:p>
    <w:p w:rsidR="00016753" w:rsidRPr="00B261D1" w:rsidRDefault="00016753" w:rsidP="00A677CB">
      <w:pPr>
        <w:pStyle w:val="Heading21"/>
        <w:rPr>
          <w:b w:val="0"/>
          <w:bCs w:val="0"/>
        </w:rPr>
      </w:pPr>
      <w:bookmarkStart w:id="576" w:name="_Toc368521875"/>
      <w:bookmarkStart w:id="577" w:name="_Toc370158721"/>
      <w:bookmarkStart w:id="578" w:name="_Toc375043894"/>
      <w:r w:rsidRPr="0075429B">
        <w:t>Hayman</w:t>
      </w:r>
      <w:r w:rsidR="00CC509C">
        <w:t>,</w:t>
      </w:r>
      <w:r w:rsidRPr="0075429B">
        <w:t xml:space="preserve"> D</w:t>
      </w:r>
      <w:r>
        <w:t>.</w:t>
      </w:r>
      <w:r w:rsidRPr="0075429B">
        <w:t xml:space="preserve"> S</w:t>
      </w:r>
      <w:r>
        <w:t>.</w:t>
      </w:r>
      <w:r w:rsidRPr="0075429B">
        <w:t xml:space="preserve"> </w:t>
      </w:r>
      <w:r>
        <w:t>(</w:t>
      </w:r>
      <w:r w:rsidRPr="0075429B">
        <w:t>1975</w:t>
      </w:r>
      <w:r>
        <w:t>)</w:t>
      </w:r>
      <w:r w:rsidRPr="0075429B">
        <w:t xml:space="preserve"> </w:t>
      </w:r>
      <w:r w:rsidRPr="00B261D1">
        <w:rPr>
          <w:b w:val="0"/>
          <w:bCs w:val="0"/>
        </w:rPr>
        <w:t>Phosphorus cycling by soil micro-organisms</w:t>
      </w:r>
      <w:bookmarkEnd w:id="576"/>
      <w:bookmarkEnd w:id="577"/>
      <w:bookmarkEnd w:id="578"/>
    </w:p>
    <w:p w:rsidR="00016753" w:rsidRPr="00B261D1" w:rsidRDefault="00016753" w:rsidP="00A677CB">
      <w:pPr>
        <w:pStyle w:val="Heading21"/>
        <w:rPr>
          <w:b w:val="0"/>
          <w:bCs w:val="0"/>
        </w:rPr>
      </w:pPr>
      <w:r w:rsidRPr="00B261D1">
        <w:rPr>
          <w:b w:val="0"/>
          <w:bCs w:val="0"/>
        </w:rPr>
        <w:t xml:space="preserve">                               </w:t>
      </w:r>
      <w:bookmarkStart w:id="579" w:name="_Toc368521876"/>
      <w:bookmarkStart w:id="580" w:name="_Toc370158722"/>
      <w:bookmarkStart w:id="581" w:name="_Toc375043895"/>
      <w:proofErr w:type="gramStart"/>
      <w:r w:rsidRPr="00B261D1">
        <w:rPr>
          <w:b w:val="0"/>
          <w:bCs w:val="0"/>
        </w:rPr>
        <w:t>and</w:t>
      </w:r>
      <w:proofErr w:type="gramEnd"/>
      <w:r w:rsidRPr="00B261D1">
        <w:rPr>
          <w:b w:val="0"/>
          <w:bCs w:val="0"/>
        </w:rPr>
        <w:t xml:space="preserve"> plant roots. </w:t>
      </w:r>
      <w:proofErr w:type="gramStart"/>
      <w:r w:rsidRPr="00B261D1">
        <w:rPr>
          <w:b w:val="0"/>
          <w:bCs w:val="0"/>
          <w:i/>
          <w:iCs/>
        </w:rPr>
        <w:t>In Soil Microbiology</w:t>
      </w:r>
      <w:r w:rsidRPr="00B261D1">
        <w:rPr>
          <w:b w:val="0"/>
          <w:bCs w:val="0"/>
        </w:rPr>
        <w:t>.</w:t>
      </w:r>
      <w:proofErr w:type="gramEnd"/>
      <w:r w:rsidR="00635AD2">
        <w:rPr>
          <w:b w:val="0"/>
          <w:bCs w:val="0"/>
        </w:rPr>
        <w:t xml:space="preserve"> Pp. </w:t>
      </w:r>
      <w:r w:rsidRPr="00B261D1">
        <w:rPr>
          <w:b w:val="0"/>
          <w:bCs w:val="0"/>
        </w:rPr>
        <w:t>67–91.</w:t>
      </w:r>
      <w:bookmarkEnd w:id="579"/>
      <w:bookmarkEnd w:id="580"/>
      <w:bookmarkEnd w:id="581"/>
      <w:r w:rsidRPr="00B261D1">
        <w:rPr>
          <w:b w:val="0"/>
          <w:bCs w:val="0"/>
        </w:rPr>
        <w:t xml:space="preserve"> </w:t>
      </w:r>
    </w:p>
    <w:p w:rsidR="00016753" w:rsidRPr="004E6ABC" w:rsidRDefault="00016753" w:rsidP="00F7256A">
      <w:pPr>
        <w:pStyle w:val="Heading21"/>
        <w:rPr>
          <w:rStyle w:val="name"/>
          <w:rFonts w:asciiTheme="majorBidi" w:hAnsiTheme="majorBidi" w:cstheme="majorBidi"/>
          <w:b w:val="0"/>
          <w:noProof/>
          <w:szCs w:val="24"/>
        </w:rPr>
      </w:pPr>
      <w:bookmarkStart w:id="582" w:name="_Toc359177141"/>
      <w:bookmarkStart w:id="583" w:name="_Toc359575287"/>
      <w:bookmarkStart w:id="584" w:name="_Toc368521886"/>
      <w:bookmarkStart w:id="585" w:name="_Toc370158723"/>
      <w:bookmarkStart w:id="586" w:name="_Toc375043896"/>
      <w:r w:rsidRPr="004E6ABC">
        <w:rPr>
          <w:noProof/>
        </w:rPr>
        <w:t xml:space="preserve">He, X. (1998). </w:t>
      </w:r>
      <w:r w:rsidRPr="00AC175A">
        <w:rPr>
          <w:b w:val="0"/>
          <w:bCs w:val="0"/>
          <w:i/>
          <w:noProof/>
        </w:rPr>
        <w:t xml:space="preserve">Mineralization and </w:t>
      </w:r>
      <w:r w:rsidR="00AC175A" w:rsidRPr="00AC175A">
        <w:rPr>
          <w:b w:val="0"/>
          <w:bCs w:val="0"/>
          <w:i/>
          <w:noProof/>
        </w:rPr>
        <w:t>b</w:t>
      </w:r>
      <w:r w:rsidRPr="00AC175A">
        <w:rPr>
          <w:b w:val="0"/>
          <w:bCs w:val="0"/>
          <w:i/>
          <w:noProof/>
        </w:rPr>
        <w:t xml:space="preserve">ioavailability of </w:t>
      </w:r>
      <w:r w:rsidR="00AC175A" w:rsidRPr="00AC175A">
        <w:rPr>
          <w:b w:val="0"/>
          <w:bCs w:val="0"/>
          <w:i/>
          <w:noProof/>
        </w:rPr>
        <w:t>p</w:t>
      </w:r>
      <w:r w:rsidRPr="00AC175A">
        <w:rPr>
          <w:b w:val="0"/>
          <w:bCs w:val="0"/>
          <w:i/>
          <w:noProof/>
        </w:rPr>
        <w:t xml:space="preserve">hosphorus </w:t>
      </w:r>
      <w:r w:rsidR="00AC175A" w:rsidRPr="00AC175A">
        <w:rPr>
          <w:b w:val="0"/>
          <w:bCs w:val="0"/>
          <w:i/>
          <w:noProof/>
        </w:rPr>
        <w:t>b</w:t>
      </w:r>
      <w:r w:rsidRPr="00AC175A">
        <w:rPr>
          <w:b w:val="0"/>
          <w:bCs w:val="0"/>
          <w:i/>
          <w:noProof/>
        </w:rPr>
        <w:t>ound to Soil Organic Matter by Enzymes from Lupinus albus</w:t>
      </w:r>
      <w:r w:rsidRPr="00B261D1">
        <w:rPr>
          <w:b w:val="0"/>
          <w:bCs w:val="0"/>
          <w:iCs/>
          <w:noProof/>
        </w:rPr>
        <w:t>.PhD Thesis University of Wisconsin, Madison.</w:t>
      </w:r>
      <w:bookmarkEnd w:id="582"/>
      <w:bookmarkEnd w:id="583"/>
      <w:bookmarkEnd w:id="584"/>
      <w:bookmarkEnd w:id="585"/>
      <w:bookmarkEnd w:id="586"/>
      <w:r w:rsidRPr="004E6ABC">
        <w:rPr>
          <w:noProof/>
        </w:rPr>
        <w:t xml:space="preserve"> </w:t>
      </w:r>
    </w:p>
    <w:p w:rsidR="00016753" w:rsidRPr="00B261D1" w:rsidRDefault="00016753" w:rsidP="00A677CB">
      <w:pPr>
        <w:pStyle w:val="Heading21"/>
        <w:rPr>
          <w:b w:val="0"/>
          <w:bCs w:val="0"/>
        </w:rPr>
      </w:pPr>
      <w:bookmarkStart w:id="587" w:name="_Toc359177142"/>
      <w:bookmarkStart w:id="588" w:name="_Toc359575288"/>
      <w:bookmarkStart w:id="589" w:name="_Toc368521887"/>
      <w:bookmarkStart w:id="590" w:name="_Toc370158724"/>
      <w:bookmarkStart w:id="591" w:name="_Toc375043897"/>
      <w:r w:rsidRPr="004E6ABC">
        <w:rPr>
          <w:rStyle w:val="name"/>
          <w:rFonts w:asciiTheme="majorBidi" w:hAnsiTheme="majorBidi" w:cstheme="majorBidi"/>
          <w:szCs w:val="24"/>
        </w:rPr>
        <w:t>Hedley</w:t>
      </w:r>
      <w:r w:rsidRPr="004E6ABC">
        <w:t xml:space="preserve">, </w:t>
      </w:r>
      <w:r w:rsidRPr="004E6ABC">
        <w:rPr>
          <w:rStyle w:val="name"/>
          <w:rFonts w:asciiTheme="majorBidi" w:hAnsiTheme="majorBidi" w:cstheme="majorBidi"/>
          <w:szCs w:val="24"/>
        </w:rPr>
        <w:t>M. J., </w:t>
      </w:r>
      <w:r w:rsidR="00F7256A" w:rsidRPr="004E6ABC">
        <w:rPr>
          <w:rStyle w:val="name"/>
          <w:rFonts w:asciiTheme="majorBidi" w:hAnsiTheme="majorBidi" w:cstheme="majorBidi"/>
          <w:szCs w:val="24"/>
        </w:rPr>
        <w:t>Stewart, J</w:t>
      </w:r>
      <w:r w:rsidRPr="004E6ABC">
        <w:rPr>
          <w:rStyle w:val="name"/>
          <w:rFonts w:asciiTheme="majorBidi" w:hAnsiTheme="majorBidi" w:cstheme="majorBidi"/>
          <w:szCs w:val="24"/>
        </w:rPr>
        <w:t>. W. B</w:t>
      </w:r>
      <w:r w:rsidRPr="004E6ABC">
        <w:t xml:space="preserve"> and </w:t>
      </w:r>
      <w:r w:rsidRPr="004E6ABC">
        <w:rPr>
          <w:rStyle w:val="name"/>
          <w:rFonts w:asciiTheme="majorBidi" w:hAnsiTheme="majorBidi" w:cstheme="majorBidi"/>
          <w:szCs w:val="24"/>
        </w:rPr>
        <w:t>Chauha, B. S. (1982</w:t>
      </w:r>
      <w:proofErr w:type="gramStart"/>
      <w:r w:rsidRPr="004E6ABC">
        <w:rPr>
          <w:rStyle w:val="name"/>
          <w:rFonts w:asciiTheme="majorBidi" w:hAnsiTheme="majorBidi" w:cstheme="majorBidi"/>
          <w:szCs w:val="24"/>
        </w:rPr>
        <w:t>)</w:t>
      </w:r>
      <w:r w:rsidRPr="004E6ABC">
        <w:rPr>
          <w:rStyle w:val="name"/>
          <w:rFonts w:asciiTheme="majorBidi" w:hAnsiTheme="majorBidi" w:cstheme="majorBidi"/>
          <w:b w:val="0"/>
          <w:bCs w:val="0"/>
          <w:szCs w:val="24"/>
        </w:rPr>
        <w:t xml:space="preserve"> .</w:t>
      </w:r>
      <w:proofErr w:type="gramEnd"/>
      <w:r w:rsidRPr="004E6ABC">
        <w:rPr>
          <w:rStyle w:val="name"/>
          <w:rFonts w:asciiTheme="majorBidi" w:hAnsiTheme="majorBidi" w:cstheme="majorBidi"/>
          <w:b w:val="0"/>
          <w:bCs w:val="0"/>
          <w:szCs w:val="24"/>
        </w:rPr>
        <w:t xml:space="preserve"> </w:t>
      </w:r>
      <w:r w:rsidRPr="00B261D1">
        <w:rPr>
          <w:b w:val="0"/>
          <w:bCs w:val="0"/>
          <w:kern w:val="36"/>
        </w:rPr>
        <w:t xml:space="preserve">Changes in inorganic and organic soil phosphorus fractions induced by cultivation practices and by laboratory incubations. </w:t>
      </w:r>
      <w:r w:rsidRPr="00B261D1">
        <w:rPr>
          <w:b w:val="0"/>
          <w:bCs w:val="0"/>
          <w:i/>
          <w:iCs/>
          <w:kern w:val="36"/>
        </w:rPr>
        <w:t>Soil Sci. Soc. Amer.</w:t>
      </w:r>
      <w:r w:rsidRPr="00B261D1">
        <w:rPr>
          <w:b w:val="0"/>
          <w:bCs w:val="0"/>
          <w:i/>
          <w:kern w:val="36"/>
        </w:rPr>
        <w:t xml:space="preserve"> Proc.</w:t>
      </w:r>
      <w:r w:rsidRPr="00B261D1">
        <w:rPr>
          <w:b w:val="0"/>
          <w:bCs w:val="0"/>
          <w:kern w:val="36"/>
        </w:rPr>
        <w:t xml:space="preserve"> </w:t>
      </w:r>
      <w:r w:rsidRPr="00B261D1">
        <w:rPr>
          <w:rStyle w:val="slug-vol"/>
          <w:rFonts w:asciiTheme="majorBidi" w:hAnsiTheme="majorBidi" w:cstheme="majorBidi"/>
          <w:szCs w:val="24"/>
        </w:rPr>
        <w:t>46</w:t>
      </w:r>
      <w:r w:rsidRPr="00B261D1">
        <w:rPr>
          <w:rStyle w:val="slug-issue"/>
          <w:rFonts w:asciiTheme="majorBidi" w:hAnsiTheme="majorBidi" w:cstheme="majorBidi"/>
          <w:b w:val="0"/>
          <w:bCs w:val="0"/>
          <w:szCs w:val="24"/>
        </w:rPr>
        <w:t>,</w:t>
      </w:r>
      <w:r w:rsidRPr="00B261D1">
        <w:rPr>
          <w:b w:val="0"/>
          <w:bCs w:val="0"/>
        </w:rPr>
        <w:t> 970-976.</w:t>
      </w:r>
      <w:bookmarkEnd w:id="587"/>
      <w:bookmarkEnd w:id="588"/>
      <w:bookmarkEnd w:id="589"/>
      <w:bookmarkEnd w:id="590"/>
      <w:bookmarkEnd w:id="591"/>
    </w:p>
    <w:p w:rsidR="00B518F3" w:rsidRPr="00B261D1" w:rsidRDefault="00016753" w:rsidP="00A677CB">
      <w:pPr>
        <w:pStyle w:val="Heading21"/>
        <w:rPr>
          <w:b w:val="0"/>
          <w:bCs w:val="0"/>
        </w:rPr>
      </w:pPr>
      <w:bookmarkStart w:id="592" w:name="_Toc370158725"/>
      <w:bookmarkStart w:id="593" w:name="_Toc375043898"/>
      <w:bookmarkStart w:id="594" w:name="_Toc359575278"/>
      <w:bookmarkStart w:id="595" w:name="_Toc368521877"/>
      <w:bookmarkStart w:id="596" w:name="_Toc359177133"/>
      <w:bookmarkEnd w:id="554"/>
      <w:bookmarkEnd w:id="555"/>
      <w:bookmarkEnd w:id="556"/>
      <w:proofErr w:type="gramStart"/>
      <w:r w:rsidRPr="001C3183">
        <w:t>Hilda, R. and Fraga, R. (1999).</w:t>
      </w:r>
      <w:proofErr w:type="gramEnd"/>
      <w:r w:rsidRPr="00B518F3">
        <w:t xml:space="preserve"> </w:t>
      </w:r>
      <w:proofErr w:type="gramStart"/>
      <w:r w:rsidRPr="00B261D1">
        <w:rPr>
          <w:b w:val="0"/>
          <w:bCs w:val="0"/>
        </w:rPr>
        <w:t xml:space="preserve">Phosphate solubilizing bacteria and their role in plant </w:t>
      </w:r>
      <w:r w:rsidR="00B518F3" w:rsidRPr="00B261D1">
        <w:rPr>
          <w:b w:val="0"/>
          <w:bCs w:val="0"/>
        </w:rPr>
        <w:t>growth promotion.</w:t>
      </w:r>
      <w:proofErr w:type="gramEnd"/>
      <w:r w:rsidR="00B518F3" w:rsidRPr="00B261D1">
        <w:rPr>
          <w:b w:val="0"/>
          <w:bCs w:val="0"/>
        </w:rPr>
        <w:t xml:space="preserve"> </w:t>
      </w:r>
      <w:proofErr w:type="gramStart"/>
      <w:r w:rsidR="00B518F3" w:rsidRPr="00B261D1">
        <w:rPr>
          <w:b w:val="0"/>
          <w:bCs w:val="0"/>
          <w:i/>
        </w:rPr>
        <w:t>Biotechnol.</w:t>
      </w:r>
      <w:proofErr w:type="gramEnd"/>
      <w:r w:rsidR="00B518F3" w:rsidRPr="00B261D1">
        <w:rPr>
          <w:b w:val="0"/>
          <w:bCs w:val="0"/>
          <w:i/>
        </w:rPr>
        <w:t xml:space="preserve"> </w:t>
      </w:r>
      <w:proofErr w:type="gramStart"/>
      <w:r w:rsidR="00B518F3" w:rsidRPr="00B261D1">
        <w:rPr>
          <w:b w:val="0"/>
          <w:bCs w:val="0"/>
          <w:i/>
        </w:rPr>
        <w:t>Adv</w:t>
      </w:r>
      <w:r w:rsidR="00B518F3" w:rsidRPr="00B261D1">
        <w:rPr>
          <w:b w:val="0"/>
          <w:bCs w:val="0"/>
        </w:rPr>
        <w:t xml:space="preserve">., </w:t>
      </w:r>
      <w:r w:rsidR="00B518F3" w:rsidRPr="00B261D1">
        <w:t>17</w:t>
      </w:r>
      <w:r w:rsidR="00B518F3" w:rsidRPr="00B261D1">
        <w:rPr>
          <w:b w:val="0"/>
          <w:bCs w:val="0"/>
        </w:rPr>
        <w:t>,319-339.</w:t>
      </w:r>
      <w:bookmarkEnd w:id="592"/>
      <w:bookmarkEnd w:id="593"/>
      <w:proofErr w:type="gramEnd"/>
    </w:p>
    <w:p w:rsidR="00016753" w:rsidRPr="00B261D1" w:rsidRDefault="00016753" w:rsidP="00CC509C">
      <w:pPr>
        <w:pStyle w:val="Heading21"/>
        <w:rPr>
          <w:b w:val="0"/>
          <w:bCs w:val="0"/>
        </w:rPr>
      </w:pPr>
      <w:bookmarkStart w:id="597" w:name="_Toc370158726"/>
      <w:bookmarkStart w:id="598" w:name="_Toc375043899"/>
      <w:r w:rsidRPr="00016753">
        <w:t>Hingston</w:t>
      </w:r>
      <w:proofErr w:type="gramStart"/>
      <w:r w:rsidRPr="00016753">
        <w:t>,  F</w:t>
      </w:r>
      <w:proofErr w:type="gramEnd"/>
      <w:r w:rsidRPr="00016753">
        <w:t>. J.,  Atkinson,  R.  J.</w:t>
      </w:r>
      <w:proofErr w:type="gramStart"/>
      <w:r w:rsidRPr="00016753">
        <w:t>,  Posner</w:t>
      </w:r>
      <w:proofErr w:type="gramEnd"/>
      <w:r w:rsidRPr="00016753">
        <w:t>,  A. M.,  and  Quirk</w:t>
      </w:r>
      <w:r w:rsidR="00B518F3">
        <w:t xml:space="preserve"> </w:t>
      </w:r>
      <w:r w:rsidR="00CC509C">
        <w:t>,</w:t>
      </w:r>
      <w:r w:rsidRPr="00016753">
        <w:t xml:space="preserve"> J. P.  </w:t>
      </w:r>
      <w:proofErr w:type="gramStart"/>
      <w:r w:rsidRPr="00016753">
        <w:t xml:space="preserve">(1967)  </w:t>
      </w:r>
      <w:r w:rsidRPr="00B261D1">
        <w:rPr>
          <w:b w:val="0"/>
          <w:bCs w:val="0"/>
        </w:rPr>
        <w:t>Specific adsorption of anions.</w:t>
      </w:r>
      <w:proofErr w:type="gramEnd"/>
      <w:r w:rsidRPr="00B261D1">
        <w:rPr>
          <w:b w:val="0"/>
          <w:bCs w:val="0"/>
        </w:rPr>
        <w:t xml:space="preserve"> </w:t>
      </w:r>
      <w:proofErr w:type="gramStart"/>
      <w:r w:rsidRPr="00B261D1">
        <w:rPr>
          <w:b w:val="0"/>
          <w:bCs w:val="0"/>
          <w:i/>
          <w:iCs/>
        </w:rPr>
        <w:t>Nature, Lond</w:t>
      </w:r>
      <w:r w:rsidRPr="00B261D1">
        <w:rPr>
          <w:b w:val="0"/>
          <w:bCs w:val="0"/>
        </w:rPr>
        <w:t>.</w:t>
      </w:r>
      <w:proofErr w:type="gramEnd"/>
      <w:r w:rsidRPr="00B261D1">
        <w:rPr>
          <w:b w:val="0"/>
          <w:bCs w:val="0"/>
        </w:rPr>
        <w:t xml:space="preserve"> 215, 1459-61.</w:t>
      </w:r>
      <w:bookmarkEnd w:id="594"/>
      <w:bookmarkEnd w:id="595"/>
      <w:bookmarkEnd w:id="597"/>
      <w:bookmarkEnd w:id="598"/>
    </w:p>
    <w:p w:rsidR="00016753" w:rsidRDefault="00016753" w:rsidP="00F7256A">
      <w:pPr>
        <w:pStyle w:val="Heading21"/>
      </w:pPr>
      <w:bookmarkStart w:id="599" w:name="_Toc359575279"/>
      <w:bookmarkStart w:id="600" w:name="_Toc368521878"/>
      <w:bookmarkStart w:id="601" w:name="_Toc370158727"/>
      <w:bookmarkStart w:id="602" w:name="_Toc375043900"/>
      <w:r w:rsidRPr="004E6ABC">
        <w:t xml:space="preserve">Hill, G., Mitkowski, N., Aldrich-Wolfe, L., Emele, L., Jurkonie, D., Ficke, A., Maldonado-Ramirez, S., Lynch, S. and Nelson, E. (2000). </w:t>
      </w:r>
      <w:proofErr w:type="gramStart"/>
      <w:r w:rsidRPr="00134C58">
        <w:rPr>
          <w:b w:val="0"/>
          <w:bCs w:val="0"/>
        </w:rPr>
        <w:t>Methods for assessing the composition and diversity of soil microbial communities.</w:t>
      </w:r>
      <w:proofErr w:type="gramEnd"/>
      <w:r w:rsidRPr="00134C58">
        <w:rPr>
          <w:b w:val="0"/>
          <w:bCs w:val="0"/>
        </w:rPr>
        <w:t xml:space="preserve"> </w:t>
      </w:r>
      <w:proofErr w:type="gramStart"/>
      <w:r w:rsidRPr="00134C58">
        <w:rPr>
          <w:b w:val="0"/>
          <w:bCs w:val="0"/>
          <w:i/>
        </w:rPr>
        <w:t>App.Soil Ecol.</w:t>
      </w:r>
      <w:r w:rsidRPr="00134C58">
        <w:rPr>
          <w:b w:val="0"/>
          <w:bCs w:val="0"/>
        </w:rPr>
        <w:t xml:space="preserve"> .</w:t>
      </w:r>
      <w:proofErr w:type="gramEnd"/>
      <w:r w:rsidRPr="00134C58">
        <w:t>15</w:t>
      </w:r>
      <w:r w:rsidRPr="00134C58">
        <w:rPr>
          <w:b w:val="0"/>
          <w:bCs w:val="0"/>
        </w:rPr>
        <w:t>, 25-36.</w:t>
      </w:r>
      <w:bookmarkEnd w:id="596"/>
      <w:bookmarkEnd w:id="599"/>
      <w:bookmarkEnd w:id="600"/>
      <w:bookmarkEnd w:id="601"/>
      <w:bookmarkEnd w:id="602"/>
    </w:p>
    <w:p w:rsidR="0022308D" w:rsidRPr="00134C58" w:rsidRDefault="0022308D" w:rsidP="00A677CB">
      <w:pPr>
        <w:pStyle w:val="Heading21"/>
        <w:rPr>
          <w:b w:val="0"/>
          <w:bCs w:val="0"/>
        </w:rPr>
      </w:pPr>
      <w:bookmarkStart w:id="603" w:name="_Toc370158728"/>
      <w:bookmarkStart w:id="604" w:name="_Toc375043901"/>
      <w:proofErr w:type="gramStart"/>
      <w:r w:rsidRPr="0022308D">
        <w:t>Hilda, R. and Fraga, R. (1999).</w:t>
      </w:r>
      <w:proofErr w:type="gramEnd"/>
      <w:r w:rsidRPr="00501E4F">
        <w:t xml:space="preserve"> </w:t>
      </w:r>
      <w:proofErr w:type="gramStart"/>
      <w:r w:rsidRPr="00134C58">
        <w:rPr>
          <w:b w:val="0"/>
          <w:bCs w:val="0"/>
        </w:rPr>
        <w:t xml:space="preserve">Phosphate solubilizing bacteria and their role in plant </w:t>
      </w:r>
      <w:r w:rsidR="008D51E4" w:rsidRPr="00134C58">
        <w:rPr>
          <w:b w:val="0"/>
          <w:bCs w:val="0"/>
        </w:rPr>
        <w:t>growth promotion.</w:t>
      </w:r>
      <w:proofErr w:type="gramEnd"/>
      <w:r w:rsidR="008D51E4" w:rsidRPr="00134C58">
        <w:rPr>
          <w:b w:val="0"/>
          <w:bCs w:val="0"/>
        </w:rPr>
        <w:t xml:space="preserve"> </w:t>
      </w:r>
      <w:proofErr w:type="gramStart"/>
      <w:r w:rsidR="008D51E4" w:rsidRPr="00134C58">
        <w:rPr>
          <w:b w:val="0"/>
          <w:bCs w:val="0"/>
          <w:i/>
        </w:rPr>
        <w:t>Biotechnol.</w:t>
      </w:r>
      <w:proofErr w:type="gramEnd"/>
      <w:r w:rsidR="008D51E4" w:rsidRPr="00134C58">
        <w:rPr>
          <w:b w:val="0"/>
          <w:bCs w:val="0"/>
          <w:i/>
        </w:rPr>
        <w:t xml:space="preserve"> </w:t>
      </w:r>
      <w:proofErr w:type="gramStart"/>
      <w:r w:rsidR="008D51E4" w:rsidRPr="00134C58">
        <w:rPr>
          <w:b w:val="0"/>
          <w:bCs w:val="0"/>
          <w:i/>
        </w:rPr>
        <w:t>Adv.</w:t>
      </w:r>
      <w:r w:rsidR="008D51E4" w:rsidRPr="00134C58">
        <w:rPr>
          <w:b w:val="0"/>
          <w:bCs w:val="0"/>
        </w:rPr>
        <w:t xml:space="preserve">, </w:t>
      </w:r>
      <w:r w:rsidR="008D51E4" w:rsidRPr="00134C58">
        <w:t>17</w:t>
      </w:r>
      <w:r w:rsidR="008D51E4" w:rsidRPr="00134C58">
        <w:rPr>
          <w:b w:val="0"/>
          <w:bCs w:val="0"/>
        </w:rPr>
        <w:t>,319-339.</w:t>
      </w:r>
      <w:bookmarkEnd w:id="603"/>
      <w:bookmarkEnd w:id="604"/>
      <w:proofErr w:type="gramEnd"/>
    </w:p>
    <w:p w:rsidR="00D12A41" w:rsidRPr="00134C58" w:rsidRDefault="00D12A41" w:rsidP="00A677CB">
      <w:pPr>
        <w:pStyle w:val="Heading21"/>
        <w:rPr>
          <w:b w:val="0"/>
          <w:bCs w:val="0"/>
          <w:noProof/>
        </w:rPr>
      </w:pPr>
      <w:bookmarkStart w:id="605" w:name="_Toc359177143"/>
      <w:bookmarkStart w:id="606" w:name="_Toc359575289"/>
      <w:bookmarkStart w:id="607" w:name="_Toc368521888"/>
      <w:bookmarkStart w:id="608" w:name="_Toc370158729"/>
      <w:bookmarkStart w:id="609" w:name="_Toc375043902"/>
      <w:bookmarkStart w:id="610" w:name="_Toc359177150"/>
      <w:bookmarkStart w:id="611" w:name="_Toc359575296"/>
      <w:bookmarkStart w:id="612" w:name="_Toc368521897"/>
      <w:r w:rsidRPr="004E6ABC">
        <w:rPr>
          <w:noProof/>
        </w:rPr>
        <w:t xml:space="preserve">Hyland, C., Ketterings, Q., Dewing, D., Stockin, K., Czymmek, K., Albrecht, G.and L, G., (2005). </w:t>
      </w:r>
      <w:r w:rsidRPr="00134C58">
        <w:rPr>
          <w:b w:val="0"/>
          <w:bCs w:val="0"/>
          <w:noProof/>
        </w:rPr>
        <w:t xml:space="preserve">Phosphorus basics- The phosphorus cycle. </w:t>
      </w:r>
      <w:r w:rsidRPr="00134C58">
        <w:rPr>
          <w:b w:val="0"/>
          <w:bCs w:val="0"/>
          <w:i/>
          <w:noProof/>
        </w:rPr>
        <w:t xml:space="preserve">Agronomy Fact Sheet Series </w:t>
      </w:r>
      <w:r w:rsidRPr="00134C58">
        <w:rPr>
          <w:b w:val="0"/>
          <w:bCs w:val="0"/>
          <w:iCs/>
          <w:noProof/>
        </w:rPr>
        <w:t>12</w:t>
      </w:r>
      <w:r w:rsidRPr="00134C58">
        <w:rPr>
          <w:b w:val="0"/>
          <w:bCs w:val="0"/>
          <w:noProof/>
        </w:rPr>
        <w:t>, 1-2.</w:t>
      </w:r>
      <w:bookmarkEnd w:id="605"/>
      <w:bookmarkEnd w:id="606"/>
      <w:bookmarkEnd w:id="607"/>
      <w:bookmarkEnd w:id="608"/>
      <w:bookmarkEnd w:id="609"/>
    </w:p>
    <w:p w:rsidR="00374E8D" w:rsidRPr="00134C58" w:rsidRDefault="006B2031" w:rsidP="00AC175A">
      <w:pPr>
        <w:pStyle w:val="Heading21"/>
        <w:rPr>
          <w:b w:val="0"/>
          <w:bCs w:val="0"/>
        </w:rPr>
      </w:pPr>
      <w:bookmarkStart w:id="613" w:name="_Toc359177149"/>
      <w:bookmarkStart w:id="614" w:name="_Toc359575295"/>
      <w:bookmarkStart w:id="615" w:name="_Toc368521896"/>
      <w:bookmarkStart w:id="616" w:name="_Toc370158730"/>
      <w:bookmarkStart w:id="617" w:name="_Toc375043903"/>
      <w:r>
        <w:rPr>
          <w:lang w:eastAsia="en-GB"/>
        </w:rPr>
        <w:t>I</w:t>
      </w:r>
      <w:r w:rsidR="00374E8D" w:rsidRPr="004E6ABC">
        <w:rPr>
          <w:lang w:eastAsia="en-GB"/>
        </w:rPr>
        <w:t>lkka T. Miettinen, Terttu V.Pertti J. (1997)</w:t>
      </w:r>
      <w:r w:rsidR="00AC175A">
        <w:rPr>
          <w:lang w:eastAsia="en-GB"/>
        </w:rPr>
        <w:t>.</w:t>
      </w:r>
      <w:r w:rsidR="00AC175A" w:rsidRPr="00AC175A">
        <w:rPr>
          <w:b w:val="0"/>
          <w:bCs w:val="0"/>
          <w:lang w:eastAsia="en-GB"/>
        </w:rPr>
        <w:t>Pho</w:t>
      </w:r>
      <w:r w:rsidR="00374E8D" w:rsidRPr="00134C58">
        <w:rPr>
          <w:b w:val="0"/>
          <w:bCs w:val="0"/>
          <w:iCs/>
          <w:lang w:eastAsia="en-GB"/>
        </w:rPr>
        <w:t>sphorus and Bacterial Growth in Drinking Water.</w:t>
      </w:r>
      <w:r w:rsidR="00374E8D" w:rsidRPr="00134C58">
        <w:rPr>
          <w:b w:val="0"/>
          <w:bCs w:val="0"/>
          <w:iCs/>
        </w:rPr>
        <w:t xml:space="preserve"> </w:t>
      </w:r>
      <w:proofErr w:type="gramStart"/>
      <w:r w:rsidR="00374E8D" w:rsidRPr="00134C58">
        <w:rPr>
          <w:b w:val="0"/>
          <w:bCs w:val="0"/>
          <w:iCs/>
        </w:rPr>
        <w:t>Environment Microbiology, National Public Health</w:t>
      </w:r>
      <w:r w:rsidR="00374E8D" w:rsidRPr="00134C58">
        <w:rPr>
          <w:b w:val="0"/>
          <w:bCs w:val="0"/>
          <w:i/>
          <w:iCs/>
        </w:rPr>
        <w:t xml:space="preserve"> Institute</w:t>
      </w:r>
      <w:r w:rsidR="00374E8D" w:rsidRPr="00134C58">
        <w:rPr>
          <w:b w:val="0"/>
          <w:bCs w:val="0"/>
        </w:rPr>
        <w:t>, 70701 Kuopio, Finland.</w:t>
      </w:r>
      <w:bookmarkEnd w:id="613"/>
      <w:bookmarkEnd w:id="614"/>
      <w:bookmarkEnd w:id="615"/>
      <w:bookmarkEnd w:id="616"/>
      <w:bookmarkEnd w:id="617"/>
      <w:proofErr w:type="gramEnd"/>
    </w:p>
    <w:p w:rsidR="000B5E6C" w:rsidRPr="000B5E6C" w:rsidRDefault="006B2031" w:rsidP="00A677CB">
      <w:pPr>
        <w:pStyle w:val="Heading21"/>
      </w:pPr>
      <w:bookmarkStart w:id="618" w:name="_Toc370158731"/>
      <w:bookmarkStart w:id="619" w:name="_Toc375043904"/>
      <w:proofErr w:type="gramStart"/>
      <w:r>
        <w:t>I</w:t>
      </w:r>
      <w:r w:rsidR="003A7856">
        <w:t>l</w:t>
      </w:r>
      <w:r w:rsidR="00374E8D" w:rsidRPr="0022308D">
        <w:t>lmer, P. and Schinner, F. (1995).</w:t>
      </w:r>
      <w:proofErr w:type="gramEnd"/>
      <w:r w:rsidR="00374E8D" w:rsidRPr="00501E4F">
        <w:t xml:space="preserve"> </w:t>
      </w:r>
      <w:proofErr w:type="gramStart"/>
      <w:r w:rsidR="00374E8D" w:rsidRPr="00AC175A">
        <w:rPr>
          <w:b w:val="0"/>
          <w:bCs w:val="0"/>
        </w:rPr>
        <w:t xml:space="preserve">Solubilization </w:t>
      </w:r>
      <w:r w:rsidR="003A7856" w:rsidRPr="00AC175A">
        <w:rPr>
          <w:b w:val="0"/>
          <w:bCs w:val="0"/>
        </w:rPr>
        <w:t>of</w:t>
      </w:r>
      <w:r w:rsidR="003A7856">
        <w:rPr>
          <w:b w:val="0"/>
          <w:bCs w:val="0"/>
        </w:rPr>
        <w:t xml:space="preserve"> </w:t>
      </w:r>
      <w:r w:rsidR="003A7856" w:rsidRPr="00AC175A">
        <w:rPr>
          <w:b w:val="0"/>
          <w:bCs w:val="0"/>
        </w:rPr>
        <w:t>inorganic</w:t>
      </w:r>
      <w:r w:rsidR="00374E8D" w:rsidRPr="00AC175A">
        <w:rPr>
          <w:b w:val="0"/>
          <w:bCs w:val="0"/>
        </w:rPr>
        <w:t xml:space="preserve"> calcium phosphate</w:t>
      </w:r>
      <w:r w:rsidR="000B5E6C" w:rsidRPr="00AC175A">
        <w:rPr>
          <w:b w:val="0"/>
          <w:bCs w:val="0"/>
        </w:rPr>
        <w:t xml:space="preserve"> solubilization mechanisms.</w:t>
      </w:r>
      <w:proofErr w:type="gramEnd"/>
      <w:r w:rsidR="000B5E6C" w:rsidRPr="00AC175A">
        <w:rPr>
          <w:b w:val="0"/>
          <w:bCs w:val="0"/>
        </w:rPr>
        <w:t xml:space="preserve"> </w:t>
      </w:r>
      <w:proofErr w:type="gramStart"/>
      <w:r w:rsidR="000B5E6C" w:rsidRPr="00AC175A">
        <w:rPr>
          <w:b w:val="0"/>
          <w:bCs w:val="0"/>
          <w:i/>
        </w:rPr>
        <w:t>Soil Biol.Biochem</w:t>
      </w:r>
      <w:r w:rsidR="000B5E6C" w:rsidRPr="000B5E6C">
        <w:rPr>
          <w:i/>
        </w:rPr>
        <w:t>.</w:t>
      </w:r>
      <w:proofErr w:type="gramEnd"/>
      <w:r w:rsidR="000B5E6C" w:rsidRPr="000B5E6C">
        <w:t xml:space="preserve"> 27, </w:t>
      </w:r>
      <w:r w:rsidR="000B5E6C" w:rsidRPr="00AC175A">
        <w:rPr>
          <w:b w:val="0"/>
          <w:bCs w:val="0"/>
        </w:rPr>
        <w:t>257-263</w:t>
      </w:r>
      <w:r w:rsidR="000B5E6C" w:rsidRPr="000B5E6C">
        <w:t>.</w:t>
      </w:r>
      <w:bookmarkEnd w:id="618"/>
      <w:bookmarkEnd w:id="619"/>
    </w:p>
    <w:p w:rsidR="009F0B34" w:rsidRPr="00134C58" w:rsidRDefault="009F0B34" w:rsidP="00773DAE">
      <w:pPr>
        <w:pStyle w:val="Heading21"/>
        <w:rPr>
          <w:b w:val="0"/>
          <w:bCs w:val="0"/>
        </w:rPr>
      </w:pPr>
      <w:bookmarkStart w:id="620" w:name="_Toc359177153"/>
      <w:bookmarkStart w:id="621" w:name="_Toc359575299"/>
      <w:bookmarkStart w:id="622" w:name="_Toc368521900"/>
      <w:bookmarkStart w:id="623" w:name="_Toc370158732"/>
      <w:bookmarkStart w:id="624" w:name="_Toc375043905"/>
      <w:bookmarkStart w:id="625" w:name="_Toc368521890"/>
      <w:bookmarkStart w:id="626" w:name="_Toc359177145"/>
      <w:bookmarkStart w:id="627" w:name="_Toc359575291"/>
      <w:proofErr w:type="gramStart"/>
      <w:r w:rsidRPr="004E6ABC">
        <w:t>Janzen, H.H., Mortensen, P., Anderson, F., Rasmussen, E. and Janzen, A. (1995).</w:t>
      </w:r>
      <w:proofErr w:type="gramEnd"/>
      <w:r w:rsidRPr="004E6ABC">
        <w:t xml:space="preserve">  </w:t>
      </w:r>
      <w:r w:rsidRPr="00134C58">
        <w:rPr>
          <w:b w:val="0"/>
          <w:bCs w:val="0"/>
        </w:rPr>
        <w:t xml:space="preserve">Phosphorus cycling in </w:t>
      </w:r>
      <w:proofErr w:type="gramStart"/>
      <w:r w:rsidRPr="00134C58">
        <w:rPr>
          <w:b w:val="0"/>
          <w:bCs w:val="0"/>
        </w:rPr>
        <w:t>a coastal</w:t>
      </w:r>
      <w:proofErr w:type="gramEnd"/>
      <w:r w:rsidRPr="00134C58">
        <w:rPr>
          <w:b w:val="0"/>
          <w:bCs w:val="0"/>
        </w:rPr>
        <w:t xml:space="preserve"> marine sediment, Aarus Bay</w:t>
      </w:r>
      <w:r w:rsidR="00540BF2">
        <w:rPr>
          <w:b w:val="0"/>
          <w:bCs w:val="0"/>
        </w:rPr>
        <w:t>,</w:t>
      </w:r>
      <w:r w:rsidRPr="00134C58">
        <w:rPr>
          <w:b w:val="0"/>
          <w:bCs w:val="0"/>
        </w:rPr>
        <w:t xml:space="preserve"> Denmark. </w:t>
      </w:r>
      <w:proofErr w:type="gramStart"/>
      <w:r w:rsidRPr="00134C58">
        <w:rPr>
          <w:b w:val="0"/>
          <w:bCs w:val="0"/>
          <w:i/>
          <w:iCs/>
        </w:rPr>
        <w:t>Limnol.</w:t>
      </w:r>
      <w:proofErr w:type="gramEnd"/>
      <w:r w:rsidRPr="00134C58">
        <w:rPr>
          <w:b w:val="0"/>
          <w:bCs w:val="0"/>
          <w:i/>
          <w:iCs/>
        </w:rPr>
        <w:t xml:space="preserve"> </w:t>
      </w:r>
      <w:proofErr w:type="gramStart"/>
      <w:r w:rsidRPr="00134C58">
        <w:rPr>
          <w:b w:val="0"/>
          <w:bCs w:val="0"/>
          <w:i/>
          <w:iCs/>
        </w:rPr>
        <w:t>Oceanogr.</w:t>
      </w:r>
      <w:proofErr w:type="gramEnd"/>
      <w:r w:rsidRPr="00134C58">
        <w:rPr>
          <w:b w:val="0"/>
          <w:bCs w:val="0"/>
        </w:rPr>
        <w:t xml:space="preserve">  </w:t>
      </w:r>
      <w:r w:rsidRPr="00134C58">
        <w:t>40</w:t>
      </w:r>
      <w:r w:rsidRPr="00134C58">
        <w:rPr>
          <w:b w:val="0"/>
          <w:bCs w:val="0"/>
        </w:rPr>
        <w:t>, 908-917.</w:t>
      </w:r>
      <w:bookmarkEnd w:id="620"/>
      <w:bookmarkEnd w:id="621"/>
      <w:bookmarkEnd w:id="622"/>
      <w:bookmarkEnd w:id="623"/>
      <w:bookmarkEnd w:id="624"/>
    </w:p>
    <w:p w:rsidR="009F0B34" w:rsidRPr="00134C58" w:rsidRDefault="009F0B34" w:rsidP="00773DAE">
      <w:pPr>
        <w:pStyle w:val="Heading21"/>
        <w:rPr>
          <w:b w:val="0"/>
          <w:bCs w:val="0"/>
          <w:lang w:eastAsia="en-GB"/>
        </w:rPr>
      </w:pPr>
      <w:bookmarkStart w:id="628" w:name="_Toc370158733"/>
      <w:bookmarkStart w:id="629" w:name="_Toc375043906"/>
      <w:r w:rsidRPr="004E6ABC">
        <w:rPr>
          <w:lang w:eastAsia="en-GB"/>
        </w:rPr>
        <w:t xml:space="preserve">Jin, J., Lee, Y.K., Wickes, B.L. (2004). </w:t>
      </w:r>
      <w:proofErr w:type="gramStart"/>
      <w:r w:rsidRPr="00134C58">
        <w:rPr>
          <w:b w:val="0"/>
          <w:bCs w:val="0"/>
          <w:lang w:eastAsia="en-GB"/>
        </w:rPr>
        <w:t xml:space="preserve">Simple chemical extraction method for DNA isolation from </w:t>
      </w:r>
      <w:r w:rsidRPr="00134C58">
        <w:rPr>
          <w:b w:val="0"/>
          <w:bCs w:val="0"/>
          <w:i/>
          <w:lang w:eastAsia="en-GB"/>
        </w:rPr>
        <w:t>Aspergillus fumigatus</w:t>
      </w:r>
      <w:r w:rsidRPr="00134C58">
        <w:rPr>
          <w:b w:val="0"/>
          <w:bCs w:val="0"/>
          <w:lang w:eastAsia="en-GB"/>
        </w:rPr>
        <w:t xml:space="preserve"> and other </w:t>
      </w:r>
      <w:r w:rsidRPr="00134C58">
        <w:rPr>
          <w:b w:val="0"/>
          <w:bCs w:val="0"/>
          <w:i/>
          <w:lang w:eastAsia="en-GB"/>
        </w:rPr>
        <w:t xml:space="preserve">Aspergillus </w:t>
      </w:r>
      <w:r w:rsidRPr="00134C58">
        <w:rPr>
          <w:b w:val="0"/>
          <w:bCs w:val="0"/>
          <w:lang w:eastAsia="en-GB"/>
        </w:rPr>
        <w:t>species.</w:t>
      </w:r>
      <w:proofErr w:type="gramEnd"/>
      <w:r w:rsidRPr="00134C58">
        <w:rPr>
          <w:b w:val="0"/>
          <w:bCs w:val="0"/>
          <w:lang w:eastAsia="en-GB"/>
        </w:rPr>
        <w:t xml:space="preserve"> </w:t>
      </w:r>
      <w:proofErr w:type="gramStart"/>
      <w:r w:rsidRPr="00134C58">
        <w:rPr>
          <w:b w:val="0"/>
          <w:bCs w:val="0"/>
          <w:i/>
          <w:iCs/>
          <w:lang w:eastAsia="en-GB"/>
        </w:rPr>
        <w:t>Clin</w:t>
      </w:r>
      <w:r w:rsidRPr="00134C58">
        <w:rPr>
          <w:b w:val="0"/>
          <w:bCs w:val="0"/>
          <w:lang w:eastAsia="en-GB"/>
        </w:rPr>
        <w:t>.</w:t>
      </w:r>
      <w:proofErr w:type="gramEnd"/>
      <w:r w:rsidRPr="00134C58">
        <w:rPr>
          <w:b w:val="0"/>
          <w:bCs w:val="0"/>
          <w:lang w:eastAsia="en-GB"/>
        </w:rPr>
        <w:t xml:space="preserve"> </w:t>
      </w:r>
      <w:proofErr w:type="gramStart"/>
      <w:r w:rsidRPr="00134C58">
        <w:rPr>
          <w:b w:val="0"/>
          <w:bCs w:val="0"/>
          <w:i/>
          <w:iCs/>
          <w:lang w:eastAsia="en-GB"/>
        </w:rPr>
        <w:t>Microbiol</w:t>
      </w:r>
      <w:r w:rsidRPr="00134C58">
        <w:rPr>
          <w:b w:val="0"/>
          <w:bCs w:val="0"/>
          <w:lang w:eastAsia="en-GB"/>
        </w:rPr>
        <w:t>.</w:t>
      </w:r>
      <w:proofErr w:type="gramEnd"/>
      <w:r w:rsidRPr="00134C58">
        <w:rPr>
          <w:b w:val="0"/>
          <w:bCs w:val="0"/>
          <w:lang w:eastAsia="en-GB"/>
        </w:rPr>
        <w:t xml:space="preserve"> </w:t>
      </w:r>
      <w:proofErr w:type="gramStart"/>
      <w:r w:rsidRPr="00134C58">
        <w:rPr>
          <w:lang w:eastAsia="en-GB"/>
        </w:rPr>
        <w:t>42</w:t>
      </w:r>
      <w:r w:rsidRPr="00134C58">
        <w:rPr>
          <w:b w:val="0"/>
          <w:bCs w:val="0"/>
          <w:lang w:eastAsia="en-GB"/>
        </w:rPr>
        <w:t>, 4293– 4296.</w:t>
      </w:r>
      <w:bookmarkEnd w:id="625"/>
      <w:bookmarkEnd w:id="628"/>
      <w:bookmarkEnd w:id="629"/>
      <w:proofErr w:type="gramEnd"/>
    </w:p>
    <w:p w:rsidR="009F0B34" w:rsidRPr="004E6ABC" w:rsidRDefault="009F0B34" w:rsidP="006B2031">
      <w:pPr>
        <w:pStyle w:val="Heading21"/>
        <w:rPr>
          <w:lang w:eastAsia="en-GB"/>
        </w:rPr>
      </w:pPr>
      <w:bookmarkStart w:id="630" w:name="_Toc368521891"/>
      <w:bookmarkStart w:id="631" w:name="_Toc370158734"/>
      <w:bookmarkStart w:id="632" w:name="_Toc375043907"/>
      <w:r w:rsidRPr="004E6ABC">
        <w:rPr>
          <w:lang w:eastAsia="en-GB"/>
        </w:rPr>
        <w:t>Johnson</w:t>
      </w:r>
      <w:r w:rsidR="00773DAE">
        <w:rPr>
          <w:lang w:eastAsia="en-GB"/>
        </w:rPr>
        <w:t>,</w:t>
      </w:r>
      <w:r w:rsidRPr="004E6ABC">
        <w:rPr>
          <w:lang w:eastAsia="en-GB"/>
        </w:rPr>
        <w:t xml:space="preserve"> S</w:t>
      </w:r>
      <w:r w:rsidR="00D8343B">
        <w:rPr>
          <w:lang w:eastAsia="en-GB"/>
        </w:rPr>
        <w:t>.</w:t>
      </w:r>
      <w:r w:rsidR="006B2031">
        <w:rPr>
          <w:lang w:eastAsia="en-GB"/>
        </w:rPr>
        <w:t xml:space="preserve"> and </w:t>
      </w:r>
      <w:r w:rsidRPr="004E6ABC">
        <w:rPr>
          <w:lang w:eastAsia="en-GB"/>
        </w:rPr>
        <w:t>Loeppert</w:t>
      </w:r>
      <w:r w:rsidR="00773DAE">
        <w:rPr>
          <w:lang w:eastAsia="en-GB"/>
        </w:rPr>
        <w:t>,</w:t>
      </w:r>
      <w:r w:rsidRPr="004E6ABC">
        <w:rPr>
          <w:lang w:eastAsia="en-GB"/>
        </w:rPr>
        <w:t xml:space="preserve"> R</w:t>
      </w:r>
      <w:proofErr w:type="gramStart"/>
      <w:r w:rsidR="00D8343B">
        <w:rPr>
          <w:lang w:eastAsia="en-GB"/>
        </w:rPr>
        <w:t>.</w:t>
      </w:r>
      <w:r w:rsidRPr="004E6ABC">
        <w:rPr>
          <w:lang w:eastAsia="en-GB"/>
        </w:rPr>
        <w:t>(</w:t>
      </w:r>
      <w:proofErr w:type="gramEnd"/>
      <w:r w:rsidRPr="004E6ABC">
        <w:rPr>
          <w:lang w:eastAsia="en-GB"/>
        </w:rPr>
        <w:t xml:space="preserve">2006) </w:t>
      </w:r>
      <w:r w:rsidRPr="00134C58">
        <w:rPr>
          <w:b w:val="0"/>
          <w:bCs w:val="0"/>
          <w:lang w:eastAsia="en-GB"/>
        </w:rPr>
        <w:t xml:space="preserve">Role of organic acids in phosphate mobilization from iron oxide. </w:t>
      </w:r>
      <w:r w:rsidRPr="00134C58">
        <w:rPr>
          <w:b w:val="0"/>
          <w:bCs w:val="0"/>
          <w:i/>
          <w:iCs/>
          <w:lang w:eastAsia="en-GB"/>
        </w:rPr>
        <w:t>Soil Sci. Soc. Amer. J.</w:t>
      </w:r>
      <w:r w:rsidRPr="00134C58">
        <w:rPr>
          <w:b w:val="0"/>
          <w:bCs w:val="0"/>
        </w:rPr>
        <w:t xml:space="preserve"> </w:t>
      </w:r>
      <w:r w:rsidRPr="00134C58">
        <w:rPr>
          <w:b w:val="0"/>
          <w:bCs w:val="0"/>
          <w:lang w:eastAsia="en-GB"/>
        </w:rPr>
        <w:t>70,222–234</w:t>
      </w:r>
      <w:bookmarkEnd w:id="630"/>
      <w:r w:rsidR="00134C58">
        <w:rPr>
          <w:b w:val="0"/>
          <w:bCs w:val="0"/>
          <w:lang w:eastAsia="en-GB"/>
        </w:rPr>
        <w:t>.</w:t>
      </w:r>
      <w:bookmarkEnd w:id="631"/>
      <w:bookmarkEnd w:id="632"/>
    </w:p>
    <w:bookmarkEnd w:id="626"/>
    <w:bookmarkEnd w:id="627"/>
    <w:p w:rsidR="009F0B34" w:rsidRPr="00134C58" w:rsidRDefault="009F0B34" w:rsidP="006B2031">
      <w:pPr>
        <w:pStyle w:val="Heading21"/>
        <w:rPr>
          <w:rStyle w:val="articlealttitle"/>
          <w:rFonts w:asciiTheme="majorBidi" w:hAnsiTheme="majorBidi" w:cstheme="majorBidi"/>
          <w:b w:val="0"/>
          <w:bCs w:val="0"/>
          <w:szCs w:val="24"/>
        </w:rPr>
      </w:pPr>
      <w:r w:rsidRPr="004E6ABC">
        <w:rPr>
          <w:lang w:eastAsia="zh-CN"/>
        </w:rPr>
        <w:t xml:space="preserve">  </w:t>
      </w:r>
      <w:bookmarkStart w:id="633" w:name="_Toc359177154"/>
      <w:bookmarkStart w:id="634" w:name="_Toc359575300"/>
      <w:bookmarkStart w:id="635" w:name="_Toc368521901"/>
      <w:bookmarkStart w:id="636" w:name="_Toc370158735"/>
      <w:bookmarkStart w:id="637" w:name="_Toc375043908"/>
      <w:r w:rsidRPr="004E6ABC">
        <w:rPr>
          <w:rStyle w:val="articlealttitle"/>
          <w:rFonts w:asciiTheme="majorBidi" w:hAnsiTheme="majorBidi" w:cstheme="majorBidi"/>
          <w:szCs w:val="24"/>
        </w:rPr>
        <w:t xml:space="preserve">Johan </w:t>
      </w:r>
      <w:r w:rsidR="00773DAE">
        <w:rPr>
          <w:rStyle w:val="articlealttitle"/>
          <w:rFonts w:asciiTheme="majorBidi" w:hAnsiTheme="majorBidi" w:cstheme="majorBidi"/>
          <w:szCs w:val="24"/>
        </w:rPr>
        <w:t xml:space="preserve"> </w:t>
      </w:r>
      <w:r w:rsidR="006B2031">
        <w:rPr>
          <w:rStyle w:val="articlealttitle"/>
          <w:rFonts w:asciiTheme="majorBidi" w:hAnsiTheme="majorBidi" w:cstheme="majorBidi"/>
          <w:szCs w:val="24"/>
        </w:rPr>
        <w:t xml:space="preserve"> </w:t>
      </w:r>
      <w:proofErr w:type="gramStart"/>
      <w:r w:rsidR="006B2031">
        <w:rPr>
          <w:rStyle w:val="articlealttitle"/>
          <w:rFonts w:asciiTheme="majorBidi" w:hAnsiTheme="majorBidi" w:cstheme="majorBidi"/>
          <w:szCs w:val="24"/>
        </w:rPr>
        <w:t xml:space="preserve">and </w:t>
      </w:r>
      <w:r w:rsidRPr="004E6ABC">
        <w:rPr>
          <w:rStyle w:val="articlealttitle"/>
          <w:rFonts w:asciiTheme="majorBidi" w:hAnsiTheme="majorBidi" w:cstheme="majorBidi"/>
          <w:szCs w:val="24"/>
        </w:rPr>
        <w:t xml:space="preserve"> M</w:t>
      </w:r>
      <w:proofErr w:type="gramEnd"/>
      <w:r w:rsidRPr="004E6ABC">
        <w:rPr>
          <w:rStyle w:val="articlealttitle"/>
          <w:rFonts w:asciiTheme="majorBidi" w:hAnsiTheme="majorBidi" w:cstheme="majorBidi"/>
          <w:szCs w:val="24"/>
        </w:rPr>
        <w:t>.,Butler ( 2012 )</w:t>
      </w:r>
      <w:r w:rsidRPr="004E6ABC">
        <w:t>.</w:t>
      </w:r>
      <w:r>
        <w:t xml:space="preserve"> </w:t>
      </w:r>
      <w:proofErr w:type="gramStart"/>
      <w:r w:rsidRPr="00540BF2">
        <w:rPr>
          <w:b w:val="0"/>
          <w:bCs w:val="0"/>
          <w:i/>
          <w:iCs/>
        </w:rPr>
        <w:t xml:space="preserve">PCR Amplification </w:t>
      </w:r>
      <w:r w:rsidRPr="00540BF2">
        <w:rPr>
          <w:rStyle w:val="articlealttitle"/>
          <w:rFonts w:asciiTheme="majorBidi" w:eastAsiaTheme="majorEastAsia" w:hAnsiTheme="majorBidi" w:cstheme="majorBidi"/>
          <w:b w:val="0"/>
          <w:bCs w:val="0"/>
          <w:i/>
          <w:iCs/>
          <w:szCs w:val="24"/>
        </w:rPr>
        <w:t>Capabilities and Cautions</w:t>
      </w:r>
      <w:r w:rsidRPr="00540BF2">
        <w:rPr>
          <w:rStyle w:val="articlealttitle"/>
          <w:rFonts w:asciiTheme="majorBidi" w:hAnsiTheme="majorBidi" w:cstheme="majorBidi"/>
          <w:b w:val="0"/>
          <w:bCs w:val="0"/>
          <w:i/>
          <w:iCs/>
          <w:szCs w:val="24"/>
        </w:rPr>
        <w:t>.</w:t>
      </w:r>
      <w:bookmarkEnd w:id="633"/>
      <w:bookmarkEnd w:id="634"/>
      <w:bookmarkEnd w:id="635"/>
      <w:bookmarkEnd w:id="636"/>
      <w:bookmarkEnd w:id="637"/>
      <w:proofErr w:type="gramEnd"/>
      <w:r w:rsidRPr="00134C58">
        <w:rPr>
          <w:rStyle w:val="articlealttitle"/>
          <w:rFonts w:asciiTheme="majorBidi" w:hAnsiTheme="majorBidi" w:cstheme="majorBidi"/>
          <w:b w:val="0"/>
          <w:bCs w:val="0"/>
          <w:szCs w:val="24"/>
        </w:rPr>
        <w:t xml:space="preserve"> </w:t>
      </w:r>
    </w:p>
    <w:p w:rsidR="009F0B34" w:rsidRPr="00134C58" w:rsidRDefault="009F0B34" w:rsidP="00773DAE">
      <w:pPr>
        <w:pStyle w:val="Heading21"/>
        <w:rPr>
          <w:b w:val="0"/>
          <w:bCs w:val="0"/>
        </w:rPr>
      </w:pPr>
      <w:bookmarkStart w:id="638" w:name="_Toc359177155"/>
      <w:bookmarkStart w:id="639" w:name="_Toc359575301"/>
      <w:bookmarkStart w:id="640" w:name="_Toc368521902"/>
      <w:r w:rsidRPr="00134C58">
        <w:rPr>
          <w:b w:val="0"/>
          <w:bCs w:val="0"/>
          <w:iCs/>
        </w:rPr>
        <w:t xml:space="preserve">                                           </w:t>
      </w:r>
      <w:bookmarkStart w:id="641" w:name="_Toc370158736"/>
      <w:bookmarkStart w:id="642" w:name="_Toc375043909"/>
      <w:r w:rsidRPr="00134C58">
        <w:rPr>
          <w:b w:val="0"/>
          <w:bCs w:val="0"/>
          <w:iCs/>
        </w:rPr>
        <w:t>New York, Elsevier</w:t>
      </w:r>
      <w:r w:rsidRPr="00134C58">
        <w:rPr>
          <w:rStyle w:val="articlealttitle"/>
          <w:rFonts w:asciiTheme="majorBidi" w:hAnsiTheme="majorBidi" w:cstheme="majorBidi"/>
          <w:b w:val="0"/>
          <w:bCs w:val="0"/>
          <w:i/>
          <w:iCs/>
          <w:szCs w:val="24"/>
        </w:rPr>
        <w:t>.</w:t>
      </w:r>
      <w:r w:rsidRPr="00134C58">
        <w:rPr>
          <w:b w:val="0"/>
          <w:bCs w:val="0"/>
        </w:rPr>
        <w:t xml:space="preserve"> </w:t>
      </w:r>
      <w:proofErr w:type="gramStart"/>
      <w:r w:rsidRPr="00134C58">
        <w:rPr>
          <w:b w:val="0"/>
          <w:bCs w:val="0"/>
        </w:rPr>
        <w:t>69-97.</w:t>
      </w:r>
      <w:bookmarkEnd w:id="638"/>
      <w:bookmarkEnd w:id="639"/>
      <w:bookmarkEnd w:id="640"/>
      <w:bookmarkEnd w:id="641"/>
      <w:bookmarkEnd w:id="642"/>
      <w:proofErr w:type="gramEnd"/>
    </w:p>
    <w:p w:rsidR="00A72371" w:rsidRPr="00134C58" w:rsidRDefault="00A72371" w:rsidP="00773DAE">
      <w:pPr>
        <w:pStyle w:val="Heading21"/>
        <w:rPr>
          <w:b w:val="0"/>
          <w:bCs w:val="0"/>
        </w:rPr>
      </w:pPr>
      <w:bookmarkStart w:id="643" w:name="_Toc359177134"/>
      <w:bookmarkStart w:id="644" w:name="_Toc359575280"/>
      <w:bookmarkStart w:id="645" w:name="_Toc368521879"/>
      <w:bookmarkStart w:id="646" w:name="_Toc370158737"/>
      <w:bookmarkStart w:id="647" w:name="_Toc375043910"/>
      <w:r w:rsidRPr="004E6ABC">
        <w:t xml:space="preserve">Katznelson H., Peterson, E. and Rouatt, J .W. (1962). </w:t>
      </w:r>
      <w:proofErr w:type="gramStart"/>
      <w:r w:rsidRPr="00134C58">
        <w:rPr>
          <w:b w:val="0"/>
          <w:bCs w:val="0"/>
        </w:rPr>
        <w:t>Phosphate dissolving micro-organisms on seed and in the root zone of plants.</w:t>
      </w:r>
      <w:proofErr w:type="gramEnd"/>
      <w:r w:rsidRPr="00134C58">
        <w:rPr>
          <w:b w:val="0"/>
          <w:bCs w:val="0"/>
        </w:rPr>
        <w:t xml:space="preserve"> J.</w:t>
      </w:r>
      <w:r w:rsidRPr="00134C58">
        <w:rPr>
          <w:b w:val="0"/>
          <w:bCs w:val="0"/>
          <w:i/>
        </w:rPr>
        <w:t>Bot.</w:t>
      </w:r>
      <w:r w:rsidRPr="00134C58">
        <w:rPr>
          <w:b w:val="0"/>
          <w:bCs w:val="0"/>
        </w:rPr>
        <w:t xml:space="preserve"> </w:t>
      </w:r>
      <w:r w:rsidRPr="00134C58">
        <w:t>40</w:t>
      </w:r>
      <w:r w:rsidRPr="00134C58">
        <w:rPr>
          <w:b w:val="0"/>
          <w:bCs w:val="0"/>
        </w:rPr>
        <w:t>, 1181-1186.</w:t>
      </w:r>
      <w:bookmarkEnd w:id="643"/>
      <w:bookmarkEnd w:id="644"/>
      <w:bookmarkEnd w:id="645"/>
      <w:bookmarkEnd w:id="646"/>
      <w:bookmarkEnd w:id="647"/>
    </w:p>
    <w:p w:rsidR="00A72371" w:rsidRPr="00134C58" w:rsidRDefault="00A72371" w:rsidP="00773DAE">
      <w:pPr>
        <w:pStyle w:val="Heading21"/>
        <w:rPr>
          <w:b w:val="0"/>
          <w:bCs w:val="0"/>
          <w:lang w:eastAsia="en-GB"/>
        </w:rPr>
      </w:pPr>
      <w:bookmarkStart w:id="648" w:name="_Toc359177156"/>
      <w:bookmarkStart w:id="649" w:name="_Toc359575302"/>
      <w:bookmarkStart w:id="650" w:name="_Toc368521903"/>
      <w:bookmarkStart w:id="651" w:name="_Toc370158738"/>
      <w:bookmarkStart w:id="652" w:name="_Toc375043911"/>
      <w:proofErr w:type="gramStart"/>
      <w:r w:rsidRPr="004E6ABC">
        <w:rPr>
          <w:lang w:eastAsia="en-GB"/>
        </w:rPr>
        <w:t xml:space="preserve">Kirk </w:t>
      </w:r>
      <w:r w:rsidR="00773DAE">
        <w:rPr>
          <w:lang w:eastAsia="en-GB"/>
        </w:rPr>
        <w:t>,</w:t>
      </w:r>
      <w:r w:rsidRPr="004E6ABC">
        <w:rPr>
          <w:lang w:eastAsia="en-GB"/>
        </w:rPr>
        <w:t>J</w:t>
      </w:r>
      <w:proofErr w:type="gramEnd"/>
      <w:r w:rsidRPr="004E6ABC">
        <w:rPr>
          <w:lang w:eastAsia="en-GB"/>
        </w:rPr>
        <w:t>. L</w:t>
      </w:r>
      <w:r w:rsidR="00773DAE">
        <w:rPr>
          <w:lang w:eastAsia="en-GB"/>
        </w:rPr>
        <w:t>.</w:t>
      </w:r>
      <w:r w:rsidRPr="004E6ABC">
        <w:rPr>
          <w:lang w:eastAsia="en-GB"/>
        </w:rPr>
        <w:t xml:space="preserve">, Beaudette </w:t>
      </w:r>
      <w:r w:rsidR="00773DAE">
        <w:rPr>
          <w:lang w:eastAsia="en-GB"/>
        </w:rPr>
        <w:t>,</w:t>
      </w:r>
      <w:r w:rsidRPr="004E6ABC">
        <w:rPr>
          <w:lang w:eastAsia="en-GB"/>
        </w:rPr>
        <w:t xml:space="preserve">L. A, </w:t>
      </w:r>
      <w:proofErr w:type="gramStart"/>
      <w:r w:rsidRPr="004E6ABC">
        <w:rPr>
          <w:lang w:eastAsia="en-GB"/>
        </w:rPr>
        <w:t xml:space="preserve">Hart </w:t>
      </w:r>
      <w:r w:rsidR="00773DAE">
        <w:rPr>
          <w:lang w:eastAsia="en-GB"/>
        </w:rPr>
        <w:t>,</w:t>
      </w:r>
      <w:r w:rsidRPr="004E6ABC">
        <w:rPr>
          <w:lang w:eastAsia="en-GB"/>
        </w:rPr>
        <w:t>M</w:t>
      </w:r>
      <w:proofErr w:type="gramEnd"/>
      <w:r w:rsidRPr="004E6ABC">
        <w:rPr>
          <w:lang w:eastAsia="en-GB"/>
        </w:rPr>
        <w:t>., Moutoglis</w:t>
      </w:r>
      <w:r w:rsidR="00773DAE">
        <w:rPr>
          <w:lang w:eastAsia="en-GB"/>
        </w:rPr>
        <w:t>,</w:t>
      </w:r>
      <w:r w:rsidRPr="004E6ABC">
        <w:rPr>
          <w:lang w:eastAsia="en-GB"/>
        </w:rPr>
        <w:t>P., Klironomos</w:t>
      </w:r>
      <w:r w:rsidR="00773DAE">
        <w:rPr>
          <w:lang w:eastAsia="en-GB"/>
        </w:rPr>
        <w:t>,</w:t>
      </w:r>
      <w:r w:rsidRPr="004E6ABC">
        <w:rPr>
          <w:lang w:eastAsia="en-GB"/>
        </w:rPr>
        <w:t xml:space="preserve"> J.N, Lee</w:t>
      </w:r>
      <w:r w:rsidR="00773DAE">
        <w:rPr>
          <w:lang w:eastAsia="en-GB"/>
        </w:rPr>
        <w:t xml:space="preserve">, H. </w:t>
      </w:r>
      <w:r w:rsidRPr="004E6ABC">
        <w:rPr>
          <w:lang w:eastAsia="en-GB"/>
        </w:rPr>
        <w:t>and Trevors</w:t>
      </w:r>
      <w:r w:rsidR="00773DAE">
        <w:rPr>
          <w:lang w:eastAsia="en-GB"/>
        </w:rPr>
        <w:t>,</w:t>
      </w:r>
      <w:r w:rsidRPr="004E6ABC">
        <w:rPr>
          <w:lang w:eastAsia="en-GB"/>
        </w:rPr>
        <w:t xml:space="preserve"> J.T. (2004). </w:t>
      </w:r>
      <w:r w:rsidRPr="00134C58">
        <w:rPr>
          <w:b w:val="0"/>
          <w:bCs w:val="0"/>
          <w:lang w:eastAsia="en-GB"/>
        </w:rPr>
        <w:t xml:space="preserve">Methods of studying soil microbial diversity. </w:t>
      </w:r>
      <w:r w:rsidRPr="00134C58">
        <w:rPr>
          <w:b w:val="0"/>
          <w:bCs w:val="0"/>
          <w:i/>
          <w:iCs/>
          <w:lang w:eastAsia="en-GB"/>
        </w:rPr>
        <w:t xml:space="preserve">  Microbi</w:t>
      </w:r>
      <w:r w:rsidR="00635AD2">
        <w:rPr>
          <w:b w:val="0"/>
          <w:bCs w:val="0"/>
          <w:i/>
          <w:iCs/>
          <w:lang w:eastAsia="en-GB"/>
        </w:rPr>
        <w:t>o</w:t>
      </w:r>
      <w:r w:rsidRPr="00134C58">
        <w:rPr>
          <w:b w:val="0"/>
          <w:bCs w:val="0"/>
          <w:i/>
          <w:iCs/>
          <w:lang w:eastAsia="en-GB"/>
        </w:rPr>
        <w:t xml:space="preserve">l Meth. </w:t>
      </w:r>
      <w:proofErr w:type="gramStart"/>
      <w:r w:rsidRPr="00134C58">
        <w:rPr>
          <w:lang w:eastAsia="en-GB"/>
        </w:rPr>
        <w:t>58</w:t>
      </w:r>
      <w:r w:rsidRPr="00134C58">
        <w:rPr>
          <w:b w:val="0"/>
          <w:bCs w:val="0"/>
          <w:lang w:eastAsia="en-GB"/>
        </w:rPr>
        <w:t>, 169- 188.</w:t>
      </w:r>
      <w:bookmarkEnd w:id="648"/>
      <w:bookmarkEnd w:id="649"/>
      <w:bookmarkEnd w:id="650"/>
      <w:bookmarkEnd w:id="651"/>
      <w:bookmarkEnd w:id="652"/>
      <w:proofErr w:type="gramEnd"/>
    </w:p>
    <w:p w:rsidR="00A72371" w:rsidRPr="00134C58" w:rsidRDefault="00A72371" w:rsidP="007258AD">
      <w:pPr>
        <w:pStyle w:val="Heading21"/>
        <w:rPr>
          <w:b w:val="0"/>
          <w:bCs w:val="0"/>
          <w:lang w:eastAsia="en-GB"/>
        </w:rPr>
      </w:pPr>
      <w:bookmarkStart w:id="653" w:name="_Toc359177146"/>
      <w:bookmarkStart w:id="654" w:name="_Toc359575292"/>
      <w:bookmarkStart w:id="655" w:name="_Toc368521893"/>
      <w:bookmarkStart w:id="656" w:name="_Toc370158739"/>
      <w:bookmarkStart w:id="657" w:name="_Toc375043912"/>
      <w:proofErr w:type="gramStart"/>
      <w:r w:rsidRPr="004E6ABC">
        <w:rPr>
          <w:lang w:eastAsia="en-GB"/>
        </w:rPr>
        <w:t>Kim, K. D. and McDonald, G.A. (1998).</w:t>
      </w:r>
      <w:proofErr w:type="gramEnd"/>
      <w:r w:rsidRPr="004E6ABC">
        <w:rPr>
          <w:lang w:eastAsia="en-GB"/>
        </w:rPr>
        <w:t xml:space="preserve"> </w:t>
      </w:r>
      <w:r w:rsidRPr="00134C58">
        <w:rPr>
          <w:b w:val="0"/>
          <w:bCs w:val="0"/>
          <w:lang w:eastAsia="en-GB"/>
        </w:rPr>
        <w:t xml:space="preserve">Effect of phosphate solubilizing bacteria and vesicular-arbuscular </w:t>
      </w:r>
      <w:proofErr w:type="gramStart"/>
      <w:r w:rsidRPr="00134C58">
        <w:rPr>
          <w:b w:val="0"/>
          <w:bCs w:val="0"/>
          <w:lang w:eastAsia="en-GB"/>
        </w:rPr>
        <w:t>mycorrhizae  on</w:t>
      </w:r>
      <w:proofErr w:type="gramEnd"/>
      <w:r w:rsidRPr="00134C58">
        <w:rPr>
          <w:b w:val="0"/>
          <w:bCs w:val="0"/>
          <w:lang w:eastAsia="en-GB"/>
        </w:rPr>
        <w:t xml:space="preserve"> tomato growth and soil microbial activity. </w:t>
      </w:r>
      <w:r w:rsidRPr="00134C58">
        <w:rPr>
          <w:b w:val="0"/>
          <w:bCs w:val="0"/>
          <w:i/>
          <w:iCs/>
          <w:lang w:eastAsia="en-GB"/>
        </w:rPr>
        <w:t xml:space="preserve">Biol. Fert. </w:t>
      </w:r>
      <w:proofErr w:type="gramStart"/>
      <w:r w:rsidRPr="00134C58">
        <w:rPr>
          <w:b w:val="0"/>
          <w:bCs w:val="0"/>
          <w:i/>
          <w:iCs/>
          <w:lang w:eastAsia="en-GB"/>
        </w:rPr>
        <w:t>Soils</w:t>
      </w:r>
      <w:r w:rsidRPr="00134C58">
        <w:rPr>
          <w:lang w:eastAsia="en-GB"/>
        </w:rPr>
        <w:t>.</w:t>
      </w:r>
      <w:proofErr w:type="gramEnd"/>
      <w:r w:rsidRPr="00134C58">
        <w:rPr>
          <w:lang w:eastAsia="en-GB"/>
        </w:rPr>
        <w:t xml:space="preserve"> 2,</w:t>
      </w:r>
      <w:r w:rsidR="00134C58">
        <w:rPr>
          <w:lang w:eastAsia="en-GB"/>
        </w:rPr>
        <w:t xml:space="preserve"> </w:t>
      </w:r>
      <w:r w:rsidRPr="00134C58">
        <w:rPr>
          <w:b w:val="0"/>
          <w:bCs w:val="0"/>
          <w:lang w:eastAsia="en-GB"/>
        </w:rPr>
        <w:t>79-87.</w:t>
      </w:r>
      <w:bookmarkEnd w:id="653"/>
      <w:bookmarkEnd w:id="654"/>
      <w:bookmarkEnd w:id="655"/>
      <w:bookmarkEnd w:id="656"/>
      <w:bookmarkEnd w:id="657"/>
      <w:r w:rsidRPr="00134C58">
        <w:rPr>
          <w:b w:val="0"/>
          <w:bCs w:val="0"/>
          <w:lang w:eastAsia="en-GB"/>
        </w:rPr>
        <w:t xml:space="preserve"> </w:t>
      </w:r>
    </w:p>
    <w:p w:rsidR="00A72371" w:rsidRPr="00134C58" w:rsidRDefault="00A72371" w:rsidP="006B2031">
      <w:pPr>
        <w:pStyle w:val="Heading21"/>
        <w:rPr>
          <w:b w:val="0"/>
          <w:bCs w:val="0"/>
          <w:lang w:eastAsia="en-GB"/>
        </w:rPr>
      </w:pPr>
      <w:bookmarkStart w:id="658" w:name="_Toc359177147"/>
      <w:bookmarkStart w:id="659" w:name="_Toc359575293"/>
      <w:bookmarkStart w:id="660" w:name="_Toc368521894"/>
      <w:bookmarkStart w:id="661" w:name="_Toc370158740"/>
      <w:bookmarkStart w:id="662" w:name="_Toc375043913"/>
      <w:r w:rsidRPr="004E6ABC">
        <w:rPr>
          <w:lang w:eastAsia="en-GB"/>
        </w:rPr>
        <w:t>Kim, K.Y.</w:t>
      </w:r>
      <w:r w:rsidR="006B2031">
        <w:rPr>
          <w:lang w:eastAsia="en-GB"/>
        </w:rPr>
        <w:t>,</w:t>
      </w:r>
      <w:r w:rsidRPr="004E6ABC">
        <w:rPr>
          <w:lang w:eastAsia="en-GB"/>
        </w:rPr>
        <w:t xml:space="preserve"> Jordan, D. and McDonald, D. (1997) .</w:t>
      </w:r>
      <w:r w:rsidRPr="00134C58">
        <w:rPr>
          <w:b w:val="0"/>
          <w:bCs w:val="0"/>
          <w:lang w:eastAsia="en-GB"/>
        </w:rPr>
        <w:t xml:space="preserve">Solubilization of hydroxyapatite by </w:t>
      </w:r>
      <w:r w:rsidRPr="00134C58">
        <w:rPr>
          <w:b w:val="0"/>
          <w:bCs w:val="0"/>
          <w:i/>
          <w:lang w:eastAsia="en-GB"/>
        </w:rPr>
        <w:t>Enterobacter Agglomerans</w:t>
      </w:r>
      <w:r w:rsidRPr="00134C58">
        <w:rPr>
          <w:b w:val="0"/>
          <w:bCs w:val="0"/>
          <w:lang w:eastAsia="en-GB"/>
        </w:rPr>
        <w:t xml:space="preserve"> and cloned </w:t>
      </w:r>
      <w:r w:rsidRPr="00134C58">
        <w:rPr>
          <w:b w:val="0"/>
          <w:bCs w:val="0"/>
          <w:i/>
          <w:lang w:eastAsia="en-GB"/>
        </w:rPr>
        <w:t>Escherichia coli</w:t>
      </w:r>
      <w:r w:rsidRPr="00134C58">
        <w:rPr>
          <w:b w:val="0"/>
          <w:bCs w:val="0"/>
          <w:lang w:eastAsia="en-GB"/>
        </w:rPr>
        <w:t xml:space="preserve"> in culture medium. </w:t>
      </w:r>
      <w:r w:rsidRPr="00134C58">
        <w:rPr>
          <w:b w:val="0"/>
          <w:bCs w:val="0"/>
          <w:i/>
          <w:iCs/>
          <w:lang w:eastAsia="en-GB"/>
        </w:rPr>
        <w:t xml:space="preserve">Biol. Fert. </w:t>
      </w:r>
      <w:proofErr w:type="gramStart"/>
      <w:r w:rsidRPr="00134C58">
        <w:rPr>
          <w:b w:val="0"/>
          <w:bCs w:val="0"/>
          <w:i/>
          <w:iCs/>
          <w:lang w:eastAsia="en-GB"/>
        </w:rPr>
        <w:t>Soils</w:t>
      </w:r>
      <w:r w:rsidRPr="00134C58">
        <w:rPr>
          <w:b w:val="0"/>
          <w:bCs w:val="0"/>
          <w:lang w:eastAsia="en-GB"/>
        </w:rPr>
        <w:t>.</w:t>
      </w:r>
      <w:proofErr w:type="gramEnd"/>
      <w:r w:rsidRPr="00134C58">
        <w:rPr>
          <w:b w:val="0"/>
          <w:bCs w:val="0"/>
          <w:lang w:eastAsia="en-GB"/>
        </w:rPr>
        <w:t xml:space="preserve"> </w:t>
      </w:r>
      <w:r w:rsidRPr="00134C58">
        <w:rPr>
          <w:lang w:eastAsia="en-GB"/>
        </w:rPr>
        <w:t>4</w:t>
      </w:r>
      <w:r w:rsidRPr="00134C58">
        <w:rPr>
          <w:b w:val="0"/>
          <w:bCs w:val="0"/>
          <w:lang w:eastAsia="en-GB"/>
        </w:rPr>
        <w:t>, 347-352.</w:t>
      </w:r>
      <w:bookmarkEnd w:id="658"/>
      <w:bookmarkEnd w:id="659"/>
      <w:bookmarkEnd w:id="660"/>
      <w:bookmarkEnd w:id="661"/>
      <w:bookmarkEnd w:id="662"/>
    </w:p>
    <w:p w:rsidR="00A72371" w:rsidRPr="00134C58" w:rsidRDefault="00A72371" w:rsidP="00A677CB">
      <w:pPr>
        <w:pStyle w:val="Heading21"/>
        <w:rPr>
          <w:b w:val="0"/>
          <w:bCs w:val="0"/>
          <w:noProof/>
        </w:rPr>
      </w:pPr>
      <w:bookmarkStart w:id="663" w:name="_Toc359177135"/>
      <w:bookmarkStart w:id="664" w:name="_Toc359575281"/>
      <w:bookmarkStart w:id="665" w:name="_Toc368521880"/>
      <w:bookmarkStart w:id="666" w:name="_Toc370158741"/>
      <w:bookmarkStart w:id="667" w:name="_Toc375043914"/>
      <w:r w:rsidRPr="004E6ABC">
        <w:rPr>
          <w:noProof/>
        </w:rPr>
        <w:t xml:space="preserve">Kuenzi, M. T., and A. Fiechter. (1972). </w:t>
      </w:r>
      <w:r w:rsidRPr="00134C58">
        <w:rPr>
          <w:b w:val="0"/>
          <w:bCs w:val="0"/>
          <w:noProof/>
        </w:rPr>
        <w:t>Regulation of carbohydrate composition of under growt</w:t>
      </w:r>
      <w:r w:rsidR="00D8343B">
        <w:rPr>
          <w:b w:val="0"/>
          <w:bCs w:val="0"/>
          <w:noProof/>
        </w:rPr>
        <w:t>h</w:t>
      </w:r>
      <w:r w:rsidRPr="00134C58">
        <w:rPr>
          <w:b w:val="0"/>
          <w:bCs w:val="0"/>
          <w:noProof/>
        </w:rPr>
        <w:t xml:space="preserve">. </w:t>
      </w:r>
      <w:r w:rsidRPr="00134C58">
        <w:rPr>
          <w:b w:val="0"/>
          <w:bCs w:val="0"/>
          <w:i/>
          <w:iCs/>
          <w:noProof/>
        </w:rPr>
        <w:t>Mikrobiol</w:t>
      </w:r>
      <w:r w:rsidRPr="00134C58">
        <w:rPr>
          <w:b w:val="0"/>
          <w:bCs w:val="0"/>
          <w:noProof/>
        </w:rPr>
        <w:t xml:space="preserve">. </w:t>
      </w:r>
      <w:r w:rsidRPr="00451565">
        <w:rPr>
          <w:noProof/>
        </w:rPr>
        <w:t>84</w:t>
      </w:r>
      <w:r w:rsidRPr="00134C58">
        <w:rPr>
          <w:b w:val="0"/>
          <w:bCs w:val="0"/>
          <w:noProof/>
        </w:rPr>
        <w:t>,254-265.</w:t>
      </w:r>
      <w:bookmarkEnd w:id="663"/>
      <w:bookmarkEnd w:id="664"/>
      <w:bookmarkEnd w:id="665"/>
      <w:bookmarkEnd w:id="666"/>
      <w:bookmarkEnd w:id="667"/>
    </w:p>
    <w:p w:rsidR="00A72371" w:rsidRPr="004E6ABC" w:rsidRDefault="00A72371" w:rsidP="00982F20">
      <w:pPr>
        <w:pStyle w:val="Heading21"/>
        <w:rPr>
          <w:lang w:eastAsia="en-GB"/>
        </w:rPr>
      </w:pPr>
      <w:bookmarkStart w:id="668" w:name="_Toc359177157"/>
      <w:bookmarkStart w:id="669" w:name="_Toc359575303"/>
      <w:bookmarkStart w:id="670" w:name="_Toc368521904"/>
      <w:bookmarkStart w:id="671" w:name="_Toc370158742"/>
      <w:bookmarkStart w:id="672" w:name="_Toc375043915"/>
      <w:r w:rsidRPr="004E6ABC">
        <w:rPr>
          <w:lang w:eastAsia="en-GB"/>
        </w:rPr>
        <w:t xml:space="preserve">Kucey, R. M. N. (1987). </w:t>
      </w:r>
      <w:r w:rsidRPr="00451565">
        <w:rPr>
          <w:b w:val="0"/>
          <w:bCs w:val="0"/>
          <w:lang w:eastAsia="en-GB"/>
        </w:rPr>
        <w:t xml:space="preserve">Increased phosphorus uptake by wheat and field beans inoculated with a phosphorus-solubilizing </w:t>
      </w:r>
      <w:r w:rsidRPr="00451565">
        <w:rPr>
          <w:b w:val="0"/>
          <w:bCs w:val="0"/>
          <w:i/>
          <w:iCs/>
          <w:lang w:eastAsia="en-GB"/>
        </w:rPr>
        <w:t>Penicillium bilaji</w:t>
      </w:r>
      <w:r w:rsidRPr="00451565">
        <w:rPr>
          <w:b w:val="0"/>
          <w:bCs w:val="0"/>
          <w:lang w:eastAsia="en-GB"/>
        </w:rPr>
        <w:t xml:space="preserve"> strain and with vesicular arbuscular mycorrhizal fungi. </w:t>
      </w:r>
      <w:r w:rsidRPr="00451565">
        <w:rPr>
          <w:b w:val="0"/>
          <w:bCs w:val="0"/>
          <w:i/>
          <w:lang w:eastAsia="en-GB"/>
        </w:rPr>
        <w:t xml:space="preserve">Appl. </w:t>
      </w:r>
      <w:r w:rsidRPr="00451565">
        <w:rPr>
          <w:b w:val="0"/>
          <w:bCs w:val="0"/>
          <w:i/>
          <w:iCs/>
          <w:lang w:eastAsia="en-GB"/>
        </w:rPr>
        <w:t xml:space="preserve">Environ. </w:t>
      </w:r>
      <w:proofErr w:type="gramStart"/>
      <w:r w:rsidRPr="00451565">
        <w:rPr>
          <w:b w:val="0"/>
          <w:bCs w:val="0"/>
          <w:i/>
          <w:iCs/>
          <w:lang w:eastAsia="en-GB"/>
        </w:rPr>
        <w:t>Microbiol</w:t>
      </w:r>
      <w:r w:rsidRPr="00451565">
        <w:rPr>
          <w:b w:val="0"/>
          <w:bCs w:val="0"/>
          <w:lang w:eastAsia="en-GB"/>
        </w:rPr>
        <w:t>.</w:t>
      </w:r>
      <w:proofErr w:type="gramEnd"/>
      <w:r w:rsidRPr="00451565">
        <w:rPr>
          <w:b w:val="0"/>
          <w:bCs w:val="0"/>
          <w:lang w:eastAsia="en-GB"/>
        </w:rPr>
        <w:t xml:space="preserve"> </w:t>
      </w:r>
      <w:r w:rsidRPr="00451565">
        <w:rPr>
          <w:lang w:eastAsia="en-GB"/>
        </w:rPr>
        <w:t>53</w:t>
      </w:r>
      <w:r w:rsidRPr="00451565">
        <w:rPr>
          <w:b w:val="0"/>
          <w:bCs w:val="0"/>
          <w:lang w:eastAsia="en-GB"/>
        </w:rPr>
        <w:t>, 2699-2703.</w:t>
      </w:r>
      <w:bookmarkEnd w:id="668"/>
      <w:bookmarkEnd w:id="669"/>
      <w:bookmarkEnd w:id="670"/>
      <w:bookmarkEnd w:id="671"/>
      <w:bookmarkEnd w:id="672"/>
    </w:p>
    <w:p w:rsidR="00A72371" w:rsidRPr="00451565" w:rsidRDefault="00A72371" w:rsidP="00A677CB">
      <w:pPr>
        <w:pStyle w:val="Heading21"/>
        <w:rPr>
          <w:b w:val="0"/>
          <w:bCs w:val="0"/>
          <w:lang w:eastAsia="zh-CN"/>
        </w:rPr>
      </w:pPr>
      <w:bookmarkStart w:id="673" w:name="_Toc359177158"/>
      <w:bookmarkStart w:id="674" w:name="_Toc359575304"/>
      <w:bookmarkStart w:id="675" w:name="_Toc368521905"/>
      <w:bookmarkStart w:id="676" w:name="_Toc370158743"/>
      <w:bookmarkStart w:id="677" w:name="_Toc375043916"/>
      <w:r w:rsidRPr="004E6ABC">
        <w:rPr>
          <w:lang w:eastAsia="zh-CN"/>
        </w:rPr>
        <w:t>Kutiel, P. and Shaviv, A. (1989).</w:t>
      </w:r>
      <w:r w:rsidRPr="00451565">
        <w:rPr>
          <w:b w:val="0"/>
          <w:bCs w:val="0"/>
          <w:lang w:eastAsia="zh-CN"/>
        </w:rPr>
        <w:t xml:space="preserve">Effect of simulated forest fire on the availability of N and P in Mediterranean soils. </w:t>
      </w:r>
      <w:proofErr w:type="gramStart"/>
      <w:r w:rsidRPr="00451565">
        <w:rPr>
          <w:b w:val="0"/>
          <w:bCs w:val="0"/>
          <w:i/>
          <w:iCs/>
          <w:lang w:eastAsia="zh-CN"/>
        </w:rPr>
        <w:t xml:space="preserve">Pl. Soil </w:t>
      </w:r>
      <w:r w:rsidRPr="00451565">
        <w:rPr>
          <w:lang w:eastAsia="zh-CN"/>
        </w:rPr>
        <w:t>120</w:t>
      </w:r>
      <w:r w:rsidRPr="00451565">
        <w:rPr>
          <w:b w:val="0"/>
          <w:bCs w:val="0"/>
          <w:lang w:eastAsia="zh-CN"/>
        </w:rPr>
        <w:t>, 57- 63.</w:t>
      </w:r>
      <w:bookmarkEnd w:id="673"/>
      <w:bookmarkEnd w:id="674"/>
      <w:bookmarkEnd w:id="675"/>
      <w:bookmarkEnd w:id="676"/>
      <w:bookmarkEnd w:id="677"/>
      <w:proofErr w:type="gramEnd"/>
    </w:p>
    <w:p w:rsidR="001011F8" w:rsidRPr="00451565" w:rsidRDefault="001011F8" w:rsidP="00451565">
      <w:pPr>
        <w:pStyle w:val="Heading21"/>
        <w:rPr>
          <w:b w:val="0"/>
          <w:bCs w:val="0"/>
        </w:rPr>
      </w:pPr>
      <w:bookmarkStart w:id="678" w:name="_Toc370158744"/>
      <w:bookmarkStart w:id="679" w:name="_Toc375043917"/>
      <w:r w:rsidRPr="004E6ABC">
        <w:t>Lexa, M</w:t>
      </w:r>
      <w:proofErr w:type="gramStart"/>
      <w:r w:rsidRPr="004E6ABC">
        <w:t>.</w:t>
      </w:r>
      <w:r>
        <w:t xml:space="preserve"> </w:t>
      </w:r>
      <w:r w:rsidRPr="004E6ABC">
        <w:t>,</w:t>
      </w:r>
      <w:proofErr w:type="gramEnd"/>
      <w:r w:rsidRPr="004E6ABC">
        <w:t xml:space="preserve"> Horak, J. and Brzobhaty, B. (2001) </w:t>
      </w:r>
      <w:r w:rsidRPr="00451565">
        <w:rPr>
          <w:b w:val="0"/>
          <w:bCs w:val="0"/>
        </w:rPr>
        <w:t xml:space="preserve">.Virtual PCR. </w:t>
      </w:r>
      <w:proofErr w:type="gramStart"/>
      <w:r w:rsidRPr="00451565">
        <w:rPr>
          <w:b w:val="0"/>
          <w:bCs w:val="0"/>
        </w:rPr>
        <w:t>Bioinformatics</w:t>
      </w:r>
      <w:r w:rsidR="00451565">
        <w:rPr>
          <w:b w:val="0"/>
          <w:bCs w:val="0"/>
        </w:rPr>
        <w:t>.</w:t>
      </w:r>
      <w:proofErr w:type="gramEnd"/>
      <w:r w:rsidRPr="00451565">
        <w:rPr>
          <w:b w:val="0"/>
          <w:bCs w:val="0"/>
        </w:rPr>
        <w:t xml:space="preserve"> </w:t>
      </w:r>
      <w:r w:rsidRPr="00451565">
        <w:t>17</w:t>
      </w:r>
      <w:r w:rsidRPr="00451565">
        <w:rPr>
          <w:b w:val="0"/>
          <w:bCs w:val="0"/>
        </w:rPr>
        <w:t>, 192-193.</w:t>
      </w:r>
      <w:bookmarkEnd w:id="610"/>
      <w:bookmarkEnd w:id="611"/>
      <w:bookmarkEnd w:id="612"/>
      <w:bookmarkEnd w:id="678"/>
      <w:bookmarkEnd w:id="679"/>
      <w:r w:rsidRPr="00451565">
        <w:rPr>
          <w:b w:val="0"/>
          <w:bCs w:val="0"/>
        </w:rPr>
        <w:t xml:space="preserve"> </w:t>
      </w:r>
    </w:p>
    <w:p w:rsidR="000D31AC" w:rsidRPr="003F5144" w:rsidRDefault="001011F8" w:rsidP="00D03854">
      <w:pPr>
        <w:pStyle w:val="Heading21"/>
        <w:rPr>
          <w:b w:val="0"/>
          <w:bCs w:val="0"/>
          <w:i/>
          <w:iCs/>
        </w:rPr>
      </w:pPr>
      <w:bookmarkStart w:id="680" w:name="_Toc359177152"/>
      <w:bookmarkStart w:id="681" w:name="_Toc359575298"/>
      <w:bookmarkStart w:id="682" w:name="_Toc368521899"/>
      <w:bookmarkStart w:id="683" w:name="_Toc370158745"/>
      <w:bookmarkStart w:id="684" w:name="_Toc375043918"/>
      <w:proofErr w:type="gramStart"/>
      <w:r w:rsidRPr="004E6ABC">
        <w:t>Lillie, S. H. and J. R. Pringle</w:t>
      </w:r>
      <w:r w:rsidR="00D03854" w:rsidRPr="004E6ABC">
        <w:t>.</w:t>
      </w:r>
      <w:proofErr w:type="gramEnd"/>
      <w:r w:rsidR="00D03854" w:rsidRPr="004E6ABC">
        <w:t xml:space="preserve"> </w:t>
      </w:r>
      <w:proofErr w:type="gramStart"/>
      <w:r w:rsidR="00D03854" w:rsidRPr="004E6ABC">
        <w:t>(</w:t>
      </w:r>
      <w:r w:rsidRPr="004E6ABC">
        <w:t xml:space="preserve"> 1980</w:t>
      </w:r>
      <w:proofErr w:type="gramEnd"/>
      <w:r w:rsidRPr="004E6ABC">
        <w:t xml:space="preserve">). </w:t>
      </w:r>
      <w:r w:rsidRPr="003F5144">
        <w:rPr>
          <w:b w:val="0"/>
          <w:bCs w:val="0"/>
          <w:i/>
          <w:iCs/>
        </w:rPr>
        <w:t xml:space="preserve">Reserve carbohydrate metabolism in Saccharomyces cerevisiae: responses to nutrient limitation. J. Bacteriol. </w:t>
      </w:r>
      <w:r w:rsidRPr="003F5144">
        <w:rPr>
          <w:i/>
          <w:iCs/>
        </w:rPr>
        <w:t>143</w:t>
      </w:r>
      <w:r w:rsidRPr="003F5144">
        <w:rPr>
          <w:b w:val="0"/>
          <w:bCs w:val="0"/>
          <w:i/>
          <w:iCs/>
        </w:rPr>
        <w:t>, 1384-1394.</w:t>
      </w:r>
      <w:bookmarkEnd w:id="680"/>
      <w:bookmarkEnd w:id="681"/>
      <w:bookmarkEnd w:id="682"/>
      <w:bookmarkEnd w:id="683"/>
      <w:bookmarkEnd w:id="684"/>
    </w:p>
    <w:p w:rsidR="000D31AC" w:rsidRDefault="000D31AC" w:rsidP="00A677CB">
      <w:pPr>
        <w:pStyle w:val="Heading21"/>
      </w:pPr>
      <w:bookmarkStart w:id="685" w:name="_Toc359177151"/>
      <w:bookmarkStart w:id="686" w:name="_Toc359575297"/>
      <w:bookmarkStart w:id="687" w:name="_Toc368521898"/>
      <w:bookmarkStart w:id="688" w:name="_Toc370158746"/>
      <w:bookmarkStart w:id="689" w:name="_Toc375043919"/>
      <w:proofErr w:type="gramStart"/>
      <w:r w:rsidRPr="004E6ABC">
        <w:t>L</w:t>
      </w:r>
      <w:r>
        <w:t>in</w:t>
      </w:r>
      <w:r w:rsidRPr="004E6ABC">
        <w:t>, S. K. and Reysenbach, A. L. (2003).</w:t>
      </w:r>
      <w:proofErr w:type="gramEnd"/>
      <w:r w:rsidRPr="004E6ABC">
        <w:t xml:space="preserve"> </w:t>
      </w:r>
      <w:r w:rsidRPr="00451565">
        <w:rPr>
          <w:b w:val="0"/>
          <w:bCs w:val="0"/>
        </w:rPr>
        <w:t xml:space="preserve">Biodiversity of microbial life: foundation of </w:t>
      </w:r>
      <w:proofErr w:type="gramStart"/>
      <w:r w:rsidRPr="00451565">
        <w:rPr>
          <w:b w:val="0"/>
          <w:bCs w:val="0"/>
        </w:rPr>
        <w:t xml:space="preserve">Earth's  </w:t>
      </w:r>
      <w:r w:rsidRPr="00451565">
        <w:rPr>
          <w:b w:val="0"/>
          <w:bCs w:val="0"/>
          <w:iCs/>
        </w:rPr>
        <w:t>Biosphere</w:t>
      </w:r>
      <w:proofErr w:type="gramEnd"/>
      <w:r w:rsidRPr="00451565">
        <w:rPr>
          <w:b w:val="0"/>
          <w:bCs w:val="0"/>
          <w:iCs/>
        </w:rPr>
        <w:t>.</w:t>
      </w:r>
      <w:r w:rsidRPr="00451565">
        <w:rPr>
          <w:b w:val="0"/>
          <w:bCs w:val="0"/>
          <w:i/>
          <w:iCs/>
        </w:rPr>
        <w:t xml:space="preserve"> Mol.</w:t>
      </w:r>
      <w:r w:rsidRPr="00451565">
        <w:rPr>
          <w:b w:val="0"/>
          <w:bCs w:val="0"/>
        </w:rPr>
        <w:t xml:space="preserve"> </w:t>
      </w:r>
      <w:r w:rsidRPr="00451565">
        <w:t>8</w:t>
      </w:r>
      <w:r w:rsidRPr="00451565">
        <w:rPr>
          <w:b w:val="0"/>
          <w:bCs w:val="0"/>
        </w:rPr>
        <w:t>, 223-225</w:t>
      </w:r>
      <w:r w:rsidRPr="004E6ABC">
        <w:t>.</w:t>
      </w:r>
      <w:bookmarkEnd w:id="685"/>
      <w:bookmarkEnd w:id="686"/>
      <w:bookmarkEnd w:id="687"/>
      <w:bookmarkEnd w:id="688"/>
      <w:bookmarkEnd w:id="689"/>
    </w:p>
    <w:p w:rsidR="000D31AC" w:rsidRPr="00451565" w:rsidRDefault="001011F8" w:rsidP="00D03854">
      <w:pPr>
        <w:pStyle w:val="Heading21"/>
        <w:rPr>
          <w:b w:val="0"/>
          <w:bCs w:val="0"/>
          <w:lang w:eastAsia="en-GB"/>
        </w:rPr>
      </w:pPr>
      <w:r w:rsidRPr="004E6ABC">
        <w:t xml:space="preserve"> </w:t>
      </w:r>
      <w:bookmarkStart w:id="690" w:name="_Toc359177148"/>
      <w:bookmarkStart w:id="691" w:name="_Toc359575294"/>
      <w:bookmarkStart w:id="692" w:name="_Toc368521895"/>
      <w:bookmarkStart w:id="693" w:name="_Toc370158747"/>
      <w:bookmarkStart w:id="694" w:name="_Toc375043920"/>
      <w:r w:rsidR="000D31AC" w:rsidRPr="004E6ABC">
        <w:rPr>
          <w:lang w:eastAsia="en-GB"/>
        </w:rPr>
        <w:t>Loffler, J., Hebart, H., Schumacher, U., Reitze, H</w:t>
      </w:r>
      <w:r w:rsidR="00D03854">
        <w:rPr>
          <w:lang w:eastAsia="en-GB"/>
        </w:rPr>
        <w:t xml:space="preserve"> </w:t>
      </w:r>
      <w:proofErr w:type="gramStart"/>
      <w:r w:rsidR="00D03854">
        <w:rPr>
          <w:lang w:eastAsia="en-GB"/>
        </w:rPr>
        <w:t xml:space="preserve">and </w:t>
      </w:r>
      <w:r w:rsidR="000D31AC" w:rsidRPr="004E6ABC">
        <w:rPr>
          <w:lang w:eastAsia="en-GB"/>
        </w:rPr>
        <w:t xml:space="preserve"> Einsele</w:t>
      </w:r>
      <w:proofErr w:type="gramEnd"/>
      <w:r w:rsidR="000D31AC" w:rsidRPr="004E6ABC">
        <w:rPr>
          <w:lang w:eastAsia="en-GB"/>
        </w:rPr>
        <w:t>, H.</w:t>
      </w:r>
      <w:r w:rsidR="003E0255" w:rsidRPr="004E6ABC">
        <w:rPr>
          <w:lang w:eastAsia="en-GB"/>
        </w:rPr>
        <w:t xml:space="preserve"> </w:t>
      </w:r>
      <w:r w:rsidR="000D31AC" w:rsidRPr="004E6ABC">
        <w:rPr>
          <w:lang w:eastAsia="en-GB"/>
        </w:rPr>
        <w:t xml:space="preserve">(1997). </w:t>
      </w:r>
      <w:proofErr w:type="gramStart"/>
      <w:r w:rsidR="000D31AC" w:rsidRPr="00451565">
        <w:rPr>
          <w:b w:val="0"/>
          <w:bCs w:val="0"/>
          <w:lang w:eastAsia="en-GB"/>
        </w:rPr>
        <w:t>Comparison of different methods for extraction of DNA of fungal pathogens from cultures and blood.</w:t>
      </w:r>
      <w:proofErr w:type="gramEnd"/>
      <w:r w:rsidR="000D31AC" w:rsidRPr="00451565">
        <w:rPr>
          <w:b w:val="0"/>
          <w:bCs w:val="0"/>
          <w:lang w:eastAsia="en-GB"/>
        </w:rPr>
        <w:t xml:space="preserve">   </w:t>
      </w:r>
      <w:proofErr w:type="gramStart"/>
      <w:r w:rsidR="000D31AC" w:rsidRPr="00451565">
        <w:rPr>
          <w:b w:val="0"/>
          <w:bCs w:val="0"/>
          <w:i/>
          <w:iCs/>
          <w:lang w:eastAsia="en-GB"/>
        </w:rPr>
        <w:t>Clin.</w:t>
      </w:r>
      <w:proofErr w:type="gramEnd"/>
      <w:r w:rsidR="000D31AC" w:rsidRPr="00451565">
        <w:rPr>
          <w:b w:val="0"/>
          <w:bCs w:val="0"/>
          <w:i/>
          <w:iCs/>
          <w:lang w:eastAsia="en-GB"/>
        </w:rPr>
        <w:t xml:space="preserve"> </w:t>
      </w:r>
      <w:proofErr w:type="gramStart"/>
      <w:r w:rsidR="000D31AC" w:rsidRPr="00451565">
        <w:rPr>
          <w:b w:val="0"/>
          <w:bCs w:val="0"/>
          <w:i/>
          <w:iCs/>
          <w:lang w:eastAsia="en-GB"/>
        </w:rPr>
        <w:t>Microbiol</w:t>
      </w:r>
      <w:r w:rsidR="000D31AC" w:rsidRPr="00451565">
        <w:rPr>
          <w:b w:val="0"/>
          <w:bCs w:val="0"/>
          <w:lang w:eastAsia="en-GB"/>
        </w:rPr>
        <w:t>.</w:t>
      </w:r>
      <w:r w:rsidR="000D31AC" w:rsidRPr="00451565">
        <w:rPr>
          <w:lang w:eastAsia="en-GB"/>
        </w:rPr>
        <w:t>35</w:t>
      </w:r>
      <w:r w:rsidR="000D31AC" w:rsidRPr="00451565">
        <w:rPr>
          <w:b w:val="0"/>
          <w:bCs w:val="0"/>
          <w:lang w:eastAsia="en-GB"/>
        </w:rPr>
        <w:t>, 3311– 3312.</w:t>
      </w:r>
      <w:bookmarkEnd w:id="690"/>
      <w:bookmarkEnd w:id="691"/>
      <w:bookmarkEnd w:id="692"/>
      <w:bookmarkEnd w:id="693"/>
      <w:bookmarkEnd w:id="694"/>
      <w:proofErr w:type="gramEnd"/>
    </w:p>
    <w:p w:rsidR="006539FE" w:rsidRPr="000B5E6C" w:rsidRDefault="006539FE" w:rsidP="00A677CB">
      <w:pPr>
        <w:pStyle w:val="Heading21"/>
      </w:pPr>
      <w:bookmarkStart w:id="695" w:name="_Toc359575305"/>
      <w:bookmarkStart w:id="696" w:name="_Toc368521906"/>
      <w:bookmarkStart w:id="697" w:name="_Toc370158748"/>
      <w:bookmarkStart w:id="698" w:name="_Toc375043921"/>
      <w:bookmarkStart w:id="699" w:name="_Toc359177159"/>
      <w:proofErr w:type="gramStart"/>
      <w:r w:rsidRPr="004E6ABC">
        <w:t>Ma, J. F. and Takahashi, E. (1991).</w:t>
      </w:r>
      <w:proofErr w:type="gramEnd"/>
      <w:r w:rsidRPr="004E6ABC">
        <w:t xml:space="preserve"> </w:t>
      </w:r>
      <w:proofErr w:type="gramStart"/>
      <w:r w:rsidRPr="00451565">
        <w:rPr>
          <w:b w:val="0"/>
          <w:bCs w:val="0"/>
        </w:rPr>
        <w:t>Effect of silicate on phosphate availability for rice in a P-deficient soil.</w:t>
      </w:r>
      <w:proofErr w:type="gramEnd"/>
      <w:r w:rsidRPr="00451565">
        <w:rPr>
          <w:b w:val="0"/>
          <w:bCs w:val="0"/>
        </w:rPr>
        <w:t xml:space="preserve"> </w:t>
      </w:r>
      <w:proofErr w:type="gramStart"/>
      <w:r w:rsidR="008479A8" w:rsidRPr="00451565">
        <w:rPr>
          <w:b w:val="0"/>
          <w:bCs w:val="0"/>
          <w:i/>
          <w:iCs/>
        </w:rPr>
        <w:t>Pl</w:t>
      </w:r>
      <w:r w:rsidR="008479A8">
        <w:rPr>
          <w:b w:val="0"/>
          <w:bCs w:val="0"/>
          <w:i/>
          <w:iCs/>
        </w:rPr>
        <w:t>.</w:t>
      </w:r>
      <w:r w:rsidR="00635AD2">
        <w:rPr>
          <w:b w:val="0"/>
          <w:bCs w:val="0"/>
          <w:i/>
          <w:iCs/>
        </w:rPr>
        <w:t xml:space="preserve"> </w:t>
      </w:r>
      <w:r w:rsidR="008479A8" w:rsidRPr="00451565">
        <w:rPr>
          <w:b w:val="0"/>
          <w:bCs w:val="0"/>
          <w:i/>
          <w:iCs/>
        </w:rPr>
        <w:t>Soil</w:t>
      </w:r>
      <w:r w:rsidR="008479A8">
        <w:rPr>
          <w:b w:val="0"/>
          <w:bCs w:val="0"/>
          <w:i/>
          <w:iCs/>
        </w:rPr>
        <w:t>.</w:t>
      </w:r>
      <w:proofErr w:type="gramEnd"/>
      <w:r w:rsidRPr="00451565">
        <w:rPr>
          <w:b w:val="0"/>
          <w:bCs w:val="0"/>
        </w:rPr>
        <w:t xml:space="preserve"> </w:t>
      </w:r>
      <w:r w:rsidRPr="00451565">
        <w:t>133</w:t>
      </w:r>
      <w:r w:rsidRPr="00451565">
        <w:rPr>
          <w:b w:val="0"/>
          <w:bCs w:val="0"/>
        </w:rPr>
        <w:t>, 151-155</w:t>
      </w:r>
      <w:r w:rsidRPr="000B5E6C">
        <w:t>.</w:t>
      </w:r>
      <w:bookmarkEnd w:id="695"/>
      <w:bookmarkEnd w:id="696"/>
      <w:bookmarkEnd w:id="697"/>
      <w:bookmarkEnd w:id="698"/>
    </w:p>
    <w:p w:rsidR="00302875" w:rsidRPr="004E6ABC" w:rsidRDefault="00302875" w:rsidP="00F96FAF">
      <w:pPr>
        <w:pStyle w:val="Heading21"/>
        <w:rPr>
          <w:noProof/>
        </w:rPr>
      </w:pPr>
      <w:bookmarkStart w:id="700" w:name="_Toc359575306"/>
      <w:bookmarkStart w:id="701" w:name="_Toc368521907"/>
      <w:bookmarkStart w:id="702" w:name="_Toc370158749"/>
      <w:bookmarkStart w:id="703" w:name="_Toc375043922"/>
      <w:r w:rsidRPr="004E6ABC">
        <w:rPr>
          <w:noProof/>
        </w:rPr>
        <w:t>Maaroufi, Y., Ahariz, N., Husson, M.</w:t>
      </w:r>
      <w:r w:rsidR="00F96FAF">
        <w:rPr>
          <w:noProof/>
        </w:rPr>
        <w:t xml:space="preserve"> and </w:t>
      </w:r>
      <w:r w:rsidRPr="004E6ABC">
        <w:rPr>
          <w:noProof/>
        </w:rPr>
        <w:t xml:space="preserve">Crokaert, F. (2004). </w:t>
      </w:r>
      <w:r w:rsidRPr="00451565">
        <w:rPr>
          <w:b w:val="0"/>
          <w:bCs w:val="0"/>
          <w:noProof/>
        </w:rPr>
        <w:t xml:space="preserve">Comparison of different methods of isolation of DNA of commonly encountered </w:t>
      </w:r>
      <w:r w:rsidRPr="003F5144">
        <w:rPr>
          <w:b w:val="0"/>
          <w:bCs w:val="0"/>
          <w:i/>
          <w:iCs/>
          <w:noProof/>
        </w:rPr>
        <w:t>Candida</w:t>
      </w:r>
      <w:r w:rsidRPr="00451565">
        <w:rPr>
          <w:b w:val="0"/>
          <w:bCs w:val="0"/>
          <w:noProof/>
        </w:rPr>
        <w:t xml:space="preserve"> species and its quantitation by using a real-time PCR-based assay. </w:t>
      </w:r>
      <w:r w:rsidRPr="00451565">
        <w:rPr>
          <w:b w:val="0"/>
          <w:bCs w:val="0"/>
          <w:i/>
          <w:iCs/>
          <w:noProof/>
        </w:rPr>
        <w:t>Clin. Microbiol</w:t>
      </w:r>
      <w:r w:rsidRPr="00451565">
        <w:rPr>
          <w:b w:val="0"/>
          <w:bCs w:val="0"/>
          <w:noProof/>
        </w:rPr>
        <w:t xml:space="preserve">. </w:t>
      </w:r>
      <w:r w:rsidRPr="00451565">
        <w:rPr>
          <w:noProof/>
        </w:rPr>
        <w:t>42</w:t>
      </w:r>
      <w:r w:rsidRPr="00451565">
        <w:rPr>
          <w:b w:val="0"/>
          <w:bCs w:val="0"/>
          <w:noProof/>
        </w:rPr>
        <w:t>, 3159– 3163</w:t>
      </w:r>
      <w:bookmarkEnd w:id="699"/>
      <w:bookmarkEnd w:id="700"/>
      <w:bookmarkEnd w:id="701"/>
      <w:bookmarkEnd w:id="702"/>
      <w:bookmarkEnd w:id="703"/>
    </w:p>
    <w:p w:rsidR="00302875" w:rsidRPr="004E6ABC" w:rsidRDefault="00302875" w:rsidP="003E0255">
      <w:pPr>
        <w:pStyle w:val="Heading21"/>
        <w:rPr>
          <w:noProof/>
        </w:rPr>
      </w:pPr>
      <w:bookmarkStart w:id="704" w:name="_Toc359177160"/>
      <w:bookmarkStart w:id="705" w:name="_Toc359575307"/>
      <w:bookmarkStart w:id="706" w:name="_Toc368521908"/>
      <w:bookmarkStart w:id="707" w:name="_Toc370158750"/>
      <w:bookmarkStart w:id="708" w:name="_Toc375043923"/>
      <w:r w:rsidRPr="004E6ABC">
        <w:rPr>
          <w:noProof/>
        </w:rPr>
        <w:t xml:space="preserve">MacIntire, W., Gray, F. and Shaw, W. (1921). </w:t>
      </w:r>
      <w:r w:rsidRPr="00451565">
        <w:rPr>
          <w:b w:val="0"/>
          <w:bCs w:val="0"/>
          <w:noProof/>
        </w:rPr>
        <w:t>The non</w:t>
      </w:r>
      <w:r w:rsidR="005C3C35" w:rsidRPr="00451565">
        <w:rPr>
          <w:b w:val="0"/>
          <w:bCs w:val="0"/>
          <w:noProof/>
        </w:rPr>
        <w:t xml:space="preserve"> </w:t>
      </w:r>
      <w:r w:rsidRPr="00451565">
        <w:rPr>
          <w:b w:val="0"/>
          <w:bCs w:val="0"/>
          <w:noProof/>
        </w:rPr>
        <w:t xml:space="preserve">biological oxidation of elemental sulphur in quartz media. </w:t>
      </w:r>
      <w:r w:rsidRPr="00451565">
        <w:rPr>
          <w:b w:val="0"/>
          <w:bCs w:val="0"/>
          <w:i/>
          <w:noProof/>
        </w:rPr>
        <w:t>Soil Sc</w:t>
      </w:r>
      <w:r w:rsidR="00D2409E" w:rsidRPr="00451565">
        <w:rPr>
          <w:b w:val="0"/>
          <w:bCs w:val="0"/>
          <w:i/>
          <w:noProof/>
        </w:rPr>
        <w:t>i.</w:t>
      </w:r>
      <w:r w:rsidRPr="00451565">
        <w:rPr>
          <w:b w:val="0"/>
          <w:bCs w:val="0"/>
          <w:noProof/>
        </w:rPr>
        <w:t xml:space="preserve"> </w:t>
      </w:r>
      <w:r w:rsidRPr="00451565">
        <w:rPr>
          <w:noProof/>
        </w:rPr>
        <w:t>14</w:t>
      </w:r>
      <w:r w:rsidR="000B7C93" w:rsidRPr="00451565">
        <w:rPr>
          <w:b w:val="0"/>
          <w:bCs w:val="0"/>
          <w:noProof/>
        </w:rPr>
        <w:t>,</w:t>
      </w:r>
      <w:r w:rsidRPr="00451565">
        <w:rPr>
          <w:b w:val="0"/>
          <w:bCs w:val="0"/>
          <w:noProof/>
        </w:rPr>
        <w:t xml:space="preserve"> 135-147.</w:t>
      </w:r>
      <w:bookmarkEnd w:id="704"/>
      <w:bookmarkEnd w:id="705"/>
      <w:bookmarkEnd w:id="706"/>
      <w:bookmarkEnd w:id="707"/>
      <w:bookmarkEnd w:id="708"/>
    </w:p>
    <w:p w:rsidR="00302875" w:rsidRPr="00451565" w:rsidRDefault="00302875" w:rsidP="00D03854">
      <w:pPr>
        <w:pStyle w:val="Heading21"/>
        <w:rPr>
          <w:b w:val="0"/>
          <w:bCs w:val="0"/>
          <w:i/>
          <w:iCs/>
        </w:rPr>
      </w:pPr>
      <w:bookmarkStart w:id="709" w:name="_Toc359177161"/>
      <w:bookmarkStart w:id="710" w:name="_Toc359575308"/>
      <w:bookmarkStart w:id="711" w:name="_Toc368521909"/>
      <w:bookmarkStart w:id="712" w:name="_Toc370158751"/>
      <w:bookmarkStart w:id="713" w:name="_Toc375043924"/>
      <w:r w:rsidRPr="004E6ABC">
        <w:t>Madigan</w:t>
      </w:r>
      <w:r w:rsidR="00D03854">
        <w:t>,</w:t>
      </w:r>
      <w:r w:rsidRPr="004E6ABC">
        <w:t xml:space="preserve"> M.T</w:t>
      </w:r>
      <w:r w:rsidR="00D03854">
        <w:t>.</w:t>
      </w:r>
      <w:r w:rsidRPr="004E6ABC">
        <w:t xml:space="preserve">, </w:t>
      </w:r>
      <w:proofErr w:type="gramStart"/>
      <w:r w:rsidRPr="004E6ABC">
        <w:t xml:space="preserve">Mantinko </w:t>
      </w:r>
      <w:r w:rsidR="00D03854">
        <w:t>,</w:t>
      </w:r>
      <w:proofErr w:type="gramEnd"/>
      <w:r w:rsidR="00D03854">
        <w:t xml:space="preserve"> </w:t>
      </w:r>
      <w:r w:rsidRPr="004E6ABC">
        <w:t>J. M</w:t>
      </w:r>
      <w:r w:rsidR="000B7C93" w:rsidRPr="004E6ABC">
        <w:t>.</w:t>
      </w:r>
      <w:r w:rsidRPr="004E6ABC">
        <w:t xml:space="preserve"> and Parker J. (2003). </w:t>
      </w:r>
      <w:proofErr w:type="gramStart"/>
      <w:r w:rsidRPr="00451565">
        <w:rPr>
          <w:b w:val="0"/>
          <w:bCs w:val="0"/>
        </w:rPr>
        <w:t>Microbial evolution and systematic.</w:t>
      </w:r>
      <w:proofErr w:type="gramEnd"/>
      <w:r w:rsidRPr="00451565">
        <w:rPr>
          <w:b w:val="0"/>
          <w:bCs w:val="0"/>
        </w:rPr>
        <w:t xml:space="preserve"> </w:t>
      </w:r>
      <w:proofErr w:type="gramStart"/>
      <w:r w:rsidRPr="00451565">
        <w:rPr>
          <w:b w:val="0"/>
          <w:bCs w:val="0"/>
        </w:rPr>
        <w:t xml:space="preserve">In </w:t>
      </w:r>
      <w:r w:rsidRPr="00451565">
        <w:rPr>
          <w:b w:val="0"/>
          <w:bCs w:val="0"/>
          <w:i/>
          <w:iCs/>
        </w:rPr>
        <w:t>Brock</w:t>
      </w:r>
      <w:r w:rsidR="003F5144">
        <w:rPr>
          <w:b w:val="0"/>
          <w:bCs w:val="0"/>
          <w:i/>
          <w:iCs/>
        </w:rPr>
        <w:t xml:space="preserve">ed </w:t>
      </w:r>
      <w:r w:rsidRPr="00451565">
        <w:rPr>
          <w:b w:val="0"/>
          <w:bCs w:val="0"/>
          <w:i/>
          <w:iCs/>
        </w:rPr>
        <w:t>Biology</w:t>
      </w:r>
      <w:r w:rsidR="00C11927" w:rsidRPr="00451565">
        <w:rPr>
          <w:b w:val="0"/>
          <w:bCs w:val="0"/>
          <w:i/>
          <w:iCs/>
        </w:rPr>
        <w:t xml:space="preserve"> </w:t>
      </w:r>
      <w:r w:rsidRPr="00451565">
        <w:rPr>
          <w:b w:val="0"/>
          <w:bCs w:val="0"/>
          <w:i/>
          <w:iCs/>
        </w:rPr>
        <w:t>of Microorganisms</w:t>
      </w:r>
      <w:r w:rsidR="001C50E2" w:rsidRPr="00451565">
        <w:rPr>
          <w:b w:val="0"/>
          <w:bCs w:val="0"/>
        </w:rPr>
        <w:t>.</w:t>
      </w:r>
      <w:proofErr w:type="gramEnd"/>
      <w:r w:rsidRPr="00451565">
        <w:t xml:space="preserve"> 6</w:t>
      </w:r>
      <w:r w:rsidRPr="00451565">
        <w:rPr>
          <w:b w:val="0"/>
          <w:bCs w:val="0"/>
        </w:rPr>
        <w:t>, 147 New</w:t>
      </w:r>
      <w:r w:rsidR="003F5144">
        <w:rPr>
          <w:b w:val="0"/>
          <w:bCs w:val="0"/>
        </w:rPr>
        <w:t xml:space="preserve"> </w:t>
      </w:r>
      <w:r w:rsidRPr="00451565">
        <w:rPr>
          <w:b w:val="0"/>
          <w:bCs w:val="0"/>
        </w:rPr>
        <w:t>Jersey: Prentice Hall International Editions.</w:t>
      </w:r>
      <w:bookmarkEnd w:id="709"/>
      <w:bookmarkEnd w:id="710"/>
      <w:bookmarkEnd w:id="711"/>
      <w:bookmarkEnd w:id="712"/>
      <w:bookmarkEnd w:id="713"/>
    </w:p>
    <w:p w:rsidR="00A72371" w:rsidRPr="00451565" w:rsidRDefault="00A72371" w:rsidP="003E0255">
      <w:pPr>
        <w:pStyle w:val="Heading21"/>
        <w:rPr>
          <w:b w:val="0"/>
          <w:bCs w:val="0"/>
          <w:lang w:eastAsia="zh-CN"/>
        </w:rPr>
      </w:pPr>
      <w:bookmarkStart w:id="714" w:name="_Toc359177163"/>
      <w:bookmarkStart w:id="715" w:name="_Toc359575310"/>
      <w:bookmarkStart w:id="716" w:name="_Toc368521911"/>
      <w:bookmarkStart w:id="717" w:name="_Toc370158752"/>
      <w:bookmarkStart w:id="718" w:name="_Toc375043925"/>
      <w:bookmarkStart w:id="719" w:name="_Toc359177162"/>
      <w:bookmarkStart w:id="720" w:name="_Toc359575309"/>
      <w:bookmarkStart w:id="721" w:name="_Toc368521910"/>
      <w:r w:rsidRPr="004E6ABC">
        <w:rPr>
          <w:noProof/>
        </w:rPr>
        <w:t xml:space="preserve">Maier, R. M., Pepper, I. L. and Gerba, C. P. (2009). </w:t>
      </w:r>
      <w:r w:rsidRPr="00AC4E7F">
        <w:rPr>
          <w:b w:val="0"/>
          <w:bCs w:val="0"/>
          <w:i/>
          <w:noProof/>
        </w:rPr>
        <w:t>Environmental Microbiology</w:t>
      </w:r>
      <w:r w:rsidRPr="00451565">
        <w:rPr>
          <w:b w:val="0"/>
          <w:bCs w:val="0"/>
          <w:i/>
          <w:noProof/>
        </w:rPr>
        <w:t xml:space="preserve">. </w:t>
      </w:r>
      <w:r w:rsidRPr="00451565">
        <w:rPr>
          <w:b w:val="0"/>
          <w:bCs w:val="0"/>
          <w:noProof/>
        </w:rPr>
        <w:t>New York, Academic Press.</w:t>
      </w:r>
      <w:bookmarkEnd w:id="714"/>
      <w:bookmarkEnd w:id="715"/>
      <w:bookmarkEnd w:id="716"/>
      <w:bookmarkEnd w:id="717"/>
      <w:bookmarkEnd w:id="718"/>
    </w:p>
    <w:p w:rsidR="00302875" w:rsidRPr="00451565" w:rsidRDefault="00302875" w:rsidP="00D03854">
      <w:pPr>
        <w:pStyle w:val="Heading21"/>
        <w:rPr>
          <w:b w:val="0"/>
          <w:bCs w:val="0"/>
          <w:lang w:eastAsia="zh-CN"/>
        </w:rPr>
      </w:pPr>
      <w:bookmarkStart w:id="722" w:name="_Toc370158753"/>
      <w:bookmarkStart w:id="723" w:name="_Toc375043926"/>
      <w:proofErr w:type="gramStart"/>
      <w:r w:rsidRPr="004E6ABC">
        <w:rPr>
          <w:lang w:eastAsia="zh-CN"/>
        </w:rPr>
        <w:t>Malhi, S. S. and McGill, W. B. (1982)</w:t>
      </w:r>
      <w:r w:rsidR="00170E67" w:rsidRPr="004E6ABC">
        <w:rPr>
          <w:lang w:eastAsia="zh-CN"/>
        </w:rPr>
        <w:t>.</w:t>
      </w:r>
      <w:proofErr w:type="gramEnd"/>
      <w:r w:rsidRPr="004E6ABC">
        <w:rPr>
          <w:lang w:eastAsia="zh-CN"/>
        </w:rPr>
        <w:t xml:space="preserve"> </w:t>
      </w:r>
      <w:r w:rsidRPr="00451565">
        <w:rPr>
          <w:b w:val="0"/>
          <w:bCs w:val="0"/>
          <w:lang w:eastAsia="zh-CN"/>
        </w:rPr>
        <w:t xml:space="preserve">Nitrification in three Alberta soils: effect of </w:t>
      </w:r>
      <w:r w:rsidR="00A355C2" w:rsidRPr="00451565">
        <w:rPr>
          <w:b w:val="0"/>
          <w:bCs w:val="0"/>
          <w:lang w:eastAsia="zh-CN"/>
        </w:rPr>
        <w:t>temperature,</w:t>
      </w:r>
      <w:r w:rsidRPr="00451565">
        <w:rPr>
          <w:b w:val="0"/>
          <w:bCs w:val="0"/>
          <w:lang w:eastAsia="zh-CN"/>
        </w:rPr>
        <w:t xml:space="preserve"> moisture and separate concentration. </w:t>
      </w:r>
      <w:r w:rsidRPr="00451565">
        <w:rPr>
          <w:b w:val="0"/>
          <w:bCs w:val="0"/>
          <w:i/>
          <w:iCs/>
          <w:lang w:eastAsia="zh-CN"/>
        </w:rPr>
        <w:t>Soil Biol. Biochem.</w:t>
      </w:r>
      <w:r w:rsidRPr="00451565">
        <w:rPr>
          <w:b w:val="0"/>
          <w:bCs w:val="0"/>
          <w:lang w:eastAsia="zh-CN"/>
        </w:rPr>
        <w:t xml:space="preserve">  </w:t>
      </w:r>
      <w:r w:rsidRPr="00451565">
        <w:rPr>
          <w:lang w:eastAsia="zh-CN"/>
        </w:rPr>
        <w:t>14</w:t>
      </w:r>
      <w:r w:rsidRPr="00451565">
        <w:rPr>
          <w:b w:val="0"/>
          <w:bCs w:val="0"/>
          <w:lang w:eastAsia="zh-CN"/>
        </w:rPr>
        <w:t xml:space="preserve">, 393 </w:t>
      </w:r>
      <w:r w:rsidR="00A72371" w:rsidRPr="00451565">
        <w:rPr>
          <w:b w:val="0"/>
          <w:bCs w:val="0"/>
          <w:lang w:eastAsia="zh-CN"/>
        </w:rPr>
        <w:t>–</w:t>
      </w:r>
      <w:r w:rsidRPr="00451565">
        <w:rPr>
          <w:b w:val="0"/>
          <w:bCs w:val="0"/>
          <w:lang w:eastAsia="zh-CN"/>
        </w:rPr>
        <w:t xml:space="preserve"> 399</w:t>
      </w:r>
      <w:bookmarkEnd w:id="719"/>
      <w:bookmarkEnd w:id="720"/>
      <w:bookmarkEnd w:id="721"/>
      <w:r w:rsidR="00A72371" w:rsidRPr="00451565">
        <w:rPr>
          <w:b w:val="0"/>
          <w:bCs w:val="0"/>
          <w:lang w:eastAsia="zh-CN"/>
        </w:rPr>
        <w:t>.</w:t>
      </w:r>
      <w:bookmarkEnd w:id="722"/>
      <w:bookmarkEnd w:id="723"/>
      <w:r w:rsidRPr="00451565">
        <w:rPr>
          <w:b w:val="0"/>
          <w:bCs w:val="0"/>
          <w:lang w:eastAsia="zh-CN"/>
        </w:rPr>
        <w:t xml:space="preserve"> </w:t>
      </w:r>
    </w:p>
    <w:p w:rsidR="00302875" w:rsidRPr="00451565" w:rsidRDefault="00302875" w:rsidP="008B7D87">
      <w:pPr>
        <w:pStyle w:val="Heading21"/>
        <w:rPr>
          <w:b w:val="0"/>
          <w:bCs w:val="0"/>
        </w:rPr>
      </w:pPr>
      <w:bookmarkStart w:id="724" w:name="_Toc359177164"/>
      <w:bookmarkStart w:id="725" w:name="_Toc359575311"/>
      <w:bookmarkStart w:id="726" w:name="_Toc368521912"/>
      <w:bookmarkStart w:id="727" w:name="_Toc370158754"/>
      <w:bookmarkStart w:id="728" w:name="_Toc375043927"/>
      <w:r w:rsidRPr="004E6ABC">
        <w:t>Manian, S., Sreenivasaprasad, S.</w:t>
      </w:r>
      <w:r w:rsidR="008B7D87">
        <w:t xml:space="preserve"> </w:t>
      </w:r>
      <w:proofErr w:type="gramStart"/>
      <w:r w:rsidR="008B7D87">
        <w:t>a</w:t>
      </w:r>
      <w:r w:rsidR="003F5144">
        <w:t>nd</w:t>
      </w:r>
      <w:r w:rsidR="008B7D87">
        <w:t xml:space="preserve"> </w:t>
      </w:r>
      <w:r w:rsidRPr="004E6ABC">
        <w:t xml:space="preserve"> Mills</w:t>
      </w:r>
      <w:proofErr w:type="gramEnd"/>
      <w:r w:rsidRPr="004E6ABC">
        <w:t>, P.R. (2001</w:t>
      </w:r>
      <w:r w:rsidRPr="00451565">
        <w:rPr>
          <w:b w:val="0"/>
          <w:bCs w:val="0"/>
        </w:rPr>
        <w:t>). DNA extraction</w:t>
      </w:r>
      <w:bookmarkEnd w:id="724"/>
      <w:bookmarkEnd w:id="725"/>
      <w:bookmarkEnd w:id="726"/>
      <w:bookmarkEnd w:id="727"/>
      <w:bookmarkEnd w:id="728"/>
    </w:p>
    <w:p w:rsidR="00302875" w:rsidRPr="00451565" w:rsidRDefault="00170E67" w:rsidP="00A677CB">
      <w:pPr>
        <w:pStyle w:val="Heading21"/>
        <w:rPr>
          <w:b w:val="0"/>
          <w:bCs w:val="0"/>
        </w:rPr>
      </w:pPr>
      <w:r w:rsidRPr="00451565">
        <w:rPr>
          <w:b w:val="0"/>
          <w:bCs w:val="0"/>
        </w:rPr>
        <w:t xml:space="preserve">                           </w:t>
      </w:r>
      <w:bookmarkStart w:id="729" w:name="_Toc359177165"/>
      <w:bookmarkStart w:id="730" w:name="_Toc359575312"/>
      <w:bookmarkStart w:id="731" w:name="_Toc368521913"/>
      <w:bookmarkStart w:id="732" w:name="_Toc370158755"/>
      <w:bookmarkStart w:id="733" w:name="_Toc375043928"/>
      <w:proofErr w:type="gramStart"/>
      <w:r w:rsidR="00302875" w:rsidRPr="00451565">
        <w:rPr>
          <w:b w:val="0"/>
          <w:bCs w:val="0"/>
        </w:rPr>
        <w:t>method</w:t>
      </w:r>
      <w:proofErr w:type="gramEnd"/>
      <w:r w:rsidR="00302875" w:rsidRPr="00451565">
        <w:rPr>
          <w:b w:val="0"/>
          <w:bCs w:val="0"/>
        </w:rPr>
        <w:t xml:space="preserve"> for PCR in mycorrhizal fungi. </w:t>
      </w:r>
      <w:proofErr w:type="gramStart"/>
      <w:r w:rsidR="00302875" w:rsidRPr="00451565">
        <w:rPr>
          <w:b w:val="0"/>
          <w:bCs w:val="0"/>
          <w:i/>
          <w:iCs/>
        </w:rPr>
        <w:t>Lett.</w:t>
      </w:r>
      <w:proofErr w:type="gramEnd"/>
      <w:r w:rsidR="00302875" w:rsidRPr="00451565">
        <w:rPr>
          <w:b w:val="0"/>
          <w:bCs w:val="0"/>
          <w:i/>
          <w:iCs/>
        </w:rPr>
        <w:t xml:space="preserve"> Appl. Microbiol.</w:t>
      </w:r>
      <w:r w:rsidR="00302875" w:rsidRPr="00451565">
        <w:rPr>
          <w:b w:val="0"/>
          <w:bCs w:val="0"/>
        </w:rPr>
        <w:t xml:space="preserve"> </w:t>
      </w:r>
      <w:r w:rsidR="00302875" w:rsidRPr="00451565">
        <w:t>33</w:t>
      </w:r>
      <w:r w:rsidR="00302875" w:rsidRPr="00451565">
        <w:rPr>
          <w:b w:val="0"/>
          <w:bCs w:val="0"/>
        </w:rPr>
        <w:t>,307– 310</w:t>
      </w:r>
      <w:r w:rsidR="001C50E2" w:rsidRPr="00451565">
        <w:rPr>
          <w:b w:val="0"/>
          <w:bCs w:val="0"/>
        </w:rPr>
        <w:t>.</w:t>
      </w:r>
      <w:bookmarkEnd w:id="729"/>
      <w:bookmarkEnd w:id="730"/>
      <w:bookmarkEnd w:id="731"/>
      <w:bookmarkEnd w:id="732"/>
      <w:bookmarkEnd w:id="733"/>
    </w:p>
    <w:p w:rsidR="00302875" w:rsidRPr="00451565" w:rsidRDefault="00302875" w:rsidP="00E92985">
      <w:pPr>
        <w:pStyle w:val="Heading21"/>
        <w:rPr>
          <w:b w:val="0"/>
          <w:bCs w:val="0"/>
        </w:rPr>
      </w:pPr>
      <w:bookmarkStart w:id="734" w:name="_Toc359177166"/>
      <w:bookmarkStart w:id="735" w:name="_Toc359575313"/>
      <w:bookmarkStart w:id="736" w:name="_Toc368521914"/>
      <w:bookmarkStart w:id="737" w:name="_Toc370158756"/>
      <w:bookmarkStart w:id="738" w:name="_Toc375043929"/>
      <w:proofErr w:type="gramStart"/>
      <w:r w:rsidRPr="004E6ABC">
        <w:t xml:space="preserve">Martins </w:t>
      </w:r>
      <w:r w:rsidR="00D03854">
        <w:t>,</w:t>
      </w:r>
      <w:r w:rsidRPr="004E6ABC">
        <w:t>L</w:t>
      </w:r>
      <w:proofErr w:type="gramEnd"/>
      <w:r w:rsidR="00D03854">
        <w:t>.</w:t>
      </w:r>
      <w:r w:rsidRPr="004E6ABC">
        <w:t>, Huber</w:t>
      </w:r>
      <w:r w:rsidR="00D03854">
        <w:t>,</w:t>
      </w:r>
      <w:r w:rsidRPr="004E6ABC">
        <w:t xml:space="preserve"> R</w:t>
      </w:r>
      <w:r w:rsidR="00D03854">
        <w:t>.</w:t>
      </w:r>
      <w:r w:rsidRPr="004E6ABC">
        <w:t xml:space="preserve">, Huber </w:t>
      </w:r>
      <w:r w:rsidR="00D03854">
        <w:t>,</w:t>
      </w:r>
      <w:r w:rsidRPr="004E6ABC">
        <w:t>H</w:t>
      </w:r>
      <w:r w:rsidR="00D03854">
        <w:t>.</w:t>
      </w:r>
      <w:r w:rsidRPr="004E6ABC">
        <w:t>, Stetter</w:t>
      </w:r>
      <w:r w:rsidR="00E92985">
        <w:t>,</w:t>
      </w:r>
      <w:r w:rsidRPr="004E6ABC">
        <w:t xml:space="preserve"> K</w:t>
      </w:r>
      <w:r w:rsidR="003F5144">
        <w:t xml:space="preserve"> .</w:t>
      </w:r>
      <w:r w:rsidR="00E92985">
        <w:t xml:space="preserve"> </w:t>
      </w:r>
      <w:proofErr w:type="gramStart"/>
      <w:r w:rsidR="00E92985">
        <w:t xml:space="preserve">, </w:t>
      </w:r>
      <w:r w:rsidRPr="004E6ABC">
        <w:t>Da Costa</w:t>
      </w:r>
      <w:r w:rsidR="00E92985">
        <w:t>,</w:t>
      </w:r>
      <w:r w:rsidRPr="004E6ABC">
        <w:t xml:space="preserve"> M</w:t>
      </w:r>
      <w:r w:rsidR="00E92985">
        <w:t>. and</w:t>
      </w:r>
      <w:r w:rsidR="00E92985" w:rsidRPr="004E6ABC">
        <w:t xml:space="preserve"> </w:t>
      </w:r>
      <w:r w:rsidRPr="004E6ABC">
        <w:t>Santos</w:t>
      </w:r>
      <w:r w:rsidR="00E92985">
        <w:t>,</w:t>
      </w:r>
      <w:r w:rsidRPr="004E6ABC">
        <w:t xml:space="preserve"> </w:t>
      </w:r>
      <w:r w:rsidR="008B7D87" w:rsidRPr="004E6ABC">
        <w:t>H. (</w:t>
      </w:r>
      <w:r w:rsidRPr="004E6ABC">
        <w:t>1997) .</w:t>
      </w:r>
      <w:r w:rsidRPr="00451565">
        <w:rPr>
          <w:b w:val="0"/>
          <w:bCs w:val="0"/>
        </w:rPr>
        <w:t>Organic solutes in hyperthermophilic Archaea.</w:t>
      </w:r>
      <w:proofErr w:type="gramEnd"/>
      <w:r w:rsidRPr="00451565">
        <w:rPr>
          <w:b w:val="0"/>
          <w:bCs w:val="0"/>
        </w:rPr>
        <w:t xml:space="preserve">  </w:t>
      </w:r>
      <w:r w:rsidRPr="00451565">
        <w:rPr>
          <w:b w:val="0"/>
          <w:bCs w:val="0"/>
          <w:i/>
          <w:iCs/>
        </w:rPr>
        <w:t>Environ Microbiol</w:t>
      </w:r>
      <w:r w:rsidR="00170E67" w:rsidRPr="00451565">
        <w:rPr>
          <w:b w:val="0"/>
          <w:bCs w:val="0"/>
        </w:rPr>
        <w:t xml:space="preserve">. </w:t>
      </w:r>
      <w:proofErr w:type="gramStart"/>
      <w:r w:rsidRPr="00451565">
        <w:t>63</w:t>
      </w:r>
      <w:r w:rsidRPr="00451565">
        <w:rPr>
          <w:b w:val="0"/>
          <w:bCs w:val="0"/>
        </w:rPr>
        <w:t>,896–902</w:t>
      </w:r>
      <w:r w:rsidR="00B27B7D" w:rsidRPr="00451565">
        <w:rPr>
          <w:b w:val="0"/>
          <w:bCs w:val="0"/>
        </w:rPr>
        <w:t>.</w:t>
      </w:r>
      <w:bookmarkEnd w:id="734"/>
      <w:bookmarkEnd w:id="735"/>
      <w:bookmarkEnd w:id="736"/>
      <w:bookmarkEnd w:id="737"/>
      <w:bookmarkEnd w:id="738"/>
      <w:proofErr w:type="gramEnd"/>
    </w:p>
    <w:p w:rsidR="00302875" w:rsidRPr="00235071" w:rsidRDefault="00302875" w:rsidP="008B7D87">
      <w:pPr>
        <w:pStyle w:val="Heading21"/>
        <w:rPr>
          <w:b w:val="0"/>
          <w:bCs w:val="0"/>
        </w:rPr>
      </w:pPr>
      <w:bookmarkStart w:id="739" w:name="_Toc359177167"/>
      <w:bookmarkStart w:id="740" w:name="_Toc359575314"/>
      <w:bookmarkStart w:id="741" w:name="_Toc368521915"/>
      <w:bookmarkStart w:id="742" w:name="_Toc370158757"/>
      <w:bookmarkStart w:id="743" w:name="_Toc375043930"/>
      <w:r w:rsidRPr="004E6ABC">
        <w:t>Martin, R. R.</w:t>
      </w:r>
      <w:proofErr w:type="gramStart"/>
      <w:r w:rsidRPr="004E6ABC">
        <w:t>,  James</w:t>
      </w:r>
      <w:proofErr w:type="gramEnd"/>
      <w:r w:rsidRPr="004E6ABC">
        <w:t xml:space="preserve"> D.  </w:t>
      </w:r>
      <w:proofErr w:type="gramStart"/>
      <w:r w:rsidR="008B7D87">
        <w:t>a</w:t>
      </w:r>
      <w:r w:rsidR="008B7D87" w:rsidRPr="004E6ABC">
        <w:t>nd</w:t>
      </w:r>
      <w:r w:rsidR="008B7D87">
        <w:t xml:space="preserve"> </w:t>
      </w:r>
      <w:r w:rsidR="008B7D87" w:rsidRPr="004E6ABC">
        <w:t xml:space="preserve"> Levesque</w:t>
      </w:r>
      <w:proofErr w:type="gramEnd"/>
      <w:r w:rsidRPr="004E6ABC">
        <w:t xml:space="preserve">, C. A.  </w:t>
      </w:r>
      <w:proofErr w:type="gramStart"/>
      <w:r w:rsidRPr="004E6ABC">
        <w:t xml:space="preserve">(2000). </w:t>
      </w:r>
      <w:r w:rsidRPr="00235071">
        <w:rPr>
          <w:b w:val="0"/>
          <w:bCs w:val="0"/>
        </w:rPr>
        <w:t>Impacts of molecular diagnostic technologies on plant disease management.</w:t>
      </w:r>
      <w:proofErr w:type="gramEnd"/>
      <w:r w:rsidRPr="00235071">
        <w:rPr>
          <w:b w:val="0"/>
          <w:bCs w:val="0"/>
        </w:rPr>
        <w:t xml:space="preserve"> </w:t>
      </w:r>
      <w:r w:rsidRPr="00235071">
        <w:rPr>
          <w:b w:val="0"/>
          <w:bCs w:val="0"/>
          <w:i/>
        </w:rPr>
        <w:t>Ann</w:t>
      </w:r>
      <w:r w:rsidR="00C11927" w:rsidRPr="00235071">
        <w:rPr>
          <w:b w:val="0"/>
          <w:bCs w:val="0"/>
          <w:i/>
        </w:rPr>
        <w:t>.</w:t>
      </w:r>
      <w:r w:rsidRPr="00235071">
        <w:rPr>
          <w:b w:val="0"/>
          <w:bCs w:val="0"/>
          <w:i/>
        </w:rPr>
        <w:t xml:space="preserve"> </w:t>
      </w:r>
      <w:r w:rsidR="00C11927" w:rsidRPr="00235071">
        <w:rPr>
          <w:b w:val="0"/>
          <w:bCs w:val="0"/>
          <w:i/>
        </w:rPr>
        <w:t>R</w:t>
      </w:r>
      <w:r w:rsidRPr="00235071">
        <w:rPr>
          <w:b w:val="0"/>
          <w:bCs w:val="0"/>
          <w:i/>
        </w:rPr>
        <w:t>ev</w:t>
      </w:r>
      <w:r w:rsidR="008104D8" w:rsidRPr="00235071">
        <w:rPr>
          <w:b w:val="0"/>
          <w:bCs w:val="0"/>
          <w:i/>
        </w:rPr>
        <w:t>.</w:t>
      </w:r>
      <w:r w:rsidRPr="00235071">
        <w:rPr>
          <w:b w:val="0"/>
          <w:bCs w:val="0"/>
          <w:i/>
        </w:rPr>
        <w:t xml:space="preserve">  </w:t>
      </w:r>
      <w:proofErr w:type="gramStart"/>
      <w:r w:rsidRPr="00235071">
        <w:rPr>
          <w:b w:val="0"/>
          <w:bCs w:val="0"/>
          <w:i/>
        </w:rPr>
        <w:t>Phytopathol</w:t>
      </w:r>
      <w:r w:rsidR="00C11927" w:rsidRPr="00235071">
        <w:rPr>
          <w:b w:val="0"/>
          <w:bCs w:val="0"/>
          <w:i/>
        </w:rPr>
        <w:t>.</w:t>
      </w:r>
      <w:proofErr w:type="gramEnd"/>
      <w:r w:rsidRPr="00235071">
        <w:rPr>
          <w:b w:val="0"/>
          <w:bCs w:val="0"/>
        </w:rPr>
        <w:t xml:space="preserve"> </w:t>
      </w:r>
      <w:r w:rsidRPr="00235071">
        <w:t>38</w:t>
      </w:r>
      <w:r w:rsidRPr="00235071">
        <w:rPr>
          <w:b w:val="0"/>
          <w:bCs w:val="0"/>
        </w:rPr>
        <w:t>, 207-239.</w:t>
      </w:r>
      <w:bookmarkEnd w:id="739"/>
      <w:bookmarkEnd w:id="740"/>
      <w:bookmarkEnd w:id="741"/>
      <w:bookmarkEnd w:id="742"/>
      <w:bookmarkEnd w:id="743"/>
    </w:p>
    <w:p w:rsidR="00302875" w:rsidRPr="00235071" w:rsidRDefault="00302875" w:rsidP="00E92985">
      <w:pPr>
        <w:pStyle w:val="Heading21"/>
        <w:rPr>
          <w:b w:val="0"/>
          <w:bCs w:val="0"/>
          <w:lang w:eastAsia="zh-CN"/>
        </w:rPr>
      </w:pPr>
      <w:bookmarkStart w:id="744" w:name="_Toc359177168"/>
      <w:bookmarkStart w:id="745" w:name="_Toc359575315"/>
      <w:bookmarkStart w:id="746" w:name="_Toc368521916"/>
      <w:bookmarkStart w:id="747" w:name="_Toc370158758"/>
      <w:bookmarkStart w:id="748" w:name="_Toc375043931"/>
      <w:r w:rsidRPr="004E6ABC">
        <w:rPr>
          <w:lang w:eastAsia="zh-CN"/>
        </w:rPr>
        <w:t>Marschner</w:t>
      </w:r>
      <w:proofErr w:type="gramStart"/>
      <w:r w:rsidRPr="004E6ABC">
        <w:rPr>
          <w:lang w:eastAsia="zh-CN"/>
        </w:rPr>
        <w:t>,  Solaiman</w:t>
      </w:r>
      <w:proofErr w:type="gramEnd"/>
      <w:r w:rsidRPr="004E6ABC">
        <w:rPr>
          <w:lang w:eastAsia="zh-CN"/>
        </w:rPr>
        <w:t xml:space="preserve"> Z.</w:t>
      </w:r>
      <w:r w:rsidR="008B7D87">
        <w:rPr>
          <w:lang w:eastAsia="zh-CN"/>
        </w:rPr>
        <w:t xml:space="preserve"> and </w:t>
      </w:r>
      <w:r w:rsidRPr="004E6ABC">
        <w:rPr>
          <w:lang w:eastAsia="zh-CN"/>
        </w:rPr>
        <w:t>Rengel Z. (2006).</w:t>
      </w:r>
      <w:r w:rsidRPr="00235071">
        <w:rPr>
          <w:b w:val="0"/>
          <w:bCs w:val="0"/>
          <w:lang w:eastAsia="zh-CN"/>
        </w:rPr>
        <w:t xml:space="preserve">Rhizosphere properties of </w:t>
      </w:r>
      <w:r w:rsidR="00A355C2" w:rsidRPr="00235071">
        <w:rPr>
          <w:b w:val="0"/>
          <w:bCs w:val="0"/>
          <w:lang w:eastAsia="zh-CN"/>
        </w:rPr>
        <w:t>Phocaea</w:t>
      </w:r>
      <w:r w:rsidRPr="00235071">
        <w:rPr>
          <w:b w:val="0"/>
          <w:bCs w:val="0"/>
          <w:lang w:eastAsia="zh-CN"/>
        </w:rPr>
        <w:t xml:space="preserve"> genotypes under P-limiting conditions. </w:t>
      </w:r>
      <w:r w:rsidRPr="00235071">
        <w:rPr>
          <w:b w:val="0"/>
          <w:bCs w:val="0"/>
          <w:i/>
          <w:iCs/>
          <w:lang w:eastAsia="zh-CN"/>
        </w:rPr>
        <w:t>Pl</w:t>
      </w:r>
      <w:r w:rsidR="00F80DF2" w:rsidRPr="00235071">
        <w:rPr>
          <w:b w:val="0"/>
          <w:bCs w:val="0"/>
          <w:i/>
          <w:iCs/>
          <w:lang w:eastAsia="zh-CN"/>
        </w:rPr>
        <w:t xml:space="preserve">. </w:t>
      </w:r>
      <w:r w:rsidRPr="00235071">
        <w:rPr>
          <w:b w:val="0"/>
          <w:bCs w:val="0"/>
          <w:i/>
          <w:iCs/>
          <w:lang w:eastAsia="zh-CN"/>
        </w:rPr>
        <w:t xml:space="preserve"> </w:t>
      </w:r>
      <w:proofErr w:type="gramStart"/>
      <w:r w:rsidR="00A355C2" w:rsidRPr="00235071">
        <w:rPr>
          <w:b w:val="0"/>
          <w:bCs w:val="0"/>
          <w:i/>
          <w:iCs/>
          <w:lang w:eastAsia="zh-CN"/>
        </w:rPr>
        <w:t>Soil</w:t>
      </w:r>
      <w:r w:rsidR="00A355C2" w:rsidRPr="00235071">
        <w:rPr>
          <w:b w:val="0"/>
          <w:bCs w:val="0"/>
          <w:lang w:eastAsia="zh-CN"/>
        </w:rPr>
        <w:t>.</w:t>
      </w:r>
      <w:proofErr w:type="gramEnd"/>
      <w:r w:rsidR="00A355C2" w:rsidRPr="00235071">
        <w:rPr>
          <w:b w:val="0"/>
          <w:bCs w:val="0"/>
          <w:lang w:eastAsia="zh-CN"/>
        </w:rPr>
        <w:t xml:space="preserve"> </w:t>
      </w:r>
      <w:r w:rsidRPr="00235071">
        <w:rPr>
          <w:lang w:eastAsia="zh-CN"/>
        </w:rPr>
        <w:t>283</w:t>
      </w:r>
      <w:r w:rsidRPr="00235071">
        <w:rPr>
          <w:b w:val="0"/>
          <w:bCs w:val="0"/>
          <w:lang w:eastAsia="zh-CN"/>
        </w:rPr>
        <w:t>, 11–24</w:t>
      </w:r>
      <w:r w:rsidR="00B27B7D" w:rsidRPr="00235071">
        <w:rPr>
          <w:b w:val="0"/>
          <w:bCs w:val="0"/>
          <w:lang w:eastAsia="zh-CN"/>
        </w:rPr>
        <w:t>.</w:t>
      </w:r>
      <w:bookmarkEnd w:id="744"/>
      <w:bookmarkEnd w:id="745"/>
      <w:bookmarkEnd w:id="746"/>
      <w:bookmarkEnd w:id="747"/>
      <w:bookmarkEnd w:id="748"/>
    </w:p>
    <w:p w:rsidR="00302875" w:rsidRPr="00A91CDD" w:rsidRDefault="00302875" w:rsidP="00E92985">
      <w:pPr>
        <w:pStyle w:val="Heading21"/>
        <w:rPr>
          <w:b w:val="0"/>
          <w:bCs w:val="0"/>
          <w:lang w:eastAsia="zh-CN"/>
        </w:rPr>
      </w:pPr>
      <w:bookmarkStart w:id="749" w:name="_Toc359177170"/>
      <w:bookmarkStart w:id="750" w:name="_Toc359575317"/>
      <w:bookmarkStart w:id="751" w:name="_Toc368521918"/>
      <w:bookmarkStart w:id="752" w:name="_Toc370158759"/>
      <w:bookmarkStart w:id="753" w:name="_Toc375043932"/>
      <w:proofErr w:type="gramStart"/>
      <w:r w:rsidRPr="004E6ABC">
        <w:rPr>
          <w:lang w:eastAsia="zh-CN"/>
        </w:rPr>
        <w:t>Maynard, D. G., Stewart, J. W. B and</w:t>
      </w:r>
      <w:r w:rsidR="00E92985">
        <w:rPr>
          <w:lang w:eastAsia="zh-CN"/>
        </w:rPr>
        <w:t xml:space="preserve"> </w:t>
      </w:r>
      <w:r w:rsidRPr="004E6ABC">
        <w:rPr>
          <w:lang w:eastAsia="zh-CN"/>
        </w:rPr>
        <w:t>Bettany, J. R. (1985).</w:t>
      </w:r>
      <w:proofErr w:type="gramEnd"/>
      <w:r w:rsidRPr="004E6ABC">
        <w:rPr>
          <w:lang w:eastAsia="zh-CN"/>
        </w:rPr>
        <w:t xml:space="preserve"> </w:t>
      </w:r>
      <w:r w:rsidRPr="00A91CDD">
        <w:rPr>
          <w:b w:val="0"/>
          <w:bCs w:val="0"/>
          <w:lang w:eastAsia="zh-CN"/>
        </w:rPr>
        <w:t xml:space="preserve">The effects of plant on soil sulphur transformations. </w:t>
      </w:r>
      <w:r w:rsidRPr="00A91CDD">
        <w:rPr>
          <w:b w:val="0"/>
          <w:bCs w:val="0"/>
          <w:i/>
          <w:iCs/>
          <w:lang w:eastAsia="zh-CN"/>
        </w:rPr>
        <w:t xml:space="preserve">Soil </w:t>
      </w:r>
      <w:r w:rsidR="00F80DF2" w:rsidRPr="00A91CDD">
        <w:rPr>
          <w:b w:val="0"/>
          <w:bCs w:val="0"/>
          <w:i/>
          <w:iCs/>
          <w:lang w:eastAsia="zh-CN"/>
        </w:rPr>
        <w:t>B</w:t>
      </w:r>
      <w:r w:rsidRPr="00A91CDD">
        <w:rPr>
          <w:b w:val="0"/>
          <w:bCs w:val="0"/>
          <w:i/>
          <w:iCs/>
          <w:lang w:eastAsia="zh-CN"/>
        </w:rPr>
        <w:t>iol. Biochem</w:t>
      </w:r>
      <w:r w:rsidRPr="00A91CDD">
        <w:rPr>
          <w:b w:val="0"/>
          <w:bCs w:val="0"/>
          <w:lang w:eastAsia="zh-CN"/>
        </w:rPr>
        <w:t xml:space="preserve">. </w:t>
      </w:r>
      <w:r w:rsidRPr="00A91CDD">
        <w:rPr>
          <w:lang w:eastAsia="zh-CN"/>
        </w:rPr>
        <w:t>17</w:t>
      </w:r>
      <w:r w:rsidRPr="00A91CDD">
        <w:rPr>
          <w:b w:val="0"/>
          <w:bCs w:val="0"/>
          <w:lang w:eastAsia="zh-CN"/>
        </w:rPr>
        <w:t>, 127-134.</w:t>
      </w:r>
      <w:bookmarkEnd w:id="749"/>
      <w:bookmarkEnd w:id="750"/>
      <w:bookmarkEnd w:id="751"/>
      <w:bookmarkEnd w:id="752"/>
      <w:bookmarkEnd w:id="753"/>
    </w:p>
    <w:p w:rsidR="00302875" w:rsidRPr="00635AD2" w:rsidRDefault="00302875" w:rsidP="0032163E">
      <w:pPr>
        <w:pStyle w:val="Heading21"/>
        <w:rPr>
          <w:b w:val="0"/>
          <w:bCs w:val="0"/>
          <w:color w:val="0070C0"/>
        </w:rPr>
      </w:pPr>
      <w:bookmarkStart w:id="754" w:name="_Toc359177171"/>
      <w:bookmarkStart w:id="755" w:name="_Toc359575318"/>
      <w:bookmarkStart w:id="756" w:name="_Toc368521919"/>
      <w:bookmarkStart w:id="757" w:name="_Toc370158760"/>
      <w:bookmarkStart w:id="758" w:name="_Toc375043933"/>
      <w:r w:rsidRPr="004E6ABC">
        <w:t>McGarrity</w:t>
      </w:r>
      <w:r w:rsidR="00E92985">
        <w:t>,</w:t>
      </w:r>
      <w:r w:rsidRPr="004E6ABC">
        <w:t xml:space="preserve"> G.J. </w:t>
      </w:r>
      <w:proofErr w:type="gramStart"/>
      <w:r w:rsidRPr="004E6ABC">
        <w:t>and  Kotani</w:t>
      </w:r>
      <w:proofErr w:type="gramEnd"/>
      <w:r w:rsidRPr="004E6ABC">
        <w:t xml:space="preserve"> </w:t>
      </w:r>
      <w:r w:rsidR="00E92985">
        <w:t>,</w:t>
      </w:r>
      <w:r w:rsidRPr="004E6ABC">
        <w:t>H</w:t>
      </w:r>
      <w:r w:rsidR="00E92985">
        <w:t>.</w:t>
      </w:r>
      <w:r w:rsidRPr="004E6ABC">
        <w:t>(1985) .</w:t>
      </w:r>
      <w:r w:rsidR="00540BF2">
        <w:rPr>
          <w:b w:val="0"/>
          <w:bCs w:val="0"/>
        </w:rPr>
        <w:t>C</w:t>
      </w:r>
      <w:r w:rsidRPr="00A91CDD">
        <w:rPr>
          <w:b w:val="0"/>
          <w:bCs w:val="0"/>
        </w:rPr>
        <w:t>ell culture mycoplasma.</w:t>
      </w:r>
      <w:r w:rsidR="004E1A16">
        <w:rPr>
          <w:b w:val="0"/>
          <w:bCs w:val="0"/>
        </w:rPr>
        <w:t xml:space="preserve"> </w:t>
      </w:r>
      <w:proofErr w:type="gramStart"/>
      <w:r w:rsidR="004E1A16" w:rsidRPr="004E1A16">
        <w:rPr>
          <w:b w:val="0"/>
          <w:bCs w:val="0"/>
          <w:i/>
          <w:iCs/>
        </w:rPr>
        <w:t>Cellular and</w:t>
      </w:r>
      <w:r w:rsidR="00635AD2" w:rsidRPr="00AD069F">
        <w:rPr>
          <w:b w:val="0"/>
          <w:bCs w:val="0"/>
          <w:i/>
          <w:iCs/>
          <w:color w:val="auto"/>
        </w:rPr>
        <w:t>.</w:t>
      </w:r>
      <w:r w:rsidR="00AD069F" w:rsidRPr="00AD069F">
        <w:rPr>
          <w:i/>
          <w:iCs/>
          <w:color w:val="auto"/>
        </w:rPr>
        <w:t>6</w:t>
      </w:r>
      <w:r w:rsidR="00402003" w:rsidRPr="00AD069F">
        <w:rPr>
          <w:color w:val="auto"/>
        </w:rPr>
        <w:t xml:space="preserve"> </w:t>
      </w:r>
      <w:r w:rsidRPr="00AD069F">
        <w:rPr>
          <w:b w:val="0"/>
          <w:bCs w:val="0"/>
          <w:color w:val="auto"/>
        </w:rPr>
        <w:t>353-390.</w:t>
      </w:r>
      <w:bookmarkEnd w:id="754"/>
      <w:bookmarkEnd w:id="755"/>
      <w:bookmarkEnd w:id="756"/>
      <w:bookmarkEnd w:id="757"/>
      <w:bookmarkEnd w:id="758"/>
      <w:proofErr w:type="gramEnd"/>
    </w:p>
    <w:p w:rsidR="00302875" w:rsidRPr="00A91CDD" w:rsidRDefault="00302875" w:rsidP="00E92985">
      <w:pPr>
        <w:pStyle w:val="Heading21"/>
        <w:rPr>
          <w:b w:val="0"/>
          <w:bCs w:val="0"/>
        </w:rPr>
      </w:pPr>
      <w:bookmarkStart w:id="759" w:name="_Toc359177172"/>
      <w:bookmarkStart w:id="760" w:name="_Toc359575319"/>
      <w:bookmarkStart w:id="761" w:name="_Toc368521920"/>
      <w:bookmarkStart w:id="762" w:name="_Toc370158761"/>
      <w:bookmarkStart w:id="763" w:name="_Toc375043934"/>
      <w:r w:rsidRPr="00A91CDD">
        <w:t>Mirocha, C.J</w:t>
      </w:r>
      <w:r w:rsidR="00E92985">
        <w:t>.</w:t>
      </w:r>
      <w:r w:rsidRPr="00A91CDD">
        <w:t xml:space="preserve"> and Devay, J.E.  (1971</w:t>
      </w:r>
      <w:r w:rsidRPr="00A91CDD">
        <w:rPr>
          <w:b w:val="0"/>
          <w:bCs w:val="0"/>
        </w:rPr>
        <w:t>). Growth of fungi on an inorganic medium</w:t>
      </w:r>
      <w:bookmarkEnd w:id="759"/>
      <w:bookmarkEnd w:id="760"/>
      <w:bookmarkEnd w:id="761"/>
      <w:bookmarkEnd w:id="762"/>
      <w:bookmarkEnd w:id="763"/>
    </w:p>
    <w:p w:rsidR="00302875" w:rsidRPr="00A91CDD" w:rsidRDefault="00AF439D" w:rsidP="0032163E">
      <w:pPr>
        <w:pStyle w:val="Heading21"/>
        <w:rPr>
          <w:b w:val="0"/>
          <w:bCs w:val="0"/>
          <w:lang w:eastAsia="zh-CN"/>
        </w:rPr>
      </w:pPr>
      <w:r w:rsidRPr="00A91CDD">
        <w:rPr>
          <w:b w:val="0"/>
          <w:bCs w:val="0"/>
          <w:i/>
          <w:iCs/>
        </w:rPr>
        <w:t xml:space="preserve">                              </w:t>
      </w:r>
      <w:r w:rsidR="00302875" w:rsidRPr="00A91CDD">
        <w:rPr>
          <w:b w:val="0"/>
          <w:bCs w:val="0"/>
          <w:i/>
          <w:iCs/>
        </w:rPr>
        <w:t xml:space="preserve"> </w:t>
      </w:r>
      <w:bookmarkStart w:id="764" w:name="_Toc359177173"/>
      <w:bookmarkStart w:id="765" w:name="_Toc359575320"/>
      <w:bookmarkStart w:id="766" w:name="_Toc368521921"/>
      <w:bookmarkStart w:id="767" w:name="_Toc370158762"/>
      <w:bookmarkStart w:id="768" w:name="_Toc375043935"/>
      <w:r w:rsidR="00302875" w:rsidRPr="00A91CDD">
        <w:t>17</w:t>
      </w:r>
      <w:r w:rsidR="00302875" w:rsidRPr="00A91CDD">
        <w:rPr>
          <w:b w:val="0"/>
          <w:bCs w:val="0"/>
        </w:rPr>
        <w:t>, 1373-1378.</w:t>
      </w:r>
      <w:bookmarkEnd w:id="764"/>
      <w:bookmarkEnd w:id="765"/>
      <w:bookmarkEnd w:id="766"/>
      <w:bookmarkEnd w:id="767"/>
      <w:bookmarkEnd w:id="768"/>
      <w:r w:rsidR="00302875" w:rsidRPr="00A91CDD">
        <w:rPr>
          <w:b w:val="0"/>
          <w:bCs w:val="0"/>
          <w:lang w:eastAsia="zh-CN"/>
        </w:rPr>
        <w:t xml:space="preserve"> </w:t>
      </w:r>
    </w:p>
    <w:p w:rsidR="00302875" w:rsidRPr="00A91CDD" w:rsidRDefault="00302875" w:rsidP="008B7D87">
      <w:pPr>
        <w:pStyle w:val="Heading21"/>
        <w:rPr>
          <w:b w:val="0"/>
          <w:bCs w:val="0"/>
          <w:lang w:eastAsia="zh-CN"/>
        </w:rPr>
      </w:pPr>
      <w:bookmarkStart w:id="769" w:name="_Toc359177174"/>
      <w:bookmarkStart w:id="770" w:name="_Toc359575321"/>
      <w:bookmarkStart w:id="771" w:name="_Toc368521922"/>
      <w:bookmarkStart w:id="772" w:name="_Toc370158763"/>
      <w:bookmarkStart w:id="773" w:name="_Toc375043936"/>
      <w:r w:rsidRPr="004E6ABC">
        <w:rPr>
          <w:lang w:eastAsia="zh-CN"/>
        </w:rPr>
        <w:t>Molla, M. A. Z. and Chowdhury</w:t>
      </w:r>
      <w:r w:rsidR="008B7D87">
        <w:rPr>
          <w:lang w:eastAsia="zh-CN"/>
        </w:rPr>
        <w:t>,</w:t>
      </w:r>
      <w:r w:rsidR="008B7D87" w:rsidRPr="008B7D87">
        <w:rPr>
          <w:lang w:eastAsia="zh-CN"/>
        </w:rPr>
        <w:t xml:space="preserve"> </w:t>
      </w:r>
      <w:r w:rsidR="008B7D87" w:rsidRPr="004E6ABC">
        <w:rPr>
          <w:lang w:eastAsia="zh-CN"/>
        </w:rPr>
        <w:t>A. A</w:t>
      </w:r>
      <w:proofErr w:type="gramStart"/>
      <w:r w:rsidRPr="004E6ABC">
        <w:rPr>
          <w:lang w:eastAsia="zh-CN"/>
        </w:rPr>
        <w:t>.(</w:t>
      </w:r>
      <w:proofErr w:type="gramEnd"/>
      <w:r w:rsidRPr="004E6ABC">
        <w:rPr>
          <w:lang w:eastAsia="zh-CN"/>
        </w:rPr>
        <w:t xml:space="preserve"> 1984). </w:t>
      </w:r>
      <w:proofErr w:type="gramStart"/>
      <w:r w:rsidRPr="00A91CDD">
        <w:rPr>
          <w:b w:val="0"/>
          <w:bCs w:val="0"/>
          <w:lang w:eastAsia="zh-CN"/>
        </w:rPr>
        <w:t>Microbial mineralization of organic phosphate in soil.</w:t>
      </w:r>
      <w:proofErr w:type="gramEnd"/>
      <w:r w:rsidRPr="00A91CDD">
        <w:rPr>
          <w:b w:val="0"/>
          <w:bCs w:val="0"/>
          <w:lang w:eastAsia="zh-CN"/>
        </w:rPr>
        <w:t xml:space="preserve"> </w:t>
      </w:r>
      <w:r w:rsidRPr="00A91CDD">
        <w:rPr>
          <w:b w:val="0"/>
          <w:bCs w:val="0"/>
          <w:i/>
          <w:lang w:eastAsia="zh-CN"/>
        </w:rPr>
        <w:t>Pl</w:t>
      </w:r>
      <w:r w:rsidR="00F80DF2" w:rsidRPr="00A91CDD">
        <w:rPr>
          <w:b w:val="0"/>
          <w:bCs w:val="0"/>
          <w:i/>
          <w:lang w:eastAsia="zh-CN"/>
        </w:rPr>
        <w:t>.</w:t>
      </w:r>
      <w:r w:rsidRPr="00A91CDD">
        <w:rPr>
          <w:b w:val="0"/>
          <w:bCs w:val="0"/>
          <w:i/>
          <w:lang w:eastAsia="zh-CN"/>
        </w:rPr>
        <w:t xml:space="preserve"> </w:t>
      </w:r>
      <w:r w:rsidR="00A355C2" w:rsidRPr="00A91CDD">
        <w:rPr>
          <w:b w:val="0"/>
          <w:bCs w:val="0"/>
          <w:i/>
          <w:lang w:eastAsia="zh-CN"/>
        </w:rPr>
        <w:t>Soil</w:t>
      </w:r>
      <w:r w:rsidR="00A355C2" w:rsidRPr="00A91CDD">
        <w:rPr>
          <w:b w:val="0"/>
          <w:bCs w:val="0"/>
          <w:lang w:eastAsia="zh-CN"/>
        </w:rPr>
        <w:t xml:space="preserve"> .</w:t>
      </w:r>
      <w:r w:rsidRPr="00A91CDD">
        <w:rPr>
          <w:lang w:eastAsia="zh-CN"/>
        </w:rPr>
        <w:t>78</w:t>
      </w:r>
      <w:r w:rsidR="00A355C2" w:rsidRPr="00A91CDD">
        <w:rPr>
          <w:b w:val="0"/>
          <w:bCs w:val="0"/>
          <w:lang w:eastAsia="zh-CN"/>
        </w:rPr>
        <w:t>, 393</w:t>
      </w:r>
      <w:r w:rsidRPr="00A91CDD">
        <w:rPr>
          <w:b w:val="0"/>
          <w:bCs w:val="0"/>
          <w:lang w:eastAsia="zh-CN"/>
        </w:rPr>
        <w:t>-399.</w:t>
      </w:r>
      <w:bookmarkEnd w:id="769"/>
      <w:bookmarkEnd w:id="770"/>
      <w:bookmarkEnd w:id="771"/>
      <w:bookmarkEnd w:id="772"/>
      <w:bookmarkEnd w:id="773"/>
    </w:p>
    <w:p w:rsidR="001C3183" w:rsidRPr="000B77C7" w:rsidRDefault="001C3183" w:rsidP="00A677CB">
      <w:pPr>
        <w:pStyle w:val="Heading21"/>
      </w:pPr>
      <w:bookmarkStart w:id="774" w:name="_Toc370158764"/>
      <w:bookmarkStart w:id="775" w:name="_Toc375043937"/>
      <w:r w:rsidRPr="001C3183">
        <w:t>Nahas, E. (1996</w:t>
      </w:r>
      <w:r w:rsidRPr="00501E4F">
        <w:t xml:space="preserve">). </w:t>
      </w:r>
      <w:r w:rsidRPr="00A91CDD">
        <w:rPr>
          <w:b w:val="0"/>
          <w:bCs w:val="0"/>
        </w:rPr>
        <w:t>Factors determining rock phosphate solubilization by micro</w:t>
      </w:r>
      <w:r w:rsidR="000B77C7" w:rsidRPr="00A91CDD">
        <w:rPr>
          <w:b w:val="0"/>
          <w:bCs w:val="0"/>
        </w:rPr>
        <w:t xml:space="preserve"> organisms. </w:t>
      </w:r>
      <w:proofErr w:type="gramStart"/>
      <w:r w:rsidR="000B77C7" w:rsidRPr="00A91CDD">
        <w:rPr>
          <w:b w:val="0"/>
          <w:bCs w:val="0"/>
          <w:i/>
        </w:rPr>
        <w:t>World J.Microbiol.Biotechnol.</w:t>
      </w:r>
      <w:proofErr w:type="gramEnd"/>
      <w:r w:rsidR="000B77C7" w:rsidRPr="00A91CDD">
        <w:rPr>
          <w:b w:val="0"/>
          <w:bCs w:val="0"/>
        </w:rPr>
        <w:t xml:space="preserve"> </w:t>
      </w:r>
      <w:r w:rsidR="000B77C7" w:rsidRPr="00A91CDD">
        <w:t>12</w:t>
      </w:r>
      <w:r w:rsidR="000B77C7" w:rsidRPr="00A91CDD">
        <w:rPr>
          <w:b w:val="0"/>
          <w:bCs w:val="0"/>
        </w:rPr>
        <w:t>, 567-572.</w:t>
      </w:r>
      <w:bookmarkEnd w:id="774"/>
      <w:bookmarkEnd w:id="775"/>
    </w:p>
    <w:p w:rsidR="00302875" w:rsidRPr="00A91CDD" w:rsidRDefault="001C3183" w:rsidP="0032163E">
      <w:pPr>
        <w:pStyle w:val="Heading21"/>
        <w:rPr>
          <w:b w:val="0"/>
          <w:bCs w:val="0"/>
          <w:lang w:eastAsia="zh-CN"/>
        </w:rPr>
      </w:pPr>
      <w:r>
        <w:t xml:space="preserve"> </w:t>
      </w:r>
      <w:bookmarkStart w:id="776" w:name="_Toc359177121"/>
      <w:bookmarkStart w:id="777" w:name="_Toc359575266"/>
      <w:bookmarkStart w:id="778" w:name="_Toc368521863"/>
      <w:r w:rsidR="001A4977">
        <w:t xml:space="preserve"> </w:t>
      </w:r>
      <w:bookmarkStart w:id="779" w:name="_Toc359177175"/>
      <w:bookmarkStart w:id="780" w:name="_Toc359575322"/>
      <w:bookmarkStart w:id="781" w:name="_Toc368521923"/>
      <w:bookmarkStart w:id="782" w:name="_Toc370158765"/>
      <w:bookmarkStart w:id="783" w:name="_Toc375043938"/>
      <w:bookmarkEnd w:id="776"/>
      <w:bookmarkEnd w:id="777"/>
      <w:bookmarkEnd w:id="778"/>
      <w:r w:rsidR="00302875" w:rsidRPr="004E6ABC">
        <w:rPr>
          <w:lang w:eastAsia="zh-CN"/>
        </w:rPr>
        <w:t xml:space="preserve">Nahas, E., </w:t>
      </w:r>
      <w:proofErr w:type="gramStart"/>
      <w:r w:rsidR="00302875" w:rsidRPr="004E6ABC">
        <w:rPr>
          <w:lang w:eastAsia="zh-CN"/>
        </w:rPr>
        <w:t>Banzatto</w:t>
      </w:r>
      <w:r w:rsidR="0032163E" w:rsidRPr="0032163E">
        <w:rPr>
          <w:lang w:eastAsia="zh-CN"/>
        </w:rPr>
        <w:t xml:space="preserve"> </w:t>
      </w:r>
      <w:r w:rsidR="0032163E">
        <w:rPr>
          <w:lang w:eastAsia="zh-CN"/>
        </w:rPr>
        <w:t>,</w:t>
      </w:r>
      <w:r w:rsidR="0032163E" w:rsidRPr="004E6ABC">
        <w:rPr>
          <w:lang w:eastAsia="zh-CN"/>
        </w:rPr>
        <w:t>D</w:t>
      </w:r>
      <w:proofErr w:type="gramEnd"/>
      <w:r w:rsidR="0032163E" w:rsidRPr="004E6ABC">
        <w:rPr>
          <w:lang w:eastAsia="zh-CN"/>
        </w:rPr>
        <w:t>. A.</w:t>
      </w:r>
      <w:r w:rsidR="00302875" w:rsidRPr="004E6ABC">
        <w:rPr>
          <w:lang w:eastAsia="zh-CN"/>
        </w:rPr>
        <w:t xml:space="preserve"> and. Assis</w:t>
      </w:r>
      <w:r w:rsidR="0032163E" w:rsidRPr="0032163E">
        <w:rPr>
          <w:lang w:eastAsia="zh-CN"/>
        </w:rPr>
        <w:t xml:space="preserve"> </w:t>
      </w:r>
      <w:r w:rsidR="0032163E">
        <w:rPr>
          <w:lang w:eastAsia="zh-CN"/>
        </w:rPr>
        <w:t>,</w:t>
      </w:r>
      <w:r w:rsidR="0032163E" w:rsidRPr="004E6ABC">
        <w:rPr>
          <w:lang w:eastAsia="zh-CN"/>
        </w:rPr>
        <w:t>L. C</w:t>
      </w:r>
      <w:r w:rsidR="00302875" w:rsidRPr="004E6ABC">
        <w:rPr>
          <w:lang w:eastAsia="zh-CN"/>
        </w:rPr>
        <w:t>. (1990</w:t>
      </w:r>
      <w:r w:rsidR="00302875" w:rsidRPr="00A91CDD">
        <w:rPr>
          <w:b w:val="0"/>
          <w:bCs w:val="0"/>
          <w:lang w:eastAsia="zh-CN"/>
        </w:rPr>
        <w:t>). Fluorapatite solubilization by</w:t>
      </w:r>
      <w:r w:rsidR="00F80DF2" w:rsidRPr="00A91CDD">
        <w:rPr>
          <w:b w:val="0"/>
          <w:bCs w:val="0"/>
          <w:lang w:eastAsia="zh-CN"/>
        </w:rPr>
        <w:t xml:space="preserve"> </w:t>
      </w:r>
      <w:r w:rsidR="00302875" w:rsidRPr="00A91CDD">
        <w:rPr>
          <w:b w:val="0"/>
          <w:bCs w:val="0"/>
          <w:i/>
          <w:lang w:eastAsia="zh-CN"/>
        </w:rPr>
        <w:t xml:space="preserve">Aspergillus </w:t>
      </w:r>
      <w:proofErr w:type="gramStart"/>
      <w:r w:rsidR="00302875" w:rsidRPr="00A91CDD">
        <w:rPr>
          <w:b w:val="0"/>
          <w:bCs w:val="0"/>
          <w:i/>
          <w:lang w:eastAsia="zh-CN"/>
        </w:rPr>
        <w:t>niger</w:t>
      </w:r>
      <w:proofErr w:type="gramEnd"/>
      <w:r w:rsidR="00302875" w:rsidRPr="00A91CDD">
        <w:rPr>
          <w:b w:val="0"/>
          <w:bCs w:val="0"/>
          <w:lang w:eastAsia="zh-CN"/>
        </w:rPr>
        <w:t xml:space="preserve"> in vinasse medium. </w:t>
      </w:r>
      <w:r w:rsidR="00302875" w:rsidRPr="00A91CDD">
        <w:rPr>
          <w:b w:val="0"/>
          <w:bCs w:val="0"/>
          <w:i/>
          <w:iCs/>
          <w:lang w:eastAsia="zh-CN"/>
        </w:rPr>
        <w:t>Soil Biol</w:t>
      </w:r>
      <w:r w:rsidR="00302875" w:rsidRPr="00A91CDD">
        <w:rPr>
          <w:b w:val="0"/>
          <w:bCs w:val="0"/>
          <w:lang w:eastAsia="zh-CN"/>
        </w:rPr>
        <w:t xml:space="preserve">. </w:t>
      </w:r>
      <w:r w:rsidR="00302875" w:rsidRPr="00A91CDD">
        <w:rPr>
          <w:b w:val="0"/>
          <w:bCs w:val="0"/>
          <w:i/>
          <w:iCs/>
          <w:lang w:eastAsia="zh-CN"/>
        </w:rPr>
        <w:t>Biochem.</w:t>
      </w:r>
      <w:r w:rsidR="00302875" w:rsidRPr="00A91CDD">
        <w:rPr>
          <w:b w:val="0"/>
          <w:bCs w:val="0"/>
          <w:lang w:eastAsia="zh-CN"/>
        </w:rPr>
        <w:t xml:space="preserve"> </w:t>
      </w:r>
      <w:r w:rsidR="00302875" w:rsidRPr="00A91CDD">
        <w:rPr>
          <w:lang w:eastAsia="zh-CN"/>
        </w:rPr>
        <w:t>22</w:t>
      </w:r>
      <w:proofErr w:type="gramStart"/>
      <w:r w:rsidR="00302875" w:rsidRPr="00A91CDD">
        <w:rPr>
          <w:b w:val="0"/>
          <w:bCs w:val="0"/>
          <w:lang w:eastAsia="zh-CN"/>
        </w:rPr>
        <w:t>,1097</w:t>
      </w:r>
      <w:proofErr w:type="gramEnd"/>
      <w:r w:rsidR="00302875" w:rsidRPr="00A91CDD">
        <w:rPr>
          <w:b w:val="0"/>
          <w:bCs w:val="0"/>
          <w:lang w:eastAsia="zh-CN"/>
        </w:rPr>
        <w:t>-1101.</w:t>
      </w:r>
      <w:bookmarkEnd w:id="779"/>
      <w:bookmarkEnd w:id="780"/>
      <w:bookmarkEnd w:id="781"/>
      <w:bookmarkEnd w:id="782"/>
      <w:bookmarkEnd w:id="783"/>
    </w:p>
    <w:p w:rsidR="00302875" w:rsidRPr="00A91CDD" w:rsidRDefault="00BB0078" w:rsidP="00E92985">
      <w:pPr>
        <w:pStyle w:val="Heading21"/>
        <w:rPr>
          <w:b w:val="0"/>
          <w:bCs w:val="0"/>
          <w:lang w:eastAsia="zh-CN"/>
        </w:rPr>
      </w:pPr>
      <w:bookmarkStart w:id="784" w:name="_Toc359177176"/>
      <w:bookmarkStart w:id="785" w:name="_Toc359575323"/>
      <w:bookmarkStart w:id="786" w:name="_Toc368521924"/>
      <w:bookmarkStart w:id="787" w:name="_Toc370158766"/>
      <w:bookmarkStart w:id="788" w:name="_Toc375043939"/>
      <w:proofErr w:type="gramStart"/>
      <w:r w:rsidRPr="004E6ABC">
        <w:rPr>
          <w:lang w:eastAsia="zh-CN"/>
        </w:rPr>
        <w:t xml:space="preserve">Nannipieri </w:t>
      </w:r>
      <w:r w:rsidR="00E92985">
        <w:rPr>
          <w:lang w:eastAsia="zh-CN"/>
        </w:rPr>
        <w:t>,</w:t>
      </w:r>
      <w:r w:rsidRPr="004E6ABC">
        <w:rPr>
          <w:lang w:eastAsia="zh-CN"/>
        </w:rPr>
        <w:t>P</w:t>
      </w:r>
      <w:proofErr w:type="gramEnd"/>
      <w:r w:rsidR="00302875" w:rsidRPr="004E6ABC">
        <w:rPr>
          <w:lang w:eastAsia="zh-CN"/>
        </w:rPr>
        <w:t xml:space="preserve">., </w:t>
      </w:r>
      <w:r w:rsidRPr="004E6ABC">
        <w:rPr>
          <w:lang w:eastAsia="zh-CN"/>
        </w:rPr>
        <w:t>Johnson,</w:t>
      </w:r>
      <w:r w:rsidR="00302875" w:rsidRPr="004E6ABC">
        <w:rPr>
          <w:lang w:eastAsia="zh-CN"/>
        </w:rPr>
        <w:t xml:space="preserve"> R. L. and. Paul</w:t>
      </w:r>
      <w:r w:rsidR="00E92985">
        <w:rPr>
          <w:lang w:eastAsia="zh-CN"/>
        </w:rPr>
        <w:t>,</w:t>
      </w:r>
      <w:r w:rsidR="00302875" w:rsidRPr="004E6ABC">
        <w:rPr>
          <w:lang w:eastAsia="zh-CN"/>
        </w:rPr>
        <w:t xml:space="preserve"> E. A</w:t>
      </w:r>
      <w:r w:rsidRPr="004E6ABC">
        <w:rPr>
          <w:lang w:eastAsia="zh-CN"/>
        </w:rPr>
        <w:t>. (</w:t>
      </w:r>
      <w:r w:rsidR="00302875" w:rsidRPr="004E6ABC">
        <w:rPr>
          <w:lang w:eastAsia="zh-CN"/>
        </w:rPr>
        <w:t xml:space="preserve">1978). </w:t>
      </w:r>
      <w:proofErr w:type="gramStart"/>
      <w:r w:rsidR="00302875" w:rsidRPr="00A91CDD">
        <w:rPr>
          <w:b w:val="0"/>
          <w:bCs w:val="0"/>
          <w:lang w:eastAsia="zh-CN"/>
        </w:rPr>
        <w:t>Criteria for measurement of microbial growth and activity in soil.</w:t>
      </w:r>
      <w:proofErr w:type="gramEnd"/>
      <w:r w:rsidR="00302875" w:rsidRPr="00A91CDD">
        <w:rPr>
          <w:b w:val="0"/>
          <w:bCs w:val="0"/>
          <w:lang w:eastAsia="zh-CN"/>
        </w:rPr>
        <w:t xml:space="preserve"> </w:t>
      </w:r>
      <w:r w:rsidR="00302875" w:rsidRPr="00A91CDD">
        <w:rPr>
          <w:b w:val="0"/>
          <w:bCs w:val="0"/>
          <w:i/>
          <w:iCs/>
          <w:lang w:eastAsia="zh-CN"/>
        </w:rPr>
        <w:t>So</w:t>
      </w:r>
      <w:r w:rsidR="00F80DF2" w:rsidRPr="00A91CDD">
        <w:rPr>
          <w:b w:val="0"/>
          <w:bCs w:val="0"/>
          <w:i/>
          <w:iCs/>
          <w:lang w:eastAsia="zh-CN"/>
        </w:rPr>
        <w:t>il</w:t>
      </w:r>
      <w:r w:rsidR="00302875" w:rsidRPr="00A91CDD">
        <w:rPr>
          <w:b w:val="0"/>
          <w:bCs w:val="0"/>
          <w:i/>
          <w:iCs/>
          <w:lang w:eastAsia="zh-CN"/>
        </w:rPr>
        <w:t xml:space="preserve"> Biol. Bioch</w:t>
      </w:r>
      <w:r w:rsidR="00F80DF2" w:rsidRPr="00A91CDD">
        <w:rPr>
          <w:b w:val="0"/>
          <w:bCs w:val="0"/>
          <w:i/>
          <w:iCs/>
          <w:lang w:eastAsia="zh-CN"/>
        </w:rPr>
        <w:t>e</w:t>
      </w:r>
      <w:r w:rsidR="00302875" w:rsidRPr="00A91CDD">
        <w:rPr>
          <w:b w:val="0"/>
          <w:bCs w:val="0"/>
          <w:i/>
          <w:iCs/>
          <w:lang w:eastAsia="zh-CN"/>
        </w:rPr>
        <w:t>m</w:t>
      </w:r>
      <w:r w:rsidR="004E1A16">
        <w:rPr>
          <w:b w:val="0"/>
          <w:bCs w:val="0"/>
          <w:lang w:eastAsia="zh-CN"/>
        </w:rPr>
        <w:t>.</w:t>
      </w:r>
      <w:r w:rsidR="00302875" w:rsidRPr="00A91CDD">
        <w:rPr>
          <w:b w:val="0"/>
          <w:bCs w:val="0"/>
          <w:lang w:eastAsia="zh-CN"/>
        </w:rPr>
        <w:t xml:space="preserve"> </w:t>
      </w:r>
      <w:r w:rsidR="002D6987" w:rsidRPr="00A91CDD">
        <w:rPr>
          <w:lang w:eastAsia="zh-CN"/>
        </w:rPr>
        <w:t>10</w:t>
      </w:r>
      <w:r w:rsidR="00302875" w:rsidRPr="00A91CDD">
        <w:rPr>
          <w:b w:val="0"/>
          <w:bCs w:val="0"/>
          <w:lang w:eastAsia="zh-CN"/>
        </w:rPr>
        <w:t>, 223 - 229.</w:t>
      </w:r>
      <w:bookmarkEnd w:id="784"/>
      <w:bookmarkEnd w:id="785"/>
      <w:bookmarkEnd w:id="786"/>
      <w:bookmarkEnd w:id="787"/>
      <w:bookmarkEnd w:id="788"/>
    </w:p>
    <w:p w:rsidR="00645C41" w:rsidRPr="00A91CDD" w:rsidRDefault="00EC2849" w:rsidP="0032163E">
      <w:pPr>
        <w:pStyle w:val="Heading21"/>
        <w:rPr>
          <w:b w:val="0"/>
          <w:bCs w:val="0"/>
          <w:lang w:eastAsia="zh-CN"/>
        </w:rPr>
      </w:pPr>
      <w:bookmarkStart w:id="789" w:name="_Toc370158767"/>
      <w:bookmarkStart w:id="790" w:name="_Toc375043940"/>
      <w:r w:rsidRPr="00645C41">
        <w:t>Nannipieri</w:t>
      </w:r>
      <w:r w:rsidR="00F4741C">
        <w:t>,</w:t>
      </w:r>
      <w:r w:rsidRPr="00645C41">
        <w:t xml:space="preserve"> </w:t>
      </w:r>
      <w:r w:rsidR="00F4741C">
        <w:t xml:space="preserve"> </w:t>
      </w:r>
      <w:r w:rsidRPr="00645C41">
        <w:t xml:space="preserve"> P., Giagnoni</w:t>
      </w:r>
      <w:proofErr w:type="gramStart"/>
      <w:r w:rsidR="00F4741C">
        <w:t>,</w:t>
      </w:r>
      <w:r w:rsidRPr="00645C41">
        <w:t xml:space="preserve">  L</w:t>
      </w:r>
      <w:proofErr w:type="gramEnd"/>
      <w:r w:rsidRPr="00645C41">
        <w:t>., Landi</w:t>
      </w:r>
      <w:r w:rsidR="00F4741C">
        <w:t>,</w:t>
      </w:r>
      <w:r w:rsidRPr="00645C41">
        <w:t xml:space="preserve">  L. and Renella</w:t>
      </w:r>
      <w:r w:rsidR="00F4741C">
        <w:t>,</w:t>
      </w:r>
      <w:r w:rsidRPr="00645C41">
        <w:t xml:space="preserve">  G. (2011 )</w:t>
      </w:r>
      <w:r w:rsidRPr="00A91CDD">
        <w:rPr>
          <w:b w:val="0"/>
          <w:bCs w:val="0"/>
        </w:rPr>
        <w:t xml:space="preserve">Role of phosphatase enzymes in soil.  </w:t>
      </w:r>
      <w:hyperlink r:id="rId221" w:history="1">
        <w:proofErr w:type="gramStart"/>
        <w:r w:rsidRPr="00635AD2">
          <w:rPr>
            <w:b w:val="0"/>
            <w:bCs w:val="0"/>
            <w:i/>
          </w:rPr>
          <w:t>Soil Biology</w:t>
        </w:r>
      </w:hyperlink>
      <w:r w:rsidRPr="00A91CDD">
        <w:rPr>
          <w:b w:val="0"/>
          <w:bCs w:val="0"/>
        </w:rPr>
        <w:t>.</w:t>
      </w:r>
      <w:proofErr w:type="gramEnd"/>
      <w:r w:rsidRPr="00A91CDD">
        <w:rPr>
          <w:b w:val="0"/>
          <w:bCs w:val="0"/>
        </w:rPr>
        <w:t xml:space="preserve"> </w:t>
      </w:r>
      <w:proofErr w:type="gramStart"/>
      <w:r w:rsidRPr="00A91CDD">
        <w:t>26</w:t>
      </w:r>
      <w:r w:rsidRPr="00A91CDD">
        <w:rPr>
          <w:b w:val="0"/>
          <w:bCs w:val="0"/>
        </w:rPr>
        <w:t>,215-241.</w:t>
      </w:r>
      <w:bookmarkStart w:id="791" w:name="_Toc359575324"/>
      <w:bookmarkStart w:id="792" w:name="_Toc368521927"/>
      <w:bookmarkStart w:id="793" w:name="_Toc359177177"/>
      <w:bookmarkEnd w:id="789"/>
      <w:bookmarkEnd w:id="790"/>
      <w:proofErr w:type="gramEnd"/>
      <w:r w:rsidR="00645C41" w:rsidRPr="00A91CDD">
        <w:rPr>
          <w:b w:val="0"/>
          <w:bCs w:val="0"/>
          <w:lang w:eastAsia="zh-CN"/>
        </w:rPr>
        <w:t xml:space="preserve"> </w:t>
      </w:r>
    </w:p>
    <w:p w:rsidR="00645C41" w:rsidRPr="00645C41" w:rsidRDefault="00645C41" w:rsidP="00F4741C">
      <w:pPr>
        <w:pStyle w:val="Heading21"/>
        <w:rPr>
          <w:lang w:eastAsia="zh-CN"/>
        </w:rPr>
      </w:pPr>
      <w:bookmarkStart w:id="794" w:name="_Toc370158768"/>
      <w:bookmarkStart w:id="795" w:name="_Toc375043941"/>
      <w:r w:rsidRPr="004E6ABC">
        <w:rPr>
          <w:lang w:eastAsia="zh-CN"/>
        </w:rPr>
        <w:t>O</w:t>
      </w:r>
      <w:r>
        <w:rPr>
          <w:lang w:eastAsia="zh-CN"/>
        </w:rPr>
        <w:t>bihara,</w:t>
      </w:r>
      <w:r w:rsidRPr="004E6ABC">
        <w:rPr>
          <w:lang w:eastAsia="zh-CN"/>
        </w:rPr>
        <w:t xml:space="preserve"> </w:t>
      </w:r>
      <w:r>
        <w:rPr>
          <w:lang w:eastAsia="zh-CN"/>
        </w:rPr>
        <w:t>E</w:t>
      </w:r>
      <w:r w:rsidRPr="004E6ABC">
        <w:rPr>
          <w:lang w:eastAsia="zh-CN"/>
        </w:rPr>
        <w:t>. C. H. (1969</w:t>
      </w:r>
      <w:r w:rsidRPr="00A91CDD">
        <w:rPr>
          <w:b w:val="0"/>
          <w:bCs w:val="0"/>
          <w:lang w:eastAsia="zh-CN"/>
        </w:rPr>
        <w:t xml:space="preserve">).  </w:t>
      </w:r>
      <w:r w:rsidRPr="004E1A16">
        <w:rPr>
          <w:b w:val="0"/>
          <w:bCs w:val="0"/>
          <w:i/>
          <w:iCs/>
          <w:lang w:eastAsia="zh-CN"/>
        </w:rPr>
        <w:t xml:space="preserve">Interactions Between Soluble Silica and Phosphate </w:t>
      </w:r>
      <w:proofErr w:type="gramStart"/>
      <w:r w:rsidRPr="004E1A16">
        <w:rPr>
          <w:b w:val="0"/>
          <w:bCs w:val="0"/>
          <w:i/>
          <w:iCs/>
          <w:lang w:eastAsia="zh-CN"/>
        </w:rPr>
        <w:t xml:space="preserve">in </w:t>
      </w:r>
      <w:r w:rsidR="004E1A16">
        <w:rPr>
          <w:b w:val="0"/>
          <w:bCs w:val="0"/>
          <w:i/>
          <w:iCs/>
          <w:lang w:eastAsia="zh-CN"/>
        </w:rPr>
        <w:t xml:space="preserve"> </w:t>
      </w:r>
      <w:r w:rsidRPr="004E1A16">
        <w:rPr>
          <w:b w:val="0"/>
          <w:bCs w:val="0"/>
          <w:i/>
          <w:iCs/>
          <w:lang w:eastAsia="zh-CN"/>
        </w:rPr>
        <w:t>soils</w:t>
      </w:r>
      <w:proofErr w:type="gramEnd"/>
      <w:r w:rsidRPr="004E1A16">
        <w:rPr>
          <w:b w:val="0"/>
          <w:bCs w:val="0"/>
          <w:i/>
          <w:iCs/>
          <w:lang w:eastAsia="zh-CN"/>
        </w:rPr>
        <w:t xml:space="preserve">. </w:t>
      </w:r>
      <w:r w:rsidRPr="00A91CDD">
        <w:rPr>
          <w:b w:val="0"/>
          <w:bCs w:val="0"/>
          <w:lang w:eastAsia="zh-CN"/>
        </w:rPr>
        <w:t>Ph. D.</w:t>
      </w:r>
      <w:bookmarkEnd w:id="791"/>
      <w:r w:rsidRPr="00A91CDD">
        <w:rPr>
          <w:b w:val="0"/>
          <w:bCs w:val="0"/>
          <w:lang w:eastAsia="zh-CN"/>
        </w:rPr>
        <w:t xml:space="preserve"> </w:t>
      </w:r>
      <w:bookmarkStart w:id="796" w:name="_Toc359575325"/>
      <w:r w:rsidRPr="00A91CDD">
        <w:rPr>
          <w:b w:val="0"/>
          <w:bCs w:val="0"/>
          <w:lang w:eastAsia="zh-CN"/>
        </w:rPr>
        <w:t>Thesis, Unív. Reading.</w:t>
      </w:r>
      <w:bookmarkEnd w:id="792"/>
      <w:bookmarkEnd w:id="794"/>
      <w:bookmarkEnd w:id="795"/>
      <w:bookmarkEnd w:id="796"/>
    </w:p>
    <w:p w:rsidR="00645C41" w:rsidRPr="004E6ABC" w:rsidRDefault="00645C41" w:rsidP="00F4741C">
      <w:pPr>
        <w:pStyle w:val="Heading21"/>
        <w:rPr>
          <w:i/>
          <w:iCs/>
          <w:lang w:eastAsia="zh-CN"/>
        </w:rPr>
      </w:pPr>
      <w:bookmarkStart w:id="797" w:name="_Toc359575326"/>
      <w:bookmarkStart w:id="798" w:name="_Toc368521928"/>
      <w:bookmarkStart w:id="799" w:name="_Toc370158769"/>
      <w:bookmarkStart w:id="800" w:name="_Toc375043942"/>
      <w:r w:rsidRPr="004E6ABC">
        <w:rPr>
          <w:lang w:eastAsia="zh-CN"/>
        </w:rPr>
        <w:t xml:space="preserve">Oneill' J. G. and </w:t>
      </w:r>
      <w:proofErr w:type="gramStart"/>
      <w:r w:rsidRPr="004E6ABC">
        <w:rPr>
          <w:lang w:eastAsia="zh-CN"/>
        </w:rPr>
        <w:t xml:space="preserve">Willktion </w:t>
      </w:r>
      <w:r w:rsidR="00F4741C">
        <w:rPr>
          <w:lang w:eastAsia="zh-CN"/>
        </w:rPr>
        <w:t>,</w:t>
      </w:r>
      <w:r w:rsidRPr="004E6ABC">
        <w:rPr>
          <w:lang w:eastAsia="zh-CN"/>
        </w:rPr>
        <w:t>J</w:t>
      </w:r>
      <w:proofErr w:type="gramEnd"/>
      <w:r w:rsidRPr="004E6ABC">
        <w:rPr>
          <w:lang w:eastAsia="zh-CN"/>
        </w:rPr>
        <w:t xml:space="preserve">. F. (1977). </w:t>
      </w:r>
      <w:proofErr w:type="gramStart"/>
      <w:r w:rsidRPr="00A91CDD">
        <w:rPr>
          <w:b w:val="0"/>
          <w:bCs w:val="0"/>
          <w:lang w:eastAsia="zh-CN"/>
        </w:rPr>
        <w:t>Oxidation of ammonia by methane-oxidizing bacteria and the effects of ammonia on methane oxidation.</w:t>
      </w:r>
      <w:proofErr w:type="gramEnd"/>
      <w:r w:rsidRPr="00A91CDD">
        <w:rPr>
          <w:b w:val="0"/>
          <w:bCs w:val="0"/>
          <w:i/>
          <w:iCs/>
          <w:lang w:eastAsia="zh-CN"/>
        </w:rPr>
        <w:t xml:space="preserve"> J.Gen. Microbiol. </w:t>
      </w:r>
      <w:r w:rsidRPr="00A91CDD">
        <w:rPr>
          <w:lang w:eastAsia="zh-CN"/>
        </w:rPr>
        <w:t>100</w:t>
      </w:r>
      <w:r w:rsidRPr="00A91CDD">
        <w:rPr>
          <w:b w:val="0"/>
          <w:bCs w:val="0"/>
          <w:lang w:eastAsia="zh-CN"/>
        </w:rPr>
        <w:t>, 407-412</w:t>
      </w:r>
      <w:r w:rsidRPr="00A91CDD">
        <w:rPr>
          <w:b w:val="0"/>
          <w:bCs w:val="0"/>
          <w:i/>
          <w:iCs/>
          <w:lang w:eastAsia="zh-CN"/>
        </w:rPr>
        <w:t>.</w:t>
      </w:r>
      <w:bookmarkEnd w:id="793"/>
      <w:bookmarkEnd w:id="797"/>
      <w:bookmarkEnd w:id="798"/>
      <w:bookmarkEnd w:id="799"/>
      <w:bookmarkEnd w:id="800"/>
    </w:p>
    <w:p w:rsidR="00645C41" w:rsidRPr="00A91CDD" w:rsidRDefault="00645C41" w:rsidP="00BC1930">
      <w:pPr>
        <w:pStyle w:val="Heading21"/>
        <w:rPr>
          <w:b w:val="0"/>
          <w:bCs w:val="0"/>
          <w:lang w:eastAsia="zh-CN"/>
        </w:rPr>
      </w:pPr>
      <w:bookmarkStart w:id="801" w:name="_Toc359177178"/>
      <w:bookmarkStart w:id="802" w:name="_Toc359575327"/>
      <w:bookmarkStart w:id="803" w:name="_Toc368521929"/>
      <w:bookmarkStart w:id="804" w:name="_Toc370158770"/>
      <w:bookmarkStart w:id="805" w:name="_Toc375043943"/>
      <w:proofErr w:type="gramStart"/>
      <w:r w:rsidRPr="004E6ABC">
        <w:rPr>
          <w:lang w:eastAsia="zh-CN"/>
        </w:rPr>
        <w:t>Parks, E. J., G. J.</w:t>
      </w:r>
      <w:r w:rsidR="00F4741C">
        <w:rPr>
          <w:lang w:eastAsia="zh-CN"/>
        </w:rPr>
        <w:t>,</w:t>
      </w:r>
      <w:r w:rsidRPr="004E6ABC">
        <w:rPr>
          <w:lang w:eastAsia="zh-CN"/>
        </w:rPr>
        <w:t xml:space="preserve"> Olson, F. E</w:t>
      </w:r>
      <w:r w:rsidR="00F4741C" w:rsidRPr="004E6ABC">
        <w:rPr>
          <w:lang w:eastAsia="zh-CN"/>
        </w:rPr>
        <w:t>.,</w:t>
      </w:r>
      <w:r w:rsidR="00F4741C">
        <w:rPr>
          <w:lang w:eastAsia="zh-CN"/>
        </w:rPr>
        <w:t xml:space="preserve"> </w:t>
      </w:r>
      <w:r w:rsidRPr="004E6ABC">
        <w:rPr>
          <w:lang w:eastAsia="zh-CN"/>
        </w:rPr>
        <w:t>Brinckman</w:t>
      </w:r>
      <w:r w:rsidR="00BC1930">
        <w:rPr>
          <w:lang w:eastAsia="zh-CN"/>
        </w:rPr>
        <w:t xml:space="preserve"> </w:t>
      </w:r>
      <w:r w:rsidRPr="004E6ABC">
        <w:rPr>
          <w:lang w:eastAsia="zh-CN"/>
        </w:rPr>
        <w:t>and Baldi</w:t>
      </w:r>
      <w:r w:rsidR="00BC1930" w:rsidRPr="00BC1930">
        <w:rPr>
          <w:lang w:eastAsia="zh-CN"/>
        </w:rPr>
        <w:t xml:space="preserve"> </w:t>
      </w:r>
      <w:r w:rsidR="00BC1930" w:rsidRPr="004E6ABC">
        <w:rPr>
          <w:lang w:eastAsia="zh-CN"/>
        </w:rPr>
        <w:t>F</w:t>
      </w:r>
      <w:r w:rsidRPr="004E6ABC">
        <w:rPr>
          <w:lang w:eastAsia="zh-CN"/>
        </w:rPr>
        <w:t>. (1990).</w:t>
      </w:r>
      <w:proofErr w:type="gramEnd"/>
      <w:r w:rsidRPr="004E6ABC">
        <w:rPr>
          <w:lang w:eastAsia="zh-CN"/>
        </w:rPr>
        <w:t xml:space="preserve"> </w:t>
      </w:r>
      <w:proofErr w:type="gramStart"/>
      <w:r w:rsidRPr="00A91CDD">
        <w:rPr>
          <w:b w:val="0"/>
          <w:bCs w:val="0"/>
          <w:lang w:eastAsia="zh-CN"/>
        </w:rPr>
        <w:t>Characterization by high performance liquid chromatography (HPLC) of the solubilization of phosphorus in iron ore by a fungus</w:t>
      </w:r>
      <w:r w:rsidR="00635AD2">
        <w:rPr>
          <w:b w:val="0"/>
          <w:bCs w:val="0"/>
          <w:lang w:eastAsia="zh-CN"/>
        </w:rPr>
        <w:t>.</w:t>
      </w:r>
      <w:proofErr w:type="gramEnd"/>
      <w:r w:rsidRPr="00A91CDD">
        <w:rPr>
          <w:b w:val="0"/>
          <w:bCs w:val="0"/>
          <w:i/>
          <w:iCs/>
          <w:lang w:eastAsia="zh-CN"/>
        </w:rPr>
        <w:t xml:space="preserve"> </w:t>
      </w:r>
      <w:r w:rsidR="00635AD2">
        <w:rPr>
          <w:b w:val="0"/>
          <w:bCs w:val="0"/>
          <w:i/>
          <w:iCs/>
          <w:lang w:eastAsia="zh-CN"/>
        </w:rPr>
        <w:t xml:space="preserve"> </w:t>
      </w:r>
      <w:r w:rsidRPr="00A91CDD">
        <w:rPr>
          <w:b w:val="0"/>
          <w:bCs w:val="0"/>
          <w:i/>
          <w:iCs/>
          <w:lang w:eastAsia="zh-CN"/>
        </w:rPr>
        <w:t>J. Ind</w:t>
      </w:r>
      <w:r w:rsidRPr="00A91CDD">
        <w:rPr>
          <w:b w:val="0"/>
          <w:bCs w:val="0"/>
          <w:lang w:eastAsia="zh-CN"/>
        </w:rPr>
        <w:t xml:space="preserve">. </w:t>
      </w:r>
      <w:r w:rsidRPr="00A91CDD">
        <w:rPr>
          <w:b w:val="0"/>
          <w:bCs w:val="0"/>
          <w:i/>
          <w:iCs/>
          <w:lang w:eastAsia="zh-CN"/>
        </w:rPr>
        <w:t>Microbiol</w:t>
      </w:r>
      <w:r w:rsidRPr="00A91CDD">
        <w:rPr>
          <w:b w:val="0"/>
          <w:bCs w:val="0"/>
          <w:lang w:eastAsia="zh-CN"/>
        </w:rPr>
        <w:t xml:space="preserve">. </w:t>
      </w:r>
      <w:proofErr w:type="gramStart"/>
      <w:r w:rsidRPr="00A91CDD">
        <w:rPr>
          <w:b w:val="0"/>
          <w:bCs w:val="0"/>
          <w:lang w:eastAsia="zh-CN"/>
        </w:rPr>
        <w:t>5,183-190.</w:t>
      </w:r>
      <w:bookmarkEnd w:id="801"/>
      <w:bookmarkEnd w:id="802"/>
      <w:bookmarkEnd w:id="803"/>
      <w:bookmarkEnd w:id="804"/>
      <w:bookmarkEnd w:id="805"/>
      <w:proofErr w:type="gramEnd"/>
    </w:p>
    <w:p w:rsidR="00645C41" w:rsidRPr="00A91CDD" w:rsidRDefault="00645C41" w:rsidP="00BC1930">
      <w:pPr>
        <w:pStyle w:val="Heading21"/>
        <w:rPr>
          <w:b w:val="0"/>
          <w:bCs w:val="0"/>
          <w:noProof/>
        </w:rPr>
      </w:pPr>
      <w:bookmarkStart w:id="806" w:name="_Toc359177179"/>
      <w:bookmarkStart w:id="807" w:name="_Toc359575328"/>
      <w:bookmarkStart w:id="808" w:name="_Toc368521930"/>
      <w:bookmarkStart w:id="809" w:name="_Toc370158771"/>
      <w:bookmarkStart w:id="810" w:name="_Toc375043944"/>
      <w:r w:rsidRPr="004E6ABC">
        <w:rPr>
          <w:noProof/>
        </w:rPr>
        <w:t xml:space="preserve">Park, S. (2010). </w:t>
      </w:r>
      <w:r w:rsidRPr="00956D97">
        <w:rPr>
          <w:b w:val="0"/>
          <w:bCs w:val="0"/>
          <w:i/>
          <w:iCs/>
          <w:noProof/>
        </w:rPr>
        <w:t>Sulphur-Utilizing Autotrophic Denitrification Process For the Treatment of Nitrate-Rich Water</w:t>
      </w:r>
      <w:r w:rsidRPr="00A91CDD">
        <w:rPr>
          <w:b w:val="0"/>
          <w:bCs w:val="0"/>
          <w:noProof/>
        </w:rPr>
        <w:t>. Worcester Polytechnic Institute, Project Report.</w:t>
      </w:r>
      <w:bookmarkEnd w:id="806"/>
      <w:bookmarkEnd w:id="807"/>
      <w:bookmarkEnd w:id="808"/>
      <w:bookmarkEnd w:id="809"/>
      <w:bookmarkEnd w:id="810"/>
    </w:p>
    <w:p w:rsidR="00302875" w:rsidRPr="004E6ABC" w:rsidRDefault="00302875" w:rsidP="0032163E">
      <w:pPr>
        <w:pStyle w:val="Heading21"/>
      </w:pPr>
      <w:bookmarkStart w:id="811" w:name="_Toc359177180"/>
      <w:bookmarkStart w:id="812" w:name="_Toc359575329"/>
      <w:bookmarkStart w:id="813" w:name="_Toc368521931"/>
      <w:bookmarkStart w:id="814" w:name="_Toc370158772"/>
      <w:bookmarkStart w:id="815" w:name="_Toc375043945"/>
      <w:r w:rsidRPr="004E6ABC">
        <w:t>Pandey, A., Das, N., Kumar, B., Rinu, K.</w:t>
      </w:r>
      <w:r w:rsidR="0032163E">
        <w:t xml:space="preserve"> </w:t>
      </w:r>
      <w:proofErr w:type="gramStart"/>
      <w:r w:rsidR="0032163E">
        <w:t xml:space="preserve">and </w:t>
      </w:r>
      <w:r w:rsidRPr="004E6ABC">
        <w:t xml:space="preserve"> Trivedi</w:t>
      </w:r>
      <w:proofErr w:type="gramEnd"/>
      <w:r w:rsidRPr="004E6ABC">
        <w:t xml:space="preserve">, P.( 2008). </w:t>
      </w:r>
      <w:r w:rsidRPr="00A91CDD">
        <w:rPr>
          <w:b w:val="0"/>
          <w:bCs w:val="0"/>
        </w:rPr>
        <w:t xml:space="preserve">Phosphate solubilization by </w:t>
      </w:r>
      <w:r w:rsidRPr="00A91CDD">
        <w:rPr>
          <w:b w:val="0"/>
          <w:bCs w:val="0"/>
          <w:i/>
        </w:rPr>
        <w:t>Penicillium</w:t>
      </w:r>
      <w:r w:rsidRPr="00A91CDD">
        <w:rPr>
          <w:b w:val="0"/>
          <w:bCs w:val="0"/>
        </w:rPr>
        <w:t xml:space="preserve"> spp. isolated from soil samples of Indian Hima</w:t>
      </w:r>
      <w:r w:rsidR="00EC34D1" w:rsidRPr="00A91CDD">
        <w:rPr>
          <w:b w:val="0"/>
          <w:bCs w:val="0"/>
        </w:rPr>
        <w:t xml:space="preserve">layan region. </w:t>
      </w:r>
      <w:proofErr w:type="gramStart"/>
      <w:r w:rsidR="00EC34D1" w:rsidRPr="00A91CDD">
        <w:rPr>
          <w:b w:val="0"/>
          <w:bCs w:val="0"/>
          <w:i/>
          <w:iCs/>
        </w:rPr>
        <w:t>Microbiol.</w:t>
      </w:r>
      <w:proofErr w:type="gramEnd"/>
      <w:r w:rsidR="00EC34D1" w:rsidRPr="00A91CDD">
        <w:rPr>
          <w:b w:val="0"/>
          <w:bCs w:val="0"/>
          <w:i/>
          <w:iCs/>
        </w:rPr>
        <w:t xml:space="preserve"> </w:t>
      </w:r>
      <w:proofErr w:type="gramStart"/>
      <w:r w:rsidR="00EC34D1" w:rsidRPr="00A91CDD">
        <w:rPr>
          <w:b w:val="0"/>
          <w:bCs w:val="0"/>
          <w:i/>
          <w:iCs/>
        </w:rPr>
        <w:t>Biotechnol</w:t>
      </w:r>
      <w:r w:rsidR="00EC34D1" w:rsidRPr="00A91CDD">
        <w:rPr>
          <w:b w:val="0"/>
          <w:bCs w:val="0"/>
        </w:rPr>
        <w:t>.</w:t>
      </w:r>
      <w:proofErr w:type="gramEnd"/>
      <w:r w:rsidR="00EC34D1" w:rsidRPr="00A91CDD">
        <w:rPr>
          <w:b w:val="0"/>
          <w:bCs w:val="0"/>
        </w:rPr>
        <w:t xml:space="preserve"> </w:t>
      </w:r>
      <w:r w:rsidR="00EC34D1" w:rsidRPr="00A91CDD">
        <w:t>24</w:t>
      </w:r>
      <w:r w:rsidR="00EC34D1" w:rsidRPr="00A91CDD">
        <w:rPr>
          <w:b w:val="0"/>
          <w:bCs w:val="0"/>
        </w:rPr>
        <w:t>, 97-102.</w:t>
      </w:r>
      <w:bookmarkEnd w:id="811"/>
      <w:bookmarkEnd w:id="812"/>
      <w:bookmarkEnd w:id="813"/>
      <w:bookmarkEnd w:id="814"/>
      <w:bookmarkEnd w:id="815"/>
    </w:p>
    <w:p w:rsidR="00C51F4B" w:rsidRPr="00956D97" w:rsidRDefault="00C02149" w:rsidP="00BC1930">
      <w:pPr>
        <w:pStyle w:val="Heading21"/>
        <w:rPr>
          <w:b w:val="0"/>
          <w:bCs w:val="0"/>
          <w:noProof/>
        </w:rPr>
      </w:pPr>
      <w:bookmarkStart w:id="816" w:name="_Toc370158773"/>
      <w:bookmarkStart w:id="817" w:name="_Toc375043946"/>
      <w:r w:rsidRPr="00C02149">
        <w:rPr>
          <w:noProof/>
        </w:rPr>
        <w:t>Paul, E. A. and Clark, D. P. (1996)</w:t>
      </w:r>
      <w:r>
        <w:rPr>
          <w:noProof/>
        </w:rPr>
        <w:t xml:space="preserve">. </w:t>
      </w:r>
      <w:r w:rsidRPr="00956D97">
        <w:rPr>
          <w:b w:val="0"/>
          <w:bCs w:val="0"/>
          <w:i/>
          <w:iCs/>
          <w:noProof/>
        </w:rPr>
        <w:t xml:space="preserve">Soil Microbiology and Biochemistry. </w:t>
      </w:r>
      <w:r w:rsidRPr="00956D97">
        <w:rPr>
          <w:b w:val="0"/>
          <w:bCs w:val="0"/>
          <w:noProof/>
        </w:rPr>
        <w:t xml:space="preserve">California, </w:t>
      </w:r>
      <w:r w:rsidR="00C51F4B" w:rsidRPr="00956D97">
        <w:rPr>
          <w:b w:val="0"/>
          <w:bCs w:val="0"/>
          <w:noProof/>
        </w:rPr>
        <w:t xml:space="preserve"> </w:t>
      </w:r>
      <w:r w:rsidR="00C61BB8" w:rsidRPr="00956D97">
        <w:rPr>
          <w:b w:val="0"/>
          <w:bCs w:val="0"/>
          <w:noProof/>
        </w:rPr>
        <w:t>Academic Press.</w:t>
      </w:r>
      <w:bookmarkEnd w:id="816"/>
      <w:bookmarkEnd w:id="817"/>
    </w:p>
    <w:p w:rsidR="00645C41" w:rsidRPr="00A91CDD" w:rsidRDefault="00D9307D" w:rsidP="00A677CB">
      <w:pPr>
        <w:pStyle w:val="Heading21"/>
        <w:rPr>
          <w:b w:val="0"/>
          <w:bCs w:val="0"/>
        </w:rPr>
      </w:pPr>
      <w:hyperlink r:id="rId222" w:history="1">
        <w:bookmarkStart w:id="818" w:name="_Toc359177181"/>
        <w:bookmarkStart w:id="819" w:name="_Toc359575330"/>
        <w:bookmarkStart w:id="820" w:name="_Toc368521932"/>
        <w:bookmarkStart w:id="821" w:name="_Toc370158774"/>
        <w:bookmarkStart w:id="822" w:name="_Toc375043947"/>
        <w:r w:rsidR="00645C41" w:rsidRPr="004E6ABC">
          <w:t>Payne,</w:t>
        </w:r>
      </w:hyperlink>
      <w:r w:rsidR="00645C41" w:rsidRPr="004E6ABC">
        <w:t xml:space="preserve"> </w:t>
      </w:r>
      <w:hyperlink r:id="rId223" w:history="1">
        <w:r w:rsidR="00645C41" w:rsidRPr="004E6ABC">
          <w:t>W.</w:t>
        </w:r>
      </w:hyperlink>
      <w:r w:rsidR="00645C41" w:rsidRPr="004E6ABC">
        <w:t xml:space="preserve"> </w:t>
      </w:r>
      <w:hyperlink r:id="rId224" w:history="1">
        <w:r w:rsidR="00645C41" w:rsidRPr="004E6ABC">
          <w:t>J</w:t>
        </w:r>
        <w:proofErr w:type="gramStart"/>
        <w:r w:rsidR="00645C41" w:rsidRPr="004E6ABC">
          <w:t>.</w:t>
        </w:r>
        <w:proofErr w:type="gramEnd"/>
      </w:hyperlink>
      <w:r w:rsidR="00645C41" w:rsidRPr="004E6ABC">
        <w:t xml:space="preserve">(1981). </w:t>
      </w:r>
      <w:proofErr w:type="gramStart"/>
      <w:r w:rsidR="00645C41" w:rsidRPr="00956D97">
        <w:rPr>
          <w:b w:val="0"/>
          <w:bCs w:val="0"/>
          <w:i/>
          <w:iCs/>
        </w:rPr>
        <w:t>Denitrification</w:t>
      </w:r>
      <w:r w:rsidR="00645C41" w:rsidRPr="00A91CDD">
        <w:rPr>
          <w:b w:val="0"/>
          <w:bCs w:val="0"/>
        </w:rPr>
        <w:t>.</w:t>
      </w:r>
      <w:proofErr w:type="gramEnd"/>
      <w:r w:rsidR="00645C41" w:rsidRPr="00A91CDD">
        <w:rPr>
          <w:b w:val="0"/>
          <w:bCs w:val="0"/>
        </w:rPr>
        <w:t xml:space="preserve"> </w:t>
      </w:r>
      <w:r w:rsidR="00635AD2">
        <w:rPr>
          <w:b w:val="0"/>
          <w:bCs w:val="0"/>
        </w:rPr>
        <w:t xml:space="preserve"> New York</w:t>
      </w:r>
      <w:proofErr w:type="gramStart"/>
      <w:r w:rsidR="00635AD2">
        <w:rPr>
          <w:b w:val="0"/>
          <w:bCs w:val="0"/>
        </w:rPr>
        <w:t xml:space="preserve">, </w:t>
      </w:r>
      <w:r w:rsidR="00645C41" w:rsidRPr="00A91CDD">
        <w:rPr>
          <w:b w:val="0"/>
          <w:bCs w:val="0"/>
        </w:rPr>
        <w:t xml:space="preserve"> John</w:t>
      </w:r>
      <w:proofErr w:type="gramEnd"/>
      <w:r w:rsidR="00645C41" w:rsidRPr="00A91CDD">
        <w:rPr>
          <w:b w:val="0"/>
          <w:bCs w:val="0"/>
        </w:rPr>
        <w:t xml:space="preserve"> Wiley.</w:t>
      </w:r>
      <w:bookmarkEnd w:id="818"/>
      <w:bookmarkEnd w:id="819"/>
      <w:bookmarkEnd w:id="820"/>
      <w:bookmarkEnd w:id="821"/>
      <w:bookmarkEnd w:id="822"/>
    </w:p>
    <w:bookmarkStart w:id="823" w:name="_Toc359177182"/>
    <w:p w:rsidR="00645C41" w:rsidRPr="00A91CDD" w:rsidRDefault="00D9307D" w:rsidP="002723A1">
      <w:pPr>
        <w:pStyle w:val="Heading21"/>
        <w:rPr>
          <w:b w:val="0"/>
          <w:bCs w:val="0"/>
        </w:rPr>
      </w:pPr>
      <w:r w:rsidRPr="004E6ABC">
        <w:fldChar w:fldCharType="begin"/>
      </w:r>
      <w:r w:rsidR="00645C41" w:rsidRPr="004E6ABC">
        <w:instrText xml:space="preserve"> HYPERLINK "http://www.ncbi.nlm.nih.gov/pubmed?term=P%C3%A9rez-Miranda%20S%5BAuthor%5D&amp;cauthor=true&amp;cauthor_uid=17507108" </w:instrText>
      </w:r>
      <w:r w:rsidRPr="004E6ABC">
        <w:fldChar w:fldCharType="separate"/>
      </w:r>
      <w:bookmarkStart w:id="824" w:name="_Toc359575331"/>
      <w:bookmarkStart w:id="825" w:name="_Toc368521933"/>
      <w:bookmarkStart w:id="826" w:name="_Toc370158775"/>
      <w:bookmarkStart w:id="827" w:name="_Toc375043948"/>
      <w:r w:rsidR="00645C41" w:rsidRPr="004E6ABC">
        <w:t>Pérez-Miranda</w:t>
      </w:r>
      <w:r w:rsidR="0032163E">
        <w:t>,</w:t>
      </w:r>
      <w:r w:rsidR="00645C41" w:rsidRPr="004E6ABC">
        <w:t xml:space="preserve"> S</w:t>
      </w:r>
      <w:r w:rsidRPr="004E6ABC">
        <w:fldChar w:fldCharType="end"/>
      </w:r>
      <w:r w:rsidR="0032163E">
        <w:t>.</w:t>
      </w:r>
      <w:r w:rsidR="00645C41" w:rsidRPr="004E6ABC">
        <w:t xml:space="preserve">, </w:t>
      </w:r>
      <w:hyperlink r:id="rId225" w:history="1">
        <w:proofErr w:type="gramStart"/>
        <w:r w:rsidR="00645C41" w:rsidRPr="004E6ABC">
          <w:t xml:space="preserve">Cabirol </w:t>
        </w:r>
        <w:r w:rsidR="0032163E">
          <w:t>,</w:t>
        </w:r>
        <w:r w:rsidR="00645C41" w:rsidRPr="004E6ABC">
          <w:t>N</w:t>
        </w:r>
        <w:proofErr w:type="gramEnd"/>
      </w:hyperlink>
      <w:r w:rsidR="0032163E">
        <w:t>.</w:t>
      </w:r>
      <w:r w:rsidR="00645C41" w:rsidRPr="004E6ABC">
        <w:t xml:space="preserve">, </w:t>
      </w:r>
      <w:hyperlink r:id="rId226" w:history="1">
        <w:r w:rsidR="00645C41" w:rsidRPr="004E6ABC">
          <w:t>George-Téllez</w:t>
        </w:r>
        <w:r w:rsidR="0032163E">
          <w:t>,</w:t>
        </w:r>
        <w:r w:rsidR="00645C41" w:rsidRPr="004E6ABC">
          <w:t xml:space="preserve"> R</w:t>
        </w:r>
      </w:hyperlink>
      <w:r w:rsidR="0032163E">
        <w:t>.</w:t>
      </w:r>
      <w:r w:rsidR="00645C41" w:rsidRPr="004E6ABC">
        <w:t xml:space="preserve">, </w:t>
      </w:r>
      <w:hyperlink r:id="rId227" w:history="1">
        <w:r w:rsidR="00645C41" w:rsidRPr="004E6ABC">
          <w:t xml:space="preserve">Zamudio-Rivera </w:t>
        </w:r>
        <w:r w:rsidR="00F4741C">
          <w:t>,</w:t>
        </w:r>
        <w:r w:rsidR="00645C41" w:rsidRPr="004E6ABC">
          <w:t>LS</w:t>
        </w:r>
      </w:hyperlink>
      <w:r w:rsidR="002723A1">
        <w:t xml:space="preserve"> </w:t>
      </w:r>
      <w:r w:rsidR="00CF58D2">
        <w:t xml:space="preserve">. </w:t>
      </w:r>
      <w:proofErr w:type="gramStart"/>
      <w:r w:rsidR="00CF58D2">
        <w:t>and</w:t>
      </w:r>
      <w:proofErr w:type="gramEnd"/>
      <w:r w:rsidR="00645C41" w:rsidRPr="004E6ABC">
        <w:t xml:space="preserve"> </w:t>
      </w:r>
      <w:hyperlink r:id="rId228" w:history="1">
        <w:r w:rsidR="00645C41" w:rsidRPr="004E6ABC">
          <w:t>Fernández FJ</w:t>
        </w:r>
      </w:hyperlink>
      <w:r w:rsidR="00645C41" w:rsidRPr="004E6ABC">
        <w:t xml:space="preserve">.(2007). </w:t>
      </w:r>
      <w:proofErr w:type="gramStart"/>
      <w:r w:rsidR="00645C41" w:rsidRPr="00A91CDD">
        <w:rPr>
          <w:b w:val="0"/>
          <w:bCs w:val="0"/>
        </w:rPr>
        <w:t>O-CAS, a fast and universal method for siderophore detection.</w:t>
      </w:r>
      <w:proofErr w:type="gramEnd"/>
      <w:r w:rsidR="00645C41" w:rsidRPr="00A91CDD">
        <w:rPr>
          <w:b w:val="0"/>
          <w:bCs w:val="0"/>
        </w:rPr>
        <w:t xml:space="preserve"> </w:t>
      </w:r>
      <w:r w:rsidR="00645C41" w:rsidRPr="00A91CDD">
        <w:rPr>
          <w:b w:val="0"/>
          <w:bCs w:val="0"/>
          <w:i/>
          <w:iCs/>
        </w:rPr>
        <w:t>Microbiological, Method.</w:t>
      </w:r>
      <w:r w:rsidR="00645C41" w:rsidRPr="00A91CDD">
        <w:t>70</w:t>
      </w:r>
      <w:r w:rsidR="00645C41" w:rsidRPr="00A91CDD">
        <w:rPr>
          <w:b w:val="0"/>
          <w:bCs w:val="0"/>
        </w:rPr>
        <w:t>, 127-131.</w:t>
      </w:r>
      <w:bookmarkEnd w:id="824"/>
      <w:bookmarkEnd w:id="825"/>
      <w:bookmarkEnd w:id="826"/>
      <w:bookmarkEnd w:id="827"/>
    </w:p>
    <w:p w:rsidR="00645C41" w:rsidRPr="009B1F27" w:rsidRDefault="00645C41" w:rsidP="00F4741C">
      <w:pPr>
        <w:pStyle w:val="Heading21"/>
        <w:rPr>
          <w:b w:val="0"/>
          <w:bCs w:val="0"/>
          <w:noProof/>
        </w:rPr>
      </w:pPr>
      <w:bookmarkStart w:id="828" w:name="_Toc359575332"/>
      <w:bookmarkStart w:id="829" w:name="_Toc368521934"/>
      <w:bookmarkStart w:id="830" w:name="_Toc370158776"/>
      <w:bookmarkStart w:id="831" w:name="_Toc375043949"/>
      <w:r w:rsidRPr="004E6ABC">
        <w:rPr>
          <w:noProof/>
        </w:rPr>
        <w:t xml:space="preserve">Philips, S., Wyffels, S., Sprengers, R. and Verstraete, W. (2002). </w:t>
      </w:r>
      <w:r w:rsidRPr="009B1F27">
        <w:rPr>
          <w:b w:val="0"/>
          <w:bCs w:val="0"/>
          <w:noProof/>
        </w:rPr>
        <w:t xml:space="preserve">Oxygen-limited autotrophic nitrification/denitrification by ammonia oxidisers enables upward motion towards more favourable conditions. </w:t>
      </w:r>
      <w:r w:rsidRPr="009B1F27">
        <w:rPr>
          <w:b w:val="0"/>
          <w:bCs w:val="0"/>
          <w:i/>
          <w:noProof/>
        </w:rPr>
        <w:t>Appl. Microbiol. Biotechnol.</w:t>
      </w:r>
      <w:r w:rsidRPr="009B1F27">
        <w:rPr>
          <w:b w:val="0"/>
          <w:bCs w:val="0"/>
          <w:noProof/>
        </w:rPr>
        <w:t xml:space="preserve"> .</w:t>
      </w:r>
      <w:r w:rsidRPr="009B1F27">
        <w:rPr>
          <w:noProof/>
        </w:rPr>
        <w:t>59</w:t>
      </w:r>
      <w:r w:rsidRPr="009B1F27">
        <w:rPr>
          <w:b w:val="0"/>
          <w:bCs w:val="0"/>
          <w:noProof/>
        </w:rPr>
        <w:t>,557-566.</w:t>
      </w:r>
      <w:bookmarkEnd w:id="823"/>
      <w:bookmarkEnd w:id="828"/>
      <w:bookmarkEnd w:id="829"/>
      <w:bookmarkEnd w:id="830"/>
      <w:bookmarkEnd w:id="831"/>
    </w:p>
    <w:p w:rsidR="00645C41" w:rsidRPr="009B1F27" w:rsidRDefault="00645C41" w:rsidP="00F4741C">
      <w:pPr>
        <w:pStyle w:val="Heading21"/>
        <w:rPr>
          <w:b w:val="0"/>
          <w:bCs w:val="0"/>
          <w:noProof/>
        </w:rPr>
      </w:pPr>
      <w:bookmarkStart w:id="832" w:name="_Toc359177183"/>
      <w:bookmarkStart w:id="833" w:name="_Toc359575333"/>
      <w:bookmarkStart w:id="834" w:name="_Toc368521935"/>
      <w:bookmarkStart w:id="835" w:name="_Toc370158777"/>
      <w:bookmarkStart w:id="836" w:name="_Toc375043950"/>
      <w:r w:rsidRPr="004E6ABC">
        <w:rPr>
          <w:noProof/>
        </w:rPr>
        <w:t xml:space="preserve">Pidwirny, M. (2004). </w:t>
      </w:r>
      <w:r w:rsidRPr="009B1F27">
        <w:rPr>
          <w:b w:val="0"/>
          <w:bCs w:val="0"/>
          <w:noProof/>
        </w:rPr>
        <w:t>The Nitrogen Cycle. Fundamentals of Physical Geography, physical geography. net/fundamentals/9s. html (July 2004).</w:t>
      </w:r>
      <w:bookmarkEnd w:id="832"/>
      <w:bookmarkEnd w:id="833"/>
      <w:bookmarkEnd w:id="834"/>
      <w:bookmarkEnd w:id="835"/>
      <w:bookmarkEnd w:id="836"/>
    </w:p>
    <w:p w:rsidR="00645C41" w:rsidRPr="009B1F27" w:rsidRDefault="00645C41" w:rsidP="00CF58D2">
      <w:pPr>
        <w:pStyle w:val="Heading21"/>
        <w:rPr>
          <w:b w:val="0"/>
          <w:bCs w:val="0"/>
        </w:rPr>
      </w:pPr>
      <w:bookmarkStart w:id="837" w:name="_Toc359177184"/>
      <w:bookmarkStart w:id="838" w:name="_Toc359575334"/>
      <w:bookmarkStart w:id="839" w:name="_Toc368521936"/>
      <w:bookmarkStart w:id="840" w:name="_Toc370158778"/>
      <w:bookmarkStart w:id="841" w:name="_Toc375043951"/>
      <w:proofErr w:type="gramStart"/>
      <w:r w:rsidRPr="004E6ABC">
        <w:t xml:space="preserve">Pikovskaya </w:t>
      </w:r>
      <w:r w:rsidR="002723A1">
        <w:t>,</w:t>
      </w:r>
      <w:r w:rsidRPr="004E6ABC">
        <w:t>R</w:t>
      </w:r>
      <w:proofErr w:type="gramEnd"/>
      <w:r w:rsidRPr="004E6ABC">
        <w:t xml:space="preserve">. (1948). </w:t>
      </w:r>
      <w:r w:rsidRPr="009B1F27">
        <w:rPr>
          <w:b w:val="0"/>
          <w:bCs w:val="0"/>
        </w:rPr>
        <w:t>Mobilization of phosphorus in soil in connection</w:t>
      </w:r>
      <w:bookmarkEnd w:id="837"/>
      <w:bookmarkEnd w:id="838"/>
      <w:bookmarkEnd w:id="839"/>
      <w:bookmarkEnd w:id="840"/>
      <w:bookmarkEnd w:id="841"/>
    </w:p>
    <w:p w:rsidR="00645C41" w:rsidRPr="009B1F27" w:rsidRDefault="00645C41" w:rsidP="002723A1">
      <w:pPr>
        <w:pStyle w:val="Heading21"/>
        <w:rPr>
          <w:b w:val="0"/>
          <w:bCs w:val="0"/>
        </w:rPr>
      </w:pPr>
      <w:r w:rsidRPr="009B1F27">
        <w:rPr>
          <w:b w:val="0"/>
          <w:bCs w:val="0"/>
        </w:rPr>
        <w:t xml:space="preserve">                               </w:t>
      </w:r>
      <w:bookmarkStart w:id="842" w:name="_Toc359177185"/>
      <w:bookmarkStart w:id="843" w:name="_Toc359575335"/>
      <w:bookmarkStart w:id="844" w:name="_Toc368521937"/>
      <w:bookmarkStart w:id="845" w:name="_Toc370158779"/>
      <w:bookmarkStart w:id="846" w:name="_Toc375043952"/>
      <w:proofErr w:type="gramStart"/>
      <w:r w:rsidR="002723A1">
        <w:rPr>
          <w:b w:val="0"/>
          <w:bCs w:val="0"/>
        </w:rPr>
        <w:t>w</w:t>
      </w:r>
      <w:r w:rsidR="002723A1" w:rsidRPr="009B1F27">
        <w:rPr>
          <w:b w:val="0"/>
          <w:bCs w:val="0"/>
        </w:rPr>
        <w:t>ith</w:t>
      </w:r>
      <w:proofErr w:type="gramEnd"/>
      <w:r w:rsidRPr="009B1F27">
        <w:rPr>
          <w:b w:val="0"/>
          <w:bCs w:val="0"/>
        </w:rPr>
        <w:t xml:space="preserve"> vital activity of some microbial sp. </w:t>
      </w:r>
      <w:r w:rsidRPr="009B1F27">
        <w:rPr>
          <w:b w:val="0"/>
          <w:bCs w:val="0"/>
          <w:i/>
          <w:iCs/>
        </w:rPr>
        <w:t>Mi</w:t>
      </w:r>
      <w:r w:rsidR="002723A1">
        <w:rPr>
          <w:b w:val="0"/>
          <w:bCs w:val="0"/>
          <w:i/>
          <w:iCs/>
        </w:rPr>
        <w:t>c</w:t>
      </w:r>
      <w:r w:rsidRPr="009B1F27">
        <w:rPr>
          <w:b w:val="0"/>
          <w:bCs w:val="0"/>
          <w:i/>
          <w:iCs/>
        </w:rPr>
        <w:t>robi</w:t>
      </w:r>
      <w:r w:rsidRPr="009B1F27">
        <w:rPr>
          <w:b w:val="0"/>
          <w:bCs w:val="0"/>
        </w:rPr>
        <w:t xml:space="preserve"> .</w:t>
      </w:r>
      <w:r w:rsidRPr="009B1F27">
        <w:t>17</w:t>
      </w:r>
      <w:r w:rsidRPr="009B1F27">
        <w:rPr>
          <w:b w:val="0"/>
          <w:bCs w:val="0"/>
        </w:rPr>
        <w:t>, 362– 373.</w:t>
      </w:r>
      <w:bookmarkEnd w:id="842"/>
      <w:bookmarkEnd w:id="843"/>
      <w:bookmarkEnd w:id="844"/>
      <w:bookmarkEnd w:id="845"/>
      <w:bookmarkEnd w:id="846"/>
    </w:p>
    <w:p w:rsidR="00302875" w:rsidRPr="00E346E9" w:rsidRDefault="00302875" w:rsidP="00A677CB">
      <w:pPr>
        <w:pStyle w:val="Heading21"/>
        <w:rPr>
          <w:lang w:eastAsia="en-GB"/>
        </w:rPr>
      </w:pPr>
      <w:bookmarkStart w:id="847" w:name="_Toc359177186"/>
      <w:bookmarkStart w:id="848" w:name="_Toc359575336"/>
      <w:bookmarkStart w:id="849" w:name="_Toc368521938"/>
      <w:bookmarkStart w:id="850" w:name="_Toc370158780"/>
      <w:bookmarkStart w:id="851" w:name="_Toc375043953"/>
      <w:proofErr w:type="gramStart"/>
      <w:r w:rsidRPr="004E6ABC">
        <w:rPr>
          <w:lang w:eastAsia="en-GB"/>
        </w:rPr>
        <w:t xml:space="preserve">Prosser </w:t>
      </w:r>
      <w:r w:rsidR="00F4741C">
        <w:rPr>
          <w:lang w:eastAsia="en-GB"/>
        </w:rPr>
        <w:t>,</w:t>
      </w:r>
      <w:r w:rsidRPr="004E6ABC">
        <w:rPr>
          <w:lang w:eastAsia="en-GB"/>
        </w:rPr>
        <w:t>J</w:t>
      </w:r>
      <w:proofErr w:type="gramEnd"/>
      <w:r w:rsidRPr="004E6ABC">
        <w:rPr>
          <w:lang w:eastAsia="en-GB"/>
        </w:rPr>
        <w:t xml:space="preserve">. I. (2002). </w:t>
      </w:r>
      <w:proofErr w:type="gramStart"/>
      <w:r w:rsidRPr="009B1F27">
        <w:rPr>
          <w:b w:val="0"/>
          <w:bCs w:val="0"/>
          <w:lang w:eastAsia="en-GB"/>
        </w:rPr>
        <w:t>Molecular and functional diversity in soil microorganisms.</w:t>
      </w:r>
      <w:proofErr w:type="gramEnd"/>
      <w:r w:rsidRPr="009B1F27">
        <w:rPr>
          <w:b w:val="0"/>
          <w:bCs w:val="0"/>
          <w:lang w:eastAsia="en-GB"/>
        </w:rPr>
        <w:t xml:space="preserve"> </w:t>
      </w:r>
      <w:r w:rsidRPr="009B1F27">
        <w:rPr>
          <w:b w:val="0"/>
          <w:bCs w:val="0"/>
          <w:i/>
          <w:iCs/>
          <w:lang w:eastAsia="en-GB"/>
        </w:rPr>
        <w:t>Pl</w:t>
      </w:r>
      <w:r w:rsidR="00F80DF2" w:rsidRPr="009B1F27">
        <w:rPr>
          <w:b w:val="0"/>
          <w:bCs w:val="0"/>
          <w:i/>
          <w:iCs/>
          <w:lang w:eastAsia="en-GB"/>
        </w:rPr>
        <w:t>.</w:t>
      </w:r>
      <w:r w:rsidRPr="009B1F27">
        <w:rPr>
          <w:b w:val="0"/>
          <w:bCs w:val="0"/>
          <w:i/>
          <w:iCs/>
          <w:lang w:eastAsia="en-GB"/>
        </w:rPr>
        <w:t xml:space="preserve"> Soil </w:t>
      </w:r>
      <w:r w:rsidR="00775FBE" w:rsidRPr="009B1F27">
        <w:rPr>
          <w:b w:val="0"/>
          <w:bCs w:val="0"/>
          <w:i/>
          <w:iCs/>
          <w:lang w:eastAsia="en-GB"/>
        </w:rPr>
        <w:t>.</w:t>
      </w:r>
      <w:r w:rsidRPr="009B1F27">
        <w:rPr>
          <w:lang w:eastAsia="en-GB"/>
        </w:rPr>
        <w:t>244</w:t>
      </w:r>
      <w:r w:rsidRPr="009B1F27">
        <w:rPr>
          <w:b w:val="0"/>
          <w:bCs w:val="0"/>
          <w:lang w:eastAsia="en-GB"/>
        </w:rPr>
        <w:t>, 9-17.</w:t>
      </w:r>
      <w:bookmarkEnd w:id="847"/>
      <w:bookmarkEnd w:id="848"/>
      <w:bookmarkEnd w:id="849"/>
      <w:bookmarkEnd w:id="850"/>
      <w:bookmarkEnd w:id="851"/>
    </w:p>
    <w:p w:rsidR="00302875" w:rsidRPr="009B1F27" w:rsidRDefault="00302875" w:rsidP="00CF58D2">
      <w:pPr>
        <w:pStyle w:val="Heading21"/>
        <w:rPr>
          <w:b w:val="0"/>
          <w:bCs w:val="0"/>
        </w:rPr>
      </w:pPr>
      <w:bookmarkStart w:id="852" w:name="_Toc359177187"/>
      <w:bookmarkStart w:id="853" w:name="_Toc359575337"/>
      <w:bookmarkStart w:id="854" w:name="_Toc368521939"/>
      <w:bookmarkStart w:id="855" w:name="_Toc370158781"/>
      <w:bookmarkStart w:id="856" w:name="_Toc375043954"/>
      <w:proofErr w:type="gramStart"/>
      <w:r w:rsidRPr="004E6ABC">
        <w:t>Puente</w:t>
      </w:r>
      <w:r w:rsidR="00CF58D2">
        <w:t>,</w:t>
      </w:r>
      <w:r w:rsidRPr="004E6ABC">
        <w:t xml:space="preserve"> ME</w:t>
      </w:r>
      <w:r w:rsidR="00CF58D2">
        <w:t>.,</w:t>
      </w:r>
      <w:r w:rsidRPr="004E6ABC">
        <w:t xml:space="preserve"> Bashan</w:t>
      </w:r>
      <w:r w:rsidR="00CF58D2">
        <w:t>,</w:t>
      </w:r>
      <w:r w:rsidRPr="004E6ABC">
        <w:t xml:space="preserve"> Y</w:t>
      </w:r>
      <w:r w:rsidR="00CF58D2">
        <w:t>.</w:t>
      </w:r>
      <w:r w:rsidRPr="004E6ABC">
        <w:t>, Li</w:t>
      </w:r>
      <w:r w:rsidR="002723A1">
        <w:t>,</w:t>
      </w:r>
      <w:r w:rsidRPr="004E6ABC">
        <w:t xml:space="preserve"> CY</w:t>
      </w:r>
      <w:r w:rsidR="00CF58D2">
        <w:t>.</w:t>
      </w:r>
      <w:proofErr w:type="gramEnd"/>
      <w:r w:rsidR="00CF58D2">
        <w:t xml:space="preserve"> </w:t>
      </w:r>
      <w:proofErr w:type="gramStart"/>
      <w:r w:rsidR="00CF58D2">
        <w:t>and</w:t>
      </w:r>
      <w:proofErr w:type="gramEnd"/>
      <w:r w:rsidRPr="004E6ABC">
        <w:t xml:space="preserve"> Lebsky</w:t>
      </w:r>
      <w:r w:rsidR="002723A1">
        <w:t>,</w:t>
      </w:r>
      <w:r w:rsidRPr="004E6ABC">
        <w:t xml:space="preserve"> VK</w:t>
      </w:r>
      <w:r w:rsidR="00CF58D2">
        <w:t>.</w:t>
      </w:r>
      <w:r w:rsidRPr="004E6ABC">
        <w:t xml:space="preserve"> </w:t>
      </w:r>
      <w:proofErr w:type="gramStart"/>
      <w:r w:rsidRPr="004E6ABC">
        <w:t>(2004) .</w:t>
      </w:r>
      <w:r w:rsidRPr="009B1F27">
        <w:rPr>
          <w:b w:val="0"/>
          <w:bCs w:val="0"/>
        </w:rPr>
        <w:t>Microbial populations and activities in the rhizoplane of rock-weathering desert plants.</w:t>
      </w:r>
      <w:proofErr w:type="gramEnd"/>
      <w:r w:rsidRPr="009B1F27">
        <w:rPr>
          <w:b w:val="0"/>
          <w:bCs w:val="0"/>
        </w:rPr>
        <w:t xml:space="preserve"> Root colonization and weathering of igneous rocks. </w:t>
      </w:r>
      <w:r w:rsidRPr="009B1F27">
        <w:rPr>
          <w:b w:val="0"/>
          <w:bCs w:val="0"/>
          <w:i/>
          <w:iCs/>
        </w:rPr>
        <w:t>Pl</w:t>
      </w:r>
      <w:r w:rsidR="008104D8" w:rsidRPr="009B1F27">
        <w:rPr>
          <w:b w:val="0"/>
          <w:bCs w:val="0"/>
          <w:i/>
          <w:iCs/>
        </w:rPr>
        <w:t>.</w:t>
      </w:r>
      <w:r w:rsidRPr="009B1F27">
        <w:rPr>
          <w:b w:val="0"/>
          <w:bCs w:val="0"/>
          <w:i/>
          <w:iCs/>
        </w:rPr>
        <w:t xml:space="preserve"> Biol</w:t>
      </w:r>
      <w:r w:rsidR="005907E0" w:rsidRPr="009B1F27">
        <w:rPr>
          <w:b w:val="0"/>
          <w:bCs w:val="0"/>
        </w:rPr>
        <w:t>.</w:t>
      </w:r>
      <w:r w:rsidRPr="009B1F27">
        <w:rPr>
          <w:b w:val="0"/>
          <w:bCs w:val="0"/>
        </w:rPr>
        <w:t xml:space="preserve"> </w:t>
      </w:r>
      <w:r w:rsidRPr="009B1F27">
        <w:t>6</w:t>
      </w:r>
      <w:r w:rsidRPr="009B1F27">
        <w:rPr>
          <w:b w:val="0"/>
          <w:bCs w:val="0"/>
        </w:rPr>
        <w:t>,629</w:t>
      </w:r>
      <w:r w:rsidR="00F60258" w:rsidRPr="009B1F27">
        <w:rPr>
          <w:b w:val="0"/>
          <w:bCs w:val="0"/>
        </w:rPr>
        <w:t xml:space="preserve"> </w:t>
      </w:r>
      <w:r w:rsidRPr="009B1F27">
        <w:rPr>
          <w:b w:val="0"/>
          <w:bCs w:val="0"/>
        </w:rPr>
        <w:t>–</w:t>
      </w:r>
      <w:r w:rsidR="00F60258" w:rsidRPr="009B1F27">
        <w:rPr>
          <w:b w:val="0"/>
          <w:bCs w:val="0"/>
        </w:rPr>
        <w:t xml:space="preserve"> </w:t>
      </w:r>
      <w:r w:rsidRPr="009B1F27">
        <w:rPr>
          <w:b w:val="0"/>
          <w:bCs w:val="0"/>
        </w:rPr>
        <w:t>642.</w:t>
      </w:r>
      <w:bookmarkEnd w:id="852"/>
      <w:bookmarkEnd w:id="853"/>
      <w:bookmarkEnd w:id="854"/>
      <w:bookmarkEnd w:id="855"/>
      <w:bookmarkEnd w:id="856"/>
    </w:p>
    <w:p w:rsidR="00302875" w:rsidRPr="004E6ABC" w:rsidRDefault="00EC34D1" w:rsidP="00CF58D2">
      <w:pPr>
        <w:pStyle w:val="Heading21"/>
        <w:rPr>
          <w:i/>
        </w:rPr>
      </w:pPr>
      <w:r w:rsidRPr="004E6ABC">
        <w:t xml:space="preserve"> </w:t>
      </w:r>
      <w:bookmarkStart w:id="857" w:name="_Toc359177188"/>
      <w:bookmarkStart w:id="858" w:name="_Toc359575338"/>
      <w:bookmarkStart w:id="859" w:name="_Toc368521940"/>
      <w:bookmarkStart w:id="860" w:name="_Toc370158782"/>
      <w:bookmarkStart w:id="861" w:name="_Toc375043955"/>
      <w:proofErr w:type="gramStart"/>
      <w:r w:rsidR="00302875" w:rsidRPr="004E6ABC">
        <w:t xml:space="preserve">Raina </w:t>
      </w:r>
      <w:r w:rsidR="002723A1">
        <w:t>,</w:t>
      </w:r>
      <w:r w:rsidR="00302875" w:rsidRPr="004E6ABC">
        <w:t>M</w:t>
      </w:r>
      <w:proofErr w:type="gramEnd"/>
      <w:r w:rsidR="00302875" w:rsidRPr="004E6ABC">
        <w:t xml:space="preserve">., Ian </w:t>
      </w:r>
      <w:r w:rsidR="00F4741C">
        <w:t>,</w:t>
      </w:r>
      <w:r w:rsidR="00302875" w:rsidRPr="004E6ABC">
        <w:t>L.</w:t>
      </w:r>
      <w:r w:rsidR="00CF58D2">
        <w:t xml:space="preserve"> and </w:t>
      </w:r>
      <w:r w:rsidR="00CF58D2" w:rsidRPr="004E6ABC">
        <w:t>Charles</w:t>
      </w:r>
      <w:r w:rsidR="002723A1">
        <w:t>,</w:t>
      </w:r>
      <w:r w:rsidR="00302875" w:rsidRPr="004E6ABC">
        <w:t xml:space="preserve"> P.</w:t>
      </w:r>
      <w:r w:rsidR="00D44139">
        <w:t xml:space="preserve"> </w:t>
      </w:r>
      <w:r w:rsidR="00302875" w:rsidRPr="00AD069F">
        <w:rPr>
          <w:color w:val="auto"/>
        </w:rPr>
        <w:t xml:space="preserve">(2009).  </w:t>
      </w:r>
      <w:r w:rsidR="00302875" w:rsidRPr="00AD069F">
        <w:rPr>
          <w:b w:val="0"/>
          <w:bCs w:val="0"/>
          <w:i/>
          <w:color w:val="auto"/>
        </w:rPr>
        <w:t>Environmental</w:t>
      </w:r>
      <w:r w:rsidR="00302875" w:rsidRPr="009B1F27">
        <w:rPr>
          <w:b w:val="0"/>
          <w:bCs w:val="0"/>
          <w:i/>
        </w:rPr>
        <w:t xml:space="preserve"> Microbiology</w:t>
      </w:r>
      <w:bookmarkEnd w:id="857"/>
      <w:bookmarkEnd w:id="858"/>
      <w:bookmarkEnd w:id="859"/>
      <w:bookmarkEnd w:id="860"/>
      <w:r w:rsidR="00302875" w:rsidRPr="004E6ABC">
        <w:rPr>
          <w:i/>
        </w:rPr>
        <w:t xml:space="preserve"> </w:t>
      </w:r>
      <w:r w:rsidR="00AD069F">
        <w:rPr>
          <w:i/>
        </w:rPr>
        <w:t>.</w:t>
      </w:r>
      <w:r w:rsidR="00CF58D2">
        <w:rPr>
          <w:b w:val="0"/>
          <w:bCs w:val="0"/>
          <w:i/>
        </w:rPr>
        <w:t>A</w:t>
      </w:r>
      <w:r w:rsidR="00AD069F">
        <w:rPr>
          <w:b w:val="0"/>
          <w:bCs w:val="0"/>
          <w:i/>
        </w:rPr>
        <w:t>cademic press, Elsevier</w:t>
      </w:r>
      <w:r w:rsidR="00AD069F" w:rsidRPr="00402003">
        <w:rPr>
          <w:b w:val="0"/>
        </w:rPr>
        <w:t xml:space="preserve">. </w:t>
      </w:r>
      <w:proofErr w:type="gramStart"/>
      <w:r w:rsidR="00AD069F" w:rsidRPr="00AD069F">
        <w:rPr>
          <w:bCs w:val="0"/>
        </w:rPr>
        <w:t>2</w:t>
      </w:r>
      <w:r w:rsidR="00AD069F">
        <w:rPr>
          <w:b w:val="0"/>
        </w:rPr>
        <w:t>,</w:t>
      </w:r>
      <w:r w:rsidR="00AD069F" w:rsidRPr="00402003">
        <w:rPr>
          <w:b w:val="0"/>
          <w:bCs w:val="0"/>
        </w:rPr>
        <w:t>310-</w:t>
      </w:r>
      <w:r w:rsidR="00AD069F" w:rsidRPr="009B1F27">
        <w:rPr>
          <w:b w:val="0"/>
          <w:bCs w:val="0"/>
        </w:rPr>
        <w:t>311</w:t>
      </w:r>
      <w:r w:rsidR="00AD069F" w:rsidRPr="004E6ABC">
        <w:t>.</w:t>
      </w:r>
      <w:bookmarkEnd w:id="861"/>
      <w:proofErr w:type="gramEnd"/>
    </w:p>
    <w:p w:rsidR="006E28EC" w:rsidRPr="009B1F27" w:rsidRDefault="00AD069F" w:rsidP="00CF58D2">
      <w:pPr>
        <w:pStyle w:val="Heading21"/>
        <w:rPr>
          <w:b w:val="0"/>
          <w:bCs w:val="0"/>
          <w:lang w:eastAsia="zh-CN"/>
        </w:rPr>
      </w:pPr>
      <w:bookmarkStart w:id="862" w:name="_Toc359177189"/>
      <w:bookmarkStart w:id="863" w:name="_Toc359575339"/>
      <w:bookmarkStart w:id="864" w:name="_Toc368521941"/>
      <w:bookmarkStart w:id="865" w:name="_Toc370158783"/>
      <w:r>
        <w:t xml:space="preserve"> </w:t>
      </w:r>
      <w:r>
        <w:rPr>
          <w:b w:val="0"/>
        </w:rPr>
        <w:t xml:space="preserve"> </w:t>
      </w:r>
      <w:bookmarkStart w:id="866" w:name="_Toc368521925"/>
      <w:bookmarkStart w:id="867" w:name="_Toc370158784"/>
      <w:bookmarkStart w:id="868" w:name="_Toc375043956"/>
      <w:bookmarkStart w:id="869" w:name="_Toc359177190"/>
      <w:bookmarkStart w:id="870" w:name="_Toc359575340"/>
      <w:bookmarkStart w:id="871" w:name="_Toc368521942"/>
      <w:bookmarkEnd w:id="862"/>
      <w:bookmarkEnd w:id="863"/>
      <w:bookmarkEnd w:id="864"/>
      <w:bookmarkEnd w:id="865"/>
      <w:proofErr w:type="gramStart"/>
      <w:r w:rsidR="006E28EC" w:rsidRPr="004E6ABC">
        <w:rPr>
          <w:lang w:eastAsia="zh-CN"/>
        </w:rPr>
        <w:t xml:space="preserve">Rajan </w:t>
      </w:r>
      <w:r w:rsidR="00CF58D2">
        <w:rPr>
          <w:lang w:eastAsia="zh-CN"/>
        </w:rPr>
        <w:t>,</w:t>
      </w:r>
      <w:r w:rsidR="006E28EC" w:rsidRPr="004E6ABC">
        <w:rPr>
          <w:lang w:eastAsia="zh-CN"/>
        </w:rPr>
        <w:t>S</w:t>
      </w:r>
      <w:proofErr w:type="gramEnd"/>
      <w:r w:rsidR="006E28EC" w:rsidRPr="004E6ABC">
        <w:rPr>
          <w:lang w:eastAsia="zh-CN"/>
        </w:rPr>
        <w:t>, Watkinson</w:t>
      </w:r>
      <w:r w:rsidR="000476DF">
        <w:rPr>
          <w:lang w:eastAsia="zh-CN"/>
        </w:rPr>
        <w:t>,</w:t>
      </w:r>
      <w:r w:rsidR="006E28EC" w:rsidRPr="004E6ABC">
        <w:rPr>
          <w:lang w:eastAsia="zh-CN"/>
        </w:rPr>
        <w:t xml:space="preserve"> JH</w:t>
      </w:r>
      <w:r w:rsidR="00CF58D2">
        <w:rPr>
          <w:lang w:eastAsia="zh-CN"/>
        </w:rPr>
        <w:t xml:space="preserve">. </w:t>
      </w:r>
      <w:proofErr w:type="gramStart"/>
      <w:r w:rsidR="00CF58D2">
        <w:rPr>
          <w:lang w:eastAsia="zh-CN"/>
        </w:rPr>
        <w:t>and</w:t>
      </w:r>
      <w:proofErr w:type="gramEnd"/>
      <w:r w:rsidR="00CF58D2">
        <w:rPr>
          <w:lang w:eastAsia="zh-CN"/>
        </w:rPr>
        <w:t xml:space="preserve"> </w:t>
      </w:r>
      <w:r w:rsidR="006E28EC" w:rsidRPr="004E6ABC">
        <w:rPr>
          <w:lang w:eastAsia="zh-CN"/>
        </w:rPr>
        <w:t xml:space="preserve"> </w:t>
      </w:r>
      <w:r w:rsidR="000476DF">
        <w:rPr>
          <w:lang w:eastAsia="zh-CN"/>
        </w:rPr>
        <w:t xml:space="preserve"> </w:t>
      </w:r>
      <w:r w:rsidR="006E28EC" w:rsidRPr="004E6ABC">
        <w:rPr>
          <w:lang w:eastAsia="zh-CN"/>
        </w:rPr>
        <w:t xml:space="preserve">Sinclair </w:t>
      </w:r>
      <w:r w:rsidR="000476DF">
        <w:rPr>
          <w:lang w:eastAsia="zh-CN"/>
        </w:rPr>
        <w:t>,</w:t>
      </w:r>
      <w:r w:rsidR="006E28EC" w:rsidRPr="004E6ABC">
        <w:rPr>
          <w:lang w:eastAsia="zh-CN"/>
        </w:rPr>
        <w:t xml:space="preserve">AG </w:t>
      </w:r>
      <w:r w:rsidR="00CF58D2">
        <w:rPr>
          <w:lang w:eastAsia="zh-CN"/>
        </w:rPr>
        <w:t>.</w:t>
      </w:r>
      <w:r w:rsidR="006E28EC" w:rsidRPr="004E6ABC">
        <w:rPr>
          <w:lang w:eastAsia="zh-CN"/>
        </w:rPr>
        <w:t xml:space="preserve">(1996) </w:t>
      </w:r>
      <w:r w:rsidR="006E28EC" w:rsidRPr="009B1F27">
        <w:rPr>
          <w:b w:val="0"/>
          <w:bCs w:val="0"/>
          <w:lang w:eastAsia="zh-CN"/>
        </w:rPr>
        <w:t xml:space="preserve">.Phosphate rocks for direct application to soils. </w:t>
      </w:r>
      <w:r w:rsidR="006E28EC" w:rsidRPr="009B1F27">
        <w:rPr>
          <w:b w:val="0"/>
          <w:bCs w:val="0"/>
          <w:i/>
          <w:iCs/>
          <w:lang w:eastAsia="zh-CN"/>
        </w:rPr>
        <w:t>Adv. Agron.</w:t>
      </w:r>
      <w:r w:rsidR="006E28EC" w:rsidRPr="009B1F27">
        <w:rPr>
          <w:b w:val="0"/>
          <w:bCs w:val="0"/>
          <w:lang w:eastAsia="zh-CN"/>
        </w:rPr>
        <w:t xml:space="preserve"> </w:t>
      </w:r>
      <w:r w:rsidR="006E28EC" w:rsidRPr="00956D97">
        <w:rPr>
          <w:lang w:eastAsia="zh-CN"/>
        </w:rPr>
        <w:t>77</w:t>
      </w:r>
      <w:r w:rsidRPr="009B1F27">
        <w:rPr>
          <w:b w:val="0"/>
          <w:bCs w:val="0"/>
          <w:lang w:eastAsia="zh-CN"/>
        </w:rPr>
        <w:t>, 57</w:t>
      </w:r>
      <w:r w:rsidR="006E28EC" w:rsidRPr="009B1F27">
        <w:rPr>
          <w:b w:val="0"/>
          <w:bCs w:val="0"/>
          <w:lang w:eastAsia="zh-CN"/>
        </w:rPr>
        <w:t>–159</w:t>
      </w:r>
      <w:bookmarkEnd w:id="866"/>
      <w:r w:rsidR="00BB71A4" w:rsidRPr="009B1F27">
        <w:rPr>
          <w:b w:val="0"/>
          <w:bCs w:val="0"/>
          <w:lang w:eastAsia="zh-CN"/>
        </w:rPr>
        <w:t>.</w:t>
      </w:r>
      <w:bookmarkEnd w:id="867"/>
      <w:bookmarkEnd w:id="868"/>
    </w:p>
    <w:p w:rsidR="00BB71A4" w:rsidRPr="009B1F27" w:rsidRDefault="00BB71A4" w:rsidP="005E3C76">
      <w:pPr>
        <w:pStyle w:val="Heading21"/>
        <w:rPr>
          <w:b w:val="0"/>
          <w:bCs w:val="0"/>
          <w:lang w:eastAsia="zh-CN"/>
        </w:rPr>
      </w:pPr>
      <w:bookmarkStart w:id="872" w:name="_Toc370158785"/>
      <w:bookmarkStart w:id="873" w:name="_Toc375043957"/>
      <w:r w:rsidRPr="004E6ABC">
        <w:rPr>
          <w:lang w:eastAsia="zh-CN"/>
        </w:rPr>
        <w:t>Ramesh</w:t>
      </w:r>
      <w:r w:rsidR="00CF58D2">
        <w:rPr>
          <w:lang w:eastAsia="zh-CN"/>
        </w:rPr>
        <w:t>,</w:t>
      </w:r>
      <w:r w:rsidRPr="004E6ABC">
        <w:rPr>
          <w:lang w:eastAsia="zh-CN"/>
        </w:rPr>
        <w:t xml:space="preserve"> C. Jaggi</w:t>
      </w:r>
      <w:proofErr w:type="gramStart"/>
      <w:r w:rsidR="005E3C76">
        <w:rPr>
          <w:lang w:eastAsia="zh-CN"/>
        </w:rPr>
        <w:t>,I</w:t>
      </w:r>
      <w:proofErr w:type="gramEnd"/>
      <w:r w:rsidR="005E3C76">
        <w:rPr>
          <w:lang w:eastAsia="zh-CN"/>
        </w:rPr>
        <w:t>. and</w:t>
      </w:r>
      <w:r w:rsidRPr="004E6ABC">
        <w:rPr>
          <w:lang w:eastAsia="zh-CN"/>
        </w:rPr>
        <w:t xml:space="preserve"> Milkha</w:t>
      </w:r>
      <w:r w:rsidR="005E3C76">
        <w:rPr>
          <w:lang w:eastAsia="zh-CN"/>
        </w:rPr>
        <w:t>,</w:t>
      </w:r>
      <w:r w:rsidRPr="004E6ABC">
        <w:rPr>
          <w:lang w:eastAsia="zh-CN"/>
        </w:rPr>
        <w:t xml:space="preserve"> S. (1999).</w:t>
      </w:r>
      <w:r w:rsidRPr="009B1F27">
        <w:rPr>
          <w:b w:val="0"/>
          <w:bCs w:val="0"/>
          <w:lang w:eastAsia="zh-CN"/>
        </w:rPr>
        <w:t>Temperature effects on soil organic sulphur mineralization and elemental sulphur oxidation in subtropical soils of varying pH</w:t>
      </w:r>
      <w:r w:rsidRPr="009B1F27">
        <w:rPr>
          <w:b w:val="0"/>
          <w:bCs w:val="0"/>
          <w:i/>
          <w:iCs/>
          <w:lang w:eastAsia="zh-CN"/>
        </w:rPr>
        <w:t>.</w:t>
      </w:r>
      <w:r w:rsidRPr="009B1F27">
        <w:rPr>
          <w:lang w:eastAsia="zh-CN"/>
        </w:rPr>
        <w:t>54</w:t>
      </w:r>
      <w:r w:rsidRPr="009B1F27">
        <w:rPr>
          <w:b w:val="0"/>
          <w:bCs w:val="0"/>
          <w:lang w:eastAsia="zh-CN"/>
        </w:rPr>
        <w:t>, 175–182.</w:t>
      </w:r>
      <w:bookmarkEnd w:id="872"/>
      <w:bookmarkEnd w:id="873"/>
    </w:p>
    <w:p w:rsidR="006E28EC" w:rsidRPr="009B1F27" w:rsidRDefault="006E28EC" w:rsidP="000476DF">
      <w:pPr>
        <w:pStyle w:val="Heading21"/>
        <w:rPr>
          <w:b w:val="0"/>
          <w:bCs w:val="0"/>
          <w:lang w:eastAsia="zh-CN"/>
        </w:rPr>
      </w:pPr>
      <w:r w:rsidRPr="004E6ABC">
        <w:rPr>
          <w:lang w:eastAsia="zh-CN"/>
        </w:rPr>
        <w:t xml:space="preserve">  </w:t>
      </w:r>
      <w:bookmarkStart w:id="874" w:name="_Toc368521926"/>
      <w:bookmarkStart w:id="875" w:name="_Toc370158786"/>
      <w:bookmarkStart w:id="876" w:name="_Toc375043958"/>
      <w:r w:rsidRPr="004E6ABC">
        <w:rPr>
          <w:lang w:eastAsia="zh-CN"/>
        </w:rPr>
        <w:t>Rengel</w:t>
      </w:r>
      <w:r w:rsidR="000476DF">
        <w:rPr>
          <w:lang w:eastAsia="zh-CN"/>
        </w:rPr>
        <w:t>,</w:t>
      </w:r>
      <w:r w:rsidRPr="004E6ABC">
        <w:rPr>
          <w:lang w:eastAsia="zh-CN"/>
        </w:rPr>
        <w:t xml:space="preserve"> Z</w:t>
      </w:r>
      <w:r w:rsidR="00EB5AE2">
        <w:rPr>
          <w:lang w:eastAsia="zh-CN"/>
        </w:rPr>
        <w:t>.</w:t>
      </w:r>
      <w:r w:rsidR="000476DF">
        <w:rPr>
          <w:lang w:eastAsia="zh-CN"/>
        </w:rPr>
        <w:t xml:space="preserve"> and </w:t>
      </w:r>
      <w:r w:rsidR="000476DF" w:rsidRPr="004E6ABC">
        <w:rPr>
          <w:lang w:eastAsia="zh-CN"/>
        </w:rPr>
        <w:t>Marschner</w:t>
      </w:r>
      <w:r w:rsidR="00EB5AE2">
        <w:rPr>
          <w:lang w:eastAsia="zh-CN"/>
        </w:rPr>
        <w:t>,</w:t>
      </w:r>
      <w:r w:rsidRPr="004E6ABC">
        <w:rPr>
          <w:lang w:eastAsia="zh-CN"/>
        </w:rPr>
        <w:t xml:space="preserve"> P</w:t>
      </w:r>
      <w:r w:rsidR="000476DF">
        <w:rPr>
          <w:lang w:eastAsia="zh-CN"/>
        </w:rPr>
        <w:t>.</w:t>
      </w:r>
      <w:r w:rsidRPr="004E6ABC">
        <w:rPr>
          <w:lang w:eastAsia="zh-CN"/>
        </w:rPr>
        <w:t xml:space="preserve"> (2005).</w:t>
      </w:r>
      <w:r w:rsidRPr="009B1F27">
        <w:rPr>
          <w:b w:val="0"/>
          <w:bCs w:val="0"/>
          <w:lang w:eastAsia="zh-CN"/>
        </w:rPr>
        <w:t xml:space="preserve">Nutrient availability and management in the rhizosphere: exploiting genotypic differences. </w:t>
      </w:r>
      <w:proofErr w:type="gramStart"/>
      <w:r w:rsidRPr="009B1F27">
        <w:rPr>
          <w:b w:val="0"/>
          <w:bCs w:val="0"/>
          <w:i/>
          <w:iCs/>
          <w:lang w:eastAsia="zh-CN"/>
        </w:rPr>
        <w:t>New Phytol</w:t>
      </w:r>
      <w:r w:rsidRPr="009B1F27">
        <w:rPr>
          <w:b w:val="0"/>
          <w:bCs w:val="0"/>
          <w:lang w:eastAsia="zh-CN"/>
        </w:rPr>
        <w:t>.</w:t>
      </w:r>
      <w:proofErr w:type="gramEnd"/>
      <w:r w:rsidRPr="009B1F27">
        <w:rPr>
          <w:b w:val="0"/>
          <w:bCs w:val="0"/>
          <w:lang w:eastAsia="zh-CN"/>
        </w:rPr>
        <w:t xml:space="preserve"> </w:t>
      </w:r>
      <w:proofErr w:type="gramStart"/>
      <w:r w:rsidRPr="009B1F27">
        <w:rPr>
          <w:lang w:eastAsia="zh-CN"/>
        </w:rPr>
        <w:t>168</w:t>
      </w:r>
      <w:r w:rsidRPr="009B1F27">
        <w:rPr>
          <w:b w:val="0"/>
          <w:bCs w:val="0"/>
          <w:lang w:eastAsia="zh-CN"/>
        </w:rPr>
        <w:t>,305–312.</w:t>
      </w:r>
      <w:bookmarkEnd w:id="874"/>
      <w:bookmarkEnd w:id="875"/>
      <w:bookmarkEnd w:id="876"/>
      <w:proofErr w:type="gramEnd"/>
    </w:p>
    <w:p w:rsidR="00BB71A4" w:rsidRPr="004E6ABC" w:rsidRDefault="00BB71A4" w:rsidP="005E3C76">
      <w:pPr>
        <w:pStyle w:val="Heading21"/>
        <w:rPr>
          <w:lang w:eastAsia="zh-CN"/>
        </w:rPr>
      </w:pPr>
      <w:bookmarkStart w:id="877" w:name="_Toc359177193"/>
      <w:bookmarkStart w:id="878" w:name="_Toc359575343"/>
      <w:bookmarkStart w:id="879" w:name="_Toc368521945"/>
      <w:bookmarkStart w:id="880" w:name="_Toc370158787"/>
      <w:bookmarkStart w:id="881" w:name="_Toc375043959"/>
      <w:r w:rsidRPr="004E6ABC">
        <w:t xml:space="preserve">Richardson, A.E. (1994). </w:t>
      </w:r>
      <w:proofErr w:type="gramStart"/>
      <w:r w:rsidRPr="009B1F27">
        <w:rPr>
          <w:b w:val="0"/>
          <w:bCs w:val="0"/>
        </w:rPr>
        <w:t>Soil microorganism and phosphorus availability.</w:t>
      </w:r>
      <w:proofErr w:type="gramEnd"/>
      <w:r w:rsidRPr="009B1F27">
        <w:rPr>
          <w:b w:val="0"/>
          <w:bCs w:val="0"/>
        </w:rPr>
        <w:t xml:space="preserve"> In: eds. Pankhur</w:t>
      </w:r>
      <w:r w:rsidR="005E3C76">
        <w:rPr>
          <w:b w:val="0"/>
          <w:bCs w:val="0"/>
        </w:rPr>
        <w:t>s</w:t>
      </w:r>
      <w:r w:rsidRPr="009B1F27">
        <w:rPr>
          <w:b w:val="0"/>
          <w:bCs w:val="0"/>
        </w:rPr>
        <w:t xml:space="preserve">t, </w:t>
      </w:r>
      <w:r w:rsidR="005E3C76" w:rsidRPr="009B1F27">
        <w:rPr>
          <w:b w:val="0"/>
          <w:bCs w:val="0"/>
        </w:rPr>
        <w:t>CE.</w:t>
      </w:r>
      <w:r w:rsidRPr="009B1F27">
        <w:rPr>
          <w:b w:val="0"/>
          <w:bCs w:val="0"/>
        </w:rPr>
        <w:t xml:space="preserve"> Doube, B.M., Gupta, V.V.S.R. and Grace, P.R.</w:t>
      </w:r>
      <w:proofErr w:type="gramStart"/>
      <w:r w:rsidRPr="009B1F27">
        <w:rPr>
          <w:b w:val="0"/>
          <w:bCs w:val="0"/>
        </w:rPr>
        <w:t>,:</w:t>
      </w:r>
      <w:proofErr w:type="gramEnd"/>
      <w:r w:rsidRPr="009B1F27">
        <w:rPr>
          <w:b w:val="0"/>
          <w:bCs w:val="0"/>
        </w:rPr>
        <w:t xml:space="preserve"> S</w:t>
      </w:r>
      <w:r w:rsidRPr="009B1F27">
        <w:rPr>
          <w:b w:val="0"/>
          <w:bCs w:val="0"/>
          <w:i/>
          <w:iCs/>
        </w:rPr>
        <w:t>oil Biota- Management in Sustainability.</w:t>
      </w:r>
      <w:bookmarkEnd w:id="877"/>
      <w:bookmarkEnd w:id="878"/>
      <w:bookmarkEnd w:id="879"/>
      <w:bookmarkEnd w:id="880"/>
      <w:bookmarkEnd w:id="881"/>
    </w:p>
    <w:p w:rsidR="00BB71A4" w:rsidRPr="004E6ABC" w:rsidRDefault="00BB71A4" w:rsidP="005E3C76">
      <w:pPr>
        <w:pStyle w:val="Heading21"/>
      </w:pPr>
      <w:bookmarkStart w:id="882" w:name="_Toc359177191"/>
      <w:bookmarkStart w:id="883" w:name="_Toc359575341"/>
      <w:bookmarkStart w:id="884" w:name="_Toc368521943"/>
      <w:bookmarkStart w:id="885" w:name="_Toc370158788"/>
      <w:bookmarkStart w:id="886" w:name="_Toc375043960"/>
      <w:bookmarkEnd w:id="869"/>
      <w:bookmarkEnd w:id="870"/>
      <w:bookmarkEnd w:id="871"/>
      <w:r w:rsidRPr="004E6ABC">
        <w:t>Robert, J. Steeffan</w:t>
      </w:r>
      <w:proofErr w:type="gramStart"/>
      <w:r w:rsidRPr="004E6ABC">
        <w:t>,T</w:t>
      </w:r>
      <w:proofErr w:type="gramEnd"/>
      <w:r w:rsidRPr="004E6ABC">
        <w:t xml:space="preserve"> .,Ronaldm,A. </w:t>
      </w:r>
      <w:r w:rsidR="005E3C76">
        <w:t xml:space="preserve"> </w:t>
      </w:r>
      <w:proofErr w:type="gramStart"/>
      <w:r w:rsidR="005E3C76">
        <w:t>and</w:t>
      </w:r>
      <w:proofErr w:type="gramEnd"/>
      <w:r w:rsidR="005E3C76">
        <w:t xml:space="preserve"> </w:t>
      </w:r>
      <w:r w:rsidRPr="004E6ABC">
        <w:t xml:space="preserve">Atasdna,S.(1988). </w:t>
      </w:r>
      <w:proofErr w:type="gramStart"/>
      <w:r w:rsidRPr="009B1F27">
        <w:rPr>
          <w:b w:val="0"/>
          <w:bCs w:val="0"/>
        </w:rPr>
        <w:t>Amplification to enhance detection of genetically.</w:t>
      </w:r>
      <w:proofErr w:type="gramEnd"/>
      <w:r w:rsidRPr="009B1F27">
        <w:rPr>
          <w:b w:val="0"/>
          <w:bCs w:val="0"/>
        </w:rPr>
        <w:t xml:space="preserve"> </w:t>
      </w:r>
      <w:r w:rsidRPr="009B1F27">
        <w:rPr>
          <w:b w:val="0"/>
          <w:bCs w:val="0"/>
          <w:i/>
          <w:iCs/>
        </w:rPr>
        <w:t xml:space="preserve">Environ. </w:t>
      </w:r>
      <w:proofErr w:type="gramStart"/>
      <w:r w:rsidRPr="009B1F27">
        <w:rPr>
          <w:b w:val="0"/>
          <w:bCs w:val="0"/>
          <w:i/>
          <w:iCs/>
        </w:rPr>
        <w:t>Microbiol</w:t>
      </w:r>
      <w:r w:rsidR="00635AD2">
        <w:rPr>
          <w:b w:val="0"/>
          <w:bCs w:val="0"/>
          <w:i/>
          <w:iCs/>
        </w:rPr>
        <w:t>.</w:t>
      </w:r>
      <w:proofErr w:type="gramEnd"/>
      <w:r w:rsidR="00635AD2">
        <w:rPr>
          <w:b w:val="0"/>
          <w:bCs w:val="0"/>
          <w:i/>
          <w:iCs/>
        </w:rPr>
        <w:t xml:space="preserve"> </w:t>
      </w:r>
      <w:r w:rsidRPr="009B1F27">
        <w:t>9</w:t>
      </w:r>
      <w:r w:rsidRPr="009B1F27">
        <w:rPr>
          <w:b w:val="0"/>
          <w:bCs w:val="0"/>
        </w:rPr>
        <w:t>, 2185-2191.</w:t>
      </w:r>
      <w:bookmarkEnd w:id="882"/>
      <w:bookmarkEnd w:id="883"/>
      <w:bookmarkEnd w:id="884"/>
      <w:bookmarkEnd w:id="885"/>
      <w:bookmarkEnd w:id="886"/>
    </w:p>
    <w:p w:rsidR="00EA0CDB" w:rsidRPr="009B1F27" w:rsidRDefault="006E28EC" w:rsidP="009B1F27">
      <w:pPr>
        <w:pStyle w:val="Heading21"/>
        <w:rPr>
          <w:b w:val="0"/>
          <w:bCs w:val="0"/>
        </w:rPr>
      </w:pPr>
      <w:bookmarkStart w:id="887" w:name="_Toc370158789"/>
      <w:bookmarkStart w:id="888" w:name="_Toc375043961"/>
      <w:proofErr w:type="gramStart"/>
      <w:r w:rsidRPr="00A07CD7">
        <w:t>Rodriguez, H. and Fraga, R. (1999).</w:t>
      </w:r>
      <w:proofErr w:type="gramEnd"/>
      <w:r w:rsidR="00A07CD7" w:rsidRPr="00A07CD7">
        <w:t xml:space="preserve"> </w:t>
      </w:r>
      <w:proofErr w:type="gramStart"/>
      <w:r w:rsidR="00A07CD7" w:rsidRPr="009B1F27">
        <w:rPr>
          <w:b w:val="0"/>
          <w:bCs w:val="0"/>
        </w:rPr>
        <w:t>Phos</w:t>
      </w:r>
      <w:r w:rsidRPr="009B1F27">
        <w:rPr>
          <w:b w:val="0"/>
          <w:bCs w:val="0"/>
        </w:rPr>
        <w:t>phate solubilizing bacteria and their role in</w:t>
      </w:r>
      <w:r w:rsidR="00A07CD7" w:rsidRPr="009B1F27">
        <w:rPr>
          <w:b w:val="0"/>
          <w:bCs w:val="0"/>
        </w:rPr>
        <w:t xml:space="preserve"> plant growth promotion.</w:t>
      </w:r>
      <w:proofErr w:type="gramEnd"/>
      <w:r w:rsidR="00A07CD7" w:rsidRPr="009B1F27">
        <w:rPr>
          <w:b w:val="0"/>
          <w:bCs w:val="0"/>
        </w:rPr>
        <w:t xml:space="preserve"> </w:t>
      </w:r>
      <w:proofErr w:type="gramStart"/>
      <w:r w:rsidR="00A07CD7" w:rsidRPr="009B1F27">
        <w:rPr>
          <w:b w:val="0"/>
          <w:bCs w:val="0"/>
          <w:i/>
        </w:rPr>
        <w:t>Biotechnol.</w:t>
      </w:r>
      <w:proofErr w:type="gramEnd"/>
      <w:r w:rsidR="00A07CD7" w:rsidRPr="009B1F27">
        <w:rPr>
          <w:b w:val="0"/>
          <w:bCs w:val="0"/>
          <w:i/>
        </w:rPr>
        <w:t xml:space="preserve"> Adv.</w:t>
      </w:r>
      <w:r w:rsidR="00A07CD7" w:rsidRPr="009B1F27">
        <w:rPr>
          <w:b w:val="0"/>
          <w:bCs w:val="0"/>
        </w:rPr>
        <w:t xml:space="preserve"> </w:t>
      </w:r>
      <w:r w:rsidR="00A07CD7" w:rsidRPr="009B1F27">
        <w:t>17</w:t>
      </w:r>
      <w:proofErr w:type="gramStart"/>
      <w:r w:rsidR="00A07CD7" w:rsidRPr="009B1F27">
        <w:rPr>
          <w:b w:val="0"/>
          <w:bCs w:val="0"/>
        </w:rPr>
        <w:t>,.</w:t>
      </w:r>
      <w:proofErr w:type="gramEnd"/>
      <w:r w:rsidR="00A07CD7" w:rsidRPr="009B1F27">
        <w:rPr>
          <w:b w:val="0"/>
          <w:bCs w:val="0"/>
        </w:rPr>
        <w:t>319-339.</w:t>
      </w:r>
      <w:bookmarkStart w:id="889" w:name="_Toc359177192"/>
      <w:bookmarkStart w:id="890" w:name="_Toc359575342"/>
      <w:bookmarkStart w:id="891" w:name="_Toc368521944"/>
      <w:bookmarkEnd w:id="887"/>
      <w:bookmarkEnd w:id="888"/>
      <w:r w:rsidR="00A07CD7" w:rsidRPr="009B1F27">
        <w:rPr>
          <w:b w:val="0"/>
          <w:bCs w:val="0"/>
        </w:rPr>
        <w:t xml:space="preserve"> </w:t>
      </w:r>
    </w:p>
    <w:p w:rsidR="00A07CD7" w:rsidRPr="009B1F27" w:rsidRDefault="00A07CD7" w:rsidP="000476DF">
      <w:pPr>
        <w:pStyle w:val="Heading21"/>
        <w:rPr>
          <w:b w:val="0"/>
          <w:bCs w:val="0"/>
        </w:rPr>
      </w:pPr>
      <w:bookmarkStart w:id="892" w:name="_Toc370158790"/>
      <w:bookmarkStart w:id="893" w:name="_Toc375043962"/>
      <w:r w:rsidRPr="004E6ABC">
        <w:t xml:space="preserve">Ross, I.K. (1995). </w:t>
      </w:r>
      <w:proofErr w:type="gramStart"/>
      <w:r w:rsidRPr="009B1F27">
        <w:rPr>
          <w:b w:val="0"/>
          <w:bCs w:val="0"/>
        </w:rPr>
        <w:t>Non-grinding method of DNA isolation from human pathogenic filamentous fungi using xanthogenates.</w:t>
      </w:r>
      <w:proofErr w:type="gramEnd"/>
      <w:r w:rsidRPr="009B1F27">
        <w:rPr>
          <w:b w:val="0"/>
          <w:bCs w:val="0"/>
        </w:rPr>
        <w:t xml:space="preserve"> </w:t>
      </w:r>
      <w:proofErr w:type="gramStart"/>
      <w:r w:rsidRPr="009B1F27">
        <w:rPr>
          <w:b w:val="0"/>
          <w:bCs w:val="0"/>
          <w:i/>
          <w:iCs/>
        </w:rPr>
        <w:t>Biotechniques</w:t>
      </w:r>
      <w:r w:rsidRPr="009B1F27">
        <w:rPr>
          <w:b w:val="0"/>
          <w:bCs w:val="0"/>
        </w:rPr>
        <w:t xml:space="preserve"> </w:t>
      </w:r>
      <w:r w:rsidR="00635AD2">
        <w:rPr>
          <w:b w:val="0"/>
          <w:bCs w:val="0"/>
        </w:rPr>
        <w:t xml:space="preserve"> </w:t>
      </w:r>
      <w:r w:rsidRPr="009B1F27">
        <w:t>18</w:t>
      </w:r>
      <w:proofErr w:type="gramEnd"/>
      <w:r w:rsidRPr="009B1F27">
        <w:rPr>
          <w:b w:val="0"/>
          <w:bCs w:val="0"/>
        </w:rPr>
        <w:t>, 828– 830.</w:t>
      </w:r>
      <w:bookmarkEnd w:id="889"/>
      <w:bookmarkEnd w:id="890"/>
      <w:bookmarkEnd w:id="891"/>
      <w:bookmarkEnd w:id="892"/>
      <w:bookmarkEnd w:id="893"/>
    </w:p>
    <w:p w:rsidR="00A07CD7" w:rsidRPr="00DD24B7" w:rsidRDefault="00A07CD7" w:rsidP="000476DF">
      <w:pPr>
        <w:pStyle w:val="Heading21"/>
        <w:rPr>
          <w:b w:val="0"/>
          <w:bCs w:val="0"/>
        </w:rPr>
      </w:pPr>
      <w:bookmarkStart w:id="894" w:name="_Toc359177194"/>
      <w:bookmarkStart w:id="895" w:name="_Toc359575344"/>
      <w:bookmarkStart w:id="896" w:name="_Toc368521946"/>
      <w:bookmarkStart w:id="897" w:name="_Toc370158791"/>
      <w:bookmarkStart w:id="898" w:name="_Toc375043963"/>
      <w:r w:rsidRPr="004E6ABC">
        <w:t xml:space="preserve">Ruisi, S., Barreca, D., Selbmann, L., Zucconi, L. and Onofri, S. (2007). </w:t>
      </w:r>
      <w:r w:rsidRPr="005E3C76">
        <w:rPr>
          <w:rStyle w:val="Heading2Char"/>
        </w:rPr>
        <w:t xml:space="preserve">Fungi in </w:t>
      </w:r>
      <w:proofErr w:type="gramStart"/>
      <w:r w:rsidRPr="005E3C76">
        <w:rPr>
          <w:rStyle w:val="Heading2Char"/>
        </w:rPr>
        <w:t>antarctica</w:t>
      </w:r>
      <w:proofErr w:type="gramEnd"/>
      <w:r w:rsidRPr="005E3C76">
        <w:rPr>
          <w:rStyle w:val="Heading2Char"/>
        </w:rPr>
        <w:t>.</w:t>
      </w:r>
      <w:r w:rsidRPr="00DD24B7">
        <w:rPr>
          <w:b w:val="0"/>
          <w:bCs w:val="0"/>
          <w:i/>
          <w:iCs/>
        </w:rPr>
        <w:t xml:space="preserve"> Rev. Environ. Sci. Biotechnol</w:t>
      </w:r>
      <w:r w:rsidR="00956D97">
        <w:rPr>
          <w:b w:val="0"/>
          <w:bCs w:val="0"/>
        </w:rPr>
        <w:t>.</w:t>
      </w:r>
      <w:r w:rsidRPr="00DD24B7">
        <w:t>6</w:t>
      </w:r>
      <w:r w:rsidRPr="00DD24B7">
        <w:rPr>
          <w:b w:val="0"/>
          <w:bCs w:val="0"/>
        </w:rPr>
        <w:t>, 127–141.</w:t>
      </w:r>
      <w:bookmarkEnd w:id="894"/>
      <w:bookmarkEnd w:id="895"/>
      <w:bookmarkEnd w:id="896"/>
      <w:bookmarkEnd w:id="897"/>
      <w:bookmarkEnd w:id="898"/>
    </w:p>
    <w:p w:rsidR="00A07CD7" w:rsidRPr="00DD24B7" w:rsidRDefault="00A07CD7" w:rsidP="005E3C76">
      <w:pPr>
        <w:pStyle w:val="Heading21"/>
        <w:rPr>
          <w:b w:val="0"/>
          <w:bCs w:val="0"/>
          <w:lang w:eastAsia="zh-CN"/>
        </w:rPr>
      </w:pPr>
      <w:bookmarkStart w:id="899" w:name="_Toc359177195"/>
      <w:bookmarkStart w:id="900" w:name="_Toc359575345"/>
      <w:bookmarkStart w:id="901" w:name="_Toc368521947"/>
      <w:bookmarkStart w:id="902" w:name="_Toc370158792"/>
      <w:bookmarkStart w:id="903" w:name="_Toc375043964"/>
      <w:r w:rsidRPr="004E6ABC">
        <w:rPr>
          <w:lang w:eastAsia="zh-CN"/>
        </w:rPr>
        <w:t>Salih</w:t>
      </w:r>
      <w:r w:rsidR="000476DF">
        <w:rPr>
          <w:lang w:eastAsia="zh-CN"/>
        </w:rPr>
        <w:t>,</w:t>
      </w:r>
      <w:r w:rsidRPr="004E6ABC">
        <w:rPr>
          <w:lang w:eastAsia="zh-CN"/>
        </w:rPr>
        <w:t xml:space="preserve"> H</w:t>
      </w:r>
      <w:r>
        <w:rPr>
          <w:lang w:eastAsia="zh-CN"/>
        </w:rPr>
        <w:t>.</w:t>
      </w:r>
      <w:r w:rsidRPr="004E6ABC">
        <w:rPr>
          <w:lang w:eastAsia="zh-CN"/>
        </w:rPr>
        <w:t>M</w:t>
      </w:r>
      <w:r>
        <w:rPr>
          <w:lang w:eastAsia="zh-CN"/>
        </w:rPr>
        <w:t>.</w:t>
      </w:r>
      <w:r w:rsidRPr="004E6ABC">
        <w:rPr>
          <w:lang w:eastAsia="zh-CN"/>
        </w:rPr>
        <w:t>, Yahya A</w:t>
      </w:r>
      <w:r>
        <w:rPr>
          <w:lang w:eastAsia="zh-CN"/>
        </w:rPr>
        <w:t>.</w:t>
      </w:r>
      <w:r w:rsidRPr="004E6ABC">
        <w:rPr>
          <w:lang w:eastAsia="zh-CN"/>
        </w:rPr>
        <w:t>Y</w:t>
      </w:r>
      <w:r>
        <w:rPr>
          <w:lang w:eastAsia="zh-CN"/>
        </w:rPr>
        <w:t>.</w:t>
      </w:r>
      <w:r w:rsidRPr="004E6ABC">
        <w:rPr>
          <w:lang w:eastAsia="zh-CN"/>
        </w:rPr>
        <w:t>, Abdul-Rahem</w:t>
      </w:r>
      <w:r w:rsidR="00EB5AE2">
        <w:rPr>
          <w:lang w:eastAsia="zh-CN"/>
        </w:rPr>
        <w:t>,</w:t>
      </w:r>
      <w:r w:rsidRPr="004E6ABC">
        <w:rPr>
          <w:lang w:eastAsia="zh-CN"/>
        </w:rPr>
        <w:t xml:space="preserve"> A</w:t>
      </w:r>
      <w:r>
        <w:rPr>
          <w:lang w:eastAsia="zh-CN"/>
        </w:rPr>
        <w:t>.</w:t>
      </w:r>
      <w:r w:rsidRPr="004E6ABC">
        <w:rPr>
          <w:lang w:eastAsia="zh-CN"/>
        </w:rPr>
        <w:t>M</w:t>
      </w:r>
      <w:r>
        <w:rPr>
          <w:lang w:eastAsia="zh-CN"/>
        </w:rPr>
        <w:t>.</w:t>
      </w:r>
      <w:r w:rsidR="00094950">
        <w:rPr>
          <w:lang w:eastAsia="zh-CN"/>
        </w:rPr>
        <w:t xml:space="preserve"> </w:t>
      </w:r>
      <w:r w:rsidR="005E3C76">
        <w:rPr>
          <w:lang w:eastAsia="zh-CN"/>
        </w:rPr>
        <w:t>and</w:t>
      </w:r>
      <w:r w:rsidRPr="004E6ABC">
        <w:rPr>
          <w:lang w:eastAsia="zh-CN"/>
        </w:rPr>
        <w:t xml:space="preserve"> Munam</w:t>
      </w:r>
      <w:proofErr w:type="gramStart"/>
      <w:r>
        <w:rPr>
          <w:lang w:eastAsia="zh-CN"/>
        </w:rPr>
        <w:t>,</w:t>
      </w:r>
      <w:r w:rsidRPr="004E6ABC">
        <w:rPr>
          <w:lang w:eastAsia="zh-CN"/>
        </w:rPr>
        <w:t>B</w:t>
      </w:r>
      <w:r>
        <w:rPr>
          <w:lang w:eastAsia="zh-CN"/>
        </w:rPr>
        <w:t>.</w:t>
      </w:r>
      <w:r w:rsidRPr="004E6ABC">
        <w:rPr>
          <w:lang w:eastAsia="zh-CN"/>
        </w:rPr>
        <w:t>H</w:t>
      </w:r>
      <w:proofErr w:type="gramEnd"/>
      <w:r>
        <w:rPr>
          <w:lang w:eastAsia="zh-CN"/>
        </w:rPr>
        <w:t>.</w:t>
      </w:r>
      <w:r w:rsidRPr="004E6ABC">
        <w:rPr>
          <w:lang w:eastAsia="zh-CN"/>
        </w:rPr>
        <w:t xml:space="preserve">(1989). </w:t>
      </w:r>
      <w:r w:rsidRPr="00DD24B7">
        <w:rPr>
          <w:b w:val="0"/>
          <w:bCs w:val="0"/>
          <w:lang w:eastAsia="zh-CN"/>
        </w:rPr>
        <w:t xml:space="preserve">Availability of phosphorus in a calcareus soil treated with rock phosphate or superphosphate as affected by phosphate dissolving fungi. </w:t>
      </w:r>
      <w:proofErr w:type="gramStart"/>
      <w:r w:rsidRPr="00DD24B7">
        <w:rPr>
          <w:b w:val="0"/>
          <w:bCs w:val="0"/>
          <w:i/>
          <w:iCs/>
          <w:lang w:eastAsia="zh-CN"/>
        </w:rPr>
        <w:t>Pl. Soil</w:t>
      </w:r>
      <w:r w:rsidRPr="00DD24B7">
        <w:rPr>
          <w:b w:val="0"/>
          <w:bCs w:val="0"/>
          <w:lang w:eastAsia="zh-CN"/>
        </w:rPr>
        <w:t>.</w:t>
      </w:r>
      <w:proofErr w:type="gramEnd"/>
      <w:r w:rsidRPr="00DD24B7">
        <w:rPr>
          <w:b w:val="0"/>
          <w:bCs w:val="0"/>
          <w:lang w:eastAsia="zh-CN"/>
        </w:rPr>
        <w:t xml:space="preserve"> </w:t>
      </w:r>
      <w:proofErr w:type="gramStart"/>
      <w:r w:rsidRPr="00DD24B7">
        <w:rPr>
          <w:lang w:eastAsia="zh-CN"/>
        </w:rPr>
        <w:t>120</w:t>
      </w:r>
      <w:r w:rsidRPr="00DD24B7">
        <w:rPr>
          <w:b w:val="0"/>
          <w:bCs w:val="0"/>
          <w:lang w:eastAsia="zh-CN"/>
        </w:rPr>
        <w:t>,181–5</w:t>
      </w:r>
      <w:bookmarkEnd w:id="899"/>
      <w:bookmarkEnd w:id="900"/>
      <w:bookmarkEnd w:id="901"/>
      <w:bookmarkEnd w:id="902"/>
      <w:r w:rsidR="00EB5AE2">
        <w:rPr>
          <w:b w:val="0"/>
          <w:bCs w:val="0"/>
          <w:lang w:eastAsia="zh-CN"/>
        </w:rPr>
        <w:t>.</w:t>
      </w:r>
      <w:bookmarkEnd w:id="903"/>
      <w:proofErr w:type="gramEnd"/>
    </w:p>
    <w:p w:rsidR="00A07CD7" w:rsidRPr="00DD24B7" w:rsidRDefault="00A07CD7" w:rsidP="00094950">
      <w:pPr>
        <w:pStyle w:val="Heading21"/>
        <w:rPr>
          <w:b w:val="0"/>
          <w:bCs w:val="0"/>
          <w:noProof/>
        </w:rPr>
      </w:pPr>
      <w:bookmarkStart w:id="904" w:name="_Toc359177196"/>
      <w:bookmarkStart w:id="905" w:name="_Toc359575346"/>
      <w:bookmarkStart w:id="906" w:name="_Toc368521948"/>
      <w:bookmarkStart w:id="907" w:name="_Toc370158793"/>
      <w:bookmarkStart w:id="908" w:name="_Toc375043965"/>
      <w:r w:rsidRPr="004E6ABC">
        <w:rPr>
          <w:noProof/>
        </w:rPr>
        <w:t>Sambrook,J., Fritsche,.F.</w:t>
      </w:r>
      <w:r w:rsidR="00094950">
        <w:rPr>
          <w:noProof/>
        </w:rPr>
        <w:t xml:space="preserve"> and </w:t>
      </w:r>
      <w:r w:rsidRPr="004E6ABC">
        <w:rPr>
          <w:noProof/>
        </w:rPr>
        <w:t xml:space="preserve"> Maniatis, T. (1989). </w:t>
      </w:r>
      <w:r w:rsidRPr="004A0731">
        <w:rPr>
          <w:b w:val="0"/>
          <w:bCs w:val="0"/>
          <w:i/>
          <w:iCs/>
          <w:noProof/>
        </w:rPr>
        <w:t>Molecular cloning: A laboratory manual</w:t>
      </w:r>
      <w:r w:rsidRPr="00DD24B7">
        <w:rPr>
          <w:b w:val="0"/>
          <w:bCs w:val="0"/>
          <w:noProof/>
        </w:rPr>
        <w:t xml:space="preserve">. </w:t>
      </w:r>
      <w:r w:rsidRPr="00DD24B7">
        <w:rPr>
          <w:b w:val="0"/>
          <w:bCs w:val="0"/>
          <w:iCs/>
          <w:noProof/>
        </w:rPr>
        <w:t>Cold Spring Harbor</w:t>
      </w:r>
      <w:r w:rsidRPr="00DD24B7">
        <w:rPr>
          <w:b w:val="0"/>
          <w:bCs w:val="0"/>
          <w:noProof/>
        </w:rPr>
        <w:t xml:space="preserve"> </w:t>
      </w:r>
      <w:bookmarkEnd w:id="904"/>
      <w:bookmarkEnd w:id="905"/>
      <w:bookmarkEnd w:id="906"/>
      <w:bookmarkEnd w:id="907"/>
      <w:r w:rsidR="004A0731">
        <w:rPr>
          <w:b w:val="0"/>
          <w:bCs w:val="0"/>
          <w:noProof/>
        </w:rPr>
        <w:t>.</w:t>
      </w:r>
      <w:bookmarkEnd w:id="908"/>
      <w:r w:rsidRPr="00DD24B7">
        <w:rPr>
          <w:b w:val="0"/>
          <w:bCs w:val="0"/>
          <w:noProof/>
        </w:rPr>
        <w:t xml:space="preserve"> </w:t>
      </w:r>
    </w:p>
    <w:p w:rsidR="00A07CD7" w:rsidRPr="004E6ABC" w:rsidRDefault="00A07CD7" w:rsidP="00094950">
      <w:pPr>
        <w:pStyle w:val="Heading21"/>
        <w:rPr>
          <w:noProof/>
        </w:rPr>
      </w:pPr>
      <w:bookmarkStart w:id="909" w:name="_Toc359177197"/>
      <w:bookmarkStart w:id="910" w:name="_Toc359575347"/>
      <w:bookmarkStart w:id="911" w:name="_Toc368521949"/>
      <w:bookmarkStart w:id="912" w:name="_Toc370158794"/>
      <w:bookmarkStart w:id="913" w:name="_Toc375043966"/>
      <w:r w:rsidRPr="004E6ABC">
        <w:rPr>
          <w:noProof/>
        </w:rPr>
        <w:t>Sharpley, A. (2000</w:t>
      </w:r>
      <w:r w:rsidRPr="0051654E">
        <w:rPr>
          <w:b w:val="0"/>
          <w:bCs w:val="0"/>
          <w:noProof/>
        </w:rPr>
        <w:t xml:space="preserve">). </w:t>
      </w:r>
      <w:r w:rsidRPr="0051654E">
        <w:rPr>
          <w:b w:val="0"/>
          <w:bCs w:val="0"/>
          <w:iCs/>
          <w:noProof/>
        </w:rPr>
        <w:t>Phosphorus availability</w:t>
      </w:r>
      <w:r w:rsidRPr="0051654E">
        <w:rPr>
          <w:b w:val="0"/>
          <w:bCs w:val="0"/>
          <w:i/>
          <w:noProof/>
        </w:rPr>
        <w:t>.</w:t>
      </w:r>
      <w:r w:rsidRPr="0051654E">
        <w:rPr>
          <w:b w:val="0"/>
          <w:bCs w:val="0"/>
          <w:noProof/>
        </w:rPr>
        <w:t xml:space="preserve"> Handbook of Soil Science. CRC Press. Boca Raton Flg, 18-38.</w:t>
      </w:r>
      <w:bookmarkEnd w:id="909"/>
      <w:bookmarkEnd w:id="910"/>
      <w:bookmarkEnd w:id="911"/>
      <w:bookmarkEnd w:id="912"/>
      <w:bookmarkEnd w:id="913"/>
    </w:p>
    <w:p w:rsidR="00A07CD7" w:rsidRPr="0051654E" w:rsidRDefault="00A07CD7" w:rsidP="00094950">
      <w:pPr>
        <w:pStyle w:val="Heading21"/>
        <w:rPr>
          <w:b w:val="0"/>
          <w:bCs w:val="0"/>
          <w:noProof/>
        </w:rPr>
      </w:pPr>
      <w:bookmarkStart w:id="914" w:name="_Toc359177198"/>
      <w:bookmarkStart w:id="915" w:name="_Toc359575348"/>
      <w:bookmarkStart w:id="916" w:name="_Toc368521950"/>
      <w:bookmarkStart w:id="917" w:name="_Toc370158795"/>
      <w:bookmarkStart w:id="918" w:name="_Toc375043967"/>
      <w:r w:rsidRPr="004E6ABC">
        <w:rPr>
          <w:noProof/>
        </w:rPr>
        <w:t xml:space="preserve">Sievert, S. M., Kiene, R. P. and Schultz-Vogt, H. N. (2007). </w:t>
      </w:r>
      <w:r w:rsidRPr="0051654E">
        <w:rPr>
          <w:b w:val="0"/>
          <w:bCs w:val="0"/>
          <w:noProof/>
        </w:rPr>
        <w:t>The sulphur cycle.</w:t>
      </w:r>
      <w:r w:rsidRPr="0051654E">
        <w:rPr>
          <w:b w:val="0"/>
          <w:bCs w:val="0"/>
        </w:rPr>
        <w:t xml:space="preserve"> </w:t>
      </w:r>
      <w:proofErr w:type="gramStart"/>
      <w:r w:rsidRPr="0051654E">
        <w:rPr>
          <w:rStyle w:val="Emphasis"/>
          <w:rFonts w:asciiTheme="majorBidi" w:hAnsiTheme="majorBidi" w:cstheme="majorBidi"/>
          <w:b w:val="0"/>
          <w:bCs w:val="0"/>
          <w:szCs w:val="24"/>
        </w:rPr>
        <w:t>Oceanography</w:t>
      </w:r>
      <w:r w:rsidRPr="0051654E">
        <w:rPr>
          <w:b w:val="0"/>
          <w:bCs w:val="0"/>
        </w:rPr>
        <w:t xml:space="preserve"> .</w:t>
      </w:r>
      <w:proofErr w:type="gramEnd"/>
      <w:r w:rsidRPr="0051654E">
        <w:rPr>
          <w:b w:val="0"/>
          <w:bCs w:val="0"/>
        </w:rPr>
        <w:t xml:space="preserve"> </w:t>
      </w:r>
      <w:proofErr w:type="gramStart"/>
      <w:r w:rsidRPr="0051654E">
        <w:t>20</w:t>
      </w:r>
      <w:r w:rsidRPr="0051654E">
        <w:rPr>
          <w:b w:val="0"/>
          <w:bCs w:val="0"/>
        </w:rPr>
        <w:t>,117–123.</w:t>
      </w:r>
      <w:bookmarkEnd w:id="914"/>
      <w:bookmarkEnd w:id="915"/>
      <w:bookmarkEnd w:id="916"/>
      <w:bookmarkEnd w:id="917"/>
      <w:bookmarkEnd w:id="918"/>
      <w:proofErr w:type="gramEnd"/>
    </w:p>
    <w:p w:rsidR="00A07CD7" w:rsidRPr="004E6ABC" w:rsidRDefault="00A07CD7" w:rsidP="00A677CB">
      <w:pPr>
        <w:pStyle w:val="Heading21"/>
      </w:pPr>
      <w:bookmarkStart w:id="919" w:name="_Toc359177199"/>
      <w:bookmarkStart w:id="920" w:name="_Toc359575349"/>
      <w:bookmarkStart w:id="921" w:name="_Toc368521951"/>
      <w:bookmarkStart w:id="922" w:name="_Toc370158796"/>
      <w:bookmarkStart w:id="923" w:name="_Toc375043968"/>
      <w:proofErr w:type="gramStart"/>
      <w:r w:rsidRPr="004E6ABC">
        <w:t>Sims, J.R., and</w:t>
      </w:r>
      <w:r w:rsidRPr="004E6ABC">
        <w:rPr>
          <w:rtl/>
          <w:lang w:bidi="ar-IQ"/>
        </w:rPr>
        <w:t xml:space="preserve"> </w:t>
      </w:r>
      <w:r w:rsidRPr="004E6ABC">
        <w:t>Jackson, G.D. (1971).</w:t>
      </w:r>
      <w:proofErr w:type="gramEnd"/>
      <w:r w:rsidRPr="004E6ABC">
        <w:t xml:space="preserve"> </w:t>
      </w:r>
      <w:proofErr w:type="gramStart"/>
      <w:r w:rsidRPr="0051654E">
        <w:rPr>
          <w:b w:val="0"/>
          <w:bCs w:val="0"/>
        </w:rPr>
        <w:t>Rapid analysis of soil nitrite with chromotrophic acid.</w:t>
      </w:r>
      <w:proofErr w:type="gramEnd"/>
      <w:r w:rsidRPr="0051654E">
        <w:rPr>
          <w:b w:val="0"/>
          <w:bCs w:val="0"/>
        </w:rPr>
        <w:t xml:space="preserve"> </w:t>
      </w:r>
      <w:r w:rsidRPr="0051654E">
        <w:rPr>
          <w:b w:val="0"/>
          <w:bCs w:val="0"/>
          <w:i/>
          <w:iCs/>
        </w:rPr>
        <w:t>Soil Sci. Soc. Am. Proc.</w:t>
      </w:r>
      <w:r w:rsidRPr="0051654E">
        <w:rPr>
          <w:b w:val="0"/>
          <w:bCs w:val="0"/>
        </w:rPr>
        <w:t xml:space="preserve"> </w:t>
      </w:r>
      <w:r w:rsidRPr="0051654E">
        <w:t>35</w:t>
      </w:r>
      <w:r w:rsidRPr="0051654E">
        <w:rPr>
          <w:b w:val="0"/>
          <w:bCs w:val="0"/>
        </w:rPr>
        <w:t>, 603-606.</w:t>
      </w:r>
      <w:bookmarkEnd w:id="919"/>
      <w:bookmarkEnd w:id="920"/>
      <w:bookmarkEnd w:id="921"/>
      <w:bookmarkEnd w:id="922"/>
      <w:bookmarkEnd w:id="923"/>
    </w:p>
    <w:p w:rsidR="00A07CD7" w:rsidRPr="0051654E" w:rsidRDefault="00A07CD7" w:rsidP="00EB5AE2">
      <w:pPr>
        <w:pStyle w:val="Heading21"/>
        <w:rPr>
          <w:b w:val="0"/>
          <w:bCs w:val="0"/>
          <w:noProof/>
        </w:rPr>
      </w:pPr>
      <w:bookmarkStart w:id="924" w:name="_Toc359177200"/>
      <w:bookmarkStart w:id="925" w:name="_Toc359575350"/>
      <w:bookmarkStart w:id="926" w:name="_Toc368521952"/>
      <w:bookmarkStart w:id="927" w:name="_Toc370158797"/>
      <w:bookmarkStart w:id="928" w:name="_Toc375043969"/>
      <w:proofErr w:type="gramStart"/>
      <w:r w:rsidRPr="004E6ABC">
        <w:t>Soomro, F. (2000)</w:t>
      </w:r>
      <w:r w:rsidRPr="004E6ABC">
        <w:rPr>
          <w:noProof/>
        </w:rPr>
        <w:t>.</w:t>
      </w:r>
      <w:proofErr w:type="gramEnd"/>
      <w:r w:rsidRPr="004E6ABC">
        <w:rPr>
          <w:noProof/>
        </w:rPr>
        <w:t xml:space="preserve"> </w:t>
      </w:r>
      <w:r w:rsidRPr="00820352">
        <w:rPr>
          <w:b w:val="0"/>
          <w:bCs w:val="0"/>
          <w:i/>
          <w:noProof/>
        </w:rPr>
        <w:t>Effect of Silicon Compounds on Microbial Transformtion in Soil.</w:t>
      </w:r>
      <w:r w:rsidRPr="0051654E">
        <w:rPr>
          <w:b w:val="0"/>
          <w:bCs w:val="0"/>
          <w:noProof/>
        </w:rPr>
        <w:t xml:space="preserve"> PhD Thesis. University of Sheffield, UK.</w:t>
      </w:r>
      <w:bookmarkEnd w:id="924"/>
      <w:bookmarkEnd w:id="925"/>
      <w:bookmarkEnd w:id="926"/>
      <w:bookmarkEnd w:id="927"/>
      <w:bookmarkEnd w:id="928"/>
    </w:p>
    <w:p w:rsidR="00A07CD7" w:rsidRPr="0051654E" w:rsidRDefault="00A07CD7" w:rsidP="005F12EF">
      <w:pPr>
        <w:pStyle w:val="Heading21"/>
        <w:rPr>
          <w:b w:val="0"/>
          <w:bCs w:val="0"/>
        </w:rPr>
      </w:pPr>
      <w:bookmarkStart w:id="929" w:name="_Toc359177201"/>
      <w:bookmarkStart w:id="930" w:name="_Toc359575351"/>
      <w:bookmarkStart w:id="931" w:name="_Toc368521953"/>
      <w:bookmarkStart w:id="932" w:name="_Toc370158798"/>
      <w:bookmarkStart w:id="933" w:name="_Toc375043970"/>
      <w:r w:rsidRPr="004E6ABC">
        <w:t>Simon L, Bousquet</w:t>
      </w:r>
      <w:r w:rsidR="00EB5AE2">
        <w:t>,</w:t>
      </w:r>
      <w:r w:rsidRPr="004E6ABC">
        <w:t xml:space="preserve"> J</w:t>
      </w:r>
      <w:r w:rsidR="00EB5AE2">
        <w:t>.</w:t>
      </w:r>
      <w:r w:rsidRPr="004E6ABC">
        <w:t xml:space="preserve">, </w:t>
      </w:r>
      <w:proofErr w:type="gramStart"/>
      <w:r w:rsidRPr="004E6ABC">
        <w:t xml:space="preserve">Levesque </w:t>
      </w:r>
      <w:r w:rsidR="00EB5AE2">
        <w:t>,</w:t>
      </w:r>
      <w:r w:rsidRPr="004E6ABC">
        <w:t>RC</w:t>
      </w:r>
      <w:proofErr w:type="gramEnd"/>
      <w:r w:rsidR="005F12EF">
        <w:t xml:space="preserve">. </w:t>
      </w:r>
      <w:proofErr w:type="gramStart"/>
      <w:r w:rsidR="005F12EF">
        <w:t>and</w:t>
      </w:r>
      <w:proofErr w:type="gramEnd"/>
      <w:r w:rsidRPr="004E6ABC">
        <w:t xml:space="preserve"> Lalonde</w:t>
      </w:r>
      <w:r w:rsidR="00EB5AE2">
        <w:t>,</w:t>
      </w:r>
      <w:r w:rsidRPr="004E6ABC">
        <w:t xml:space="preserve"> M. (1993).</w:t>
      </w:r>
      <w:r w:rsidRPr="0051654E">
        <w:rPr>
          <w:b w:val="0"/>
          <w:bCs w:val="0"/>
        </w:rPr>
        <w:t xml:space="preserve">Origin and diversification of endomycorrhizal fungi and coincidence with vascular land plants. </w:t>
      </w:r>
      <w:r w:rsidRPr="0051654E">
        <w:rPr>
          <w:b w:val="0"/>
          <w:bCs w:val="0"/>
          <w:i/>
          <w:iCs/>
        </w:rPr>
        <w:t>Nature</w:t>
      </w:r>
      <w:r w:rsidR="005F12EF">
        <w:rPr>
          <w:b w:val="0"/>
          <w:bCs w:val="0"/>
        </w:rPr>
        <w:t>.</w:t>
      </w:r>
      <w:r w:rsidRPr="0051654E">
        <w:t>363</w:t>
      </w:r>
      <w:r w:rsidRPr="0051654E">
        <w:rPr>
          <w:b w:val="0"/>
          <w:bCs w:val="0"/>
        </w:rPr>
        <w:t>, 67-69.</w:t>
      </w:r>
      <w:bookmarkEnd w:id="929"/>
      <w:bookmarkEnd w:id="930"/>
      <w:bookmarkEnd w:id="931"/>
      <w:bookmarkEnd w:id="932"/>
      <w:bookmarkEnd w:id="933"/>
    </w:p>
    <w:p w:rsidR="00CE3CA7" w:rsidRPr="0051654E" w:rsidRDefault="00CE3CA7" w:rsidP="005F12EF">
      <w:pPr>
        <w:pStyle w:val="Heading21"/>
        <w:rPr>
          <w:b w:val="0"/>
          <w:bCs w:val="0"/>
        </w:rPr>
      </w:pPr>
      <w:bookmarkStart w:id="934" w:name="_Toc370158799"/>
      <w:bookmarkStart w:id="935" w:name="_Toc375043971"/>
      <w:bookmarkStart w:id="936" w:name="_Toc359177202"/>
      <w:bookmarkStart w:id="937" w:name="_Toc359575352"/>
      <w:bookmarkStart w:id="938" w:name="_Toc368521954"/>
      <w:proofErr w:type="gramStart"/>
      <w:r w:rsidRPr="00CE3CA7">
        <w:t xml:space="preserve">Smith </w:t>
      </w:r>
      <w:r w:rsidR="00EB5AE2">
        <w:t>,</w:t>
      </w:r>
      <w:r w:rsidRPr="00CE3CA7">
        <w:t>J</w:t>
      </w:r>
      <w:r w:rsidR="000B0CC7">
        <w:t>.</w:t>
      </w:r>
      <w:r w:rsidRPr="00CE3CA7">
        <w:t>H</w:t>
      </w:r>
      <w:proofErr w:type="gramEnd"/>
      <w:r w:rsidR="000B0CC7">
        <w:t>.</w:t>
      </w:r>
      <w:r w:rsidRPr="00CE3CA7">
        <w:t>, Allison</w:t>
      </w:r>
      <w:r w:rsidR="00EB5AE2">
        <w:t>,</w:t>
      </w:r>
      <w:r w:rsidRPr="00CE3CA7">
        <w:t xml:space="preserve"> F</w:t>
      </w:r>
      <w:r w:rsidR="000B0CC7">
        <w:t>.E.</w:t>
      </w:r>
      <w:r w:rsidR="005F12EF">
        <w:t xml:space="preserve"> and</w:t>
      </w:r>
      <w:r w:rsidR="00094950">
        <w:t xml:space="preserve"> </w:t>
      </w:r>
      <w:r w:rsidR="005F12EF">
        <w:t xml:space="preserve"> </w:t>
      </w:r>
      <w:r w:rsidRPr="00CE3CA7">
        <w:t xml:space="preserve"> Soulides</w:t>
      </w:r>
      <w:r w:rsidR="00EB5AE2">
        <w:t>,</w:t>
      </w:r>
      <w:r w:rsidRPr="00CE3CA7">
        <w:t xml:space="preserve"> D</w:t>
      </w:r>
      <w:r w:rsidR="000B0CC7">
        <w:t>.</w:t>
      </w:r>
      <w:r w:rsidRPr="00CE3CA7">
        <w:t xml:space="preserve">A. </w:t>
      </w:r>
      <w:r>
        <w:t>(</w:t>
      </w:r>
      <w:r w:rsidRPr="00CE3CA7">
        <w:t>1962</w:t>
      </w:r>
      <w:r>
        <w:t>).</w:t>
      </w:r>
      <w:r w:rsidRPr="00CE3CA7">
        <w:t xml:space="preserve"> </w:t>
      </w:r>
      <w:proofErr w:type="gramStart"/>
      <w:r w:rsidRPr="0051654E">
        <w:rPr>
          <w:b w:val="0"/>
          <w:bCs w:val="0"/>
        </w:rPr>
        <w:t>Phosphobacteria as a soil inoculant.</w:t>
      </w:r>
      <w:proofErr w:type="gramEnd"/>
      <w:r w:rsidRPr="0051654E">
        <w:rPr>
          <w:b w:val="0"/>
          <w:bCs w:val="0"/>
        </w:rPr>
        <w:t xml:space="preserve"> </w:t>
      </w:r>
      <w:proofErr w:type="gramStart"/>
      <w:r w:rsidRPr="0051654E">
        <w:rPr>
          <w:b w:val="0"/>
          <w:bCs w:val="0"/>
          <w:i/>
          <w:iCs/>
        </w:rPr>
        <w:t>Agricult</w:t>
      </w:r>
      <w:r w:rsidR="00842C37" w:rsidRPr="0051654E">
        <w:rPr>
          <w:b w:val="0"/>
          <w:bCs w:val="0"/>
          <w:i/>
          <w:iCs/>
        </w:rPr>
        <w:t>.</w:t>
      </w:r>
      <w:proofErr w:type="gramEnd"/>
      <w:r w:rsidR="00842C37" w:rsidRPr="0051654E">
        <w:rPr>
          <w:b w:val="0"/>
          <w:bCs w:val="0"/>
        </w:rPr>
        <w:t xml:space="preserve"> </w:t>
      </w:r>
      <w:r w:rsidR="00842C37" w:rsidRPr="0051654E">
        <w:t>1</w:t>
      </w:r>
      <w:r w:rsidR="00842C37" w:rsidRPr="0051654E">
        <w:rPr>
          <w:b w:val="0"/>
          <w:bCs w:val="0"/>
        </w:rPr>
        <w:t>, 63</w:t>
      </w:r>
      <w:r w:rsidRPr="0051654E">
        <w:rPr>
          <w:b w:val="0"/>
          <w:bCs w:val="0"/>
        </w:rPr>
        <w:t>–70.</w:t>
      </w:r>
      <w:bookmarkEnd w:id="934"/>
      <w:bookmarkEnd w:id="935"/>
    </w:p>
    <w:p w:rsidR="00EA0CDB" w:rsidRPr="00EA0CDB" w:rsidRDefault="00256064" w:rsidP="005F12EF">
      <w:pPr>
        <w:pStyle w:val="Heading21"/>
        <w:rPr>
          <w:shd w:val="clear" w:color="auto" w:fill="FFFFFF"/>
        </w:rPr>
      </w:pPr>
      <w:bookmarkStart w:id="939" w:name="_Toc370158800"/>
      <w:bookmarkStart w:id="940" w:name="_Toc375043972"/>
      <w:r w:rsidRPr="00E124C2">
        <w:rPr>
          <w:shd w:val="clear" w:color="auto" w:fill="FFFFFF"/>
        </w:rPr>
        <w:t>Strauss</w:t>
      </w:r>
      <w:proofErr w:type="gramStart"/>
      <w:r w:rsidRPr="00E124C2">
        <w:rPr>
          <w:shd w:val="clear" w:color="auto" w:fill="FFFFFF"/>
        </w:rPr>
        <w:t>,S.L</w:t>
      </w:r>
      <w:proofErr w:type="gramEnd"/>
      <w:r w:rsidRPr="00E124C2">
        <w:rPr>
          <w:shd w:val="clear" w:color="auto" w:fill="FFFFFF"/>
        </w:rPr>
        <w:t>.,Day, T.A.</w:t>
      </w:r>
      <w:r w:rsidR="005F12EF">
        <w:rPr>
          <w:shd w:val="clear" w:color="auto" w:fill="FFFFFF"/>
        </w:rPr>
        <w:t xml:space="preserve"> and</w:t>
      </w:r>
      <w:r w:rsidR="00926382" w:rsidRPr="00E124C2">
        <w:rPr>
          <w:shd w:val="clear" w:color="auto" w:fill="FFFFFF"/>
        </w:rPr>
        <w:t xml:space="preserve"> </w:t>
      </w:r>
      <w:r w:rsidRPr="00E124C2">
        <w:rPr>
          <w:shd w:val="clear" w:color="auto" w:fill="FFFFFF"/>
        </w:rPr>
        <w:t xml:space="preserve">Garcia–Pichel, F.(2012). </w:t>
      </w:r>
      <w:r w:rsidRPr="0051654E">
        <w:rPr>
          <w:b w:val="0"/>
          <w:bCs w:val="0"/>
          <w:shd w:val="clear" w:color="auto" w:fill="FFFFFF"/>
        </w:rPr>
        <w:t>Nitrogen cycling in desert</w:t>
      </w:r>
      <w:r w:rsidR="00EA0CDB" w:rsidRPr="0051654E">
        <w:rPr>
          <w:b w:val="0"/>
          <w:bCs w:val="0"/>
          <w:shd w:val="clear" w:color="auto" w:fill="FFFFFF"/>
        </w:rPr>
        <w:t xml:space="preserve"> biological soil crusts across biogeographic regions in the Southwestern united States. </w:t>
      </w:r>
      <w:proofErr w:type="gramStart"/>
      <w:r w:rsidR="00EA0CDB" w:rsidRPr="0051654E">
        <w:rPr>
          <w:b w:val="0"/>
          <w:bCs w:val="0"/>
          <w:i/>
          <w:shd w:val="clear" w:color="auto" w:fill="FFFFFF"/>
        </w:rPr>
        <w:t>Biogeochemistry.</w:t>
      </w:r>
      <w:proofErr w:type="gramEnd"/>
      <w:r w:rsidR="00EA0CDB" w:rsidRPr="0051654E">
        <w:rPr>
          <w:b w:val="0"/>
          <w:bCs w:val="0"/>
          <w:shd w:val="clear" w:color="auto" w:fill="FFFFFF"/>
        </w:rPr>
        <w:t xml:space="preserve"> </w:t>
      </w:r>
      <w:proofErr w:type="gramStart"/>
      <w:r w:rsidR="00EA0CDB" w:rsidRPr="0051654E">
        <w:rPr>
          <w:shd w:val="clear" w:color="auto" w:fill="FFFFFF"/>
        </w:rPr>
        <w:t>108</w:t>
      </w:r>
      <w:r w:rsidR="00EA0CDB" w:rsidRPr="0051654E">
        <w:rPr>
          <w:b w:val="0"/>
          <w:bCs w:val="0"/>
          <w:shd w:val="clear" w:color="auto" w:fill="FFFFFF"/>
        </w:rPr>
        <w:t>,171-182</w:t>
      </w:r>
      <w:r w:rsidR="0051654E">
        <w:rPr>
          <w:b w:val="0"/>
          <w:bCs w:val="0"/>
          <w:shd w:val="clear" w:color="auto" w:fill="FFFFFF"/>
        </w:rPr>
        <w:t>.</w:t>
      </w:r>
      <w:bookmarkEnd w:id="939"/>
      <w:bookmarkEnd w:id="940"/>
      <w:proofErr w:type="gramEnd"/>
    </w:p>
    <w:p w:rsidR="00C41068" w:rsidRPr="0051654E" w:rsidRDefault="00C41068" w:rsidP="00A677CB">
      <w:pPr>
        <w:pStyle w:val="Heading21"/>
        <w:rPr>
          <w:b w:val="0"/>
          <w:bCs w:val="0"/>
        </w:rPr>
      </w:pPr>
      <w:bookmarkStart w:id="941" w:name="_Toc370158801"/>
      <w:bookmarkStart w:id="942" w:name="_Toc375043973"/>
      <w:r w:rsidRPr="004E6ABC">
        <w:t xml:space="preserve">Tabtabatia, M.A. (1977). </w:t>
      </w:r>
      <w:proofErr w:type="gramStart"/>
      <w:r w:rsidRPr="0051654E">
        <w:rPr>
          <w:b w:val="0"/>
          <w:bCs w:val="0"/>
        </w:rPr>
        <w:t>Effect of trace elements on urease activity in soils.</w:t>
      </w:r>
      <w:proofErr w:type="gramEnd"/>
      <w:r w:rsidRPr="0051654E">
        <w:rPr>
          <w:b w:val="0"/>
          <w:bCs w:val="0"/>
        </w:rPr>
        <w:t xml:space="preserve"> </w:t>
      </w:r>
      <w:proofErr w:type="gramStart"/>
      <w:r w:rsidRPr="0051654E">
        <w:rPr>
          <w:b w:val="0"/>
          <w:bCs w:val="0"/>
          <w:i/>
          <w:iCs/>
        </w:rPr>
        <w:t>Soil.</w:t>
      </w:r>
      <w:proofErr w:type="gramEnd"/>
      <w:r w:rsidRPr="0051654E">
        <w:rPr>
          <w:b w:val="0"/>
          <w:bCs w:val="0"/>
          <w:i/>
          <w:iCs/>
        </w:rPr>
        <w:t xml:space="preserve"> </w:t>
      </w:r>
      <w:proofErr w:type="gramStart"/>
      <w:r w:rsidRPr="0051654E">
        <w:rPr>
          <w:b w:val="0"/>
          <w:bCs w:val="0"/>
          <w:i/>
          <w:iCs/>
        </w:rPr>
        <w:t>Sci. Am. Proc</w:t>
      </w:r>
      <w:r w:rsidRPr="0051654E">
        <w:rPr>
          <w:i/>
          <w:iCs/>
        </w:rPr>
        <w:t>.</w:t>
      </w:r>
      <w:r w:rsidRPr="0051654E">
        <w:t xml:space="preserve"> 9</w:t>
      </w:r>
      <w:r w:rsidRPr="0051654E">
        <w:rPr>
          <w:b w:val="0"/>
          <w:bCs w:val="0"/>
        </w:rPr>
        <w:t>, 9 -13.</w:t>
      </w:r>
      <w:bookmarkEnd w:id="941"/>
      <w:bookmarkEnd w:id="942"/>
      <w:proofErr w:type="gramEnd"/>
    </w:p>
    <w:p w:rsidR="00C41068" w:rsidRPr="00AC59BC" w:rsidRDefault="00C41068" w:rsidP="00ED7F66">
      <w:pPr>
        <w:pStyle w:val="Heading21"/>
        <w:rPr>
          <w:b w:val="0"/>
          <w:bCs w:val="0"/>
        </w:rPr>
      </w:pPr>
      <w:bookmarkStart w:id="943" w:name="_Toc359177203"/>
      <w:bookmarkStart w:id="944" w:name="_Toc359575353"/>
      <w:bookmarkStart w:id="945" w:name="_Toc368521955"/>
      <w:bookmarkStart w:id="946" w:name="_Toc370158802"/>
      <w:bookmarkStart w:id="947" w:name="_Toc375043974"/>
      <w:proofErr w:type="gramStart"/>
      <w:r w:rsidRPr="004E6ABC">
        <w:t>Tabatabai, M. A. and Olson, R.</w:t>
      </w:r>
      <w:r w:rsidR="00ED7F66" w:rsidRPr="004E6ABC">
        <w:t xml:space="preserve"> </w:t>
      </w:r>
      <w:r w:rsidRPr="004E6ABC">
        <w:t>(1985).</w:t>
      </w:r>
      <w:proofErr w:type="gramEnd"/>
      <w:r w:rsidRPr="004E6ABC">
        <w:t xml:space="preserve"> </w:t>
      </w:r>
      <w:proofErr w:type="gramStart"/>
      <w:r w:rsidRPr="00AC59BC">
        <w:rPr>
          <w:b w:val="0"/>
          <w:bCs w:val="0"/>
        </w:rPr>
        <w:t>Effect of acid rain on soils.</w:t>
      </w:r>
      <w:proofErr w:type="gramEnd"/>
      <w:r w:rsidRPr="00AC59BC">
        <w:rPr>
          <w:b w:val="0"/>
          <w:bCs w:val="0"/>
        </w:rPr>
        <w:t xml:space="preserve"> </w:t>
      </w:r>
      <w:r w:rsidRPr="00AC59BC">
        <w:rPr>
          <w:b w:val="0"/>
          <w:bCs w:val="0"/>
          <w:i/>
          <w:iCs/>
        </w:rPr>
        <w:t>Environ. Sci. Technol.</w:t>
      </w:r>
      <w:r w:rsidRPr="00AC59BC">
        <w:rPr>
          <w:b w:val="0"/>
          <w:bCs w:val="0"/>
        </w:rPr>
        <w:t xml:space="preserve"> </w:t>
      </w:r>
      <w:r w:rsidRPr="00AC59BC">
        <w:t>15</w:t>
      </w:r>
      <w:r w:rsidRPr="00AC59BC">
        <w:rPr>
          <w:b w:val="0"/>
          <w:bCs w:val="0"/>
        </w:rPr>
        <w:t>, 65-110</w:t>
      </w:r>
      <w:r w:rsidRPr="00AC59BC">
        <w:rPr>
          <w:b w:val="0"/>
          <w:bCs w:val="0"/>
          <w:noProof/>
        </w:rPr>
        <w:t>.</w:t>
      </w:r>
      <w:bookmarkEnd w:id="943"/>
      <w:bookmarkEnd w:id="944"/>
      <w:bookmarkEnd w:id="945"/>
      <w:bookmarkEnd w:id="946"/>
      <w:bookmarkEnd w:id="947"/>
      <w:r w:rsidRPr="00AC59BC">
        <w:rPr>
          <w:b w:val="0"/>
          <w:bCs w:val="0"/>
        </w:rPr>
        <w:t xml:space="preserve"> </w:t>
      </w:r>
    </w:p>
    <w:p w:rsidR="00C41068" w:rsidRPr="00AC59BC" w:rsidRDefault="00C41068" w:rsidP="00ED7F66">
      <w:pPr>
        <w:pStyle w:val="Heading21"/>
        <w:rPr>
          <w:b w:val="0"/>
          <w:bCs w:val="0"/>
          <w:iCs/>
          <w:noProof/>
        </w:rPr>
      </w:pPr>
      <w:r w:rsidRPr="004E6ABC">
        <w:rPr>
          <w:noProof/>
        </w:rPr>
        <w:t xml:space="preserve"> </w:t>
      </w:r>
      <w:bookmarkStart w:id="948" w:name="_Toc359177204"/>
      <w:bookmarkStart w:id="949" w:name="_Toc359575354"/>
      <w:bookmarkStart w:id="950" w:name="_Toc368521956"/>
      <w:bookmarkStart w:id="951" w:name="_Toc370158803"/>
      <w:bookmarkStart w:id="952" w:name="_Toc375043975"/>
      <w:r>
        <w:rPr>
          <w:noProof/>
        </w:rPr>
        <w:t>T</w:t>
      </w:r>
      <w:r w:rsidRPr="004E6ABC">
        <w:rPr>
          <w:noProof/>
        </w:rPr>
        <w:t xml:space="preserve">adesse, A. and Alem, M. (2006). </w:t>
      </w:r>
      <w:r w:rsidRPr="00716EF2">
        <w:rPr>
          <w:b w:val="0"/>
          <w:bCs w:val="0"/>
          <w:i/>
          <w:iCs/>
          <w:noProof/>
        </w:rPr>
        <w:t>Medical Bacteriology</w:t>
      </w:r>
      <w:r w:rsidRPr="00AC59BC">
        <w:rPr>
          <w:b w:val="0"/>
          <w:bCs w:val="0"/>
          <w:noProof/>
        </w:rPr>
        <w:t xml:space="preserve">. </w:t>
      </w:r>
      <w:r w:rsidRPr="00AC59BC">
        <w:rPr>
          <w:b w:val="0"/>
          <w:bCs w:val="0"/>
          <w:iCs/>
          <w:noProof/>
        </w:rPr>
        <w:t>University of Gondar.</w:t>
      </w:r>
      <w:bookmarkEnd w:id="948"/>
      <w:bookmarkEnd w:id="949"/>
      <w:bookmarkEnd w:id="950"/>
      <w:bookmarkEnd w:id="951"/>
      <w:bookmarkEnd w:id="952"/>
    </w:p>
    <w:p w:rsidR="00C41068" w:rsidRPr="00AC59BC" w:rsidRDefault="00C41068" w:rsidP="00ED7F66">
      <w:pPr>
        <w:pStyle w:val="Heading21"/>
        <w:rPr>
          <w:b w:val="0"/>
          <w:bCs w:val="0"/>
          <w:noProof/>
        </w:rPr>
      </w:pPr>
      <w:bookmarkStart w:id="953" w:name="_Toc359177205"/>
      <w:bookmarkStart w:id="954" w:name="_Toc359575355"/>
      <w:bookmarkStart w:id="955" w:name="_Toc368521957"/>
      <w:bookmarkStart w:id="956" w:name="_Toc370158804"/>
      <w:bookmarkStart w:id="957" w:name="_Toc375043976"/>
      <w:r w:rsidRPr="00AC59BC">
        <w:rPr>
          <w:noProof/>
        </w:rPr>
        <w:t>Thien, S. and Myers, R. (1992).</w:t>
      </w:r>
      <w:r w:rsidRPr="00AC59BC">
        <w:rPr>
          <w:b w:val="0"/>
          <w:bCs w:val="0"/>
          <w:noProof/>
        </w:rPr>
        <w:t xml:space="preserve"> Determination of bioavailable phosphorus in soil. </w:t>
      </w:r>
      <w:r w:rsidRPr="00AC59BC">
        <w:rPr>
          <w:b w:val="0"/>
          <w:bCs w:val="0"/>
          <w:i/>
          <w:noProof/>
        </w:rPr>
        <w:t>Soil Sci</w:t>
      </w:r>
      <w:r w:rsidR="005F12EF">
        <w:rPr>
          <w:b w:val="0"/>
          <w:bCs w:val="0"/>
          <w:i/>
          <w:noProof/>
        </w:rPr>
        <w:t xml:space="preserve"> </w:t>
      </w:r>
      <w:r w:rsidRPr="00AC59BC">
        <w:rPr>
          <w:b w:val="0"/>
          <w:bCs w:val="0"/>
          <w:i/>
          <w:noProof/>
        </w:rPr>
        <w:t>Soc</w:t>
      </w:r>
      <w:r w:rsidR="005F12EF">
        <w:rPr>
          <w:b w:val="0"/>
          <w:bCs w:val="0"/>
          <w:i/>
          <w:noProof/>
        </w:rPr>
        <w:t>.</w:t>
      </w:r>
      <w:r w:rsidRPr="00AC59BC">
        <w:rPr>
          <w:b w:val="0"/>
          <w:bCs w:val="0"/>
          <w:i/>
          <w:noProof/>
        </w:rPr>
        <w:t xml:space="preserve"> Amer.Proc.</w:t>
      </w:r>
      <w:r w:rsidRPr="00AC59BC">
        <w:rPr>
          <w:b w:val="0"/>
          <w:bCs w:val="0"/>
          <w:noProof/>
        </w:rPr>
        <w:t xml:space="preserve"> 56, 814-814.</w:t>
      </w:r>
      <w:bookmarkEnd w:id="953"/>
      <w:bookmarkEnd w:id="954"/>
      <w:bookmarkEnd w:id="955"/>
      <w:bookmarkEnd w:id="956"/>
      <w:bookmarkEnd w:id="957"/>
    </w:p>
    <w:p w:rsidR="00C41068" w:rsidRPr="004E6ABC" w:rsidRDefault="00C41068" w:rsidP="00094950">
      <w:pPr>
        <w:pStyle w:val="Heading21"/>
      </w:pPr>
      <w:bookmarkStart w:id="958" w:name="_Toc359177206"/>
      <w:bookmarkStart w:id="959" w:name="_Toc359575356"/>
      <w:bookmarkStart w:id="960" w:name="_Toc368521958"/>
      <w:bookmarkStart w:id="961" w:name="_Toc370158805"/>
      <w:bookmarkStart w:id="962" w:name="_Toc375043977"/>
      <w:proofErr w:type="gramStart"/>
      <w:r w:rsidRPr="004E6ABC">
        <w:t>Tribe, H.T. and</w:t>
      </w:r>
      <w:r w:rsidR="00094950">
        <w:t xml:space="preserve">  </w:t>
      </w:r>
      <w:r w:rsidRPr="004E6ABC">
        <w:t xml:space="preserve"> Mabadeje, S.A. (1972).</w:t>
      </w:r>
      <w:proofErr w:type="gramEnd"/>
      <w:r w:rsidRPr="004E6ABC">
        <w:t xml:space="preserve"> </w:t>
      </w:r>
      <w:r w:rsidRPr="00AC59BC">
        <w:rPr>
          <w:b w:val="0"/>
          <w:bCs w:val="0"/>
        </w:rPr>
        <w:t xml:space="preserve">Growth of moulds on media prepared without organic nutrients. </w:t>
      </w:r>
      <w:r w:rsidRPr="00AC59BC">
        <w:rPr>
          <w:b w:val="0"/>
          <w:bCs w:val="0"/>
          <w:i/>
          <w:iCs/>
        </w:rPr>
        <w:t xml:space="preserve">Trans. </w:t>
      </w:r>
      <w:r w:rsidR="00094950">
        <w:rPr>
          <w:b w:val="0"/>
          <w:bCs w:val="0"/>
          <w:i/>
          <w:iCs/>
        </w:rPr>
        <w:t>Brt.</w:t>
      </w:r>
      <w:r w:rsidRPr="00AC59BC">
        <w:rPr>
          <w:b w:val="0"/>
          <w:bCs w:val="0"/>
          <w:i/>
          <w:iCs/>
        </w:rPr>
        <w:t xml:space="preserve">Mycol. Soc. </w:t>
      </w:r>
      <w:r w:rsidRPr="00AC59BC">
        <w:t>58</w:t>
      </w:r>
      <w:r w:rsidRPr="00AC59BC">
        <w:rPr>
          <w:b w:val="0"/>
          <w:bCs w:val="0"/>
        </w:rPr>
        <w:t>, 127-137.</w:t>
      </w:r>
      <w:bookmarkEnd w:id="958"/>
      <w:bookmarkEnd w:id="959"/>
      <w:bookmarkEnd w:id="960"/>
      <w:bookmarkEnd w:id="961"/>
      <w:bookmarkEnd w:id="962"/>
      <w:r w:rsidRPr="004E6ABC">
        <w:t xml:space="preserve">     </w:t>
      </w:r>
    </w:p>
    <w:p w:rsidR="00C41068" w:rsidRPr="005F12EF" w:rsidRDefault="00C41068" w:rsidP="00ED7F66">
      <w:pPr>
        <w:pStyle w:val="Heading21"/>
      </w:pPr>
      <w:bookmarkStart w:id="963" w:name="_Toc359177207"/>
      <w:bookmarkStart w:id="964" w:name="_Toc359575357"/>
      <w:bookmarkStart w:id="965" w:name="_Toc368521959"/>
      <w:bookmarkStart w:id="966" w:name="_Toc370158806"/>
      <w:bookmarkStart w:id="967" w:name="_Toc375043978"/>
      <w:r w:rsidRPr="004E6ABC">
        <w:t>Vanburik</w:t>
      </w:r>
      <w:r w:rsidR="00ED7F66">
        <w:t>,</w:t>
      </w:r>
      <w:r w:rsidRPr="004E6ABC">
        <w:t xml:space="preserve"> J.A., Schreckhise</w:t>
      </w:r>
      <w:r w:rsidR="00ED7F66">
        <w:t>,</w:t>
      </w:r>
      <w:r w:rsidRPr="004E6ABC">
        <w:t xml:space="preserve"> R.W., Whtte</w:t>
      </w:r>
      <w:r w:rsidR="00ED7F66">
        <w:t>,</w:t>
      </w:r>
      <w:r w:rsidRPr="004E6ABC">
        <w:t xml:space="preserve"> T.C., Bowdenr</w:t>
      </w:r>
      <w:r w:rsidR="00ED7F66">
        <w:t>,</w:t>
      </w:r>
      <w:r w:rsidRPr="004E6ABC">
        <w:t xml:space="preserve"> R.A.</w:t>
      </w:r>
      <w:r w:rsidR="005F12EF">
        <w:t xml:space="preserve"> </w:t>
      </w:r>
      <w:proofErr w:type="gramStart"/>
      <w:r w:rsidR="005F12EF">
        <w:t>and</w:t>
      </w:r>
      <w:r w:rsidR="00094950">
        <w:t xml:space="preserve"> </w:t>
      </w:r>
      <w:r w:rsidRPr="004E6ABC">
        <w:t xml:space="preserve"> Myerson</w:t>
      </w:r>
      <w:proofErr w:type="gramEnd"/>
      <w:r w:rsidR="00C05D48">
        <w:t>,</w:t>
      </w:r>
      <w:r w:rsidRPr="004E6ABC">
        <w:t xml:space="preserve"> D</w:t>
      </w:r>
      <w:r w:rsidR="00C05D48">
        <w:t>.</w:t>
      </w:r>
      <w:r w:rsidRPr="004E6ABC">
        <w:t xml:space="preserve"> (1998)</w:t>
      </w:r>
      <w:bookmarkStart w:id="968" w:name="_Toc359177208"/>
      <w:bookmarkStart w:id="969" w:name="_Toc359575358"/>
      <w:bookmarkStart w:id="970" w:name="_Toc368521960"/>
      <w:bookmarkEnd w:id="963"/>
      <w:bookmarkEnd w:id="964"/>
      <w:bookmarkEnd w:id="965"/>
      <w:bookmarkEnd w:id="966"/>
      <w:r w:rsidR="00C05D48">
        <w:t>.</w:t>
      </w:r>
      <w:r>
        <w:t xml:space="preserve"> </w:t>
      </w:r>
      <w:bookmarkStart w:id="971" w:name="_Toc370158807"/>
      <w:proofErr w:type="gramStart"/>
      <w:r w:rsidRPr="00AC59BC">
        <w:rPr>
          <w:b w:val="0"/>
          <w:bCs w:val="0"/>
        </w:rPr>
        <w:t>Extraction techniques for isolation of DNA from filamentous fungi.</w:t>
      </w:r>
      <w:proofErr w:type="gramEnd"/>
      <w:r w:rsidRPr="00AC59BC">
        <w:rPr>
          <w:b w:val="0"/>
          <w:bCs w:val="0"/>
        </w:rPr>
        <w:t xml:space="preserve"> </w:t>
      </w:r>
      <w:proofErr w:type="gramStart"/>
      <w:r w:rsidRPr="00AC59BC">
        <w:rPr>
          <w:b w:val="0"/>
          <w:bCs w:val="0"/>
          <w:i/>
          <w:iCs/>
        </w:rPr>
        <w:t>Med.</w:t>
      </w:r>
      <w:r w:rsidR="00635AD2">
        <w:rPr>
          <w:b w:val="0"/>
          <w:bCs w:val="0"/>
          <w:i/>
          <w:iCs/>
        </w:rPr>
        <w:t xml:space="preserve"> </w:t>
      </w:r>
      <w:r w:rsidRPr="00AC59BC">
        <w:rPr>
          <w:b w:val="0"/>
          <w:bCs w:val="0"/>
          <w:i/>
          <w:iCs/>
        </w:rPr>
        <w:t>Mycol</w:t>
      </w:r>
      <w:r w:rsidRPr="00AC59BC">
        <w:rPr>
          <w:b w:val="0"/>
          <w:bCs w:val="0"/>
        </w:rPr>
        <w:t xml:space="preserve">. </w:t>
      </w:r>
      <w:r w:rsidRPr="00AC59BC">
        <w:t>36</w:t>
      </w:r>
      <w:r w:rsidRPr="00AC59BC">
        <w:rPr>
          <w:b w:val="0"/>
          <w:bCs w:val="0"/>
        </w:rPr>
        <w:t>, 299.</w:t>
      </w:r>
      <w:bookmarkEnd w:id="967"/>
      <w:bookmarkEnd w:id="968"/>
      <w:bookmarkEnd w:id="969"/>
      <w:bookmarkEnd w:id="970"/>
      <w:bookmarkEnd w:id="971"/>
      <w:proofErr w:type="gramEnd"/>
    </w:p>
    <w:p w:rsidR="00C41068" w:rsidRPr="00AC59BC" w:rsidRDefault="00C41068" w:rsidP="00ED7F66">
      <w:pPr>
        <w:pStyle w:val="Heading21"/>
        <w:rPr>
          <w:b w:val="0"/>
          <w:bCs w:val="0"/>
          <w:noProof/>
        </w:rPr>
      </w:pPr>
      <w:bookmarkStart w:id="972" w:name="_Toc359177209"/>
      <w:bookmarkStart w:id="973" w:name="_Toc359575359"/>
      <w:bookmarkStart w:id="974" w:name="_Toc368521961"/>
      <w:bookmarkStart w:id="975" w:name="_Toc370158808"/>
      <w:bookmarkStart w:id="976" w:name="_Toc375043979"/>
      <w:r w:rsidRPr="004E6ABC">
        <w:rPr>
          <w:noProof/>
        </w:rPr>
        <w:t>Van Den Burg, B. (2003</w:t>
      </w:r>
      <w:r w:rsidRPr="00AC59BC">
        <w:rPr>
          <w:b w:val="0"/>
          <w:bCs w:val="0"/>
          <w:noProof/>
        </w:rPr>
        <w:t xml:space="preserve">). Extremophiles as a source for novel enzymes. </w:t>
      </w:r>
      <w:r w:rsidRPr="00AC59BC">
        <w:rPr>
          <w:b w:val="0"/>
          <w:bCs w:val="0"/>
          <w:i/>
          <w:noProof/>
        </w:rPr>
        <w:t>Curr. Op Microbiol.</w:t>
      </w:r>
      <w:r w:rsidR="005F4274" w:rsidRPr="00AC59BC">
        <w:rPr>
          <w:noProof/>
        </w:rPr>
        <w:t xml:space="preserve"> </w:t>
      </w:r>
      <w:r w:rsidRPr="00AC59BC">
        <w:rPr>
          <w:noProof/>
        </w:rPr>
        <w:t>6</w:t>
      </w:r>
      <w:r w:rsidRPr="00AC59BC">
        <w:rPr>
          <w:b w:val="0"/>
          <w:bCs w:val="0"/>
          <w:noProof/>
        </w:rPr>
        <w:t>, 213-218.</w:t>
      </w:r>
      <w:bookmarkEnd w:id="972"/>
      <w:bookmarkEnd w:id="973"/>
      <w:bookmarkEnd w:id="974"/>
      <w:bookmarkEnd w:id="975"/>
      <w:bookmarkEnd w:id="976"/>
    </w:p>
    <w:p w:rsidR="00302875" w:rsidRPr="00AC59BC" w:rsidRDefault="00302875" w:rsidP="00C05D48">
      <w:pPr>
        <w:pStyle w:val="Heading21"/>
        <w:rPr>
          <w:b w:val="0"/>
          <w:bCs w:val="0"/>
        </w:rPr>
      </w:pPr>
      <w:bookmarkStart w:id="977" w:name="_Toc359177210"/>
      <w:bookmarkStart w:id="978" w:name="_Toc359575360"/>
      <w:bookmarkStart w:id="979" w:name="_Toc368521962"/>
      <w:bookmarkStart w:id="980" w:name="_Toc370158809"/>
      <w:bookmarkStart w:id="981" w:name="_Toc375043980"/>
      <w:bookmarkEnd w:id="936"/>
      <w:bookmarkEnd w:id="937"/>
      <w:bookmarkEnd w:id="938"/>
      <w:proofErr w:type="gramStart"/>
      <w:r w:rsidRPr="004E6ABC">
        <w:t>Vassileva, M., Serrano, M., Bravo, V., Jurado, E., Nikolaeva, I., Martos, V.</w:t>
      </w:r>
      <w:r w:rsidR="00C05D48">
        <w:t xml:space="preserve"> and  </w:t>
      </w:r>
      <w:r w:rsidRPr="004E6ABC">
        <w:t xml:space="preserve"> Vassilev, N. (2010).</w:t>
      </w:r>
      <w:proofErr w:type="gramEnd"/>
      <w:r w:rsidRPr="004E6ABC">
        <w:t xml:space="preserve"> </w:t>
      </w:r>
      <w:proofErr w:type="gramStart"/>
      <w:r w:rsidRPr="00AC59BC">
        <w:rPr>
          <w:b w:val="0"/>
          <w:bCs w:val="0"/>
        </w:rPr>
        <w:t>Multifunctional properties of phosphate-solubilizing microorganisms grown on agro-industrial wastes in fermentation and soil conditions.</w:t>
      </w:r>
      <w:proofErr w:type="gramEnd"/>
      <w:r w:rsidRPr="00AC59BC">
        <w:rPr>
          <w:b w:val="0"/>
          <w:bCs w:val="0"/>
        </w:rPr>
        <w:t xml:space="preserve"> Appl. </w:t>
      </w:r>
      <w:r w:rsidRPr="00AC59BC">
        <w:rPr>
          <w:b w:val="0"/>
          <w:bCs w:val="0"/>
          <w:i/>
          <w:iCs/>
        </w:rPr>
        <w:t xml:space="preserve">Microbiol. </w:t>
      </w:r>
      <w:proofErr w:type="gramStart"/>
      <w:r w:rsidRPr="00AC59BC">
        <w:rPr>
          <w:b w:val="0"/>
          <w:bCs w:val="0"/>
          <w:i/>
          <w:iCs/>
        </w:rPr>
        <w:t>Biotechnol</w:t>
      </w:r>
      <w:r w:rsidRPr="00AC59BC">
        <w:rPr>
          <w:b w:val="0"/>
          <w:bCs w:val="0"/>
        </w:rPr>
        <w:t>.</w:t>
      </w:r>
      <w:proofErr w:type="gramEnd"/>
      <w:r w:rsidRPr="00AC59BC">
        <w:rPr>
          <w:b w:val="0"/>
          <w:bCs w:val="0"/>
        </w:rPr>
        <w:t xml:space="preserve"> </w:t>
      </w:r>
      <w:r w:rsidRPr="00AC59BC">
        <w:t>85</w:t>
      </w:r>
      <w:r w:rsidRPr="00AC59BC">
        <w:rPr>
          <w:b w:val="0"/>
          <w:bCs w:val="0"/>
        </w:rPr>
        <w:t>, 1287-1299.</w:t>
      </w:r>
      <w:bookmarkEnd w:id="977"/>
      <w:bookmarkEnd w:id="978"/>
      <w:bookmarkEnd w:id="979"/>
      <w:bookmarkEnd w:id="980"/>
      <w:bookmarkEnd w:id="981"/>
    </w:p>
    <w:p w:rsidR="00C51F4B" w:rsidRPr="00AC59BC" w:rsidRDefault="001C3183" w:rsidP="00C05D48">
      <w:pPr>
        <w:pStyle w:val="Heading21"/>
        <w:rPr>
          <w:b w:val="0"/>
          <w:bCs w:val="0"/>
        </w:rPr>
      </w:pPr>
      <w:bookmarkStart w:id="982" w:name="_Toc370158810"/>
      <w:bookmarkStart w:id="983" w:name="_Toc375043981"/>
      <w:proofErr w:type="gramStart"/>
      <w:r w:rsidRPr="00C51F4B">
        <w:t>Venkateswarlu, B.</w:t>
      </w:r>
      <w:r w:rsidR="00C05D48">
        <w:t>,</w:t>
      </w:r>
      <w:r w:rsidRPr="00C51F4B">
        <w:t xml:space="preserve"> Rao, A.V. and Raina, P. (1984).</w:t>
      </w:r>
      <w:proofErr w:type="gramEnd"/>
      <w:r w:rsidRPr="00501E4F">
        <w:t xml:space="preserve"> </w:t>
      </w:r>
      <w:r w:rsidRPr="00AC59BC">
        <w:rPr>
          <w:b w:val="0"/>
          <w:bCs w:val="0"/>
        </w:rPr>
        <w:t>Evaluation of phosphorous</w:t>
      </w:r>
      <w:bookmarkEnd w:id="982"/>
      <w:bookmarkEnd w:id="983"/>
      <w:r w:rsidRPr="00AC59BC">
        <w:rPr>
          <w:b w:val="0"/>
          <w:bCs w:val="0"/>
        </w:rPr>
        <w:t xml:space="preserve"> </w:t>
      </w:r>
    </w:p>
    <w:p w:rsidR="00C51F4B" w:rsidRPr="00AC59BC" w:rsidRDefault="00C51F4B" w:rsidP="00AC59BC">
      <w:pPr>
        <w:pStyle w:val="Heading21"/>
        <w:rPr>
          <w:b w:val="0"/>
          <w:bCs w:val="0"/>
          <w:i/>
        </w:rPr>
      </w:pPr>
      <w:r w:rsidRPr="00AC59BC">
        <w:rPr>
          <w:b w:val="0"/>
          <w:bCs w:val="0"/>
        </w:rPr>
        <w:t xml:space="preserve">                           </w:t>
      </w:r>
      <w:bookmarkStart w:id="984" w:name="_Toc370158811"/>
      <w:bookmarkStart w:id="985" w:name="_Toc375043982"/>
      <w:proofErr w:type="gramStart"/>
      <w:r w:rsidR="001C3183" w:rsidRPr="00AC59BC">
        <w:rPr>
          <w:b w:val="0"/>
          <w:bCs w:val="0"/>
        </w:rPr>
        <w:t>solubilization</w:t>
      </w:r>
      <w:proofErr w:type="gramEnd"/>
      <w:r w:rsidR="001C3183" w:rsidRPr="00AC59BC">
        <w:rPr>
          <w:b w:val="0"/>
          <w:bCs w:val="0"/>
        </w:rPr>
        <w:t xml:space="preserve"> by microorganisms isolated from arid soils. </w:t>
      </w:r>
      <w:r w:rsidR="001C3183" w:rsidRPr="00AC59BC">
        <w:rPr>
          <w:b w:val="0"/>
          <w:bCs w:val="0"/>
          <w:i/>
        </w:rPr>
        <w:t>J. Indian Soc</w:t>
      </w:r>
      <w:r w:rsidR="00AC59BC" w:rsidRPr="00AC59BC">
        <w:rPr>
          <w:b w:val="0"/>
          <w:bCs w:val="0"/>
          <w:i/>
        </w:rPr>
        <w:t xml:space="preserve"> Soil Sci.</w:t>
      </w:r>
      <w:r w:rsidR="00AC59BC" w:rsidRPr="00AC59BC">
        <w:rPr>
          <w:b w:val="0"/>
          <w:bCs w:val="0"/>
        </w:rPr>
        <w:t xml:space="preserve"> </w:t>
      </w:r>
      <w:r w:rsidR="00AC59BC" w:rsidRPr="00AC59BC">
        <w:t>32</w:t>
      </w:r>
      <w:r w:rsidR="00AC59BC" w:rsidRPr="00AC59BC">
        <w:rPr>
          <w:b w:val="0"/>
          <w:bCs w:val="0"/>
        </w:rPr>
        <w:t>, 273-277</w:t>
      </w:r>
      <w:r w:rsidR="00AC59BC">
        <w:rPr>
          <w:b w:val="0"/>
          <w:bCs w:val="0"/>
        </w:rPr>
        <w:t>.</w:t>
      </w:r>
      <w:bookmarkEnd w:id="984"/>
      <w:bookmarkEnd w:id="985"/>
      <w:r w:rsidR="001C3183" w:rsidRPr="00AC59BC">
        <w:rPr>
          <w:b w:val="0"/>
          <w:bCs w:val="0"/>
          <w:i/>
        </w:rPr>
        <w:t xml:space="preserve"> </w:t>
      </w:r>
    </w:p>
    <w:p w:rsidR="00302875" w:rsidRPr="00AC59BC" w:rsidRDefault="00C51F4B" w:rsidP="005F4274">
      <w:pPr>
        <w:pStyle w:val="Heading21"/>
        <w:rPr>
          <w:b w:val="0"/>
          <w:bCs w:val="0"/>
        </w:rPr>
      </w:pPr>
      <w:r>
        <w:rPr>
          <w:i/>
        </w:rPr>
        <w:t xml:space="preserve">   </w:t>
      </w:r>
      <w:bookmarkStart w:id="986" w:name="_Toc359177211"/>
      <w:bookmarkStart w:id="987" w:name="_Toc359575361"/>
      <w:bookmarkStart w:id="988" w:name="_Toc368521963"/>
      <w:bookmarkStart w:id="989" w:name="_Toc370158812"/>
      <w:bookmarkStart w:id="990" w:name="_Toc375043983"/>
      <w:proofErr w:type="gramStart"/>
      <w:r w:rsidR="00302875" w:rsidRPr="004E6ABC">
        <w:t xml:space="preserve">Ventosa </w:t>
      </w:r>
      <w:r w:rsidR="005F4274">
        <w:t>,</w:t>
      </w:r>
      <w:r w:rsidR="00302875" w:rsidRPr="004E6ABC">
        <w:t>A</w:t>
      </w:r>
      <w:proofErr w:type="gramEnd"/>
      <w:r w:rsidR="005F4274">
        <w:t>.,</w:t>
      </w:r>
      <w:r w:rsidR="00302875" w:rsidRPr="004E6ABC">
        <w:t xml:space="preserve"> Nieto</w:t>
      </w:r>
      <w:r w:rsidR="005F4274">
        <w:t>,</w:t>
      </w:r>
      <w:r w:rsidR="00302875" w:rsidRPr="004E6ABC">
        <w:t xml:space="preserve"> J</w:t>
      </w:r>
      <w:r w:rsidR="005F4274">
        <w:t>. and</w:t>
      </w:r>
      <w:r w:rsidR="00302875" w:rsidRPr="004E6ABC">
        <w:t xml:space="preserve"> Oren</w:t>
      </w:r>
      <w:r w:rsidR="00C05D48">
        <w:t>,</w:t>
      </w:r>
      <w:r w:rsidR="00302875" w:rsidRPr="004E6ABC">
        <w:t xml:space="preserve"> A</w:t>
      </w:r>
      <w:r w:rsidR="005F4274">
        <w:t>.</w:t>
      </w:r>
      <w:r w:rsidR="00302875" w:rsidRPr="004E6ABC">
        <w:t xml:space="preserve"> (1998)</w:t>
      </w:r>
      <w:r w:rsidR="00F1607B" w:rsidRPr="004E6ABC">
        <w:t>.</w:t>
      </w:r>
      <w:r w:rsidR="00302875" w:rsidRPr="004E6ABC">
        <w:t xml:space="preserve"> </w:t>
      </w:r>
      <w:proofErr w:type="gramStart"/>
      <w:r w:rsidR="00302875" w:rsidRPr="00AC59BC">
        <w:rPr>
          <w:b w:val="0"/>
          <w:bCs w:val="0"/>
        </w:rPr>
        <w:t>Biology of moderately halophilic aerobic bacteria.</w:t>
      </w:r>
      <w:proofErr w:type="gramEnd"/>
      <w:r w:rsidR="00302875" w:rsidRPr="00AC59BC">
        <w:rPr>
          <w:b w:val="0"/>
          <w:bCs w:val="0"/>
        </w:rPr>
        <w:t xml:space="preserve"> </w:t>
      </w:r>
      <w:r w:rsidR="00302875" w:rsidRPr="00AC59BC">
        <w:rPr>
          <w:b w:val="0"/>
          <w:bCs w:val="0"/>
          <w:i/>
          <w:iCs/>
        </w:rPr>
        <w:t>Microbiol Mol</w:t>
      </w:r>
      <w:r w:rsidR="00635AD2">
        <w:rPr>
          <w:b w:val="0"/>
          <w:bCs w:val="0"/>
          <w:i/>
          <w:iCs/>
        </w:rPr>
        <w:t>.</w:t>
      </w:r>
      <w:r w:rsidR="00302875" w:rsidRPr="00AC59BC">
        <w:rPr>
          <w:b w:val="0"/>
          <w:bCs w:val="0"/>
          <w:i/>
          <w:iCs/>
        </w:rPr>
        <w:t xml:space="preserve"> Biol.</w:t>
      </w:r>
      <w:r w:rsidR="00302875" w:rsidRPr="00AC59BC">
        <w:rPr>
          <w:b w:val="0"/>
          <w:bCs w:val="0"/>
        </w:rPr>
        <w:t xml:space="preserve"> </w:t>
      </w:r>
      <w:r w:rsidR="00302875" w:rsidRPr="00AC59BC">
        <w:t>62</w:t>
      </w:r>
      <w:r w:rsidR="00302875" w:rsidRPr="00AC59BC">
        <w:rPr>
          <w:b w:val="0"/>
          <w:bCs w:val="0"/>
        </w:rPr>
        <w:t>,504–544</w:t>
      </w:r>
      <w:r w:rsidR="00F1607B" w:rsidRPr="00AC59BC">
        <w:rPr>
          <w:b w:val="0"/>
          <w:bCs w:val="0"/>
        </w:rPr>
        <w:t>.</w:t>
      </w:r>
      <w:bookmarkEnd w:id="986"/>
      <w:bookmarkEnd w:id="987"/>
      <w:bookmarkEnd w:id="988"/>
      <w:bookmarkEnd w:id="989"/>
      <w:bookmarkEnd w:id="990"/>
    </w:p>
    <w:p w:rsidR="00E124C2" w:rsidRPr="00AC59BC" w:rsidRDefault="00E124C2" w:rsidP="00C05D48">
      <w:pPr>
        <w:pStyle w:val="Heading21"/>
        <w:rPr>
          <w:b w:val="0"/>
          <w:bCs w:val="0"/>
        </w:rPr>
      </w:pPr>
      <w:bookmarkStart w:id="991" w:name="_Toc370158813"/>
      <w:bookmarkStart w:id="992" w:name="_Toc375043984"/>
      <w:proofErr w:type="gramStart"/>
      <w:r w:rsidRPr="000A741C">
        <w:t>Venkateswarlu, B.</w:t>
      </w:r>
      <w:r w:rsidR="00C05D48">
        <w:t>,</w:t>
      </w:r>
      <w:r w:rsidRPr="000A741C">
        <w:t xml:space="preserve"> Rao, A.V. and </w:t>
      </w:r>
      <w:r w:rsidR="00C05D48">
        <w:t xml:space="preserve"> </w:t>
      </w:r>
      <w:r w:rsidR="00797CD3">
        <w:t xml:space="preserve"> </w:t>
      </w:r>
      <w:r w:rsidRPr="000A741C">
        <w:t>Raina, P. (1984).</w:t>
      </w:r>
      <w:proofErr w:type="gramEnd"/>
      <w:r w:rsidRPr="00501E4F">
        <w:t xml:space="preserve"> </w:t>
      </w:r>
      <w:r w:rsidRPr="00AC59BC">
        <w:rPr>
          <w:b w:val="0"/>
          <w:bCs w:val="0"/>
        </w:rPr>
        <w:t>Evaluation of phosphorus</w:t>
      </w:r>
      <w:bookmarkEnd w:id="991"/>
      <w:bookmarkEnd w:id="992"/>
      <w:r w:rsidRPr="00AC59BC">
        <w:rPr>
          <w:b w:val="0"/>
          <w:bCs w:val="0"/>
        </w:rPr>
        <w:t xml:space="preserve"> </w:t>
      </w:r>
    </w:p>
    <w:p w:rsidR="00E124C2" w:rsidRPr="00AC59BC" w:rsidRDefault="00E124C2" w:rsidP="00A677CB">
      <w:pPr>
        <w:pStyle w:val="Heading21"/>
        <w:rPr>
          <w:b w:val="0"/>
          <w:bCs w:val="0"/>
          <w:i/>
        </w:rPr>
      </w:pPr>
      <w:r w:rsidRPr="00AC59BC">
        <w:rPr>
          <w:b w:val="0"/>
          <w:bCs w:val="0"/>
        </w:rPr>
        <w:t xml:space="preserve">                             </w:t>
      </w:r>
      <w:bookmarkStart w:id="993" w:name="_Toc370158814"/>
      <w:bookmarkStart w:id="994" w:name="_Toc375043985"/>
      <w:proofErr w:type="gramStart"/>
      <w:r w:rsidRPr="00AC59BC">
        <w:rPr>
          <w:b w:val="0"/>
          <w:bCs w:val="0"/>
        </w:rPr>
        <w:t>solubilization</w:t>
      </w:r>
      <w:proofErr w:type="gramEnd"/>
      <w:r w:rsidRPr="00AC59BC">
        <w:rPr>
          <w:b w:val="0"/>
          <w:bCs w:val="0"/>
        </w:rPr>
        <w:t xml:space="preserve"> by microorganisms isolated from arid soils. </w:t>
      </w:r>
      <w:r w:rsidRPr="00AC59BC">
        <w:rPr>
          <w:b w:val="0"/>
          <w:bCs w:val="0"/>
          <w:i/>
        </w:rPr>
        <w:t>J. Indian</w:t>
      </w:r>
      <w:bookmarkEnd w:id="993"/>
      <w:bookmarkEnd w:id="994"/>
      <w:r w:rsidRPr="00AC59BC">
        <w:rPr>
          <w:b w:val="0"/>
          <w:bCs w:val="0"/>
          <w:i/>
        </w:rPr>
        <w:t xml:space="preserve"> </w:t>
      </w:r>
    </w:p>
    <w:p w:rsidR="00E124C2" w:rsidRPr="00AC59BC" w:rsidRDefault="00E124C2" w:rsidP="00EF2529">
      <w:pPr>
        <w:pStyle w:val="Heading21"/>
        <w:rPr>
          <w:b w:val="0"/>
          <w:bCs w:val="0"/>
        </w:rPr>
      </w:pPr>
      <w:r w:rsidRPr="00AC59BC">
        <w:rPr>
          <w:b w:val="0"/>
          <w:bCs w:val="0"/>
          <w:i/>
        </w:rPr>
        <w:t xml:space="preserve">                            </w:t>
      </w:r>
      <w:bookmarkStart w:id="995" w:name="_Toc370158815"/>
      <w:bookmarkStart w:id="996" w:name="_Toc375043986"/>
      <w:r w:rsidRPr="00AC59BC">
        <w:rPr>
          <w:b w:val="0"/>
          <w:bCs w:val="0"/>
          <w:i/>
        </w:rPr>
        <w:t>Soc</w:t>
      </w:r>
      <w:r w:rsidR="00EF2529">
        <w:rPr>
          <w:b w:val="0"/>
          <w:bCs w:val="0"/>
          <w:i/>
        </w:rPr>
        <w:t xml:space="preserve"> </w:t>
      </w:r>
      <w:r w:rsidRPr="00AC59BC">
        <w:rPr>
          <w:b w:val="0"/>
          <w:bCs w:val="0"/>
          <w:i/>
        </w:rPr>
        <w:t>Soil Sci.</w:t>
      </w:r>
      <w:r w:rsidRPr="00AC59BC">
        <w:rPr>
          <w:b w:val="0"/>
          <w:bCs w:val="0"/>
        </w:rPr>
        <w:t xml:space="preserve"> </w:t>
      </w:r>
      <w:r w:rsidRPr="00AC59BC">
        <w:t>32</w:t>
      </w:r>
      <w:r w:rsidRPr="00AC59BC">
        <w:rPr>
          <w:b w:val="0"/>
          <w:bCs w:val="0"/>
        </w:rPr>
        <w:t>, 273-277.</w:t>
      </w:r>
      <w:bookmarkEnd w:id="995"/>
      <w:bookmarkEnd w:id="996"/>
      <w:r w:rsidRPr="00AC59BC">
        <w:rPr>
          <w:b w:val="0"/>
          <w:bCs w:val="0"/>
        </w:rPr>
        <w:t xml:space="preserve"> </w:t>
      </w:r>
    </w:p>
    <w:p w:rsidR="003A4F0E" w:rsidRPr="008A7E65" w:rsidRDefault="003A4F0E" w:rsidP="00C05D48">
      <w:pPr>
        <w:pStyle w:val="Heading21"/>
        <w:rPr>
          <w:b w:val="0"/>
          <w:bCs w:val="0"/>
        </w:rPr>
      </w:pPr>
      <w:bookmarkStart w:id="997" w:name="_Toc359177215"/>
      <w:bookmarkStart w:id="998" w:name="_Toc359575365"/>
      <w:bookmarkStart w:id="999" w:name="_Toc368521967"/>
      <w:bookmarkStart w:id="1000" w:name="_Toc370158816"/>
      <w:bookmarkStart w:id="1001" w:name="_Toc375043987"/>
      <w:bookmarkStart w:id="1002" w:name="_Toc359177214"/>
      <w:bookmarkStart w:id="1003" w:name="_Toc359575364"/>
      <w:bookmarkStart w:id="1004" w:name="_Toc368521966"/>
      <w:proofErr w:type="gramStart"/>
      <w:r w:rsidRPr="004E6ABC">
        <w:t>Wahid, O., Moustafa, A.</w:t>
      </w:r>
      <w:proofErr w:type="gramEnd"/>
      <w:r w:rsidR="00C05D48">
        <w:t xml:space="preserve"> </w:t>
      </w:r>
      <w:r w:rsidRPr="004E6ABC">
        <w:t xml:space="preserve"> </w:t>
      </w:r>
      <w:proofErr w:type="gramStart"/>
      <w:r w:rsidRPr="004E6ABC">
        <w:t>and</w:t>
      </w:r>
      <w:r w:rsidR="00797CD3">
        <w:t xml:space="preserve"> </w:t>
      </w:r>
      <w:r w:rsidRPr="004E6ABC">
        <w:t xml:space="preserve"> Moustafa</w:t>
      </w:r>
      <w:proofErr w:type="gramEnd"/>
      <w:r w:rsidRPr="004E6ABC">
        <w:t xml:space="preserve">, A. (1996). </w:t>
      </w:r>
      <w:proofErr w:type="gramStart"/>
      <w:r w:rsidRPr="008A7E65">
        <w:rPr>
          <w:b w:val="0"/>
          <w:bCs w:val="0"/>
        </w:rPr>
        <w:t>Fungal population in the atmosphere of Ismailia City.</w:t>
      </w:r>
      <w:proofErr w:type="gramEnd"/>
      <w:r w:rsidRPr="008A7E65">
        <w:rPr>
          <w:b w:val="0"/>
          <w:bCs w:val="0"/>
        </w:rPr>
        <w:t xml:space="preserve"> </w:t>
      </w:r>
      <w:r w:rsidRPr="008A7E65">
        <w:rPr>
          <w:b w:val="0"/>
          <w:bCs w:val="0"/>
          <w:i/>
          <w:iCs/>
        </w:rPr>
        <w:t>Aerobiologia</w:t>
      </w:r>
      <w:r w:rsidRPr="008A7E65">
        <w:rPr>
          <w:b w:val="0"/>
          <w:bCs w:val="0"/>
        </w:rPr>
        <w:t>.</w:t>
      </w:r>
      <w:r w:rsidRPr="008A7E65">
        <w:t>12</w:t>
      </w:r>
      <w:r w:rsidRPr="008A7E65">
        <w:rPr>
          <w:b w:val="0"/>
          <w:bCs w:val="0"/>
        </w:rPr>
        <w:t>, 249-255.</w:t>
      </w:r>
      <w:bookmarkEnd w:id="997"/>
      <w:bookmarkEnd w:id="998"/>
      <w:bookmarkEnd w:id="999"/>
      <w:bookmarkEnd w:id="1000"/>
      <w:bookmarkEnd w:id="1001"/>
    </w:p>
    <w:p w:rsidR="003A4F0E" w:rsidRPr="008A7E65" w:rsidRDefault="003A4F0E" w:rsidP="002F3936">
      <w:pPr>
        <w:pStyle w:val="Heading21"/>
        <w:rPr>
          <w:b w:val="0"/>
          <w:bCs w:val="0"/>
          <w:noProof/>
        </w:rPr>
      </w:pPr>
      <w:bookmarkStart w:id="1005" w:name="_Toc359177216"/>
      <w:bookmarkStart w:id="1006" w:name="_Toc359575366"/>
      <w:bookmarkStart w:id="1007" w:name="_Toc368521968"/>
      <w:bookmarkStart w:id="1008" w:name="_Toc370158817"/>
      <w:bookmarkStart w:id="1009" w:name="_Toc375043988"/>
      <w:proofErr w:type="gramStart"/>
      <w:r w:rsidRPr="004E6ABC">
        <w:t>Wainwright</w:t>
      </w:r>
      <w:r w:rsidR="005F4274">
        <w:t>,</w:t>
      </w:r>
      <w:r w:rsidRPr="004E6ABC">
        <w:t xml:space="preserve"> M.</w:t>
      </w:r>
      <w:r w:rsidR="007F555A">
        <w:t xml:space="preserve"> </w:t>
      </w:r>
      <w:r w:rsidRPr="004E6ABC">
        <w:t>(1984).</w:t>
      </w:r>
      <w:proofErr w:type="gramEnd"/>
      <w:r w:rsidRPr="004E6ABC">
        <w:t xml:space="preserve"> </w:t>
      </w:r>
      <w:r w:rsidRPr="008A7E65">
        <w:rPr>
          <w:b w:val="0"/>
          <w:bCs w:val="0"/>
        </w:rPr>
        <w:t>Sulphur oxidation in soils</w:t>
      </w:r>
      <w:r w:rsidRPr="00EF2529">
        <w:rPr>
          <w:b w:val="0"/>
          <w:bCs w:val="0"/>
          <w:i/>
          <w:iCs/>
        </w:rPr>
        <w:t>. Adv.</w:t>
      </w:r>
      <w:r w:rsidR="00635AD2">
        <w:rPr>
          <w:b w:val="0"/>
          <w:bCs w:val="0"/>
          <w:i/>
          <w:iCs/>
        </w:rPr>
        <w:t xml:space="preserve"> </w:t>
      </w:r>
      <w:r w:rsidRPr="00EF2529">
        <w:rPr>
          <w:b w:val="0"/>
          <w:bCs w:val="0"/>
          <w:i/>
          <w:iCs/>
        </w:rPr>
        <w:t>Agron</w:t>
      </w:r>
      <w:r w:rsidRPr="008A7E65">
        <w:rPr>
          <w:b w:val="0"/>
          <w:bCs w:val="0"/>
        </w:rPr>
        <w:t>.</w:t>
      </w:r>
      <w:r w:rsidRPr="008A7E65">
        <w:t xml:space="preserve"> 37</w:t>
      </w:r>
      <w:r w:rsidRPr="008A7E65">
        <w:rPr>
          <w:b w:val="0"/>
          <w:bCs w:val="0"/>
        </w:rPr>
        <w:t>, 349-396</w:t>
      </w:r>
      <w:r w:rsidRPr="008A7E65">
        <w:rPr>
          <w:b w:val="0"/>
          <w:bCs w:val="0"/>
          <w:noProof/>
        </w:rPr>
        <w:t>.</w:t>
      </w:r>
      <w:bookmarkEnd w:id="1005"/>
      <w:bookmarkEnd w:id="1006"/>
      <w:bookmarkEnd w:id="1007"/>
      <w:bookmarkEnd w:id="1008"/>
      <w:bookmarkEnd w:id="1009"/>
    </w:p>
    <w:p w:rsidR="003A4F0E" w:rsidRPr="008A7E65" w:rsidRDefault="003A4F0E" w:rsidP="00797CD3">
      <w:pPr>
        <w:pStyle w:val="Heading21"/>
        <w:rPr>
          <w:b w:val="0"/>
          <w:bCs w:val="0"/>
          <w:noProof/>
        </w:rPr>
      </w:pPr>
      <w:bookmarkStart w:id="1010" w:name="_Toc359177217"/>
      <w:bookmarkStart w:id="1011" w:name="_Toc359575367"/>
      <w:bookmarkStart w:id="1012" w:name="_Toc368521969"/>
      <w:bookmarkStart w:id="1013" w:name="_Toc370158818"/>
      <w:bookmarkStart w:id="1014" w:name="_Toc375043989"/>
      <w:r w:rsidRPr="004E6ABC">
        <w:rPr>
          <w:noProof/>
        </w:rPr>
        <w:t xml:space="preserve">Wainwright, M. and Killham, K. (1980). </w:t>
      </w:r>
      <w:r w:rsidRPr="008A7E65">
        <w:rPr>
          <w:b w:val="0"/>
          <w:bCs w:val="0"/>
          <w:noProof/>
        </w:rPr>
        <w:t xml:space="preserve">Sulphur oxidation by </w:t>
      </w:r>
      <w:r w:rsidRPr="008A7E65">
        <w:rPr>
          <w:b w:val="0"/>
          <w:bCs w:val="0"/>
          <w:i/>
          <w:iCs/>
          <w:noProof/>
        </w:rPr>
        <w:t>Fusarium solani.</w:t>
      </w:r>
      <w:r w:rsidRPr="008A7E65">
        <w:rPr>
          <w:b w:val="0"/>
          <w:bCs w:val="0"/>
          <w:noProof/>
        </w:rPr>
        <w:t xml:space="preserve"> </w:t>
      </w:r>
      <w:r w:rsidRPr="008A7E65">
        <w:rPr>
          <w:b w:val="0"/>
          <w:bCs w:val="0"/>
          <w:i/>
          <w:noProof/>
        </w:rPr>
        <w:t>Soil Biol. Biochem.</w:t>
      </w:r>
      <w:r w:rsidRPr="008A7E65">
        <w:rPr>
          <w:b w:val="0"/>
          <w:bCs w:val="0"/>
          <w:noProof/>
        </w:rPr>
        <w:t xml:space="preserve"> </w:t>
      </w:r>
      <w:r w:rsidRPr="008A7E65">
        <w:rPr>
          <w:noProof/>
        </w:rPr>
        <w:t>12</w:t>
      </w:r>
      <w:r w:rsidRPr="008A7E65">
        <w:rPr>
          <w:b w:val="0"/>
          <w:bCs w:val="0"/>
          <w:noProof/>
        </w:rPr>
        <w:t>, 555-558.</w:t>
      </w:r>
      <w:bookmarkEnd w:id="1010"/>
      <w:bookmarkEnd w:id="1011"/>
      <w:bookmarkEnd w:id="1012"/>
      <w:bookmarkEnd w:id="1013"/>
      <w:bookmarkEnd w:id="1014"/>
    </w:p>
    <w:p w:rsidR="002F3936" w:rsidRPr="00ED7F66" w:rsidRDefault="002F3936" w:rsidP="00F31B68">
      <w:pPr>
        <w:pStyle w:val="Heading21"/>
      </w:pPr>
      <w:bookmarkStart w:id="1015" w:name="_Toc375043990"/>
      <w:bookmarkStart w:id="1016" w:name="_Toc359177218"/>
      <w:bookmarkStart w:id="1017" w:name="_Toc359575368"/>
      <w:bookmarkStart w:id="1018" w:name="_Toc368521970"/>
      <w:bookmarkStart w:id="1019" w:name="_Toc370158819"/>
      <w:r w:rsidRPr="00ED7F66">
        <w:t>Wainwright, M.</w:t>
      </w:r>
      <w:r w:rsidR="00ED7F66" w:rsidRPr="00ED7F66">
        <w:t>,</w:t>
      </w:r>
      <w:r w:rsidRPr="00ED7F66">
        <w:t xml:space="preserve"> Al-Wajeeh, K. and Grayston, S. (1997). </w:t>
      </w:r>
      <w:proofErr w:type="gramStart"/>
      <w:r w:rsidRPr="00ED7F66">
        <w:rPr>
          <w:b w:val="0"/>
          <w:bCs w:val="0"/>
        </w:rPr>
        <w:t>Effect of silicic acid and other silicon compounds on fungal growth in oligotrophic and nutrient-rich media.</w:t>
      </w:r>
      <w:proofErr w:type="gramEnd"/>
      <w:r w:rsidRPr="00ED7F66">
        <w:rPr>
          <w:b w:val="0"/>
          <w:bCs w:val="0"/>
        </w:rPr>
        <w:t xml:space="preserve"> Mycological Research </w:t>
      </w:r>
      <w:r w:rsidR="00ED7F66">
        <w:rPr>
          <w:b w:val="0"/>
          <w:bCs w:val="0"/>
        </w:rPr>
        <w:t>.</w:t>
      </w:r>
      <w:r w:rsidRPr="00F31B68">
        <w:t>101</w:t>
      </w:r>
      <w:r w:rsidR="00F31B68">
        <w:rPr>
          <w:b w:val="0"/>
          <w:bCs w:val="0"/>
        </w:rPr>
        <w:t>,</w:t>
      </w:r>
      <w:r w:rsidRPr="00ED7F66">
        <w:rPr>
          <w:b w:val="0"/>
          <w:bCs w:val="0"/>
        </w:rPr>
        <w:t xml:space="preserve"> 933-938.</w:t>
      </w:r>
      <w:bookmarkEnd w:id="1015"/>
    </w:p>
    <w:p w:rsidR="003A4F0E" w:rsidRPr="008A7E65" w:rsidRDefault="003A4F0E" w:rsidP="005F4274">
      <w:pPr>
        <w:pStyle w:val="Heading21"/>
        <w:rPr>
          <w:b w:val="0"/>
          <w:bCs w:val="0"/>
          <w:lang w:eastAsia="zh-CN"/>
        </w:rPr>
      </w:pPr>
      <w:bookmarkStart w:id="1020" w:name="_Toc375043991"/>
      <w:proofErr w:type="gramStart"/>
      <w:r w:rsidRPr="004E6ABC">
        <w:rPr>
          <w:lang w:eastAsia="zh-CN"/>
        </w:rPr>
        <w:t>Wainwright</w:t>
      </w:r>
      <w:r w:rsidR="005F4274">
        <w:rPr>
          <w:lang w:eastAsia="zh-CN"/>
        </w:rPr>
        <w:t>,</w:t>
      </w:r>
      <w:r w:rsidRPr="004E6ABC">
        <w:rPr>
          <w:lang w:eastAsia="zh-CN"/>
        </w:rPr>
        <w:t xml:space="preserve"> M</w:t>
      </w:r>
      <w:r w:rsidR="005F4274">
        <w:rPr>
          <w:lang w:eastAsia="zh-CN"/>
        </w:rPr>
        <w:t>. and</w:t>
      </w:r>
      <w:r w:rsidRPr="004E6ABC">
        <w:rPr>
          <w:lang w:eastAsia="zh-CN"/>
        </w:rPr>
        <w:t xml:space="preserve"> Pugh</w:t>
      </w:r>
      <w:r w:rsidR="00797CD3">
        <w:rPr>
          <w:lang w:eastAsia="zh-CN"/>
        </w:rPr>
        <w:t>,</w:t>
      </w:r>
      <w:r w:rsidRPr="004E6ABC">
        <w:rPr>
          <w:lang w:eastAsia="zh-CN"/>
        </w:rPr>
        <w:t xml:space="preserve"> G</w:t>
      </w:r>
      <w:r w:rsidR="005F4274">
        <w:rPr>
          <w:lang w:eastAsia="zh-CN"/>
        </w:rPr>
        <w:t>.</w:t>
      </w:r>
      <w:r w:rsidRPr="004E6ABC">
        <w:rPr>
          <w:lang w:eastAsia="zh-CN"/>
        </w:rPr>
        <w:t xml:space="preserve"> (1973).</w:t>
      </w:r>
      <w:proofErr w:type="gramEnd"/>
      <w:r w:rsidRPr="004E6ABC">
        <w:rPr>
          <w:lang w:eastAsia="zh-CN"/>
        </w:rPr>
        <w:t xml:space="preserve"> </w:t>
      </w:r>
      <w:proofErr w:type="gramStart"/>
      <w:r w:rsidRPr="008A7E65">
        <w:rPr>
          <w:b w:val="0"/>
          <w:bCs w:val="0"/>
          <w:lang w:eastAsia="zh-CN"/>
        </w:rPr>
        <w:t>The effect of three fungicides on nitrification and ammonification in soil.</w:t>
      </w:r>
      <w:proofErr w:type="gramEnd"/>
      <w:r w:rsidRPr="008A7E65">
        <w:rPr>
          <w:b w:val="0"/>
          <w:bCs w:val="0"/>
          <w:lang w:eastAsia="zh-CN"/>
        </w:rPr>
        <w:t xml:space="preserve"> </w:t>
      </w:r>
      <w:r w:rsidRPr="008A7E65">
        <w:rPr>
          <w:b w:val="0"/>
          <w:bCs w:val="0"/>
          <w:i/>
          <w:iCs/>
          <w:lang w:eastAsia="zh-CN"/>
        </w:rPr>
        <w:t>Soil Biol</w:t>
      </w:r>
      <w:r w:rsidR="00635AD2">
        <w:rPr>
          <w:b w:val="0"/>
          <w:bCs w:val="0"/>
          <w:i/>
          <w:iCs/>
          <w:lang w:eastAsia="zh-CN"/>
        </w:rPr>
        <w:t>.</w:t>
      </w:r>
      <w:r w:rsidRPr="008A7E65">
        <w:rPr>
          <w:b w:val="0"/>
          <w:bCs w:val="0"/>
          <w:i/>
          <w:iCs/>
          <w:lang w:eastAsia="zh-CN"/>
        </w:rPr>
        <w:t xml:space="preserve"> Biochem. </w:t>
      </w:r>
      <w:r w:rsidRPr="008A7E65">
        <w:rPr>
          <w:lang w:eastAsia="zh-CN"/>
        </w:rPr>
        <w:t>5</w:t>
      </w:r>
      <w:r w:rsidRPr="008A7E65">
        <w:rPr>
          <w:b w:val="0"/>
          <w:bCs w:val="0"/>
          <w:lang w:eastAsia="zh-CN"/>
        </w:rPr>
        <w:t>, 577-584.</w:t>
      </w:r>
      <w:bookmarkEnd w:id="1016"/>
      <w:bookmarkEnd w:id="1017"/>
      <w:bookmarkEnd w:id="1018"/>
      <w:bookmarkEnd w:id="1019"/>
      <w:bookmarkEnd w:id="1020"/>
    </w:p>
    <w:p w:rsidR="004F41B5" w:rsidRPr="004F41B5" w:rsidRDefault="003A4F0E" w:rsidP="00B25BE3">
      <w:pPr>
        <w:pStyle w:val="Heading21"/>
        <w:rPr>
          <w:b w:val="0"/>
          <w:bCs w:val="0"/>
        </w:rPr>
      </w:pPr>
      <w:bookmarkStart w:id="1021" w:name="_Toc375043992"/>
      <w:bookmarkStart w:id="1022" w:name="_Toc370158820"/>
      <w:r w:rsidRPr="00E124C2">
        <w:rPr>
          <w:shd w:val="clear" w:color="auto" w:fill="FFFFFF"/>
        </w:rPr>
        <w:t>Walker</w:t>
      </w:r>
      <w:proofErr w:type="gramStart"/>
      <w:r w:rsidRPr="00E124C2">
        <w:rPr>
          <w:shd w:val="clear" w:color="auto" w:fill="FFFFFF"/>
        </w:rPr>
        <w:t>,T.S</w:t>
      </w:r>
      <w:proofErr w:type="gramEnd"/>
      <w:r w:rsidRPr="00E124C2">
        <w:rPr>
          <w:shd w:val="clear" w:color="auto" w:fill="FFFFFF"/>
        </w:rPr>
        <w:t xml:space="preserve">., Bais, H.P., Grotewold, E. and Vivanco, J.M.(2012). </w:t>
      </w:r>
      <w:r w:rsidRPr="004F41B5">
        <w:rPr>
          <w:b w:val="0"/>
          <w:bCs w:val="0"/>
          <w:shd w:val="clear" w:color="auto" w:fill="FFFFFF"/>
        </w:rPr>
        <w:t>Root exudation</w:t>
      </w:r>
      <w:bookmarkEnd w:id="1021"/>
      <w:r w:rsidRPr="004F41B5">
        <w:rPr>
          <w:b w:val="0"/>
          <w:bCs w:val="0"/>
          <w:shd w:val="clear" w:color="auto" w:fill="FFFFFF"/>
        </w:rPr>
        <w:t xml:space="preserve"> </w:t>
      </w:r>
      <w:bookmarkEnd w:id="1022"/>
    </w:p>
    <w:p w:rsidR="003A4F0E" w:rsidRPr="004F41B5" w:rsidRDefault="00B25BE3" w:rsidP="00A677CB">
      <w:pPr>
        <w:pStyle w:val="Heading21"/>
        <w:rPr>
          <w:b w:val="0"/>
          <w:bCs w:val="0"/>
          <w:shd w:val="clear" w:color="auto" w:fill="FFFFFF"/>
        </w:rPr>
      </w:pPr>
      <w:bookmarkStart w:id="1023" w:name="_Toc370158821"/>
      <w:r>
        <w:rPr>
          <w:b w:val="0"/>
          <w:bCs w:val="0"/>
        </w:rPr>
        <w:t xml:space="preserve">                               </w:t>
      </w:r>
      <w:bookmarkStart w:id="1024" w:name="_Toc375043993"/>
      <w:proofErr w:type="gramStart"/>
      <w:r w:rsidR="004F41B5" w:rsidRPr="004F41B5">
        <w:rPr>
          <w:b w:val="0"/>
          <w:bCs w:val="0"/>
        </w:rPr>
        <w:t>phospobacteria</w:t>
      </w:r>
      <w:proofErr w:type="gramEnd"/>
      <w:r w:rsidR="004F41B5" w:rsidRPr="004F41B5">
        <w:rPr>
          <w:b w:val="0"/>
          <w:bCs w:val="0"/>
        </w:rPr>
        <w:t xml:space="preserve"> isolates from eutrophic aquatic ecosystems.</w:t>
      </w:r>
      <w:bookmarkEnd w:id="1023"/>
      <w:bookmarkEnd w:id="1024"/>
    </w:p>
    <w:p w:rsidR="003A4F0E" w:rsidRPr="004F41B5" w:rsidRDefault="003A4F0E" w:rsidP="004F41B5">
      <w:pPr>
        <w:pStyle w:val="Heading21"/>
        <w:rPr>
          <w:b w:val="0"/>
          <w:bCs w:val="0"/>
        </w:rPr>
      </w:pPr>
      <w:r w:rsidRPr="004F41B5">
        <w:rPr>
          <w:b w:val="0"/>
          <w:bCs w:val="0"/>
        </w:rPr>
        <w:t xml:space="preserve">                               </w:t>
      </w:r>
      <w:bookmarkStart w:id="1025" w:name="_Toc370158822"/>
      <w:bookmarkStart w:id="1026" w:name="_Toc375043994"/>
      <w:r w:rsidR="004F41B5" w:rsidRPr="004F41B5">
        <w:rPr>
          <w:b w:val="0"/>
          <w:bCs w:val="0"/>
          <w:i/>
        </w:rPr>
        <w:t>Microbiology</w:t>
      </w:r>
      <w:r w:rsidR="004F41B5" w:rsidRPr="004F41B5">
        <w:rPr>
          <w:b w:val="0"/>
          <w:bCs w:val="0"/>
        </w:rPr>
        <w:t xml:space="preserve"> 78, 769-775.</w:t>
      </w:r>
      <w:bookmarkEnd w:id="1025"/>
      <w:bookmarkEnd w:id="1026"/>
      <w:r w:rsidRPr="004F41B5">
        <w:rPr>
          <w:b w:val="0"/>
          <w:bCs w:val="0"/>
          <w:i/>
        </w:rPr>
        <w:t xml:space="preserve"> </w:t>
      </w:r>
    </w:p>
    <w:p w:rsidR="00302875" w:rsidRPr="004F41B5" w:rsidRDefault="00302875" w:rsidP="000F7F6D">
      <w:pPr>
        <w:pStyle w:val="Heading21"/>
        <w:rPr>
          <w:b w:val="0"/>
          <w:bCs w:val="0"/>
        </w:rPr>
      </w:pPr>
      <w:bookmarkStart w:id="1027" w:name="_Toc375043995"/>
      <w:bookmarkStart w:id="1028" w:name="_Toc370158823"/>
      <w:r w:rsidRPr="004E6ABC">
        <w:t>Waksman</w:t>
      </w:r>
      <w:proofErr w:type="gramStart"/>
      <w:r w:rsidRPr="004E6ABC">
        <w:t>,S</w:t>
      </w:r>
      <w:proofErr w:type="gramEnd"/>
      <w:r w:rsidRPr="004E6ABC">
        <w:t>.</w:t>
      </w:r>
      <w:r w:rsidR="00B25BE3">
        <w:t>,</w:t>
      </w:r>
      <w:r w:rsidR="00B80E7A" w:rsidRPr="00B80E7A">
        <w:rPr>
          <w:b w:val="0"/>
          <w:bCs w:val="0"/>
        </w:rPr>
        <w:t xml:space="preserve"> </w:t>
      </w:r>
      <w:r w:rsidR="00B80E7A" w:rsidRPr="00B80E7A">
        <w:t>Williams ,</w:t>
      </w:r>
      <w:r w:rsidR="00B25BE3" w:rsidRPr="00B80E7A">
        <w:t xml:space="preserve"> </w:t>
      </w:r>
      <w:r w:rsidR="00B80E7A" w:rsidRPr="00B80E7A">
        <w:t>W</w:t>
      </w:r>
      <w:r w:rsidR="00B25BE3">
        <w:t>.</w:t>
      </w:r>
      <w:r w:rsidR="000F7F6D">
        <w:t xml:space="preserve"> </w:t>
      </w:r>
      <w:r w:rsidR="00B80E7A" w:rsidRPr="00B80E7A">
        <w:t>and Baltimore</w:t>
      </w:r>
      <w:r w:rsidR="00B25BE3">
        <w:t>, A</w:t>
      </w:r>
      <w:r w:rsidR="00B80E7A">
        <w:t>.</w:t>
      </w:r>
      <w:r w:rsidRPr="004E6ABC">
        <w:t>( 1927).</w:t>
      </w:r>
      <w:r w:rsidR="00C95033" w:rsidRPr="004E6ABC">
        <w:t xml:space="preserve"> </w:t>
      </w:r>
      <w:proofErr w:type="gramStart"/>
      <w:r w:rsidRPr="004F41B5">
        <w:rPr>
          <w:b w:val="0"/>
          <w:bCs w:val="0"/>
          <w:i/>
        </w:rPr>
        <w:t xml:space="preserve">Principles of </w:t>
      </w:r>
      <w:r w:rsidR="00C95033" w:rsidRPr="004F41B5">
        <w:rPr>
          <w:b w:val="0"/>
          <w:bCs w:val="0"/>
          <w:i/>
        </w:rPr>
        <w:t>S</w:t>
      </w:r>
      <w:r w:rsidRPr="004F41B5">
        <w:rPr>
          <w:b w:val="0"/>
          <w:bCs w:val="0"/>
          <w:i/>
        </w:rPr>
        <w:t>oil Microbiology</w:t>
      </w:r>
      <w:r w:rsidR="00B80E7A">
        <w:rPr>
          <w:b w:val="0"/>
          <w:bCs w:val="0"/>
        </w:rPr>
        <w:t>.</w:t>
      </w:r>
      <w:bookmarkEnd w:id="1027"/>
      <w:proofErr w:type="gramEnd"/>
      <w:r w:rsidRPr="004F41B5">
        <w:rPr>
          <w:b w:val="0"/>
          <w:bCs w:val="0"/>
        </w:rPr>
        <w:t xml:space="preserve"> </w:t>
      </w:r>
      <w:bookmarkEnd w:id="1002"/>
      <w:bookmarkEnd w:id="1003"/>
      <w:bookmarkEnd w:id="1004"/>
      <w:bookmarkEnd w:id="1028"/>
    </w:p>
    <w:p w:rsidR="00302875" w:rsidRPr="004E6ABC" w:rsidRDefault="00302875" w:rsidP="00F31B68">
      <w:pPr>
        <w:pStyle w:val="Heading21"/>
      </w:pPr>
      <w:bookmarkStart w:id="1029" w:name="_Toc359177220"/>
      <w:bookmarkStart w:id="1030" w:name="_Toc359575370"/>
      <w:bookmarkStart w:id="1031" w:name="_Toc368521972"/>
      <w:bookmarkStart w:id="1032" w:name="_Toc370158824"/>
      <w:bookmarkStart w:id="1033" w:name="_Toc375043996"/>
      <w:proofErr w:type="gramStart"/>
      <w:r w:rsidRPr="004E6ABC">
        <w:t>Williams, R.H., Ward, E.</w:t>
      </w:r>
      <w:r w:rsidR="000F7F6D">
        <w:t xml:space="preserve"> and </w:t>
      </w:r>
      <w:r w:rsidRPr="004E6ABC">
        <w:t xml:space="preserve"> </w:t>
      </w:r>
      <w:r w:rsidR="00F31B68">
        <w:t xml:space="preserve"> </w:t>
      </w:r>
      <w:r w:rsidRPr="004E6ABC">
        <w:t>McCartney, H.A.</w:t>
      </w:r>
      <w:r w:rsidR="0003357D" w:rsidRPr="004E6ABC">
        <w:t xml:space="preserve"> (2001</w:t>
      </w:r>
      <w:r w:rsidRPr="004F41B5">
        <w:rPr>
          <w:b w:val="0"/>
          <w:bCs w:val="0"/>
        </w:rPr>
        <w:t>).</w:t>
      </w:r>
      <w:proofErr w:type="gramEnd"/>
      <w:r w:rsidRPr="004F41B5">
        <w:rPr>
          <w:b w:val="0"/>
          <w:bCs w:val="0"/>
        </w:rPr>
        <w:t xml:space="preserve"> </w:t>
      </w:r>
      <w:proofErr w:type="gramStart"/>
      <w:r w:rsidRPr="004F41B5">
        <w:rPr>
          <w:b w:val="0"/>
          <w:bCs w:val="0"/>
        </w:rPr>
        <w:t>Methods for integrated air sampling and DNA analysis for detection of airborne fungal spores.</w:t>
      </w:r>
      <w:proofErr w:type="gramEnd"/>
      <w:r w:rsidRPr="004F41B5">
        <w:rPr>
          <w:b w:val="0"/>
          <w:bCs w:val="0"/>
        </w:rPr>
        <w:t xml:space="preserve"> </w:t>
      </w:r>
      <w:r w:rsidRPr="004F41B5">
        <w:rPr>
          <w:b w:val="0"/>
          <w:bCs w:val="0"/>
          <w:i/>
          <w:iCs/>
        </w:rPr>
        <w:t xml:space="preserve">Appl. Environ. </w:t>
      </w:r>
      <w:proofErr w:type="gramStart"/>
      <w:r w:rsidRPr="004F41B5">
        <w:t>67,</w:t>
      </w:r>
      <w:r w:rsidRPr="004F41B5">
        <w:rPr>
          <w:b w:val="0"/>
          <w:bCs w:val="0"/>
        </w:rPr>
        <w:t xml:space="preserve"> 2453– 2459.</w:t>
      </w:r>
      <w:bookmarkEnd w:id="1029"/>
      <w:bookmarkEnd w:id="1030"/>
      <w:bookmarkEnd w:id="1031"/>
      <w:bookmarkEnd w:id="1032"/>
      <w:bookmarkEnd w:id="1033"/>
      <w:proofErr w:type="gramEnd"/>
    </w:p>
    <w:p w:rsidR="001C3183" w:rsidRDefault="001C3183" w:rsidP="00A677CB">
      <w:pPr>
        <w:pStyle w:val="Heading21"/>
      </w:pPr>
      <w:bookmarkStart w:id="1034" w:name="_Toc370158825"/>
      <w:bookmarkStart w:id="1035" w:name="_Toc375043997"/>
      <w:proofErr w:type="gramStart"/>
      <w:r w:rsidRPr="001C3183">
        <w:t>Wu, G.</w:t>
      </w:r>
      <w:r w:rsidR="00F31B68">
        <w:t xml:space="preserve">, </w:t>
      </w:r>
      <w:r w:rsidRPr="001C3183">
        <w:t>Liu, J. and Ye, Z</w:t>
      </w:r>
      <w:r w:rsidR="0022633A">
        <w:t>.</w:t>
      </w:r>
      <w:r w:rsidRPr="001C3183">
        <w:t xml:space="preserve"> (2009).</w:t>
      </w:r>
      <w:proofErr w:type="gramEnd"/>
      <w:r w:rsidRPr="00501E4F">
        <w:t xml:space="preserve"> </w:t>
      </w:r>
      <w:r w:rsidRPr="004F41B5">
        <w:rPr>
          <w:b w:val="0"/>
          <w:bCs w:val="0"/>
        </w:rPr>
        <w:t xml:space="preserve">Characterization of phospobacteria isolates from </w:t>
      </w:r>
      <w:r w:rsidR="004F41B5" w:rsidRPr="004F41B5">
        <w:rPr>
          <w:b w:val="0"/>
          <w:bCs w:val="0"/>
        </w:rPr>
        <w:t>eutrophic aquatic ecosystems.</w:t>
      </w:r>
      <w:r w:rsidR="004F41B5" w:rsidRPr="004F41B5">
        <w:rPr>
          <w:b w:val="0"/>
          <w:bCs w:val="0"/>
          <w:i/>
        </w:rPr>
        <w:t xml:space="preserve"> Microbiology</w:t>
      </w:r>
      <w:r w:rsidR="004F41B5" w:rsidRPr="004F41B5">
        <w:rPr>
          <w:b w:val="0"/>
          <w:bCs w:val="0"/>
        </w:rPr>
        <w:t xml:space="preserve"> </w:t>
      </w:r>
      <w:r w:rsidR="004F41B5" w:rsidRPr="004F41B5">
        <w:t>78</w:t>
      </w:r>
      <w:r w:rsidR="004F41B5" w:rsidRPr="004F41B5">
        <w:rPr>
          <w:b w:val="0"/>
          <w:bCs w:val="0"/>
        </w:rPr>
        <w:t>, 769-775.</w:t>
      </w:r>
      <w:bookmarkEnd w:id="1034"/>
      <w:bookmarkEnd w:id="1035"/>
    </w:p>
    <w:p w:rsidR="001C3183" w:rsidRPr="00010679" w:rsidRDefault="001C3183" w:rsidP="004F41B5">
      <w:pPr>
        <w:pStyle w:val="Heading21"/>
        <w:rPr>
          <w:b w:val="0"/>
          <w:bCs w:val="0"/>
        </w:rPr>
      </w:pPr>
      <w:r>
        <w:t xml:space="preserve">  </w:t>
      </w:r>
      <w:bookmarkStart w:id="1036" w:name="_Toc370158826"/>
      <w:bookmarkStart w:id="1037" w:name="_Toc375043998"/>
      <w:proofErr w:type="gramStart"/>
      <w:r w:rsidRPr="001C3183">
        <w:t>Yadav, B.K. and Tarafdar, J.C. (2011).</w:t>
      </w:r>
      <w:proofErr w:type="gramEnd"/>
      <w:r w:rsidRPr="00501E4F">
        <w:t xml:space="preserve">  </w:t>
      </w:r>
      <w:r w:rsidRPr="00010679">
        <w:rPr>
          <w:b w:val="0"/>
          <w:bCs w:val="0"/>
          <w:i/>
        </w:rPr>
        <w:t>Penicillium purpurogenum</w:t>
      </w:r>
      <w:r w:rsidRPr="00010679">
        <w:rPr>
          <w:b w:val="0"/>
          <w:bCs w:val="0"/>
        </w:rPr>
        <w:t xml:space="preserve">, Unique P mobilizers in arid agro-ecosystems. </w:t>
      </w:r>
      <w:proofErr w:type="gramStart"/>
      <w:r w:rsidRPr="00010679">
        <w:rPr>
          <w:b w:val="0"/>
          <w:bCs w:val="0"/>
          <w:i/>
        </w:rPr>
        <w:t>Arid Land Res.</w:t>
      </w:r>
      <w:r w:rsidR="00635AD2">
        <w:rPr>
          <w:b w:val="0"/>
          <w:bCs w:val="0"/>
          <w:i/>
        </w:rPr>
        <w:t xml:space="preserve"> </w:t>
      </w:r>
      <w:r w:rsidRPr="00010679">
        <w:rPr>
          <w:b w:val="0"/>
          <w:bCs w:val="0"/>
          <w:i/>
        </w:rPr>
        <w:t>Manag.</w:t>
      </w:r>
      <w:proofErr w:type="gramEnd"/>
      <w:r w:rsidRPr="00010679">
        <w:rPr>
          <w:b w:val="0"/>
          <w:bCs w:val="0"/>
        </w:rPr>
        <w:t xml:space="preserve"> </w:t>
      </w:r>
      <w:r w:rsidRPr="00010679">
        <w:t>25</w:t>
      </w:r>
      <w:r w:rsidRPr="00010679">
        <w:rPr>
          <w:b w:val="0"/>
          <w:bCs w:val="0"/>
        </w:rPr>
        <w:t>, 87-99.</w:t>
      </w:r>
      <w:bookmarkEnd w:id="1036"/>
      <w:bookmarkEnd w:id="1037"/>
      <w:r w:rsidRPr="00010679">
        <w:rPr>
          <w:b w:val="0"/>
          <w:bCs w:val="0"/>
        </w:rPr>
        <w:t xml:space="preserve"> </w:t>
      </w:r>
    </w:p>
    <w:p w:rsidR="00E124C2" w:rsidRPr="00010679" w:rsidRDefault="00E124C2" w:rsidP="00F31B68">
      <w:pPr>
        <w:pStyle w:val="Heading21"/>
        <w:rPr>
          <w:b w:val="0"/>
          <w:bCs w:val="0"/>
        </w:rPr>
      </w:pPr>
      <w:bookmarkStart w:id="1038" w:name="_Toc359177212"/>
      <w:bookmarkStart w:id="1039" w:name="_Toc359575362"/>
      <w:bookmarkStart w:id="1040" w:name="_Toc368521964"/>
      <w:bookmarkStart w:id="1041" w:name="_Toc370158827"/>
      <w:bookmarkStart w:id="1042" w:name="_Toc375043999"/>
      <w:proofErr w:type="gramStart"/>
      <w:r w:rsidRPr="004E6ABC">
        <w:t>Yeung, S. N., Butler, A.</w:t>
      </w:r>
      <w:proofErr w:type="gramEnd"/>
      <w:r w:rsidRPr="004E6ABC">
        <w:t xml:space="preserve">  </w:t>
      </w:r>
      <w:proofErr w:type="gramStart"/>
      <w:r w:rsidRPr="004E6ABC">
        <w:t>and</w:t>
      </w:r>
      <w:proofErr w:type="gramEnd"/>
      <w:r w:rsidRPr="004E6ABC">
        <w:t xml:space="preserve"> Mackenzie, P. J.  </w:t>
      </w:r>
      <w:proofErr w:type="gramStart"/>
      <w:r w:rsidRPr="004E6ABC">
        <w:t xml:space="preserve">(2009). </w:t>
      </w:r>
      <w:r w:rsidRPr="00010679">
        <w:rPr>
          <w:b w:val="0"/>
          <w:bCs w:val="0"/>
        </w:rPr>
        <w:t>Applications of the polymerase.</w:t>
      </w:r>
      <w:proofErr w:type="gramEnd"/>
      <w:r w:rsidRPr="00010679">
        <w:rPr>
          <w:b w:val="0"/>
          <w:bCs w:val="0"/>
        </w:rPr>
        <w:t xml:space="preserve"> </w:t>
      </w:r>
      <w:proofErr w:type="gramStart"/>
      <w:r w:rsidR="00A21A4E" w:rsidRPr="00A21A4E">
        <w:rPr>
          <w:b w:val="0"/>
          <w:bCs w:val="0"/>
          <w:i/>
          <w:iCs/>
        </w:rPr>
        <w:t>Chain</w:t>
      </w:r>
      <w:r w:rsidRPr="00010679">
        <w:rPr>
          <w:b w:val="0"/>
          <w:bCs w:val="0"/>
        </w:rPr>
        <w:t xml:space="preserve"> reaction in clinical ophthalmology.</w:t>
      </w:r>
      <w:proofErr w:type="gramEnd"/>
      <w:r w:rsidRPr="00010679">
        <w:rPr>
          <w:b w:val="0"/>
          <w:bCs w:val="0"/>
        </w:rPr>
        <w:t xml:space="preserve"> </w:t>
      </w:r>
      <w:proofErr w:type="gramStart"/>
      <w:r w:rsidRPr="00010679">
        <w:rPr>
          <w:b w:val="0"/>
          <w:bCs w:val="0"/>
          <w:i/>
        </w:rPr>
        <w:t>Can</w:t>
      </w:r>
      <w:r w:rsidR="001D3151">
        <w:rPr>
          <w:b w:val="0"/>
          <w:bCs w:val="0"/>
          <w:i/>
        </w:rPr>
        <w:t>.</w:t>
      </w:r>
      <w:r w:rsidRPr="00010679">
        <w:rPr>
          <w:b w:val="0"/>
          <w:bCs w:val="0"/>
          <w:i/>
        </w:rPr>
        <w:t xml:space="preserve"> J</w:t>
      </w:r>
      <w:r w:rsidRPr="00010679">
        <w:rPr>
          <w:b w:val="0"/>
          <w:bCs w:val="0"/>
        </w:rPr>
        <w:t xml:space="preserve"> </w:t>
      </w:r>
      <w:r w:rsidR="0022633A">
        <w:rPr>
          <w:b w:val="0"/>
          <w:bCs w:val="0"/>
        </w:rPr>
        <w:t>o</w:t>
      </w:r>
      <w:r w:rsidRPr="00010679">
        <w:rPr>
          <w:b w:val="0"/>
          <w:bCs w:val="0"/>
          <w:i/>
          <w:iCs/>
        </w:rPr>
        <w:t>phthalmology</w:t>
      </w:r>
      <w:r w:rsidR="001D3151">
        <w:rPr>
          <w:b w:val="0"/>
          <w:bCs w:val="0"/>
        </w:rPr>
        <w:t>.</w:t>
      </w:r>
      <w:r w:rsidRPr="00635AD2">
        <w:rPr>
          <w:bCs w:val="0"/>
        </w:rPr>
        <w:t>44,</w:t>
      </w:r>
      <w:r w:rsidRPr="00010679">
        <w:rPr>
          <w:b w:val="0"/>
          <w:bCs w:val="0"/>
        </w:rPr>
        <w:t xml:space="preserve"> 23-30.</w:t>
      </w:r>
      <w:bookmarkEnd w:id="1038"/>
      <w:bookmarkEnd w:id="1039"/>
      <w:bookmarkEnd w:id="1040"/>
      <w:bookmarkEnd w:id="1041"/>
      <w:bookmarkEnd w:id="1042"/>
      <w:proofErr w:type="gramEnd"/>
    </w:p>
    <w:p w:rsidR="00E124C2" w:rsidRPr="00010679" w:rsidRDefault="00E124C2" w:rsidP="0022633A">
      <w:pPr>
        <w:pStyle w:val="Heading21"/>
        <w:rPr>
          <w:b w:val="0"/>
          <w:bCs w:val="0"/>
        </w:rPr>
      </w:pPr>
      <w:bookmarkStart w:id="1043" w:name="_Toc359177213"/>
      <w:bookmarkStart w:id="1044" w:name="_Toc359575363"/>
      <w:bookmarkStart w:id="1045" w:name="_Toc368521965"/>
      <w:bookmarkStart w:id="1046" w:name="_Toc370158828"/>
      <w:bookmarkStart w:id="1047" w:name="_Toc375044000"/>
      <w:proofErr w:type="gramStart"/>
      <w:r w:rsidRPr="004E6ABC">
        <w:t>Yong, B.L.</w:t>
      </w:r>
      <w:r w:rsidR="0022633A">
        <w:t xml:space="preserve"> and </w:t>
      </w:r>
      <w:r w:rsidR="0022633A" w:rsidRPr="004E6ABC">
        <w:t>Pil, J</w:t>
      </w:r>
      <w:r w:rsidRPr="004E6ABC">
        <w:t>. K.</w:t>
      </w:r>
      <w:r w:rsidR="0022633A" w:rsidRPr="004E6ABC">
        <w:t xml:space="preserve"> </w:t>
      </w:r>
      <w:r w:rsidRPr="004E6ABC">
        <w:t>(2007).</w:t>
      </w:r>
      <w:proofErr w:type="gramEnd"/>
      <w:r w:rsidRPr="004E6ABC">
        <w:t xml:space="preserve"> </w:t>
      </w:r>
      <w:proofErr w:type="gramStart"/>
      <w:r w:rsidRPr="00010679">
        <w:rPr>
          <w:b w:val="0"/>
          <w:bCs w:val="0"/>
        </w:rPr>
        <w:t xml:space="preserve">Reduction of phposphate adsorption by ion </w:t>
      </w:r>
      <w:r w:rsidR="007258AD" w:rsidRPr="00010679">
        <w:rPr>
          <w:b w:val="0"/>
          <w:bCs w:val="0"/>
        </w:rPr>
        <w:t>competition with</w:t>
      </w:r>
      <w:r w:rsidRPr="00010679">
        <w:rPr>
          <w:b w:val="0"/>
          <w:bCs w:val="0"/>
        </w:rPr>
        <w:t xml:space="preserve"> silicate in soil.</w:t>
      </w:r>
      <w:proofErr w:type="gramEnd"/>
      <w:r w:rsidR="00635AD2">
        <w:rPr>
          <w:b w:val="0"/>
          <w:bCs w:val="0"/>
        </w:rPr>
        <w:t xml:space="preserve">  </w:t>
      </w:r>
      <w:r w:rsidRPr="00010679">
        <w:rPr>
          <w:b w:val="0"/>
          <w:bCs w:val="0"/>
          <w:i/>
          <w:iCs/>
        </w:rPr>
        <w:t>Environ. Agri.</w:t>
      </w:r>
      <w:r w:rsidRPr="00010679">
        <w:rPr>
          <w:b w:val="0"/>
          <w:bCs w:val="0"/>
        </w:rPr>
        <w:t xml:space="preserve"> </w:t>
      </w:r>
      <w:r w:rsidRPr="00010679">
        <w:t>26</w:t>
      </w:r>
      <w:r w:rsidRPr="00010679">
        <w:rPr>
          <w:b w:val="0"/>
          <w:bCs w:val="0"/>
        </w:rPr>
        <w:t>, 286-293.</w:t>
      </w:r>
      <w:bookmarkEnd w:id="1043"/>
      <w:bookmarkEnd w:id="1044"/>
      <w:bookmarkEnd w:id="1045"/>
      <w:bookmarkEnd w:id="1046"/>
      <w:bookmarkEnd w:id="1047"/>
    </w:p>
    <w:p w:rsidR="007A1B41" w:rsidRDefault="007A1B41" w:rsidP="00A677CB">
      <w:pPr>
        <w:pStyle w:val="Heading21"/>
      </w:pPr>
    </w:p>
    <w:p w:rsidR="00A21A4E" w:rsidRDefault="00A21A4E" w:rsidP="00A21A4E">
      <w:pPr>
        <w:rPr>
          <w:lang w:val="en-GB"/>
        </w:rPr>
      </w:pPr>
    </w:p>
    <w:p w:rsidR="00A21A4E" w:rsidRDefault="00A21A4E" w:rsidP="00A21A4E">
      <w:pPr>
        <w:rPr>
          <w:lang w:val="en-GB"/>
        </w:rPr>
      </w:pPr>
    </w:p>
    <w:p w:rsidR="00A21A4E" w:rsidRDefault="00A21A4E" w:rsidP="00A21A4E">
      <w:pPr>
        <w:rPr>
          <w:lang w:val="en-GB"/>
        </w:rPr>
      </w:pPr>
    </w:p>
    <w:p w:rsidR="00A21A4E" w:rsidRDefault="00A21A4E" w:rsidP="00A21A4E">
      <w:pPr>
        <w:rPr>
          <w:lang w:val="en-GB"/>
        </w:rPr>
      </w:pPr>
    </w:p>
    <w:p w:rsidR="00A21A4E" w:rsidRDefault="00A21A4E" w:rsidP="00A21A4E">
      <w:pPr>
        <w:rPr>
          <w:lang w:val="en-GB"/>
        </w:rPr>
      </w:pPr>
    </w:p>
    <w:p w:rsidR="00A21A4E" w:rsidRDefault="00A21A4E" w:rsidP="00A21A4E">
      <w:pPr>
        <w:rPr>
          <w:lang w:val="en-GB"/>
        </w:rPr>
      </w:pPr>
    </w:p>
    <w:p w:rsidR="00A21A4E" w:rsidRDefault="00A21A4E" w:rsidP="00A21A4E">
      <w:pPr>
        <w:rPr>
          <w:lang w:val="en-GB"/>
        </w:rPr>
      </w:pPr>
    </w:p>
    <w:p w:rsidR="007D736C" w:rsidRDefault="007D736C" w:rsidP="00A21A4E">
      <w:pPr>
        <w:rPr>
          <w:lang w:val="en-GB"/>
        </w:rPr>
      </w:pPr>
    </w:p>
    <w:p w:rsidR="007D736C" w:rsidRDefault="007D736C" w:rsidP="00A21A4E">
      <w:pPr>
        <w:rPr>
          <w:lang w:val="en-GB"/>
        </w:rPr>
      </w:pPr>
    </w:p>
    <w:p w:rsidR="007D736C" w:rsidRDefault="007D736C" w:rsidP="00A21A4E">
      <w:pPr>
        <w:rPr>
          <w:lang w:val="en-GB"/>
        </w:rPr>
      </w:pPr>
    </w:p>
    <w:p w:rsidR="007D736C" w:rsidRDefault="007D736C" w:rsidP="00A21A4E">
      <w:pPr>
        <w:rPr>
          <w:lang w:val="en-GB"/>
        </w:rPr>
      </w:pPr>
    </w:p>
    <w:p w:rsidR="007D736C" w:rsidRDefault="007D736C" w:rsidP="00A21A4E">
      <w:pPr>
        <w:rPr>
          <w:lang w:val="en-GB"/>
        </w:rPr>
      </w:pPr>
    </w:p>
    <w:p w:rsidR="00FD2AC2" w:rsidRPr="00010679" w:rsidRDefault="002D6664" w:rsidP="00010679">
      <w:pPr>
        <w:pStyle w:val="Heading1"/>
      </w:pPr>
      <w:bookmarkStart w:id="1048" w:name="_Toc368521973"/>
      <w:bookmarkStart w:id="1049" w:name="_Toc375044001"/>
      <w:r>
        <w:t>A</w:t>
      </w:r>
      <w:r w:rsidR="00FD2AC2" w:rsidRPr="00010679">
        <w:t>PPENDIX: A</w:t>
      </w:r>
      <w:bookmarkEnd w:id="1048"/>
      <w:bookmarkEnd w:id="1049"/>
    </w:p>
    <w:p w:rsidR="00FD2AC2" w:rsidRPr="004E6ABC" w:rsidRDefault="00FD2AC2" w:rsidP="00E17A0D">
      <w:pPr>
        <w:pStyle w:val="Heading1"/>
      </w:pPr>
      <w:bookmarkStart w:id="1050" w:name="_Toc368521974"/>
      <w:bookmarkStart w:id="1051" w:name="_Toc370158830"/>
      <w:bookmarkStart w:id="1052" w:name="_Toc375044002"/>
      <w:r w:rsidRPr="004E6ABC">
        <w:t>Fungal cell wall disruption methods:</w:t>
      </w:r>
      <w:bookmarkEnd w:id="1050"/>
      <w:bookmarkEnd w:id="1051"/>
      <w:bookmarkEnd w:id="1052"/>
      <w:r w:rsidRPr="004E6ABC">
        <w:t xml:space="preserve"> </w:t>
      </w:r>
    </w:p>
    <w:p w:rsidR="00FD2AC2" w:rsidRPr="004E6ABC" w:rsidRDefault="00FD2AC2" w:rsidP="00B21627">
      <w:pPr>
        <w:rPr>
          <w:rFonts w:asciiTheme="majorBidi" w:hAnsiTheme="majorBidi" w:cstheme="majorBidi"/>
          <w:color w:val="000000" w:themeColor="text1"/>
          <w:szCs w:val="24"/>
        </w:rPr>
      </w:pPr>
      <w:r w:rsidRPr="004E6ABC">
        <w:rPr>
          <w:rFonts w:asciiTheme="majorBidi" w:hAnsiTheme="majorBidi" w:cstheme="majorBidi"/>
          <w:color w:val="000000" w:themeColor="text1"/>
          <w:szCs w:val="24"/>
          <w:lang w:eastAsia="zh-CN"/>
        </w:rPr>
        <w:t xml:space="preserve"> In this study </w:t>
      </w:r>
      <w:r w:rsidR="00FE58B1">
        <w:rPr>
          <w:rFonts w:asciiTheme="majorBidi" w:hAnsiTheme="majorBidi" w:cstheme="majorBidi"/>
          <w:color w:val="000000" w:themeColor="text1"/>
          <w:szCs w:val="24"/>
          <w:lang w:eastAsia="zh-CN"/>
        </w:rPr>
        <w:t xml:space="preserve">three </w:t>
      </w:r>
      <w:r w:rsidRPr="004E6ABC">
        <w:rPr>
          <w:rFonts w:asciiTheme="majorBidi" w:hAnsiTheme="majorBidi" w:cstheme="majorBidi"/>
          <w:color w:val="000000" w:themeColor="text1"/>
          <w:szCs w:val="24"/>
          <w:lang w:eastAsia="zh-CN"/>
        </w:rPr>
        <w:t xml:space="preserve">morphologically diverse fungal species, </w:t>
      </w:r>
      <w:r w:rsidRPr="004E6ABC">
        <w:rPr>
          <w:rFonts w:asciiTheme="majorBidi" w:hAnsiTheme="majorBidi" w:cstheme="majorBidi"/>
          <w:i/>
          <w:iCs/>
          <w:color w:val="000000" w:themeColor="text1"/>
          <w:szCs w:val="24"/>
        </w:rPr>
        <w:t>Cochliobolus lunatus</w:t>
      </w:r>
      <w:r w:rsidRPr="004E6ABC">
        <w:rPr>
          <w:rFonts w:asciiTheme="majorBidi" w:hAnsiTheme="majorBidi" w:cstheme="majorBidi"/>
          <w:color w:val="000000" w:themeColor="text1"/>
          <w:szCs w:val="24"/>
          <w:lang w:eastAsia="zh-CN"/>
        </w:rPr>
        <w:t xml:space="preserve">, </w:t>
      </w:r>
      <w:r w:rsidRPr="004E6ABC">
        <w:rPr>
          <w:rFonts w:asciiTheme="majorBidi" w:hAnsiTheme="majorBidi" w:cstheme="majorBidi"/>
          <w:i/>
          <w:iCs/>
          <w:color w:val="000000" w:themeColor="text1"/>
          <w:szCs w:val="24"/>
        </w:rPr>
        <w:t>Penicillium daleae</w:t>
      </w:r>
      <w:r w:rsidRPr="004E6ABC">
        <w:rPr>
          <w:rFonts w:asciiTheme="majorBidi" w:hAnsiTheme="majorBidi" w:cstheme="majorBidi"/>
          <w:color w:val="000000" w:themeColor="text1"/>
          <w:szCs w:val="24"/>
        </w:rPr>
        <w:t xml:space="preserve"> and </w:t>
      </w:r>
      <w:r w:rsidRPr="004E6ABC">
        <w:rPr>
          <w:rFonts w:asciiTheme="majorBidi" w:hAnsiTheme="majorBidi" w:cstheme="majorBidi"/>
          <w:i/>
          <w:iCs/>
          <w:color w:val="000000" w:themeColor="text1"/>
          <w:szCs w:val="24"/>
        </w:rPr>
        <w:t>Mucor Sp</w:t>
      </w:r>
      <w:r w:rsidR="003D42A7">
        <w:rPr>
          <w:rFonts w:asciiTheme="majorBidi" w:hAnsiTheme="majorBidi" w:cstheme="majorBidi"/>
          <w:i/>
          <w:iCs/>
          <w:color w:val="000000" w:themeColor="text1"/>
          <w:szCs w:val="24"/>
        </w:rPr>
        <w:t>.</w:t>
      </w:r>
      <w:r w:rsidR="007D736C">
        <w:rPr>
          <w:rFonts w:asciiTheme="majorBidi" w:hAnsiTheme="majorBidi" w:cstheme="majorBidi"/>
          <w:i/>
          <w:iCs/>
          <w:color w:val="000000" w:themeColor="text1"/>
          <w:szCs w:val="24"/>
        </w:rPr>
        <w:t xml:space="preserve"> </w:t>
      </w:r>
      <w:r w:rsidR="003D42A7">
        <w:rPr>
          <w:rFonts w:asciiTheme="majorBidi" w:hAnsiTheme="majorBidi" w:cstheme="majorBidi"/>
          <w:i/>
          <w:iCs/>
          <w:color w:val="000000" w:themeColor="text1"/>
          <w:szCs w:val="24"/>
        </w:rPr>
        <w:t>w</w:t>
      </w:r>
      <w:r w:rsidR="00FE58B1">
        <w:rPr>
          <w:rFonts w:asciiTheme="majorBidi" w:hAnsiTheme="majorBidi" w:cstheme="majorBidi"/>
          <w:iCs/>
          <w:color w:val="000000" w:themeColor="text1"/>
          <w:szCs w:val="24"/>
        </w:rPr>
        <w:t>ere studie</w:t>
      </w:r>
      <w:r w:rsidR="003D42A7">
        <w:rPr>
          <w:rFonts w:asciiTheme="majorBidi" w:hAnsiTheme="majorBidi" w:cstheme="majorBidi"/>
          <w:iCs/>
          <w:color w:val="000000" w:themeColor="text1"/>
          <w:szCs w:val="24"/>
        </w:rPr>
        <w:t>d</w:t>
      </w:r>
      <w:r w:rsidR="00FE58B1">
        <w:rPr>
          <w:rFonts w:asciiTheme="majorBidi" w:hAnsiTheme="majorBidi" w:cstheme="majorBidi"/>
          <w:iCs/>
          <w:color w:val="000000" w:themeColor="text1"/>
          <w:szCs w:val="24"/>
        </w:rPr>
        <w:t xml:space="preserve"> in relation to techniques for the chemical, physical and enzymatic disruption of their cell walls for use in the determination of 18SrRNA analysis.</w:t>
      </w:r>
      <w:r w:rsidR="00FE58B1">
        <w:rPr>
          <w:rFonts w:asciiTheme="majorBidi" w:hAnsiTheme="majorBidi" w:cstheme="majorBidi"/>
          <w:i/>
          <w:iCs/>
          <w:color w:val="000000" w:themeColor="text1"/>
          <w:szCs w:val="24"/>
        </w:rPr>
        <w:t xml:space="preserve"> </w:t>
      </w:r>
      <w:r w:rsidRPr="004E6ABC">
        <w:rPr>
          <w:rFonts w:asciiTheme="majorBidi" w:hAnsiTheme="majorBidi" w:cstheme="majorBidi"/>
          <w:color w:val="000000" w:themeColor="text1"/>
          <w:szCs w:val="24"/>
        </w:rPr>
        <w:t xml:space="preserve"> </w:t>
      </w:r>
      <w:proofErr w:type="gramStart"/>
      <w:r w:rsidRPr="004E6ABC">
        <w:rPr>
          <w:rFonts w:asciiTheme="majorBidi" w:hAnsiTheme="majorBidi" w:cstheme="majorBidi"/>
          <w:color w:val="000000" w:themeColor="text1"/>
          <w:szCs w:val="24"/>
        </w:rPr>
        <w:t xml:space="preserve">Fig </w:t>
      </w:r>
      <w:r w:rsidR="00D75915">
        <w:rPr>
          <w:rFonts w:asciiTheme="majorBidi" w:hAnsiTheme="majorBidi" w:cstheme="majorBidi"/>
          <w:color w:val="000000" w:themeColor="text1"/>
          <w:szCs w:val="24"/>
        </w:rPr>
        <w:t>7.</w:t>
      </w:r>
      <w:proofErr w:type="gramEnd"/>
      <w:r w:rsidRPr="004E6ABC">
        <w:rPr>
          <w:rFonts w:asciiTheme="majorBidi" w:hAnsiTheme="majorBidi" w:cstheme="majorBidi"/>
          <w:color w:val="000000" w:themeColor="text1"/>
          <w:szCs w:val="24"/>
        </w:rPr>
        <w:t xml:space="preserve"> </w:t>
      </w:r>
      <w:r w:rsidR="00D75915">
        <w:rPr>
          <w:rFonts w:asciiTheme="majorBidi" w:hAnsiTheme="majorBidi" w:cstheme="majorBidi"/>
          <w:color w:val="000000" w:themeColor="text1"/>
          <w:szCs w:val="24"/>
        </w:rPr>
        <w:t>1</w:t>
      </w:r>
      <w:r w:rsidRPr="004E6ABC">
        <w:rPr>
          <w:rFonts w:asciiTheme="majorBidi" w:hAnsiTheme="majorBidi" w:cstheme="majorBidi"/>
          <w:bCs/>
          <w:color w:val="000000" w:themeColor="text1"/>
          <w:szCs w:val="24"/>
        </w:rPr>
        <w:t xml:space="preserve"> shows A) </w:t>
      </w:r>
      <w:r w:rsidR="00FE58B1">
        <w:rPr>
          <w:rFonts w:asciiTheme="majorBidi" w:hAnsiTheme="majorBidi" w:cstheme="majorBidi"/>
          <w:bCs/>
          <w:color w:val="000000" w:themeColor="text1"/>
          <w:szCs w:val="24"/>
        </w:rPr>
        <w:t>t</w:t>
      </w:r>
      <w:r w:rsidRPr="004E6ABC">
        <w:rPr>
          <w:rFonts w:asciiTheme="majorBidi" w:hAnsiTheme="majorBidi" w:cstheme="majorBidi"/>
          <w:bCs/>
          <w:color w:val="000000" w:themeColor="text1"/>
          <w:szCs w:val="24"/>
        </w:rPr>
        <w:t xml:space="preserve">reatment </w:t>
      </w:r>
      <w:r w:rsidR="00FE58B1">
        <w:rPr>
          <w:rFonts w:asciiTheme="majorBidi" w:hAnsiTheme="majorBidi" w:cstheme="majorBidi"/>
          <w:bCs/>
          <w:color w:val="000000" w:themeColor="text1"/>
          <w:szCs w:val="24"/>
        </w:rPr>
        <w:t xml:space="preserve">with </w:t>
      </w:r>
      <w:proofErr w:type="gramStart"/>
      <w:r w:rsidR="00FE58B1">
        <w:rPr>
          <w:rFonts w:asciiTheme="majorBidi" w:hAnsiTheme="majorBidi" w:cstheme="majorBidi"/>
          <w:bCs/>
          <w:color w:val="000000" w:themeColor="text1"/>
          <w:szCs w:val="24"/>
        </w:rPr>
        <w:t>l</w:t>
      </w:r>
      <w:r w:rsidRPr="004E6ABC">
        <w:rPr>
          <w:rFonts w:asciiTheme="majorBidi" w:hAnsiTheme="majorBidi" w:cstheme="majorBidi"/>
          <w:bCs/>
          <w:color w:val="000000" w:themeColor="text1"/>
          <w:szCs w:val="24"/>
        </w:rPr>
        <w:t>yticase  B</w:t>
      </w:r>
      <w:proofErr w:type="gramEnd"/>
      <w:r w:rsidRPr="004E6ABC">
        <w:rPr>
          <w:rFonts w:asciiTheme="majorBidi" w:hAnsiTheme="majorBidi" w:cstheme="majorBidi"/>
          <w:bCs/>
          <w:color w:val="000000" w:themeColor="text1"/>
          <w:szCs w:val="24"/>
        </w:rPr>
        <w:t xml:space="preserve">) </w:t>
      </w:r>
      <w:r w:rsidR="00FE58B1">
        <w:rPr>
          <w:rFonts w:asciiTheme="majorBidi" w:hAnsiTheme="majorBidi" w:cstheme="majorBidi"/>
          <w:bCs/>
          <w:color w:val="000000" w:themeColor="text1"/>
          <w:szCs w:val="24"/>
        </w:rPr>
        <w:t>p</w:t>
      </w:r>
      <w:r w:rsidRPr="004E6ABC">
        <w:rPr>
          <w:rFonts w:asciiTheme="majorBidi" w:hAnsiTheme="majorBidi" w:cstheme="majorBidi"/>
          <w:bCs/>
          <w:color w:val="000000" w:themeColor="text1"/>
          <w:szCs w:val="24"/>
        </w:rPr>
        <w:t xml:space="preserve">roteinase K . C) HCL </w:t>
      </w:r>
      <w:r w:rsidR="00FE58B1">
        <w:rPr>
          <w:rFonts w:asciiTheme="majorBidi" w:hAnsiTheme="majorBidi" w:cstheme="majorBidi"/>
          <w:bCs/>
          <w:color w:val="000000" w:themeColor="text1"/>
          <w:szCs w:val="24"/>
        </w:rPr>
        <w:t>(conc.</w:t>
      </w:r>
      <w:r w:rsidRPr="004E6ABC">
        <w:rPr>
          <w:rFonts w:asciiTheme="majorBidi" w:hAnsiTheme="majorBidi" w:cstheme="majorBidi"/>
          <w:bCs/>
          <w:color w:val="000000" w:themeColor="text1"/>
          <w:szCs w:val="24"/>
        </w:rPr>
        <w:t xml:space="preserve"> D) 5 M </w:t>
      </w:r>
      <w:proofErr w:type="gramStart"/>
      <w:r w:rsidRPr="004E6ABC">
        <w:rPr>
          <w:rFonts w:asciiTheme="majorBidi" w:hAnsiTheme="majorBidi" w:cstheme="majorBidi"/>
          <w:bCs/>
          <w:color w:val="000000" w:themeColor="text1"/>
          <w:szCs w:val="24"/>
        </w:rPr>
        <w:t>Na</w:t>
      </w:r>
      <w:r w:rsidR="00FE58B1">
        <w:rPr>
          <w:rFonts w:asciiTheme="majorBidi" w:hAnsiTheme="majorBidi" w:cstheme="majorBidi"/>
          <w:bCs/>
          <w:color w:val="000000" w:themeColor="text1"/>
          <w:szCs w:val="24"/>
        </w:rPr>
        <w:t>O</w:t>
      </w:r>
      <w:r w:rsidRPr="004E6ABC">
        <w:rPr>
          <w:rFonts w:asciiTheme="majorBidi" w:hAnsiTheme="majorBidi" w:cstheme="majorBidi"/>
          <w:bCs/>
          <w:color w:val="000000" w:themeColor="text1"/>
          <w:szCs w:val="24"/>
        </w:rPr>
        <w:t>H .</w:t>
      </w:r>
      <w:proofErr w:type="gramEnd"/>
      <w:r w:rsidRPr="004E6ABC">
        <w:rPr>
          <w:rFonts w:asciiTheme="majorBidi" w:hAnsiTheme="majorBidi" w:cstheme="majorBidi"/>
          <w:bCs/>
          <w:color w:val="000000" w:themeColor="text1"/>
          <w:szCs w:val="24"/>
        </w:rPr>
        <w:t xml:space="preserve"> E) </w:t>
      </w:r>
      <w:proofErr w:type="gramStart"/>
      <w:r w:rsidR="00FE58B1">
        <w:rPr>
          <w:rFonts w:asciiTheme="majorBidi" w:hAnsiTheme="majorBidi" w:cstheme="majorBidi"/>
          <w:bCs/>
          <w:color w:val="000000" w:themeColor="text1"/>
          <w:szCs w:val="24"/>
        </w:rPr>
        <w:t>b</w:t>
      </w:r>
      <w:r w:rsidRPr="004E6ABC">
        <w:rPr>
          <w:rFonts w:asciiTheme="majorBidi" w:hAnsiTheme="majorBidi" w:cstheme="majorBidi"/>
          <w:bCs/>
          <w:color w:val="000000" w:themeColor="text1"/>
          <w:szCs w:val="24"/>
        </w:rPr>
        <w:t>y</w:t>
      </w:r>
      <w:proofErr w:type="gramEnd"/>
      <w:r w:rsidRPr="004E6ABC">
        <w:rPr>
          <w:rFonts w:asciiTheme="majorBidi" w:hAnsiTheme="majorBidi" w:cstheme="majorBidi"/>
          <w:bCs/>
          <w:color w:val="000000" w:themeColor="text1"/>
          <w:szCs w:val="24"/>
        </w:rPr>
        <w:t xml:space="preserve"> sonication . F)</w:t>
      </w:r>
      <w:r w:rsidR="00FE58B1">
        <w:rPr>
          <w:rFonts w:asciiTheme="majorBidi" w:hAnsiTheme="majorBidi" w:cstheme="majorBidi"/>
          <w:bCs/>
          <w:color w:val="000000" w:themeColor="text1"/>
          <w:szCs w:val="24"/>
        </w:rPr>
        <w:t xml:space="preserve"> </w:t>
      </w:r>
      <w:proofErr w:type="gramStart"/>
      <w:r w:rsidR="00FE58B1">
        <w:rPr>
          <w:rFonts w:asciiTheme="majorBidi" w:hAnsiTheme="majorBidi" w:cstheme="majorBidi"/>
          <w:bCs/>
          <w:color w:val="000000" w:themeColor="text1"/>
          <w:szCs w:val="24"/>
        </w:rPr>
        <w:t>break</w:t>
      </w:r>
      <w:proofErr w:type="gramEnd"/>
      <w:r w:rsidR="00D75915">
        <w:rPr>
          <w:rFonts w:asciiTheme="majorBidi" w:hAnsiTheme="majorBidi" w:cstheme="majorBidi"/>
          <w:bCs/>
          <w:color w:val="000000" w:themeColor="text1"/>
          <w:szCs w:val="24"/>
        </w:rPr>
        <w:t xml:space="preserve"> </w:t>
      </w:r>
      <w:r w:rsidR="00FE58B1">
        <w:rPr>
          <w:rFonts w:asciiTheme="majorBidi" w:hAnsiTheme="majorBidi" w:cstheme="majorBidi"/>
          <w:bCs/>
          <w:color w:val="000000" w:themeColor="text1"/>
          <w:szCs w:val="24"/>
        </w:rPr>
        <w:t xml:space="preserve">down using mortar and </w:t>
      </w:r>
      <w:r w:rsidRPr="004E6ABC">
        <w:rPr>
          <w:rFonts w:asciiTheme="majorBidi" w:hAnsiTheme="majorBidi" w:cstheme="majorBidi"/>
          <w:bCs/>
          <w:color w:val="000000" w:themeColor="text1"/>
          <w:szCs w:val="24"/>
        </w:rPr>
        <w:t xml:space="preserve"> pestle (</w:t>
      </w:r>
      <w:r w:rsidR="00FE58B1">
        <w:rPr>
          <w:rFonts w:asciiTheme="majorBidi" w:hAnsiTheme="majorBidi" w:cstheme="majorBidi"/>
          <w:bCs/>
          <w:color w:val="000000" w:themeColor="text1"/>
          <w:szCs w:val="24"/>
        </w:rPr>
        <w:t xml:space="preserve">after </w:t>
      </w:r>
      <w:r w:rsidRPr="004E6ABC">
        <w:rPr>
          <w:rFonts w:asciiTheme="majorBidi" w:hAnsiTheme="majorBidi" w:cstheme="majorBidi"/>
          <w:bCs/>
          <w:color w:val="000000" w:themeColor="text1"/>
          <w:szCs w:val="24"/>
        </w:rPr>
        <w:t>liquid Nitrogen</w:t>
      </w:r>
      <w:r w:rsidR="00FE58B1">
        <w:rPr>
          <w:rFonts w:asciiTheme="majorBidi" w:hAnsiTheme="majorBidi" w:cstheme="majorBidi"/>
          <w:bCs/>
          <w:color w:val="000000" w:themeColor="text1"/>
          <w:szCs w:val="24"/>
        </w:rPr>
        <w:t xml:space="preserve"> treatment</w:t>
      </w:r>
      <w:r w:rsidRPr="004E6ABC">
        <w:rPr>
          <w:rFonts w:asciiTheme="majorBidi" w:hAnsiTheme="majorBidi" w:cstheme="majorBidi"/>
          <w:bCs/>
          <w:color w:val="000000" w:themeColor="text1"/>
          <w:szCs w:val="24"/>
        </w:rPr>
        <w:t xml:space="preserve">). Fig </w:t>
      </w:r>
      <w:r w:rsidR="003D42A7">
        <w:rPr>
          <w:rFonts w:asciiTheme="majorBidi" w:hAnsiTheme="majorBidi" w:cstheme="majorBidi"/>
          <w:bCs/>
          <w:color w:val="000000" w:themeColor="text1"/>
          <w:szCs w:val="24"/>
        </w:rPr>
        <w:t>7.</w:t>
      </w:r>
      <w:r w:rsidR="00D75915">
        <w:rPr>
          <w:rFonts w:asciiTheme="majorBidi" w:hAnsiTheme="majorBidi" w:cstheme="majorBidi"/>
          <w:bCs/>
          <w:color w:val="000000" w:themeColor="text1"/>
          <w:szCs w:val="24"/>
        </w:rPr>
        <w:t>2</w:t>
      </w:r>
      <w:r w:rsidRPr="004E6ABC">
        <w:rPr>
          <w:rFonts w:asciiTheme="majorBidi" w:hAnsiTheme="majorBidi" w:cstheme="majorBidi"/>
          <w:bCs/>
          <w:color w:val="000000" w:themeColor="text1"/>
          <w:szCs w:val="24"/>
        </w:rPr>
        <w:t xml:space="preserve"> a. shows the degr</w:t>
      </w:r>
      <w:r w:rsidR="00FE58B1">
        <w:rPr>
          <w:rFonts w:asciiTheme="majorBidi" w:hAnsiTheme="majorBidi" w:cstheme="majorBidi"/>
          <w:bCs/>
          <w:color w:val="000000" w:themeColor="text1"/>
          <w:szCs w:val="24"/>
        </w:rPr>
        <w:t xml:space="preserve">adation </w:t>
      </w:r>
      <w:r w:rsidRPr="004E6ABC">
        <w:rPr>
          <w:rFonts w:asciiTheme="majorBidi" w:hAnsiTheme="majorBidi" w:cstheme="majorBidi"/>
          <w:bCs/>
          <w:color w:val="000000" w:themeColor="text1"/>
          <w:szCs w:val="24"/>
        </w:rPr>
        <w:t>of cells when treat</w:t>
      </w:r>
      <w:r w:rsidR="00FE58B1">
        <w:rPr>
          <w:rFonts w:asciiTheme="majorBidi" w:hAnsiTheme="majorBidi" w:cstheme="majorBidi"/>
          <w:bCs/>
          <w:color w:val="000000" w:themeColor="text1"/>
          <w:szCs w:val="24"/>
        </w:rPr>
        <w:t>ed with l</w:t>
      </w:r>
      <w:r w:rsidRPr="004E6ABC">
        <w:rPr>
          <w:rFonts w:asciiTheme="majorBidi" w:hAnsiTheme="majorBidi" w:cstheme="majorBidi"/>
          <w:bCs/>
          <w:color w:val="000000" w:themeColor="text1"/>
          <w:szCs w:val="24"/>
        </w:rPr>
        <w:t>yticase enzyme.</w:t>
      </w:r>
      <w:r w:rsidRPr="004E6ABC">
        <w:rPr>
          <w:rFonts w:asciiTheme="majorBidi" w:hAnsiTheme="majorBidi" w:cstheme="majorBidi"/>
          <w:i/>
          <w:iCs/>
          <w:color w:val="000000" w:themeColor="text1"/>
          <w:szCs w:val="24"/>
        </w:rPr>
        <w:t xml:space="preserve"> Penicillium daleae</w:t>
      </w:r>
      <w:r w:rsidRPr="004E6ABC">
        <w:rPr>
          <w:rFonts w:asciiTheme="majorBidi" w:hAnsiTheme="majorBidi" w:cstheme="majorBidi"/>
          <w:color w:val="000000" w:themeColor="text1"/>
          <w:szCs w:val="24"/>
        </w:rPr>
        <w:t xml:space="preserve"> </w:t>
      </w:r>
      <w:r w:rsidR="00FE58B1">
        <w:rPr>
          <w:rFonts w:asciiTheme="majorBidi" w:hAnsiTheme="majorBidi" w:cstheme="majorBidi"/>
          <w:color w:val="000000" w:themeColor="text1"/>
          <w:szCs w:val="24"/>
        </w:rPr>
        <w:t xml:space="preserve">exhibited the </w:t>
      </w:r>
      <w:r w:rsidRPr="004E6ABC">
        <w:rPr>
          <w:rFonts w:asciiTheme="majorBidi" w:hAnsiTheme="majorBidi" w:cstheme="majorBidi"/>
          <w:color w:val="000000" w:themeColor="text1"/>
          <w:szCs w:val="24"/>
        </w:rPr>
        <w:t xml:space="preserve">highest </w:t>
      </w:r>
      <w:r w:rsidRPr="004E6ABC">
        <w:rPr>
          <w:rFonts w:asciiTheme="majorBidi" w:hAnsiTheme="majorBidi" w:cstheme="majorBidi"/>
          <w:bCs/>
          <w:color w:val="000000" w:themeColor="text1"/>
          <w:szCs w:val="24"/>
        </w:rPr>
        <w:t>degree of cell lyse</w:t>
      </w:r>
      <w:r w:rsidR="00D75915">
        <w:rPr>
          <w:rFonts w:asciiTheme="majorBidi" w:hAnsiTheme="majorBidi" w:cstheme="majorBidi"/>
          <w:bCs/>
          <w:color w:val="000000" w:themeColor="text1"/>
          <w:szCs w:val="24"/>
        </w:rPr>
        <w:t>i</w:t>
      </w:r>
      <w:r w:rsidRPr="004E6ABC">
        <w:rPr>
          <w:rFonts w:asciiTheme="majorBidi" w:hAnsiTheme="majorBidi" w:cstheme="majorBidi"/>
          <w:bCs/>
          <w:color w:val="000000" w:themeColor="text1"/>
          <w:szCs w:val="24"/>
        </w:rPr>
        <w:t>s</w:t>
      </w:r>
      <w:r w:rsidR="00FE58B1">
        <w:rPr>
          <w:rFonts w:asciiTheme="majorBidi" w:hAnsiTheme="majorBidi" w:cstheme="majorBidi"/>
          <w:bCs/>
          <w:color w:val="000000" w:themeColor="text1"/>
          <w:szCs w:val="24"/>
        </w:rPr>
        <w:t>, f</w:t>
      </w:r>
      <w:r w:rsidRPr="004E6ABC">
        <w:rPr>
          <w:rFonts w:asciiTheme="majorBidi" w:hAnsiTheme="majorBidi" w:cstheme="majorBidi"/>
          <w:bCs/>
          <w:color w:val="000000" w:themeColor="text1"/>
          <w:szCs w:val="24"/>
        </w:rPr>
        <w:t xml:space="preserve">ollowed by </w:t>
      </w:r>
      <w:r w:rsidRPr="004E6ABC">
        <w:rPr>
          <w:rFonts w:asciiTheme="majorBidi" w:hAnsiTheme="majorBidi" w:cstheme="majorBidi"/>
          <w:i/>
          <w:iCs/>
          <w:color w:val="000000" w:themeColor="text1"/>
          <w:szCs w:val="24"/>
          <w:lang w:eastAsia="zh-CN"/>
        </w:rPr>
        <w:t>Cochliobolus</w:t>
      </w:r>
      <w:r w:rsidRPr="004E6ABC">
        <w:rPr>
          <w:rFonts w:asciiTheme="majorBidi" w:hAnsiTheme="majorBidi" w:cstheme="majorBidi"/>
          <w:i/>
          <w:iCs/>
          <w:color w:val="000000" w:themeColor="text1"/>
          <w:szCs w:val="24"/>
        </w:rPr>
        <w:t xml:space="preserve"> lunatus</w:t>
      </w:r>
      <w:r w:rsidRPr="004E6ABC">
        <w:rPr>
          <w:rFonts w:asciiTheme="majorBidi" w:hAnsiTheme="majorBidi" w:cstheme="majorBidi"/>
          <w:color w:val="000000" w:themeColor="text1"/>
          <w:szCs w:val="24"/>
          <w:lang w:eastAsia="zh-CN"/>
        </w:rPr>
        <w:t xml:space="preserve">, </w:t>
      </w:r>
      <w:r w:rsidRPr="004E6ABC">
        <w:rPr>
          <w:rFonts w:asciiTheme="majorBidi" w:hAnsiTheme="majorBidi" w:cstheme="majorBidi"/>
          <w:color w:val="000000" w:themeColor="text1"/>
          <w:szCs w:val="24"/>
        </w:rPr>
        <w:t xml:space="preserve">and </w:t>
      </w:r>
      <w:r w:rsidRPr="004E6ABC">
        <w:rPr>
          <w:rFonts w:asciiTheme="majorBidi" w:hAnsiTheme="majorBidi" w:cstheme="majorBidi"/>
          <w:i/>
          <w:iCs/>
          <w:color w:val="000000" w:themeColor="text1"/>
          <w:szCs w:val="24"/>
        </w:rPr>
        <w:t>Mucor sp.</w:t>
      </w:r>
      <w:r w:rsidRPr="004E6ABC">
        <w:rPr>
          <w:rFonts w:asciiTheme="majorBidi" w:hAnsiTheme="majorBidi" w:cstheme="majorBidi"/>
          <w:bCs/>
          <w:color w:val="000000" w:themeColor="text1"/>
          <w:szCs w:val="24"/>
        </w:rPr>
        <w:t xml:space="preserve"> Fig </w:t>
      </w:r>
      <w:r w:rsidR="003D42A7">
        <w:rPr>
          <w:rFonts w:asciiTheme="majorBidi" w:hAnsiTheme="majorBidi" w:cstheme="majorBidi"/>
          <w:bCs/>
          <w:color w:val="000000" w:themeColor="text1"/>
          <w:szCs w:val="24"/>
        </w:rPr>
        <w:t>7</w:t>
      </w:r>
      <w:r w:rsidRPr="004E6ABC">
        <w:rPr>
          <w:rFonts w:asciiTheme="majorBidi" w:hAnsiTheme="majorBidi" w:cstheme="majorBidi"/>
          <w:bCs/>
          <w:color w:val="000000" w:themeColor="text1"/>
          <w:szCs w:val="24"/>
        </w:rPr>
        <w:t>-</w:t>
      </w:r>
      <w:r w:rsidR="00D75915">
        <w:rPr>
          <w:rFonts w:asciiTheme="majorBidi" w:hAnsiTheme="majorBidi" w:cstheme="majorBidi"/>
          <w:bCs/>
          <w:color w:val="000000" w:themeColor="text1"/>
          <w:szCs w:val="24"/>
        </w:rPr>
        <w:t>2</w:t>
      </w:r>
      <w:r w:rsidRPr="004E6ABC">
        <w:rPr>
          <w:rFonts w:asciiTheme="majorBidi" w:hAnsiTheme="majorBidi" w:cstheme="majorBidi"/>
          <w:bCs/>
          <w:color w:val="000000" w:themeColor="text1"/>
          <w:szCs w:val="24"/>
        </w:rPr>
        <w:t xml:space="preserve"> b. shows the </w:t>
      </w:r>
      <w:r w:rsidR="00B21627">
        <w:rPr>
          <w:rFonts w:asciiTheme="majorBidi" w:hAnsiTheme="majorBidi" w:cstheme="majorBidi"/>
          <w:bCs/>
          <w:color w:val="000000" w:themeColor="text1"/>
          <w:szCs w:val="24"/>
        </w:rPr>
        <w:t xml:space="preserve">a </w:t>
      </w:r>
      <w:r w:rsidR="00B21627" w:rsidRPr="004E6ABC">
        <w:rPr>
          <w:rFonts w:asciiTheme="majorBidi" w:hAnsiTheme="majorBidi" w:cstheme="majorBidi"/>
          <w:bCs/>
          <w:color w:val="000000" w:themeColor="text1"/>
          <w:szCs w:val="24"/>
        </w:rPr>
        <w:t>affect</w:t>
      </w:r>
      <w:r w:rsidRPr="004E6ABC">
        <w:rPr>
          <w:rFonts w:asciiTheme="majorBidi" w:hAnsiTheme="majorBidi" w:cstheme="majorBidi"/>
          <w:bCs/>
          <w:color w:val="000000" w:themeColor="text1"/>
          <w:szCs w:val="24"/>
        </w:rPr>
        <w:t xml:space="preserve"> of</w:t>
      </w:r>
      <w:r w:rsidR="00B21627">
        <w:rPr>
          <w:rFonts w:asciiTheme="majorBidi" w:hAnsiTheme="majorBidi" w:cstheme="majorBidi"/>
          <w:bCs/>
          <w:color w:val="000000" w:themeColor="text1"/>
          <w:szCs w:val="24"/>
        </w:rPr>
        <w:t xml:space="preserve"> the </w:t>
      </w:r>
      <w:r w:rsidR="00B21627" w:rsidRPr="004E6ABC">
        <w:rPr>
          <w:rFonts w:asciiTheme="majorBidi" w:hAnsiTheme="majorBidi" w:cstheme="majorBidi"/>
          <w:bCs/>
          <w:color w:val="000000" w:themeColor="text1"/>
          <w:szCs w:val="24"/>
        </w:rPr>
        <w:t>enzyme</w:t>
      </w:r>
      <w:r w:rsidRPr="004E6ABC">
        <w:rPr>
          <w:rFonts w:asciiTheme="majorBidi" w:hAnsiTheme="majorBidi" w:cstheme="majorBidi"/>
          <w:bCs/>
          <w:color w:val="000000" w:themeColor="text1"/>
          <w:szCs w:val="24"/>
        </w:rPr>
        <w:t xml:space="preserve"> </w:t>
      </w:r>
      <w:proofErr w:type="gramStart"/>
      <w:r w:rsidRPr="004E6ABC">
        <w:rPr>
          <w:rFonts w:asciiTheme="majorBidi" w:hAnsiTheme="majorBidi" w:cstheme="majorBidi"/>
          <w:bCs/>
          <w:color w:val="000000" w:themeColor="text1"/>
          <w:szCs w:val="24"/>
        </w:rPr>
        <w:t>Proteinase  K</w:t>
      </w:r>
      <w:proofErr w:type="gramEnd"/>
      <w:r w:rsidRPr="004E6ABC">
        <w:rPr>
          <w:rFonts w:asciiTheme="majorBidi" w:hAnsiTheme="majorBidi" w:cstheme="majorBidi"/>
          <w:bCs/>
          <w:color w:val="000000" w:themeColor="text1"/>
          <w:szCs w:val="24"/>
        </w:rPr>
        <w:t xml:space="preserve">  on</w:t>
      </w:r>
      <w:r w:rsidRPr="004E6ABC">
        <w:rPr>
          <w:rFonts w:asciiTheme="majorBidi" w:hAnsiTheme="majorBidi" w:cstheme="majorBidi"/>
          <w:color w:val="000000" w:themeColor="text1"/>
          <w:szCs w:val="24"/>
        </w:rPr>
        <w:t xml:space="preserve"> </w:t>
      </w:r>
      <w:r w:rsidRPr="004E6ABC">
        <w:rPr>
          <w:rFonts w:asciiTheme="majorBidi" w:hAnsiTheme="majorBidi" w:cstheme="majorBidi"/>
          <w:bCs/>
          <w:color w:val="000000" w:themeColor="text1"/>
          <w:szCs w:val="24"/>
        </w:rPr>
        <w:t xml:space="preserve">the degree of cell lyses. </w:t>
      </w:r>
      <w:r w:rsidRPr="004E6ABC">
        <w:rPr>
          <w:rFonts w:asciiTheme="majorBidi" w:hAnsiTheme="majorBidi" w:cstheme="majorBidi"/>
          <w:i/>
          <w:iCs/>
          <w:color w:val="000000" w:themeColor="text1"/>
          <w:szCs w:val="24"/>
        </w:rPr>
        <w:t xml:space="preserve">Mucor sp. </w:t>
      </w:r>
      <w:r w:rsidRPr="004E6ABC">
        <w:rPr>
          <w:rFonts w:asciiTheme="majorBidi" w:hAnsiTheme="majorBidi" w:cstheme="majorBidi"/>
          <w:color w:val="000000" w:themeColor="text1"/>
          <w:szCs w:val="24"/>
        </w:rPr>
        <w:t xml:space="preserve">cell wall </w:t>
      </w:r>
      <w:r w:rsidRPr="004E6ABC">
        <w:rPr>
          <w:rFonts w:asciiTheme="majorBidi" w:hAnsiTheme="majorBidi" w:cstheme="majorBidi"/>
          <w:bCs/>
          <w:color w:val="000000" w:themeColor="text1"/>
          <w:szCs w:val="24"/>
        </w:rPr>
        <w:t>was l</w:t>
      </w:r>
      <w:r w:rsidR="00FE58B1">
        <w:rPr>
          <w:rFonts w:asciiTheme="majorBidi" w:hAnsiTheme="majorBidi" w:cstheme="majorBidi"/>
          <w:bCs/>
          <w:color w:val="000000" w:themeColor="text1"/>
          <w:szCs w:val="24"/>
        </w:rPr>
        <w:t>ess</w:t>
      </w:r>
      <w:r w:rsidRPr="004E6ABC">
        <w:rPr>
          <w:rFonts w:asciiTheme="majorBidi" w:hAnsiTheme="majorBidi" w:cstheme="majorBidi"/>
          <w:bCs/>
          <w:color w:val="000000" w:themeColor="text1"/>
          <w:szCs w:val="24"/>
        </w:rPr>
        <w:t xml:space="preserve"> </w:t>
      </w:r>
      <w:proofErr w:type="gramStart"/>
      <w:r w:rsidRPr="004E6ABC">
        <w:rPr>
          <w:rFonts w:asciiTheme="majorBidi" w:hAnsiTheme="majorBidi" w:cstheme="majorBidi"/>
          <w:bCs/>
          <w:color w:val="000000" w:themeColor="text1"/>
          <w:szCs w:val="24"/>
        </w:rPr>
        <w:t>effect</w:t>
      </w:r>
      <w:r w:rsidR="00FE58B1">
        <w:rPr>
          <w:rFonts w:asciiTheme="majorBidi" w:hAnsiTheme="majorBidi" w:cstheme="majorBidi"/>
          <w:bCs/>
          <w:color w:val="000000" w:themeColor="text1"/>
          <w:szCs w:val="24"/>
        </w:rPr>
        <w:t>ed</w:t>
      </w:r>
      <w:proofErr w:type="gramEnd"/>
      <w:r w:rsidRPr="004E6ABC">
        <w:rPr>
          <w:rFonts w:asciiTheme="majorBidi" w:hAnsiTheme="majorBidi" w:cstheme="majorBidi"/>
          <w:bCs/>
          <w:color w:val="000000" w:themeColor="text1"/>
          <w:szCs w:val="24"/>
        </w:rPr>
        <w:t xml:space="preserve"> than </w:t>
      </w:r>
      <w:r w:rsidRPr="004E6ABC">
        <w:rPr>
          <w:rFonts w:asciiTheme="majorBidi" w:hAnsiTheme="majorBidi" w:cstheme="majorBidi"/>
          <w:i/>
          <w:iCs/>
          <w:color w:val="000000" w:themeColor="text1"/>
          <w:szCs w:val="24"/>
        </w:rPr>
        <w:t xml:space="preserve">Penicillium daleae </w:t>
      </w:r>
      <w:r w:rsidRPr="004E6ABC">
        <w:rPr>
          <w:rFonts w:asciiTheme="majorBidi" w:hAnsiTheme="majorBidi" w:cstheme="majorBidi"/>
          <w:color w:val="000000" w:themeColor="text1"/>
          <w:szCs w:val="24"/>
        </w:rPr>
        <w:t xml:space="preserve">and </w:t>
      </w:r>
      <w:r w:rsidRPr="004E6ABC">
        <w:rPr>
          <w:rFonts w:asciiTheme="majorBidi" w:hAnsiTheme="majorBidi" w:cstheme="majorBidi"/>
          <w:i/>
          <w:iCs/>
          <w:color w:val="000000" w:themeColor="text1"/>
          <w:szCs w:val="24"/>
          <w:lang w:eastAsia="zh-CN"/>
        </w:rPr>
        <w:t>Cochliobolus</w:t>
      </w:r>
      <w:r w:rsidRPr="004E6ABC">
        <w:rPr>
          <w:rFonts w:asciiTheme="majorBidi" w:hAnsiTheme="majorBidi" w:cstheme="majorBidi"/>
          <w:i/>
          <w:iCs/>
          <w:color w:val="000000" w:themeColor="text1"/>
          <w:szCs w:val="24"/>
        </w:rPr>
        <w:t xml:space="preserve"> lunatus.</w:t>
      </w:r>
      <w:r w:rsidRPr="004E6ABC">
        <w:rPr>
          <w:rFonts w:asciiTheme="majorBidi" w:hAnsiTheme="majorBidi" w:cstheme="majorBidi"/>
          <w:color w:val="000000" w:themeColor="text1"/>
          <w:szCs w:val="24"/>
        </w:rPr>
        <w:t xml:space="preserve"> Fig </w:t>
      </w:r>
      <w:r w:rsidR="003D42A7">
        <w:rPr>
          <w:rFonts w:asciiTheme="majorBidi" w:hAnsiTheme="majorBidi" w:cstheme="majorBidi"/>
          <w:color w:val="000000" w:themeColor="text1"/>
          <w:szCs w:val="24"/>
        </w:rPr>
        <w:t>7.</w:t>
      </w:r>
      <w:r w:rsidR="00D75915">
        <w:rPr>
          <w:rFonts w:asciiTheme="majorBidi" w:hAnsiTheme="majorBidi" w:cstheme="majorBidi"/>
          <w:color w:val="000000" w:themeColor="text1"/>
          <w:szCs w:val="24"/>
        </w:rPr>
        <w:t>2</w:t>
      </w:r>
      <w:r w:rsidRPr="004E6ABC">
        <w:rPr>
          <w:rFonts w:asciiTheme="majorBidi" w:hAnsiTheme="majorBidi" w:cstheme="majorBidi"/>
          <w:color w:val="000000" w:themeColor="text1"/>
          <w:szCs w:val="24"/>
        </w:rPr>
        <w:t xml:space="preserve"> C and D </w:t>
      </w:r>
      <w:r w:rsidR="00FE58B1">
        <w:rPr>
          <w:rFonts w:asciiTheme="majorBidi" w:hAnsiTheme="majorBidi" w:cstheme="majorBidi"/>
          <w:color w:val="000000" w:themeColor="text1"/>
          <w:szCs w:val="24"/>
        </w:rPr>
        <w:t>shows</w:t>
      </w:r>
      <w:r w:rsidRPr="004E6ABC">
        <w:rPr>
          <w:rFonts w:asciiTheme="majorBidi" w:hAnsiTheme="majorBidi" w:cstheme="majorBidi"/>
          <w:color w:val="000000" w:themeColor="text1"/>
          <w:szCs w:val="24"/>
        </w:rPr>
        <w:t xml:space="preserve"> the effect of chemical</w:t>
      </w:r>
      <w:r w:rsidR="00FE58B1">
        <w:rPr>
          <w:rFonts w:asciiTheme="majorBidi" w:hAnsiTheme="majorBidi" w:cstheme="majorBidi"/>
          <w:color w:val="000000" w:themeColor="text1"/>
          <w:szCs w:val="24"/>
        </w:rPr>
        <w:t>s</w:t>
      </w:r>
      <w:r w:rsidRPr="004E6ABC">
        <w:rPr>
          <w:rFonts w:asciiTheme="majorBidi" w:hAnsiTheme="majorBidi" w:cstheme="majorBidi"/>
          <w:color w:val="000000" w:themeColor="text1"/>
          <w:szCs w:val="24"/>
        </w:rPr>
        <w:t xml:space="preserve"> </w:t>
      </w:r>
      <w:proofErr w:type="gramStart"/>
      <w:r w:rsidRPr="004E6ABC">
        <w:rPr>
          <w:rFonts w:asciiTheme="majorBidi" w:hAnsiTheme="majorBidi" w:cstheme="majorBidi"/>
          <w:color w:val="000000" w:themeColor="text1"/>
          <w:szCs w:val="24"/>
        </w:rPr>
        <w:t>( HCL</w:t>
      </w:r>
      <w:proofErr w:type="gramEnd"/>
      <w:r w:rsidRPr="004E6ABC">
        <w:rPr>
          <w:rFonts w:asciiTheme="majorBidi" w:hAnsiTheme="majorBidi" w:cstheme="majorBidi"/>
          <w:color w:val="000000" w:themeColor="text1"/>
          <w:szCs w:val="24"/>
        </w:rPr>
        <w:t xml:space="preserve"> and NaoH)  on fung</w:t>
      </w:r>
      <w:r w:rsidR="00B21627">
        <w:rPr>
          <w:rFonts w:asciiTheme="majorBidi" w:hAnsiTheme="majorBidi" w:cstheme="majorBidi"/>
          <w:color w:val="000000" w:themeColor="text1"/>
          <w:szCs w:val="24"/>
        </w:rPr>
        <w:t xml:space="preserve">al </w:t>
      </w:r>
      <w:r w:rsidRPr="004E6ABC">
        <w:rPr>
          <w:rFonts w:asciiTheme="majorBidi" w:hAnsiTheme="majorBidi" w:cstheme="majorBidi"/>
          <w:color w:val="000000" w:themeColor="text1"/>
          <w:szCs w:val="24"/>
        </w:rPr>
        <w:t xml:space="preserve">cell wall </w:t>
      </w:r>
      <w:r w:rsidR="00FE58B1">
        <w:rPr>
          <w:rFonts w:asciiTheme="majorBidi" w:hAnsiTheme="majorBidi" w:cstheme="majorBidi"/>
          <w:color w:val="000000" w:themeColor="text1"/>
          <w:szCs w:val="24"/>
        </w:rPr>
        <w:t>lysis</w:t>
      </w:r>
      <w:r w:rsidRPr="004E6ABC">
        <w:rPr>
          <w:rFonts w:asciiTheme="majorBidi" w:hAnsiTheme="majorBidi" w:cstheme="majorBidi"/>
          <w:color w:val="000000" w:themeColor="text1"/>
          <w:szCs w:val="24"/>
        </w:rPr>
        <w:t xml:space="preserve">.  HCL treatment was </w:t>
      </w:r>
      <w:r w:rsidR="00FE58B1">
        <w:rPr>
          <w:rFonts w:asciiTheme="majorBidi" w:hAnsiTheme="majorBidi" w:cstheme="majorBidi"/>
          <w:color w:val="000000" w:themeColor="text1"/>
          <w:szCs w:val="24"/>
        </w:rPr>
        <w:t xml:space="preserve">more efficient </w:t>
      </w:r>
      <w:r w:rsidRPr="004E6ABC">
        <w:rPr>
          <w:rFonts w:asciiTheme="majorBidi" w:hAnsiTheme="majorBidi" w:cstheme="majorBidi"/>
          <w:color w:val="000000" w:themeColor="text1"/>
          <w:szCs w:val="24"/>
        </w:rPr>
        <w:t>than Na</w:t>
      </w:r>
      <w:r w:rsidR="00FE58B1">
        <w:rPr>
          <w:rFonts w:asciiTheme="majorBidi" w:hAnsiTheme="majorBidi" w:cstheme="majorBidi"/>
          <w:color w:val="000000" w:themeColor="text1"/>
          <w:szCs w:val="24"/>
        </w:rPr>
        <w:t>O</w:t>
      </w:r>
      <w:r w:rsidRPr="004E6ABC">
        <w:rPr>
          <w:rFonts w:asciiTheme="majorBidi" w:hAnsiTheme="majorBidi" w:cstheme="majorBidi"/>
          <w:color w:val="000000" w:themeColor="text1"/>
          <w:szCs w:val="24"/>
        </w:rPr>
        <w:t xml:space="preserve">H treatment </w:t>
      </w:r>
      <w:r w:rsidR="007D736C">
        <w:rPr>
          <w:rFonts w:asciiTheme="majorBidi" w:hAnsiTheme="majorBidi" w:cstheme="majorBidi"/>
          <w:color w:val="000000" w:themeColor="text1"/>
          <w:szCs w:val="24"/>
        </w:rPr>
        <w:t>(</w:t>
      </w:r>
      <w:r w:rsidR="007D736C" w:rsidRPr="004E6ABC">
        <w:rPr>
          <w:rFonts w:asciiTheme="majorBidi" w:hAnsiTheme="majorBidi" w:cstheme="majorBidi"/>
          <w:color w:val="000000" w:themeColor="text1"/>
          <w:szCs w:val="24"/>
        </w:rPr>
        <w:t>incubated</w:t>
      </w:r>
      <w:r w:rsidRPr="004E6ABC">
        <w:rPr>
          <w:rFonts w:asciiTheme="majorBidi" w:hAnsiTheme="majorBidi" w:cstheme="majorBidi"/>
          <w:color w:val="000000" w:themeColor="text1"/>
          <w:szCs w:val="24"/>
        </w:rPr>
        <w:t xml:space="preserve"> overnight at room temperature as a means to decrease possible DNA damage</w:t>
      </w:r>
      <w:r w:rsidR="00FE58B1">
        <w:rPr>
          <w:rFonts w:asciiTheme="majorBidi" w:hAnsiTheme="majorBidi" w:cstheme="majorBidi"/>
          <w:color w:val="000000" w:themeColor="text1"/>
          <w:szCs w:val="24"/>
        </w:rPr>
        <w:t xml:space="preserve">). </w:t>
      </w:r>
      <w:proofErr w:type="gramStart"/>
      <w:r w:rsidRPr="004E6ABC">
        <w:rPr>
          <w:rFonts w:asciiTheme="majorBidi" w:hAnsiTheme="majorBidi" w:cstheme="majorBidi"/>
          <w:color w:val="000000" w:themeColor="text1"/>
          <w:szCs w:val="24"/>
        </w:rPr>
        <w:t xml:space="preserve">Fig </w:t>
      </w:r>
      <w:r w:rsidR="00D75915">
        <w:rPr>
          <w:rFonts w:asciiTheme="majorBidi" w:hAnsiTheme="majorBidi" w:cstheme="majorBidi"/>
          <w:color w:val="000000" w:themeColor="text1"/>
          <w:szCs w:val="24"/>
        </w:rPr>
        <w:t>7.</w:t>
      </w:r>
      <w:proofErr w:type="gramEnd"/>
      <w:r w:rsidR="00D75915">
        <w:rPr>
          <w:rFonts w:asciiTheme="majorBidi" w:hAnsiTheme="majorBidi" w:cstheme="majorBidi"/>
          <w:color w:val="000000" w:themeColor="text1"/>
          <w:szCs w:val="24"/>
        </w:rPr>
        <w:t xml:space="preserve"> 2</w:t>
      </w:r>
      <w:r w:rsidRPr="004E6ABC">
        <w:rPr>
          <w:rFonts w:asciiTheme="majorBidi" w:hAnsiTheme="majorBidi" w:cstheme="majorBidi"/>
          <w:color w:val="000000" w:themeColor="text1"/>
          <w:szCs w:val="24"/>
        </w:rPr>
        <w:t xml:space="preserve">(E and F) </w:t>
      </w:r>
      <w:r w:rsidR="00FE58B1">
        <w:rPr>
          <w:rFonts w:asciiTheme="majorBidi" w:hAnsiTheme="majorBidi" w:cstheme="majorBidi"/>
          <w:color w:val="000000" w:themeColor="text1"/>
          <w:szCs w:val="24"/>
        </w:rPr>
        <w:t xml:space="preserve">shows the effects of </w:t>
      </w:r>
      <w:r w:rsidRPr="004E6ABC">
        <w:rPr>
          <w:rFonts w:asciiTheme="majorBidi" w:hAnsiTheme="majorBidi" w:cstheme="majorBidi"/>
          <w:color w:val="000000" w:themeColor="text1"/>
          <w:szCs w:val="24"/>
        </w:rPr>
        <w:t xml:space="preserve">  physical disruption methods using sonication and mortar and pestle grinding </w:t>
      </w:r>
      <w:r w:rsidR="00FE58B1">
        <w:rPr>
          <w:rFonts w:asciiTheme="majorBidi" w:hAnsiTheme="majorBidi" w:cstheme="majorBidi"/>
          <w:color w:val="000000" w:themeColor="text1"/>
          <w:szCs w:val="24"/>
        </w:rPr>
        <w:t>(with l</w:t>
      </w:r>
      <w:r w:rsidRPr="004E6ABC">
        <w:rPr>
          <w:rFonts w:asciiTheme="majorBidi" w:hAnsiTheme="majorBidi" w:cstheme="majorBidi"/>
          <w:color w:val="000000" w:themeColor="text1"/>
          <w:szCs w:val="24"/>
        </w:rPr>
        <w:t xml:space="preserve">iquid </w:t>
      </w:r>
      <w:r w:rsidR="00FE58B1">
        <w:rPr>
          <w:rFonts w:asciiTheme="majorBidi" w:hAnsiTheme="majorBidi" w:cstheme="majorBidi"/>
          <w:color w:val="000000" w:themeColor="text1"/>
          <w:szCs w:val="24"/>
        </w:rPr>
        <w:t>n</w:t>
      </w:r>
      <w:r w:rsidRPr="004E6ABC">
        <w:rPr>
          <w:rFonts w:asciiTheme="majorBidi" w:hAnsiTheme="majorBidi" w:cstheme="majorBidi"/>
          <w:color w:val="000000" w:themeColor="text1"/>
          <w:szCs w:val="24"/>
        </w:rPr>
        <w:t>itrogen</w:t>
      </w:r>
      <w:r w:rsidR="00FE58B1">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 xml:space="preserve">. The highest </w:t>
      </w:r>
      <w:r w:rsidRPr="004E6ABC">
        <w:rPr>
          <w:rFonts w:asciiTheme="majorBidi" w:hAnsiTheme="majorBidi" w:cstheme="majorBidi"/>
          <w:color w:val="000000" w:themeColor="text1"/>
          <w:szCs w:val="24"/>
          <w:lang w:eastAsia="zh-CN"/>
        </w:rPr>
        <w:t xml:space="preserve">disruption cell wall </w:t>
      </w:r>
      <w:r w:rsidR="00FE58B1">
        <w:rPr>
          <w:rFonts w:asciiTheme="majorBidi" w:hAnsiTheme="majorBidi" w:cstheme="majorBidi"/>
          <w:color w:val="000000" w:themeColor="text1"/>
          <w:szCs w:val="24"/>
          <w:lang w:eastAsia="zh-CN"/>
        </w:rPr>
        <w:t xml:space="preserve">was achieved </w:t>
      </w:r>
      <w:r w:rsidRPr="004E6ABC">
        <w:rPr>
          <w:rFonts w:asciiTheme="majorBidi" w:hAnsiTheme="majorBidi" w:cstheme="majorBidi"/>
          <w:color w:val="000000" w:themeColor="text1"/>
          <w:szCs w:val="24"/>
          <w:lang w:eastAsia="zh-CN"/>
        </w:rPr>
        <w:t>w</w:t>
      </w:r>
      <w:r w:rsidR="00FE58B1">
        <w:rPr>
          <w:rFonts w:asciiTheme="majorBidi" w:hAnsiTheme="majorBidi" w:cstheme="majorBidi"/>
          <w:color w:val="000000" w:themeColor="text1"/>
          <w:szCs w:val="24"/>
          <w:lang w:eastAsia="zh-CN"/>
        </w:rPr>
        <w:t xml:space="preserve">ith </w:t>
      </w:r>
      <w:r w:rsidRPr="004E6ABC">
        <w:rPr>
          <w:rFonts w:asciiTheme="majorBidi" w:hAnsiTheme="majorBidi" w:cstheme="majorBidi"/>
          <w:color w:val="000000" w:themeColor="text1"/>
          <w:szCs w:val="24"/>
        </w:rPr>
        <w:t xml:space="preserve">mortar and pestle grinding </w:t>
      </w:r>
      <w:r w:rsidR="00FE58B1">
        <w:rPr>
          <w:rFonts w:asciiTheme="majorBidi" w:hAnsiTheme="majorBidi" w:cstheme="majorBidi"/>
          <w:color w:val="000000" w:themeColor="text1"/>
          <w:szCs w:val="24"/>
        </w:rPr>
        <w:t>(with l</w:t>
      </w:r>
      <w:r w:rsidRPr="004E6ABC">
        <w:rPr>
          <w:rFonts w:asciiTheme="majorBidi" w:hAnsiTheme="majorBidi" w:cstheme="majorBidi"/>
          <w:color w:val="000000" w:themeColor="text1"/>
          <w:szCs w:val="24"/>
        </w:rPr>
        <w:t xml:space="preserve">iquid </w:t>
      </w:r>
      <w:r w:rsidR="00FE58B1">
        <w:rPr>
          <w:rFonts w:asciiTheme="majorBidi" w:hAnsiTheme="majorBidi" w:cstheme="majorBidi"/>
          <w:color w:val="000000" w:themeColor="text1"/>
          <w:szCs w:val="24"/>
        </w:rPr>
        <w:t>n</w:t>
      </w:r>
      <w:r w:rsidRPr="004E6ABC">
        <w:rPr>
          <w:rFonts w:asciiTheme="majorBidi" w:hAnsiTheme="majorBidi" w:cstheme="majorBidi"/>
          <w:color w:val="000000" w:themeColor="text1"/>
          <w:szCs w:val="24"/>
        </w:rPr>
        <w:t>itrogen</w:t>
      </w:r>
      <w:r w:rsidR="00FE58B1">
        <w:rPr>
          <w:rFonts w:asciiTheme="majorBidi" w:hAnsiTheme="majorBidi" w:cstheme="majorBidi"/>
          <w:color w:val="000000" w:themeColor="text1"/>
          <w:szCs w:val="24"/>
        </w:rPr>
        <w:t>), f</w:t>
      </w:r>
      <w:r w:rsidRPr="004E6ABC">
        <w:rPr>
          <w:rFonts w:asciiTheme="majorBidi" w:hAnsiTheme="majorBidi" w:cstheme="majorBidi"/>
          <w:color w:val="000000" w:themeColor="text1"/>
          <w:szCs w:val="24"/>
        </w:rPr>
        <w:t xml:space="preserve">ollowed by sonication. Clearly </w:t>
      </w:r>
      <w:r w:rsidR="00FE58B1">
        <w:rPr>
          <w:rFonts w:asciiTheme="majorBidi" w:hAnsiTheme="majorBidi" w:cstheme="majorBidi"/>
          <w:color w:val="000000" w:themeColor="text1"/>
          <w:szCs w:val="24"/>
        </w:rPr>
        <w:t>the best method for fungal wall disruption was the use of</w:t>
      </w:r>
      <w:r w:rsidRPr="004E6ABC">
        <w:rPr>
          <w:rStyle w:val="hps"/>
          <w:rFonts w:asciiTheme="majorBidi" w:hAnsiTheme="majorBidi" w:cstheme="majorBidi"/>
          <w:color w:val="000000" w:themeColor="text1"/>
          <w:szCs w:val="24"/>
        </w:rPr>
        <w:t xml:space="preserve"> </w:t>
      </w:r>
      <w:r w:rsidRPr="004E6ABC">
        <w:rPr>
          <w:rFonts w:asciiTheme="majorBidi" w:hAnsiTheme="majorBidi" w:cstheme="majorBidi"/>
          <w:color w:val="000000" w:themeColor="text1"/>
          <w:szCs w:val="24"/>
        </w:rPr>
        <w:t xml:space="preserve">mortar and pestle grinding </w:t>
      </w:r>
      <w:r w:rsidR="00FE58B1">
        <w:rPr>
          <w:rFonts w:asciiTheme="majorBidi" w:hAnsiTheme="majorBidi" w:cstheme="majorBidi"/>
          <w:color w:val="000000" w:themeColor="text1"/>
          <w:szCs w:val="24"/>
        </w:rPr>
        <w:t>(plus l</w:t>
      </w:r>
      <w:r w:rsidRPr="004E6ABC">
        <w:rPr>
          <w:rFonts w:asciiTheme="majorBidi" w:hAnsiTheme="majorBidi" w:cstheme="majorBidi"/>
          <w:color w:val="000000" w:themeColor="text1"/>
          <w:szCs w:val="24"/>
        </w:rPr>
        <w:t xml:space="preserve">iquid </w:t>
      </w:r>
      <w:r w:rsidR="00FE58B1">
        <w:rPr>
          <w:rFonts w:asciiTheme="majorBidi" w:hAnsiTheme="majorBidi" w:cstheme="majorBidi"/>
          <w:color w:val="000000" w:themeColor="text1"/>
          <w:szCs w:val="24"/>
        </w:rPr>
        <w:t>n</w:t>
      </w:r>
      <w:r w:rsidRPr="004E6ABC">
        <w:rPr>
          <w:rFonts w:asciiTheme="majorBidi" w:hAnsiTheme="majorBidi" w:cstheme="majorBidi"/>
          <w:color w:val="000000" w:themeColor="text1"/>
          <w:szCs w:val="24"/>
        </w:rPr>
        <w:t>itrogen</w:t>
      </w:r>
      <w:r w:rsidR="00FE58B1">
        <w:rPr>
          <w:rFonts w:asciiTheme="majorBidi" w:hAnsiTheme="majorBidi" w:cstheme="majorBidi"/>
          <w:color w:val="000000" w:themeColor="text1"/>
          <w:szCs w:val="24"/>
        </w:rPr>
        <w:t>)</w:t>
      </w:r>
      <w:r w:rsidRPr="004E6ABC">
        <w:rPr>
          <w:rFonts w:asciiTheme="majorBidi" w:hAnsiTheme="majorBidi" w:cstheme="majorBidi"/>
          <w:color w:val="000000" w:themeColor="text1"/>
          <w:szCs w:val="24"/>
        </w:rPr>
        <w:t>.</w:t>
      </w:r>
    </w:p>
    <w:p w:rsidR="00C41068" w:rsidRDefault="00C41068" w:rsidP="00FD2AC2">
      <w:pPr>
        <w:pStyle w:val="Caption"/>
        <w:keepNext/>
        <w:tabs>
          <w:tab w:val="left" w:pos="851"/>
        </w:tabs>
        <w:rPr>
          <w:rFonts w:asciiTheme="majorBidi" w:hAnsiTheme="majorBidi" w:cstheme="majorBidi"/>
          <w:bCs w:val="0"/>
          <w:szCs w:val="24"/>
        </w:rPr>
      </w:pPr>
      <w:bookmarkStart w:id="1053" w:name="_Toc353747128"/>
      <w:bookmarkStart w:id="1054" w:name="_Toc356901478"/>
      <w:bookmarkStart w:id="1055" w:name="_Toc353744209"/>
    </w:p>
    <w:p w:rsidR="00444219" w:rsidRPr="00444219" w:rsidRDefault="00444219" w:rsidP="00444219"/>
    <w:p w:rsidR="00FD2AC2" w:rsidRPr="00B21627" w:rsidRDefault="00FD2AC2" w:rsidP="00FD2AC2">
      <w:pPr>
        <w:pStyle w:val="Caption"/>
        <w:keepNext/>
        <w:tabs>
          <w:tab w:val="left" w:pos="851"/>
        </w:tabs>
        <w:rPr>
          <w:rFonts w:asciiTheme="majorBidi" w:hAnsiTheme="majorBidi" w:cstheme="majorBidi"/>
          <w:bCs w:val="0"/>
          <w:szCs w:val="24"/>
        </w:rPr>
      </w:pPr>
      <w:r w:rsidRPr="004E6ABC">
        <w:rPr>
          <w:rFonts w:asciiTheme="majorBidi" w:hAnsiTheme="majorBidi" w:cstheme="majorBidi"/>
          <w:bCs w:val="0"/>
          <w:szCs w:val="24"/>
        </w:rPr>
        <w:t>Table</w:t>
      </w:r>
      <w:r w:rsidR="00B21627">
        <w:rPr>
          <w:rFonts w:asciiTheme="majorBidi" w:hAnsiTheme="majorBidi" w:cstheme="majorBidi"/>
          <w:bCs w:val="0"/>
          <w:szCs w:val="24"/>
        </w:rPr>
        <w:t xml:space="preserve"> 7.1</w:t>
      </w:r>
      <w:r w:rsidRPr="004E6ABC">
        <w:rPr>
          <w:rFonts w:asciiTheme="majorBidi" w:hAnsiTheme="majorBidi" w:cstheme="majorBidi"/>
          <w:bCs w:val="0"/>
          <w:szCs w:val="24"/>
        </w:rPr>
        <w:t xml:space="preserve">  </w:t>
      </w:r>
      <w:r w:rsidRPr="004E6ABC">
        <w:rPr>
          <w:rFonts w:asciiTheme="majorBidi" w:eastAsia="Calibri" w:hAnsiTheme="majorBidi" w:cstheme="majorBidi"/>
          <w:bCs w:val="0"/>
          <w:szCs w:val="24"/>
        </w:rPr>
        <w:t xml:space="preserve"> the figure shows</w:t>
      </w:r>
      <w:r w:rsidRPr="004E6ABC">
        <w:rPr>
          <w:rStyle w:val="hps"/>
          <w:rFonts w:asciiTheme="majorBidi" w:eastAsiaTheme="majorEastAsia" w:hAnsiTheme="majorBidi" w:cstheme="majorBidi"/>
          <w:b/>
          <w:color w:val="333333"/>
          <w:szCs w:val="24"/>
        </w:rPr>
        <w:t xml:space="preserve"> </w:t>
      </w:r>
      <w:r w:rsidRPr="00B21627">
        <w:rPr>
          <w:rStyle w:val="hps"/>
          <w:rFonts w:asciiTheme="majorBidi" w:eastAsiaTheme="majorEastAsia" w:hAnsiTheme="majorBidi" w:cstheme="majorBidi"/>
          <w:bCs w:val="0"/>
          <w:color w:val="333333"/>
          <w:szCs w:val="24"/>
        </w:rPr>
        <w:t>examined the</w:t>
      </w:r>
      <w:r w:rsidRPr="00B21627">
        <w:rPr>
          <w:rFonts w:asciiTheme="majorBidi" w:hAnsiTheme="majorBidi" w:cstheme="majorBidi"/>
          <w:bCs w:val="0"/>
          <w:color w:val="333333"/>
          <w:szCs w:val="24"/>
        </w:rPr>
        <w:t xml:space="preserve"> </w:t>
      </w:r>
      <w:r w:rsidRPr="00B21627">
        <w:rPr>
          <w:rStyle w:val="hps"/>
          <w:rFonts w:asciiTheme="majorBidi" w:eastAsiaTheme="majorEastAsia" w:hAnsiTheme="majorBidi" w:cstheme="majorBidi"/>
          <w:bCs w:val="0"/>
          <w:color w:val="333333"/>
          <w:szCs w:val="24"/>
        </w:rPr>
        <w:t>samples</w:t>
      </w:r>
      <w:r w:rsidRPr="00B21627">
        <w:rPr>
          <w:rFonts w:asciiTheme="majorBidi" w:hAnsiTheme="majorBidi" w:cstheme="majorBidi"/>
          <w:bCs w:val="0"/>
          <w:color w:val="333333"/>
          <w:szCs w:val="24"/>
        </w:rPr>
        <w:t xml:space="preserve"> </w:t>
      </w:r>
      <w:r w:rsidRPr="00B21627">
        <w:rPr>
          <w:rStyle w:val="hps"/>
          <w:rFonts w:asciiTheme="majorBidi" w:eastAsiaTheme="majorEastAsia" w:hAnsiTheme="majorBidi" w:cstheme="majorBidi"/>
          <w:bCs w:val="0"/>
          <w:color w:val="333333"/>
          <w:szCs w:val="24"/>
        </w:rPr>
        <w:t>under a magnifying</w:t>
      </w:r>
      <w:r w:rsidRPr="00B21627">
        <w:rPr>
          <w:rFonts w:asciiTheme="majorBidi" w:hAnsiTheme="majorBidi" w:cstheme="majorBidi"/>
          <w:bCs w:val="0"/>
          <w:color w:val="333333"/>
          <w:szCs w:val="24"/>
        </w:rPr>
        <w:t xml:space="preserve"> </w:t>
      </w:r>
      <w:r w:rsidRPr="00B21627">
        <w:rPr>
          <w:rStyle w:val="hps"/>
          <w:rFonts w:asciiTheme="majorBidi" w:eastAsiaTheme="majorEastAsia" w:hAnsiTheme="majorBidi" w:cstheme="majorBidi"/>
          <w:bCs w:val="0"/>
          <w:color w:val="333333"/>
          <w:szCs w:val="24"/>
        </w:rPr>
        <w:t>power of</w:t>
      </w:r>
      <w:r w:rsidRPr="00B21627">
        <w:rPr>
          <w:rFonts w:asciiTheme="majorBidi" w:hAnsiTheme="majorBidi" w:cstheme="majorBidi"/>
          <w:bCs w:val="0"/>
          <w:color w:val="333333"/>
          <w:szCs w:val="24"/>
        </w:rPr>
        <w:t xml:space="preserve"> </w:t>
      </w:r>
      <w:r w:rsidRPr="00B21627">
        <w:rPr>
          <w:rStyle w:val="hps"/>
          <w:rFonts w:asciiTheme="majorBidi" w:eastAsiaTheme="majorEastAsia" w:hAnsiTheme="majorBidi" w:cstheme="majorBidi"/>
          <w:bCs w:val="0"/>
          <w:color w:val="333333"/>
          <w:szCs w:val="24"/>
        </w:rPr>
        <w:t>the microscope</w:t>
      </w:r>
      <w:r w:rsidRPr="00B21627">
        <w:rPr>
          <w:rFonts w:asciiTheme="majorBidi" w:hAnsiTheme="majorBidi" w:cstheme="majorBidi"/>
          <w:bCs w:val="0"/>
          <w:color w:val="333333"/>
          <w:szCs w:val="24"/>
        </w:rPr>
        <w:t xml:space="preserve"> </w:t>
      </w:r>
      <w:r w:rsidRPr="00B21627">
        <w:rPr>
          <w:rStyle w:val="hps"/>
          <w:rFonts w:asciiTheme="majorBidi" w:eastAsiaTheme="majorEastAsia" w:hAnsiTheme="majorBidi" w:cstheme="majorBidi"/>
          <w:bCs w:val="0"/>
          <w:color w:val="333333"/>
          <w:szCs w:val="24"/>
        </w:rPr>
        <w:t xml:space="preserve">at  </w:t>
      </w:r>
      <w:r w:rsidRPr="00B21627">
        <w:rPr>
          <w:rFonts w:asciiTheme="majorBidi" w:hAnsiTheme="majorBidi" w:cstheme="majorBidi"/>
          <w:bCs w:val="0"/>
          <w:color w:val="333333"/>
          <w:szCs w:val="24"/>
        </w:rPr>
        <w:t xml:space="preserve"> </w:t>
      </w:r>
      <w:r w:rsidRPr="00B21627">
        <w:rPr>
          <w:rStyle w:val="hps"/>
          <w:rFonts w:asciiTheme="majorBidi" w:eastAsiaTheme="majorEastAsia" w:hAnsiTheme="majorBidi" w:cstheme="majorBidi"/>
          <w:bCs w:val="0"/>
          <w:color w:val="333333"/>
          <w:szCs w:val="24"/>
        </w:rPr>
        <w:t>20X.</w:t>
      </w:r>
      <w:bookmarkEnd w:id="1053"/>
      <w:bookmarkEnd w:id="1054"/>
    </w:p>
    <w:tbl>
      <w:tblPr>
        <w:tblStyle w:val="Style1"/>
        <w:tblW w:w="0" w:type="auto"/>
        <w:tblLook w:val="04A0"/>
      </w:tblPr>
      <w:tblGrid>
        <w:gridCol w:w="1824"/>
        <w:gridCol w:w="2376"/>
        <w:gridCol w:w="2376"/>
        <w:gridCol w:w="2194"/>
      </w:tblGrid>
      <w:tr w:rsidR="00FD2AC2" w:rsidRPr="004E6ABC" w:rsidTr="00FD2AC2">
        <w:tc>
          <w:tcPr>
            <w:tcW w:w="190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rPr>
              <w:t>Treatment</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u w:val="single"/>
              </w:rPr>
            </w:pPr>
            <w:r w:rsidRPr="004E6ABC">
              <w:rPr>
                <w:rFonts w:asciiTheme="majorBidi" w:hAnsiTheme="majorBidi" w:cstheme="majorBidi"/>
                <w:i/>
                <w:iCs/>
                <w:sz w:val="24"/>
                <w:szCs w:val="24"/>
              </w:rPr>
              <w:t>Cochliobolus lunatus</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u w:val="single"/>
              </w:rPr>
            </w:pPr>
            <w:r w:rsidRPr="004E6ABC">
              <w:rPr>
                <w:rFonts w:asciiTheme="majorBidi" w:hAnsiTheme="majorBidi" w:cstheme="majorBidi"/>
                <w:i/>
                <w:iCs/>
                <w:sz w:val="24"/>
                <w:szCs w:val="24"/>
              </w:rPr>
              <w:t xml:space="preserve">     Penicillium daleae</w:t>
            </w:r>
            <w:r w:rsidRPr="004E6ABC">
              <w:rPr>
                <w:rFonts w:asciiTheme="majorBidi" w:hAnsiTheme="majorBidi" w:cstheme="majorBidi"/>
                <w:sz w:val="24"/>
                <w:szCs w:val="24"/>
              </w:rPr>
              <w:t xml:space="preserve">   </w:t>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i/>
                <w:iCs/>
                <w:sz w:val="24"/>
                <w:szCs w:val="24"/>
              </w:rPr>
              <w:t xml:space="preserve">       Mucor  Sp</w:t>
            </w:r>
            <w:r w:rsidRPr="004E6ABC">
              <w:rPr>
                <w:rFonts w:asciiTheme="majorBidi" w:hAnsiTheme="majorBidi" w:cstheme="majorBidi"/>
                <w:sz w:val="24"/>
                <w:szCs w:val="24"/>
              </w:rPr>
              <w:t>.</w:t>
            </w:r>
          </w:p>
        </w:tc>
      </w:tr>
      <w:tr w:rsidR="00FD2AC2" w:rsidRPr="004E6ABC" w:rsidTr="00FD2AC2">
        <w:trPr>
          <w:trHeight w:val="520"/>
        </w:trPr>
        <w:tc>
          <w:tcPr>
            <w:tcW w:w="190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rPr>
            </w:pPr>
            <w:r w:rsidRPr="004E6ABC">
              <w:rPr>
                <w:rFonts w:asciiTheme="majorBidi" w:hAnsiTheme="majorBidi" w:cstheme="majorBidi"/>
                <w:sz w:val="24"/>
                <w:szCs w:val="24"/>
              </w:rPr>
              <w:t xml:space="preserve"> Control</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26671" cy="559813"/>
                  <wp:effectExtent l="19050" t="0" r="6829" b="0"/>
                  <wp:docPr id="2065" name="Picture 2" descr="C:\Users\sami\Desktop\fungial distruption\sami  picture cell wall\c. s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i\Desktop\fungial distruption\sami  picture cell wall\c. sam4.jpg"/>
                          <pic:cNvPicPr>
                            <a:picLocks noChangeAspect="1" noChangeArrowheads="1"/>
                          </pic:cNvPicPr>
                        </pic:nvPicPr>
                        <pic:blipFill>
                          <a:blip r:embed="rId229" cstate="print"/>
                          <a:srcRect/>
                          <a:stretch>
                            <a:fillRect/>
                          </a:stretch>
                        </pic:blipFill>
                        <pic:spPr bwMode="auto">
                          <a:xfrm>
                            <a:off x="0" y="0"/>
                            <a:ext cx="1334296" cy="563030"/>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52550" cy="560717"/>
                  <wp:effectExtent l="19050" t="0" r="0" b="0"/>
                  <wp:docPr id="2066" name="Picture 3" descr="C:\Users\sami\Desktop\fungial distruption\sami  picture cell wall\c. s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esktop\fungial distruption\sami  picture cell wall\c. sa 7.jpg"/>
                          <pic:cNvPicPr>
                            <a:picLocks noChangeAspect="1" noChangeArrowheads="1"/>
                          </pic:cNvPicPr>
                        </pic:nvPicPr>
                        <pic:blipFill>
                          <a:blip r:embed="rId230" cstate="print"/>
                          <a:srcRect/>
                          <a:stretch>
                            <a:fillRect/>
                          </a:stretch>
                        </pic:blipFill>
                        <pic:spPr bwMode="auto">
                          <a:xfrm>
                            <a:off x="0" y="0"/>
                            <a:ext cx="1363957" cy="565446"/>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214527" cy="517585"/>
                  <wp:effectExtent l="19050" t="0" r="4673" b="0"/>
                  <wp:docPr id="2067" name="Picture 5" descr="C:\Users\sami\Desktop\fungial distruption\sami  picture cell wall\c. s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Desktop\fungial distruption\sami  picture cell wall\c. sa 10.jpg"/>
                          <pic:cNvPicPr>
                            <a:picLocks noChangeAspect="1" noChangeArrowheads="1"/>
                          </pic:cNvPicPr>
                        </pic:nvPicPr>
                        <pic:blipFill>
                          <a:blip r:embed="rId231" cstate="print"/>
                          <a:srcRect/>
                          <a:stretch>
                            <a:fillRect/>
                          </a:stretch>
                        </pic:blipFill>
                        <pic:spPr bwMode="auto">
                          <a:xfrm>
                            <a:off x="0" y="0"/>
                            <a:ext cx="1226737" cy="522788"/>
                          </a:xfrm>
                          <a:prstGeom prst="rect">
                            <a:avLst/>
                          </a:prstGeom>
                          <a:noFill/>
                          <a:ln w="9525">
                            <a:noFill/>
                            <a:miter lim="800000"/>
                            <a:headEnd/>
                            <a:tailEnd/>
                          </a:ln>
                        </pic:spPr>
                      </pic:pic>
                    </a:graphicData>
                  </a:graphic>
                </wp:inline>
              </w:drawing>
            </w:r>
          </w:p>
        </w:tc>
      </w:tr>
      <w:tr w:rsidR="00FD2AC2" w:rsidRPr="004E6ABC" w:rsidTr="00FD2AC2">
        <w:tc>
          <w:tcPr>
            <w:tcW w:w="190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rPr>
              <w:t>Lyticase</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43924" cy="552090"/>
                  <wp:effectExtent l="19050" t="0" r="8626" b="0"/>
                  <wp:docPr id="2068" name="Picture 7" descr="C:\Users\sami\Desktop\fungial distruption\protinase k.lysase\l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Desktop\fungial distruption\protinase k.lysase\ly4.jpg"/>
                          <pic:cNvPicPr>
                            <a:picLocks noChangeAspect="1" noChangeArrowheads="1"/>
                          </pic:cNvPicPr>
                        </pic:nvPicPr>
                        <pic:blipFill>
                          <a:blip r:embed="rId232" cstate="print"/>
                          <a:srcRect/>
                          <a:stretch>
                            <a:fillRect/>
                          </a:stretch>
                        </pic:blipFill>
                        <pic:spPr bwMode="auto">
                          <a:xfrm>
                            <a:off x="0" y="0"/>
                            <a:ext cx="1363990" cy="560333"/>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52550" cy="548073"/>
                  <wp:effectExtent l="19050" t="0" r="0" b="0"/>
                  <wp:docPr id="2069" name="Picture 8" descr="C:\Users\sami\Desktop\fungial distruption\protinase k.lysase\l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i\Desktop\fungial distruption\protinase k.lysase\ly7.jpg"/>
                          <pic:cNvPicPr>
                            <a:picLocks noChangeAspect="1" noChangeArrowheads="1"/>
                          </pic:cNvPicPr>
                        </pic:nvPicPr>
                        <pic:blipFill>
                          <a:blip r:embed="rId233" cstate="print"/>
                          <a:srcRect/>
                          <a:stretch>
                            <a:fillRect/>
                          </a:stretch>
                        </pic:blipFill>
                        <pic:spPr bwMode="auto">
                          <a:xfrm>
                            <a:off x="0" y="0"/>
                            <a:ext cx="1369186" cy="554814"/>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218708" cy="556629"/>
                  <wp:effectExtent l="19050" t="0" r="492" b="0"/>
                  <wp:docPr id="2070" name="Picture 10" descr="C:\Users\sami\Desktop\fungial distruption\protinase k.lysase\ly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i\Desktop\fungial distruption\protinase k.lysase\ly 10.jpg"/>
                          <pic:cNvPicPr>
                            <a:picLocks noChangeAspect="1" noChangeArrowheads="1"/>
                          </pic:cNvPicPr>
                        </pic:nvPicPr>
                        <pic:blipFill>
                          <a:blip r:embed="rId234" cstate="print"/>
                          <a:srcRect/>
                          <a:stretch>
                            <a:fillRect/>
                          </a:stretch>
                        </pic:blipFill>
                        <pic:spPr bwMode="auto">
                          <a:xfrm>
                            <a:off x="0" y="0"/>
                            <a:ext cx="1231522" cy="562481"/>
                          </a:xfrm>
                          <a:prstGeom prst="rect">
                            <a:avLst/>
                          </a:prstGeom>
                          <a:noFill/>
                          <a:ln w="9525">
                            <a:noFill/>
                            <a:miter lim="800000"/>
                            <a:headEnd/>
                            <a:tailEnd/>
                          </a:ln>
                        </pic:spPr>
                      </pic:pic>
                    </a:graphicData>
                  </a:graphic>
                </wp:inline>
              </w:drawing>
            </w:r>
          </w:p>
        </w:tc>
      </w:tr>
      <w:tr w:rsidR="00FD2AC2" w:rsidRPr="004E6ABC" w:rsidTr="00FD2AC2">
        <w:tc>
          <w:tcPr>
            <w:tcW w:w="190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rPr>
              <w:t>Proteinase K</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28947" cy="541243"/>
                  <wp:effectExtent l="19050" t="0" r="4553" b="0"/>
                  <wp:docPr id="2071" name="Picture 12" descr="C:\Users\sami\Desktop\fungial distruption\protinase k.lysase\p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i\Desktop\fungial distruption\protinase k.lysase\pr4.jpg"/>
                          <pic:cNvPicPr>
                            <a:picLocks noChangeAspect="1" noChangeArrowheads="1"/>
                          </pic:cNvPicPr>
                        </pic:nvPicPr>
                        <pic:blipFill>
                          <a:blip r:embed="rId235" cstate="print"/>
                          <a:srcRect/>
                          <a:stretch>
                            <a:fillRect/>
                          </a:stretch>
                        </pic:blipFill>
                        <pic:spPr bwMode="auto">
                          <a:xfrm>
                            <a:off x="0" y="0"/>
                            <a:ext cx="1328738" cy="541158"/>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49310" cy="543464"/>
                  <wp:effectExtent l="19050" t="0" r="3240" b="0"/>
                  <wp:docPr id="2072" name="Picture 13" descr="C:\Users\sami\Desktop\fungial distruption\protinase k.lysase\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i\Desktop\fungial distruption\protinase k.lysase\p7.jpg"/>
                          <pic:cNvPicPr>
                            <a:picLocks noChangeAspect="1" noChangeArrowheads="1"/>
                          </pic:cNvPicPr>
                        </pic:nvPicPr>
                        <pic:blipFill>
                          <a:blip r:embed="rId236" cstate="print"/>
                          <a:srcRect/>
                          <a:stretch>
                            <a:fillRect/>
                          </a:stretch>
                        </pic:blipFill>
                        <pic:spPr bwMode="auto">
                          <a:xfrm>
                            <a:off x="0" y="0"/>
                            <a:ext cx="1358752" cy="547267"/>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223152" cy="543464"/>
                  <wp:effectExtent l="19050" t="0" r="0" b="0"/>
                  <wp:docPr id="2073" name="Picture 15" descr="C:\Users\sami\Desktop\fungial distruption\protinase k.lysase\p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mi\Desktop\fungial distruption\protinase k.lysase\pr10.jpg"/>
                          <pic:cNvPicPr>
                            <a:picLocks noChangeAspect="1" noChangeArrowheads="1"/>
                          </pic:cNvPicPr>
                        </pic:nvPicPr>
                        <pic:blipFill>
                          <a:blip r:embed="rId237" cstate="print"/>
                          <a:srcRect/>
                          <a:stretch>
                            <a:fillRect/>
                          </a:stretch>
                        </pic:blipFill>
                        <pic:spPr bwMode="auto">
                          <a:xfrm>
                            <a:off x="0" y="0"/>
                            <a:ext cx="1238811" cy="550421"/>
                          </a:xfrm>
                          <a:prstGeom prst="rect">
                            <a:avLst/>
                          </a:prstGeom>
                          <a:noFill/>
                          <a:ln w="9525">
                            <a:noFill/>
                            <a:miter lim="800000"/>
                            <a:headEnd/>
                            <a:tailEnd/>
                          </a:ln>
                        </pic:spPr>
                      </pic:pic>
                    </a:graphicData>
                  </a:graphic>
                </wp:inline>
              </w:drawing>
            </w:r>
          </w:p>
        </w:tc>
      </w:tr>
      <w:tr w:rsidR="00FD2AC2" w:rsidRPr="004E6ABC" w:rsidTr="00FD2AC2">
        <w:tc>
          <w:tcPr>
            <w:tcW w:w="1907" w:type="dxa"/>
          </w:tcPr>
          <w:p w:rsidR="00FD2AC2" w:rsidRPr="004E6ABC" w:rsidRDefault="00FD2AC2" w:rsidP="00B21627">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rPr>
              <w:t>HC</w:t>
            </w:r>
            <w:r w:rsidR="00B21627">
              <w:rPr>
                <w:rFonts w:asciiTheme="majorBidi" w:hAnsiTheme="majorBidi" w:cstheme="majorBidi"/>
                <w:sz w:val="24"/>
                <w:szCs w:val="24"/>
              </w:rPr>
              <w:t>l</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44295" cy="458153"/>
                  <wp:effectExtent l="19050" t="0" r="8255" b="0"/>
                  <wp:docPr id="2074" name="Picture 2" descr="H:\sami  picture cell wall\sami  picture cell wall\hcl 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mi  picture cell wall\sami  picture cell wall\hcl s 4.jpg"/>
                          <pic:cNvPicPr>
                            <a:picLocks noChangeAspect="1" noChangeArrowheads="1"/>
                          </pic:cNvPicPr>
                        </pic:nvPicPr>
                        <pic:blipFill>
                          <a:blip r:embed="rId238" cstate="print"/>
                          <a:srcRect/>
                          <a:stretch>
                            <a:fillRect/>
                          </a:stretch>
                        </pic:blipFill>
                        <pic:spPr bwMode="auto">
                          <a:xfrm>
                            <a:off x="0" y="0"/>
                            <a:ext cx="1359482" cy="463329"/>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52550" cy="474453"/>
                  <wp:effectExtent l="19050" t="0" r="0" b="0"/>
                  <wp:docPr id="2075" name="Picture 19" descr="C:\Users\sami\Desktop\fungial distruption\sami  picture cell wall\sami  picture cell wall\hc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mi\Desktop\fungial distruption\sami  picture cell wall\sami  picture cell wall\hcl.7.jpg"/>
                          <pic:cNvPicPr>
                            <a:picLocks noChangeAspect="1" noChangeArrowheads="1"/>
                          </pic:cNvPicPr>
                        </pic:nvPicPr>
                        <pic:blipFill>
                          <a:blip r:embed="rId239" cstate="print"/>
                          <a:srcRect/>
                          <a:stretch>
                            <a:fillRect/>
                          </a:stretch>
                        </pic:blipFill>
                        <pic:spPr bwMode="auto">
                          <a:xfrm>
                            <a:off x="0" y="0"/>
                            <a:ext cx="1366771" cy="479442"/>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223153" cy="474453"/>
                  <wp:effectExtent l="19050" t="0" r="0" b="0"/>
                  <wp:docPr id="2076" name="Picture 21" descr="C:\Users\sami\Desktop\fungial distruption\sami  picture cell wall\sami  picture cell wall\hc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mi\Desktop\fungial distruption\sami  picture cell wall\sami  picture cell wall\hcl.10.jpg"/>
                          <pic:cNvPicPr>
                            <a:picLocks noChangeAspect="1" noChangeArrowheads="1"/>
                          </pic:cNvPicPr>
                        </pic:nvPicPr>
                        <pic:blipFill>
                          <a:blip r:embed="rId240" cstate="print"/>
                          <a:srcRect/>
                          <a:stretch>
                            <a:fillRect/>
                          </a:stretch>
                        </pic:blipFill>
                        <pic:spPr bwMode="auto">
                          <a:xfrm>
                            <a:off x="0" y="0"/>
                            <a:ext cx="1231691" cy="477765"/>
                          </a:xfrm>
                          <a:prstGeom prst="rect">
                            <a:avLst/>
                          </a:prstGeom>
                          <a:noFill/>
                          <a:ln w="9525">
                            <a:noFill/>
                            <a:miter lim="800000"/>
                            <a:headEnd/>
                            <a:tailEnd/>
                          </a:ln>
                        </pic:spPr>
                      </pic:pic>
                    </a:graphicData>
                  </a:graphic>
                </wp:inline>
              </w:drawing>
            </w:r>
          </w:p>
        </w:tc>
      </w:tr>
      <w:tr w:rsidR="00FD2AC2" w:rsidRPr="004E6ABC" w:rsidTr="00FD2AC2">
        <w:tc>
          <w:tcPr>
            <w:tcW w:w="190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rPr>
              <w:t>NaoH</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44295" cy="526211"/>
                  <wp:effectExtent l="19050" t="0" r="8255" b="0"/>
                  <wp:docPr id="2077" name="Picture 186" descr="H:\f . f soil\4 na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f . f soil\4 naoh.jpg"/>
                          <pic:cNvPicPr>
                            <a:picLocks noChangeAspect="1" noChangeArrowheads="1"/>
                          </pic:cNvPicPr>
                        </pic:nvPicPr>
                        <pic:blipFill>
                          <a:blip r:embed="rId241" cstate="print"/>
                          <a:srcRect/>
                          <a:stretch>
                            <a:fillRect/>
                          </a:stretch>
                        </pic:blipFill>
                        <pic:spPr bwMode="auto">
                          <a:xfrm>
                            <a:off x="0" y="0"/>
                            <a:ext cx="1344295" cy="526211"/>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52550" cy="542956"/>
                  <wp:effectExtent l="19050" t="0" r="0" b="0"/>
                  <wp:docPr id="2078" name="Picture 24" descr="C:\Users\sami\Desktop\fungial distruption\sami  picture cell wall 2012\sami naoh\n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mi\Desktop\fungial distruption\sami  picture cell wall 2012\sami naoh\na,7.jpg"/>
                          <pic:cNvPicPr>
                            <a:picLocks noChangeAspect="1" noChangeArrowheads="1"/>
                          </pic:cNvPicPr>
                        </pic:nvPicPr>
                        <pic:blipFill>
                          <a:blip r:embed="rId242" cstate="print"/>
                          <a:srcRect/>
                          <a:stretch>
                            <a:fillRect/>
                          </a:stretch>
                        </pic:blipFill>
                        <pic:spPr bwMode="auto">
                          <a:xfrm>
                            <a:off x="0" y="0"/>
                            <a:ext cx="1351798" cy="542654"/>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b/>
                <w:bCs/>
                <w:noProof/>
                <w:szCs w:val="24"/>
                <w:u w:val="single"/>
              </w:rPr>
              <w:drawing>
                <wp:inline distT="0" distB="0" distL="0" distR="0">
                  <wp:extent cx="1218708" cy="547200"/>
                  <wp:effectExtent l="19050" t="0" r="492" b="0"/>
                  <wp:docPr id="2079" name="Picture 27" descr="C:\Users\sami\Desktop\fungial distruption\sami  picture cell wall 2012\n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mi\Desktop\fungial distruption\sami  picture cell wall 2012\na..10.jpg"/>
                          <pic:cNvPicPr>
                            <a:picLocks noChangeAspect="1" noChangeArrowheads="1"/>
                          </pic:cNvPicPr>
                        </pic:nvPicPr>
                        <pic:blipFill>
                          <a:blip r:embed="rId243" cstate="print"/>
                          <a:srcRect/>
                          <a:stretch>
                            <a:fillRect/>
                          </a:stretch>
                        </pic:blipFill>
                        <pic:spPr bwMode="auto">
                          <a:xfrm>
                            <a:off x="0" y="0"/>
                            <a:ext cx="1218213" cy="546978"/>
                          </a:xfrm>
                          <a:prstGeom prst="rect">
                            <a:avLst/>
                          </a:prstGeom>
                          <a:noFill/>
                          <a:ln w="9525">
                            <a:noFill/>
                            <a:miter lim="800000"/>
                            <a:headEnd/>
                            <a:tailEnd/>
                          </a:ln>
                        </pic:spPr>
                      </pic:pic>
                    </a:graphicData>
                  </a:graphic>
                </wp:inline>
              </w:drawing>
            </w:r>
          </w:p>
        </w:tc>
      </w:tr>
      <w:tr w:rsidR="00FD2AC2" w:rsidRPr="004E6ABC" w:rsidTr="00FD2AC2">
        <w:tc>
          <w:tcPr>
            <w:tcW w:w="1907"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lang w:val="en-GB"/>
              </w:rPr>
              <w:t>Sonication</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28947" cy="570003"/>
                  <wp:effectExtent l="19050" t="0" r="4553" b="0"/>
                  <wp:docPr id="2080" name="Picture 30" descr="C:\Users\sami\Desktop\fungial distruption\sonication\soni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mi\Desktop\fungial distruption\sonication\sonic 7.jpg"/>
                          <pic:cNvPicPr>
                            <a:picLocks noChangeAspect="1" noChangeArrowheads="1"/>
                          </pic:cNvPicPr>
                        </pic:nvPicPr>
                        <pic:blipFill>
                          <a:blip r:embed="rId244" cstate="print"/>
                          <a:srcRect/>
                          <a:stretch>
                            <a:fillRect/>
                          </a:stretch>
                        </pic:blipFill>
                        <pic:spPr bwMode="auto">
                          <a:xfrm>
                            <a:off x="0" y="0"/>
                            <a:ext cx="1332005" cy="571315"/>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49375" cy="563549"/>
                  <wp:effectExtent l="19050" t="0" r="3175" b="0"/>
                  <wp:docPr id="2081" name="Picture 31" descr="C:\Users\sami\Desktop\fungial distruption\sonication\so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ami\Desktop\fungial distruption\sonication\son9.jpg"/>
                          <pic:cNvPicPr>
                            <a:picLocks noChangeAspect="1" noChangeArrowheads="1"/>
                          </pic:cNvPicPr>
                        </pic:nvPicPr>
                        <pic:blipFill>
                          <a:blip r:embed="rId245" cstate="print"/>
                          <a:srcRect/>
                          <a:stretch>
                            <a:fillRect/>
                          </a:stretch>
                        </pic:blipFill>
                        <pic:spPr bwMode="auto">
                          <a:xfrm>
                            <a:off x="0" y="0"/>
                            <a:ext cx="1345983" cy="562132"/>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223153" cy="560717"/>
                  <wp:effectExtent l="19050" t="0" r="0" b="0"/>
                  <wp:docPr id="2082" name="Picture 32" descr="C:\Users\sami\Desktop\fungial distruption\sonication\s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mi\Desktop\fungial distruption\sonication\so 10.jpg"/>
                          <pic:cNvPicPr>
                            <a:picLocks noChangeAspect="1" noChangeArrowheads="1"/>
                          </pic:cNvPicPr>
                        </pic:nvPicPr>
                        <pic:blipFill>
                          <a:blip r:embed="rId246" cstate="print"/>
                          <a:srcRect/>
                          <a:stretch>
                            <a:fillRect/>
                          </a:stretch>
                        </pic:blipFill>
                        <pic:spPr bwMode="auto">
                          <a:xfrm>
                            <a:off x="0" y="0"/>
                            <a:ext cx="1228229" cy="563044"/>
                          </a:xfrm>
                          <a:prstGeom prst="rect">
                            <a:avLst/>
                          </a:prstGeom>
                          <a:noFill/>
                          <a:ln w="9525">
                            <a:noFill/>
                            <a:miter lim="800000"/>
                            <a:headEnd/>
                            <a:tailEnd/>
                          </a:ln>
                        </pic:spPr>
                      </pic:pic>
                    </a:graphicData>
                  </a:graphic>
                </wp:inline>
              </w:drawing>
            </w:r>
          </w:p>
        </w:tc>
      </w:tr>
      <w:tr w:rsidR="00FD2AC2" w:rsidRPr="004E6ABC" w:rsidTr="00FD2AC2">
        <w:tc>
          <w:tcPr>
            <w:tcW w:w="1907" w:type="dxa"/>
          </w:tcPr>
          <w:p w:rsidR="00FD2AC2" w:rsidRPr="004E6ABC" w:rsidRDefault="00B21627"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sz w:val="24"/>
                <w:szCs w:val="24"/>
              </w:rPr>
              <w:t>Mort</w:t>
            </w:r>
            <w:r>
              <w:rPr>
                <w:rFonts w:asciiTheme="majorBidi" w:hAnsiTheme="majorBidi" w:cstheme="majorBidi"/>
                <w:sz w:val="24"/>
                <w:szCs w:val="24"/>
              </w:rPr>
              <w:t>a</w:t>
            </w:r>
            <w:r w:rsidRPr="004E6ABC">
              <w:rPr>
                <w:rFonts w:asciiTheme="majorBidi" w:hAnsiTheme="majorBidi" w:cstheme="majorBidi"/>
                <w:sz w:val="24"/>
                <w:szCs w:val="24"/>
              </w:rPr>
              <w:t>r</w:t>
            </w:r>
            <w:r w:rsidR="00FD2AC2" w:rsidRPr="004E6ABC">
              <w:rPr>
                <w:rFonts w:asciiTheme="majorBidi" w:hAnsiTheme="majorBidi" w:cstheme="majorBidi"/>
                <w:sz w:val="24"/>
                <w:szCs w:val="24"/>
              </w:rPr>
              <w:t xml:space="preserve"> and pestle</w:t>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b/>
                <w:bCs/>
                <w:sz w:val="24"/>
                <w:szCs w:val="24"/>
                <w:u w:val="single"/>
              </w:rPr>
            </w:pPr>
            <w:r w:rsidRPr="004E6ABC">
              <w:rPr>
                <w:rFonts w:asciiTheme="majorBidi" w:hAnsiTheme="majorBidi" w:cstheme="majorBidi"/>
                <w:b/>
                <w:bCs/>
                <w:noProof/>
                <w:szCs w:val="24"/>
                <w:u w:val="single"/>
              </w:rPr>
              <w:drawing>
                <wp:inline distT="0" distB="0" distL="0" distR="0">
                  <wp:extent cx="1328947" cy="600798"/>
                  <wp:effectExtent l="19050" t="0" r="4553" b="0"/>
                  <wp:docPr id="2083" name="Picture 35" descr="C:\Users\sami\Desktop\fungial distruption\liqued nitrogen\lq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ami\Desktop\fungial distruption\liqued nitrogen\lq7.jpg"/>
                          <pic:cNvPicPr>
                            <a:picLocks noChangeAspect="1" noChangeArrowheads="1"/>
                          </pic:cNvPicPr>
                        </pic:nvPicPr>
                        <pic:blipFill>
                          <a:blip r:embed="rId247" cstate="print"/>
                          <a:srcRect/>
                          <a:stretch>
                            <a:fillRect/>
                          </a:stretch>
                        </pic:blipFill>
                        <pic:spPr bwMode="auto">
                          <a:xfrm>
                            <a:off x="0" y="0"/>
                            <a:ext cx="1334046" cy="603103"/>
                          </a:xfrm>
                          <a:prstGeom prst="rect">
                            <a:avLst/>
                          </a:prstGeom>
                          <a:noFill/>
                          <a:ln w="9525">
                            <a:noFill/>
                            <a:miter lim="800000"/>
                            <a:headEnd/>
                            <a:tailEnd/>
                          </a:ln>
                        </pic:spPr>
                      </pic:pic>
                    </a:graphicData>
                  </a:graphic>
                </wp:inline>
              </w:drawing>
            </w:r>
          </w:p>
        </w:tc>
        <w:tc>
          <w:tcPr>
            <w:tcW w:w="2376"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349375" cy="601548"/>
                  <wp:effectExtent l="19050" t="0" r="3175" b="0"/>
                  <wp:docPr id="2084" name="Picture 36" descr="C:\Users\sami\Desktop\fungial distruption\liqued nitrogen\l,q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ami\Desktop\fungial distruption\liqued nitrogen\l,q9.jpg"/>
                          <pic:cNvPicPr>
                            <a:picLocks noChangeAspect="1" noChangeArrowheads="1"/>
                          </pic:cNvPicPr>
                        </pic:nvPicPr>
                        <pic:blipFill>
                          <a:blip r:embed="rId248" cstate="print"/>
                          <a:srcRect/>
                          <a:stretch>
                            <a:fillRect/>
                          </a:stretch>
                        </pic:blipFill>
                        <pic:spPr bwMode="auto">
                          <a:xfrm>
                            <a:off x="0" y="0"/>
                            <a:ext cx="1354727" cy="603934"/>
                          </a:xfrm>
                          <a:prstGeom prst="rect">
                            <a:avLst/>
                          </a:prstGeom>
                          <a:noFill/>
                          <a:ln w="9525">
                            <a:noFill/>
                            <a:miter lim="800000"/>
                            <a:headEnd/>
                            <a:tailEnd/>
                          </a:ln>
                        </pic:spPr>
                      </pic:pic>
                    </a:graphicData>
                  </a:graphic>
                </wp:inline>
              </w:drawing>
            </w:r>
          </w:p>
        </w:tc>
        <w:tc>
          <w:tcPr>
            <w:tcW w:w="2197" w:type="dxa"/>
          </w:tcPr>
          <w:p w:rsidR="00FD2AC2" w:rsidRPr="004E6ABC" w:rsidRDefault="00FD2AC2" w:rsidP="00FD2AC2">
            <w:pPr>
              <w:tabs>
                <w:tab w:val="left" w:pos="851"/>
              </w:tabs>
              <w:spacing w:before="100" w:beforeAutospacing="1" w:after="100" w:afterAutospacing="1"/>
              <w:rPr>
                <w:rFonts w:asciiTheme="majorBidi" w:hAnsiTheme="majorBidi" w:cstheme="majorBidi"/>
                <w:sz w:val="24"/>
                <w:szCs w:val="24"/>
              </w:rPr>
            </w:pPr>
            <w:r w:rsidRPr="004E6ABC">
              <w:rPr>
                <w:rFonts w:asciiTheme="majorBidi" w:hAnsiTheme="majorBidi" w:cstheme="majorBidi"/>
                <w:noProof/>
                <w:szCs w:val="24"/>
              </w:rPr>
              <w:drawing>
                <wp:inline distT="0" distB="0" distL="0" distR="0">
                  <wp:extent cx="1223153" cy="597849"/>
                  <wp:effectExtent l="19050" t="0" r="0" b="0"/>
                  <wp:docPr id="2085" name="Picture 37" descr="C:\Users\sami\Desktop\fungial distruption\liqued nitrogen\lq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ami\Desktop\fungial distruption\liqued nitrogen\lq10.jpg"/>
                          <pic:cNvPicPr>
                            <a:picLocks noChangeAspect="1" noChangeArrowheads="1"/>
                          </pic:cNvPicPr>
                        </pic:nvPicPr>
                        <pic:blipFill>
                          <a:blip r:embed="rId249" cstate="print"/>
                          <a:srcRect/>
                          <a:stretch>
                            <a:fillRect/>
                          </a:stretch>
                        </pic:blipFill>
                        <pic:spPr bwMode="auto">
                          <a:xfrm>
                            <a:off x="0" y="0"/>
                            <a:ext cx="1229661" cy="601030"/>
                          </a:xfrm>
                          <a:prstGeom prst="rect">
                            <a:avLst/>
                          </a:prstGeom>
                          <a:noFill/>
                          <a:ln w="9525">
                            <a:noFill/>
                            <a:miter lim="800000"/>
                            <a:headEnd/>
                            <a:tailEnd/>
                          </a:ln>
                        </pic:spPr>
                      </pic:pic>
                    </a:graphicData>
                  </a:graphic>
                </wp:inline>
              </w:drawing>
            </w:r>
          </w:p>
        </w:tc>
      </w:tr>
    </w:tbl>
    <w:p w:rsidR="00FD2AC2" w:rsidRPr="004E6ABC" w:rsidRDefault="00FD2AC2" w:rsidP="00FD2AC2">
      <w:pPr>
        <w:tabs>
          <w:tab w:val="left" w:pos="851"/>
        </w:tabs>
        <w:spacing w:before="100" w:beforeAutospacing="1" w:after="100" w:afterAutospacing="1" w:line="240" w:lineRule="auto"/>
        <w:rPr>
          <w:rFonts w:asciiTheme="majorBidi" w:hAnsiTheme="majorBidi" w:cstheme="majorBidi"/>
          <w:b/>
          <w:bCs/>
          <w:szCs w:val="24"/>
          <w:u w:val="single"/>
        </w:rPr>
      </w:pPr>
    </w:p>
    <w:p w:rsidR="00FD2AC2" w:rsidRPr="004E6ABC" w:rsidRDefault="00FD2AC2" w:rsidP="00FD2AC2">
      <w:pPr>
        <w:tabs>
          <w:tab w:val="left" w:pos="851"/>
        </w:tabs>
        <w:spacing w:before="100" w:beforeAutospacing="1" w:after="100" w:afterAutospacing="1" w:line="240" w:lineRule="auto"/>
        <w:rPr>
          <w:rFonts w:asciiTheme="majorBidi" w:hAnsiTheme="majorBidi" w:cstheme="majorBidi"/>
          <w:b/>
          <w:bCs/>
          <w:szCs w:val="24"/>
          <w:u w:val="single"/>
        </w:rPr>
      </w:pPr>
    </w:p>
    <w:p w:rsidR="00FD2AC2" w:rsidRDefault="00FD2AC2" w:rsidP="00FD2AC2">
      <w:pPr>
        <w:tabs>
          <w:tab w:val="left" w:pos="851"/>
        </w:tabs>
        <w:spacing w:before="100" w:beforeAutospacing="1" w:after="100" w:afterAutospacing="1" w:line="240" w:lineRule="auto"/>
        <w:rPr>
          <w:rFonts w:asciiTheme="majorBidi" w:hAnsiTheme="majorBidi" w:cstheme="majorBidi"/>
          <w:b/>
          <w:bCs/>
          <w:szCs w:val="24"/>
          <w:u w:val="single"/>
        </w:rPr>
      </w:pPr>
    </w:p>
    <w:p w:rsidR="00330746" w:rsidRDefault="00330746" w:rsidP="00FD2AC2">
      <w:pPr>
        <w:tabs>
          <w:tab w:val="left" w:pos="851"/>
        </w:tabs>
        <w:spacing w:before="100" w:beforeAutospacing="1" w:after="100" w:afterAutospacing="1" w:line="240" w:lineRule="auto"/>
        <w:rPr>
          <w:rFonts w:asciiTheme="majorBidi" w:hAnsiTheme="majorBidi" w:cstheme="majorBidi"/>
          <w:b/>
          <w:bCs/>
          <w:szCs w:val="24"/>
          <w:u w:val="single"/>
        </w:rPr>
      </w:pPr>
    </w:p>
    <w:p w:rsidR="00FB11EF" w:rsidRDefault="00FB11EF" w:rsidP="00FD2AC2">
      <w:pPr>
        <w:pStyle w:val="Caption"/>
        <w:keepNext/>
        <w:tabs>
          <w:tab w:val="left" w:pos="851"/>
        </w:tabs>
        <w:rPr>
          <w:rFonts w:asciiTheme="majorBidi" w:hAnsiTheme="majorBidi" w:cstheme="majorBidi"/>
          <w:bCs w:val="0"/>
          <w:szCs w:val="24"/>
        </w:rPr>
      </w:pPr>
      <w:bookmarkStart w:id="1056" w:name="_Toc353747129"/>
      <w:bookmarkStart w:id="1057" w:name="_Toc356901479"/>
    </w:p>
    <w:p w:rsidR="00FD2AC2" w:rsidRPr="004E6ABC" w:rsidRDefault="00FD2AC2" w:rsidP="00FD2AC2">
      <w:pPr>
        <w:pStyle w:val="Caption"/>
        <w:keepNext/>
        <w:tabs>
          <w:tab w:val="left" w:pos="851"/>
        </w:tabs>
        <w:rPr>
          <w:rFonts w:asciiTheme="majorBidi" w:hAnsiTheme="majorBidi" w:cstheme="majorBidi"/>
          <w:b/>
          <w:bCs w:val="0"/>
          <w:szCs w:val="24"/>
        </w:rPr>
      </w:pPr>
      <w:r w:rsidRPr="004E6ABC">
        <w:rPr>
          <w:rFonts w:asciiTheme="majorBidi" w:hAnsiTheme="majorBidi" w:cstheme="majorBidi"/>
          <w:bCs w:val="0"/>
          <w:szCs w:val="24"/>
        </w:rPr>
        <w:t xml:space="preserve">   </w:t>
      </w:r>
      <w:r w:rsidRPr="004E6ABC">
        <w:rPr>
          <w:rFonts w:asciiTheme="majorBidi" w:hAnsiTheme="majorBidi" w:cstheme="majorBidi"/>
          <w:b/>
          <w:bCs w:val="0"/>
          <w:szCs w:val="24"/>
        </w:rPr>
        <w:t xml:space="preserve"> </w:t>
      </w:r>
      <w:r w:rsidR="00B21627">
        <w:rPr>
          <w:rFonts w:asciiTheme="majorBidi" w:hAnsiTheme="majorBidi" w:cstheme="majorBidi"/>
          <w:b/>
          <w:bCs w:val="0"/>
          <w:szCs w:val="24"/>
        </w:rPr>
        <w:t xml:space="preserve"> </w:t>
      </w:r>
      <w:r w:rsidR="00B21627" w:rsidRPr="00B21627">
        <w:rPr>
          <w:rFonts w:asciiTheme="majorBidi" w:hAnsiTheme="majorBidi" w:cstheme="majorBidi"/>
          <w:szCs w:val="24"/>
        </w:rPr>
        <w:t>Table 7.2</w:t>
      </w:r>
      <w:r w:rsidR="00B21627">
        <w:rPr>
          <w:rFonts w:asciiTheme="majorBidi" w:hAnsiTheme="majorBidi" w:cstheme="majorBidi"/>
          <w:b/>
          <w:bCs w:val="0"/>
          <w:szCs w:val="24"/>
        </w:rPr>
        <w:t xml:space="preserve"> .</w:t>
      </w:r>
      <w:r w:rsidRPr="004E6ABC">
        <w:rPr>
          <w:rFonts w:asciiTheme="majorBidi" w:hAnsiTheme="majorBidi" w:cstheme="majorBidi"/>
          <w:bCs w:val="0"/>
          <w:szCs w:val="24"/>
        </w:rPr>
        <w:t>The efficiency of fungal cell lysis assessed using physical, chemical or enzymatic cell wall disruption methods for three morphologically different fungal species</w:t>
      </w:r>
      <w:bookmarkEnd w:id="1056"/>
      <w:bookmarkEnd w:id="1057"/>
      <w:r w:rsidR="00723E1F">
        <w:rPr>
          <w:rFonts w:asciiTheme="majorBidi" w:hAnsiTheme="majorBidi" w:cstheme="majorBidi"/>
          <w:bCs w:val="0"/>
          <w:szCs w:val="24"/>
        </w:rPr>
        <w:t>.</w:t>
      </w:r>
    </w:p>
    <w:tbl>
      <w:tblPr>
        <w:tblStyle w:val="ColorfulList-Accent3"/>
        <w:tblW w:w="0" w:type="auto"/>
        <w:tblLook w:val="04A0"/>
      </w:tblPr>
      <w:tblGrid>
        <w:gridCol w:w="2194"/>
        <w:gridCol w:w="2198"/>
        <w:gridCol w:w="2194"/>
        <w:gridCol w:w="2184"/>
      </w:tblGrid>
      <w:tr w:rsidR="00FD2AC2" w:rsidRPr="004E6ABC" w:rsidTr="00FD2AC2">
        <w:trPr>
          <w:cnfStyle w:val="100000000000"/>
        </w:trPr>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sz w:val="24"/>
                <w:szCs w:val="24"/>
              </w:rPr>
              <w:t>Treatment</w:t>
            </w:r>
          </w:p>
        </w:tc>
        <w:tc>
          <w:tcPr>
            <w:tcW w:w="2214" w:type="dxa"/>
          </w:tcPr>
          <w:p w:rsidR="00FD2AC2" w:rsidRPr="004E6ABC" w:rsidRDefault="00FD2AC2" w:rsidP="00FD2AC2">
            <w:pPr>
              <w:tabs>
                <w:tab w:val="left" w:pos="851"/>
                <w:tab w:val="left" w:pos="7882"/>
              </w:tabs>
              <w:cnfStyle w:val="100000000000"/>
              <w:rPr>
                <w:rFonts w:asciiTheme="majorBidi" w:hAnsiTheme="majorBidi" w:cstheme="majorBidi"/>
                <w:b w:val="0"/>
                <w:bCs w:val="0"/>
                <w:sz w:val="24"/>
                <w:szCs w:val="24"/>
              </w:rPr>
            </w:pPr>
            <w:r w:rsidRPr="004E6ABC">
              <w:rPr>
                <w:rFonts w:asciiTheme="majorBidi" w:hAnsiTheme="majorBidi" w:cstheme="majorBidi"/>
                <w:b w:val="0"/>
                <w:bCs w:val="0"/>
                <w:i/>
                <w:iCs/>
                <w:sz w:val="24"/>
                <w:szCs w:val="24"/>
              </w:rPr>
              <w:t>Cochliobolus lunatus</w:t>
            </w:r>
          </w:p>
        </w:tc>
        <w:tc>
          <w:tcPr>
            <w:tcW w:w="2214" w:type="dxa"/>
          </w:tcPr>
          <w:p w:rsidR="00FD2AC2" w:rsidRPr="004E6ABC" w:rsidRDefault="00FD2AC2" w:rsidP="00FD2AC2">
            <w:pPr>
              <w:tabs>
                <w:tab w:val="left" w:pos="851"/>
                <w:tab w:val="left" w:pos="7882"/>
              </w:tabs>
              <w:cnfStyle w:val="100000000000"/>
              <w:rPr>
                <w:rFonts w:asciiTheme="majorBidi" w:hAnsiTheme="majorBidi" w:cstheme="majorBidi"/>
                <w:b w:val="0"/>
                <w:bCs w:val="0"/>
                <w:sz w:val="24"/>
                <w:szCs w:val="24"/>
              </w:rPr>
            </w:pPr>
            <w:r w:rsidRPr="004E6ABC">
              <w:rPr>
                <w:rFonts w:asciiTheme="majorBidi" w:hAnsiTheme="majorBidi" w:cstheme="majorBidi"/>
                <w:b w:val="0"/>
                <w:bCs w:val="0"/>
                <w:i/>
                <w:iCs/>
                <w:sz w:val="24"/>
                <w:szCs w:val="24"/>
              </w:rPr>
              <w:t>Penicillium daleae</w:t>
            </w:r>
          </w:p>
        </w:tc>
        <w:tc>
          <w:tcPr>
            <w:tcW w:w="2214" w:type="dxa"/>
          </w:tcPr>
          <w:p w:rsidR="00FD2AC2" w:rsidRPr="004E6ABC" w:rsidRDefault="00FD2AC2" w:rsidP="00FD2AC2">
            <w:pPr>
              <w:tabs>
                <w:tab w:val="left" w:pos="851"/>
                <w:tab w:val="left" w:pos="7882"/>
              </w:tabs>
              <w:cnfStyle w:val="100000000000"/>
              <w:rPr>
                <w:rFonts w:asciiTheme="majorBidi" w:hAnsiTheme="majorBidi" w:cstheme="majorBidi"/>
                <w:b w:val="0"/>
                <w:bCs w:val="0"/>
                <w:sz w:val="24"/>
                <w:szCs w:val="24"/>
              </w:rPr>
            </w:pPr>
            <w:r w:rsidRPr="004E6ABC">
              <w:rPr>
                <w:rFonts w:asciiTheme="majorBidi" w:hAnsiTheme="majorBidi" w:cstheme="majorBidi"/>
                <w:b w:val="0"/>
                <w:bCs w:val="0"/>
                <w:i/>
                <w:iCs/>
                <w:sz w:val="24"/>
                <w:szCs w:val="24"/>
              </w:rPr>
              <w:t>Mucor  Sp.</w:t>
            </w:r>
          </w:p>
        </w:tc>
      </w:tr>
      <w:tr w:rsidR="00FD2AC2" w:rsidRPr="004E6ABC" w:rsidTr="00FD2AC2">
        <w:trPr>
          <w:cnfStyle w:val="000000100000"/>
        </w:trPr>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sz w:val="24"/>
                <w:szCs w:val="24"/>
              </w:rPr>
              <w:t>Lyticase</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0-10</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i/>
                <w:iCs/>
                <w:sz w:val="24"/>
                <w:szCs w:val="24"/>
              </w:rPr>
              <w:t>75 -90</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75-90</w:t>
            </w:r>
          </w:p>
        </w:tc>
      </w:tr>
      <w:tr w:rsidR="00FD2AC2" w:rsidRPr="004E6ABC" w:rsidTr="00FD2AC2">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i/>
                <w:iCs/>
                <w:sz w:val="24"/>
                <w:szCs w:val="24"/>
              </w:rPr>
              <w:t>Proteinase K</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25-50</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 xml:space="preserve">25- 50                                  </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10-25</w:t>
            </w:r>
          </w:p>
        </w:tc>
      </w:tr>
      <w:tr w:rsidR="00FD2AC2" w:rsidRPr="004E6ABC" w:rsidTr="00FD2AC2">
        <w:trPr>
          <w:cnfStyle w:val="000000100000"/>
        </w:trPr>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sz w:val="24"/>
                <w:szCs w:val="24"/>
              </w:rPr>
              <w:t xml:space="preserve">Con. HCL                                              </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25-50</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 xml:space="preserve">75 -90                              </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25-50</w:t>
            </w:r>
          </w:p>
        </w:tc>
      </w:tr>
      <w:tr w:rsidR="00FD2AC2" w:rsidRPr="004E6ABC" w:rsidTr="00FD2AC2">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sz w:val="24"/>
                <w:szCs w:val="24"/>
              </w:rPr>
              <w:t xml:space="preserve">5 M NaoH                                     </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0-10</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 xml:space="preserve">0-10                      </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0-10</w:t>
            </w:r>
          </w:p>
        </w:tc>
      </w:tr>
      <w:tr w:rsidR="00FD2AC2" w:rsidRPr="004E6ABC" w:rsidTr="00FD2AC2">
        <w:trPr>
          <w:cnfStyle w:val="000000100000"/>
        </w:trPr>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sz w:val="24"/>
                <w:szCs w:val="24"/>
              </w:rPr>
              <w:t>Sonication</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75-90</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 xml:space="preserve">75 -90                 </w:t>
            </w:r>
          </w:p>
        </w:tc>
        <w:tc>
          <w:tcPr>
            <w:tcW w:w="2214" w:type="dxa"/>
          </w:tcPr>
          <w:p w:rsidR="00FD2AC2" w:rsidRPr="004E6ABC" w:rsidRDefault="00FD2AC2" w:rsidP="00FD2AC2">
            <w:pPr>
              <w:tabs>
                <w:tab w:val="left" w:pos="851"/>
                <w:tab w:val="left" w:pos="7882"/>
              </w:tabs>
              <w:cnfStyle w:val="000000100000"/>
              <w:rPr>
                <w:rFonts w:asciiTheme="majorBidi" w:hAnsiTheme="majorBidi" w:cstheme="majorBidi"/>
                <w:sz w:val="24"/>
                <w:szCs w:val="24"/>
              </w:rPr>
            </w:pPr>
            <w:r w:rsidRPr="004E6ABC">
              <w:rPr>
                <w:rFonts w:asciiTheme="majorBidi" w:hAnsiTheme="majorBidi" w:cstheme="majorBidi"/>
                <w:sz w:val="24"/>
                <w:szCs w:val="24"/>
              </w:rPr>
              <w:t>75-90</w:t>
            </w:r>
          </w:p>
        </w:tc>
      </w:tr>
      <w:tr w:rsidR="00FD2AC2" w:rsidRPr="004E6ABC" w:rsidTr="00FD2AC2">
        <w:tc>
          <w:tcPr>
            <w:cnfStyle w:val="001000000000"/>
            <w:tcW w:w="2214" w:type="dxa"/>
          </w:tcPr>
          <w:p w:rsidR="00FD2AC2" w:rsidRPr="004E6ABC" w:rsidRDefault="00FD2AC2" w:rsidP="00FD2AC2">
            <w:pPr>
              <w:tabs>
                <w:tab w:val="left" w:pos="851"/>
                <w:tab w:val="left" w:pos="7882"/>
              </w:tabs>
              <w:rPr>
                <w:rFonts w:asciiTheme="majorBidi" w:hAnsiTheme="majorBidi" w:cstheme="majorBidi"/>
                <w:b w:val="0"/>
                <w:bCs w:val="0"/>
                <w:sz w:val="24"/>
                <w:szCs w:val="24"/>
              </w:rPr>
            </w:pPr>
            <w:r w:rsidRPr="004E6ABC">
              <w:rPr>
                <w:rFonts w:asciiTheme="majorBidi" w:hAnsiTheme="majorBidi" w:cstheme="majorBidi"/>
                <w:b w:val="0"/>
                <w:bCs w:val="0"/>
                <w:sz w:val="24"/>
                <w:szCs w:val="24"/>
              </w:rPr>
              <w:t>Morta</w:t>
            </w:r>
            <w:r w:rsidR="00770680">
              <w:rPr>
                <w:rFonts w:asciiTheme="majorBidi" w:hAnsiTheme="majorBidi" w:cstheme="majorBidi"/>
                <w:b w:val="0"/>
                <w:bCs w:val="0"/>
                <w:sz w:val="24"/>
                <w:szCs w:val="24"/>
              </w:rPr>
              <w:t>r</w:t>
            </w:r>
            <w:r w:rsidRPr="004E6ABC">
              <w:rPr>
                <w:rFonts w:asciiTheme="majorBidi" w:hAnsiTheme="majorBidi" w:cstheme="majorBidi"/>
                <w:b w:val="0"/>
                <w:bCs w:val="0"/>
                <w:sz w:val="24"/>
                <w:szCs w:val="24"/>
              </w:rPr>
              <w:t xml:space="preserve"> and pestle                      </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90-100</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 xml:space="preserve">90 -100               </w:t>
            </w:r>
          </w:p>
        </w:tc>
        <w:tc>
          <w:tcPr>
            <w:tcW w:w="2214" w:type="dxa"/>
          </w:tcPr>
          <w:p w:rsidR="00FD2AC2" w:rsidRPr="004E6ABC" w:rsidRDefault="00FD2AC2" w:rsidP="00FD2AC2">
            <w:pPr>
              <w:tabs>
                <w:tab w:val="left" w:pos="851"/>
                <w:tab w:val="left" w:pos="7882"/>
              </w:tabs>
              <w:cnfStyle w:val="000000000000"/>
              <w:rPr>
                <w:rFonts w:asciiTheme="majorBidi" w:hAnsiTheme="majorBidi" w:cstheme="majorBidi"/>
                <w:sz w:val="24"/>
                <w:szCs w:val="24"/>
              </w:rPr>
            </w:pPr>
            <w:r w:rsidRPr="004E6ABC">
              <w:rPr>
                <w:rFonts w:asciiTheme="majorBidi" w:hAnsiTheme="majorBidi" w:cstheme="majorBidi"/>
                <w:sz w:val="24"/>
                <w:szCs w:val="24"/>
              </w:rPr>
              <w:t>90-100</w:t>
            </w:r>
          </w:p>
        </w:tc>
      </w:tr>
    </w:tbl>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1A6805" w:rsidRDefault="001A6805" w:rsidP="00FD2AC2">
      <w:pPr>
        <w:tabs>
          <w:tab w:val="left" w:pos="851"/>
          <w:tab w:val="left" w:pos="7882"/>
        </w:tabs>
        <w:rPr>
          <w:rFonts w:asciiTheme="majorBidi" w:hAnsiTheme="majorBidi" w:cstheme="majorBidi"/>
          <w:szCs w:val="24"/>
        </w:rPr>
      </w:pPr>
    </w:p>
    <w:p w:rsidR="004A3163" w:rsidRDefault="004A3163" w:rsidP="00FD2AC2">
      <w:pPr>
        <w:tabs>
          <w:tab w:val="left" w:pos="851"/>
          <w:tab w:val="left" w:pos="7882"/>
        </w:tabs>
        <w:rPr>
          <w:rFonts w:asciiTheme="majorBidi" w:hAnsiTheme="majorBidi" w:cstheme="majorBidi"/>
          <w:szCs w:val="24"/>
        </w:rPr>
      </w:pPr>
    </w:p>
    <w:p w:rsidR="004A3163" w:rsidRPr="004E6ABC" w:rsidRDefault="004A3163" w:rsidP="00FD2AC2">
      <w:pPr>
        <w:tabs>
          <w:tab w:val="left" w:pos="851"/>
          <w:tab w:val="left" w:pos="7882"/>
        </w:tabs>
        <w:rPr>
          <w:rFonts w:asciiTheme="majorBidi" w:hAnsiTheme="majorBidi" w:cstheme="majorBidi"/>
          <w:szCs w:val="24"/>
        </w:rPr>
      </w:pPr>
    </w:p>
    <w:p w:rsidR="00FD2AC2" w:rsidRPr="004E6ABC" w:rsidRDefault="00FD2AC2" w:rsidP="00FD2AC2">
      <w:pPr>
        <w:tabs>
          <w:tab w:val="left" w:pos="851"/>
          <w:tab w:val="left" w:pos="7882"/>
        </w:tabs>
        <w:rPr>
          <w:rFonts w:asciiTheme="majorBidi" w:hAnsiTheme="majorBidi" w:cstheme="majorBidi"/>
          <w:szCs w:val="24"/>
        </w:rPr>
      </w:pPr>
    </w:p>
    <w:p w:rsidR="00F279ED" w:rsidRPr="004E6ABC" w:rsidRDefault="00D9307D" w:rsidP="00F279ED">
      <w:pPr>
        <w:tabs>
          <w:tab w:val="left" w:pos="851"/>
          <w:tab w:val="left" w:pos="7882"/>
        </w:tabs>
        <w:rPr>
          <w:rFonts w:asciiTheme="majorBidi" w:hAnsiTheme="majorBidi" w:cstheme="majorBidi"/>
          <w:szCs w:val="24"/>
        </w:rPr>
      </w:pPr>
      <w:r>
        <w:rPr>
          <w:rFonts w:asciiTheme="majorBidi" w:hAnsiTheme="majorBidi" w:cstheme="majorBidi"/>
          <w:noProof/>
          <w:szCs w:val="24"/>
        </w:rPr>
        <w:pict>
          <v:shape id="_x0000_s3764" type="#_x0000_t202" style="position:absolute;margin-left:208.5pt;margin-top:-17.8pt;width:234pt;height:163.75pt;z-index:252103168;mso-wrap-style:none" stroked="f">
            <v:textbox style="mso-next-textbox:#_x0000_s3764;mso-fit-shape-to-text:t">
              <w:txbxContent>
                <w:p w:rsidR="00A85D52" w:rsidRDefault="00A85D52" w:rsidP="00F279ED">
                  <w:r>
                    <w:object w:dxaOrig="8445" w:dyaOrig="6735">
                      <v:shape id="_x0000_i1065" type="#_x0000_t75" style="width:219.25pt;height:138.55pt" o:ole="">
                        <v:imagedata r:id="rId250" o:title=""/>
                      </v:shape>
                      <o:OLEObject Type="Embed" ProgID="SigmaPlotGraphicObject.11" ShapeID="_x0000_i1065" DrawAspect="Content" ObjectID="_1451902355" r:id="rId251"/>
                    </w:object>
                  </w:r>
                </w:p>
              </w:txbxContent>
            </v:textbox>
          </v:shape>
        </w:pict>
      </w:r>
      <w:r>
        <w:rPr>
          <w:rFonts w:asciiTheme="majorBidi" w:hAnsiTheme="majorBidi" w:cstheme="majorBidi"/>
          <w:noProof/>
          <w:szCs w:val="24"/>
        </w:rPr>
        <w:pict>
          <v:shape id="_x0000_s3763" type="#_x0000_t202" style="position:absolute;margin-left:-19.5pt;margin-top:-20.7pt;width:222.3pt;height:191.05pt;z-index:252102144;mso-wrap-style:none" stroked="f">
            <v:textbox style="mso-next-textbox:#_x0000_s3763">
              <w:txbxContent>
                <w:p w:rsidR="00A85D52" w:rsidRDefault="00A85D52" w:rsidP="00F279ED">
                  <w:r>
                    <w:object w:dxaOrig="8415" w:dyaOrig="6750">
                      <v:shape id="_x0000_i1067" type="#_x0000_t75" style="width:208.35pt;height:154.9pt" o:ole="">
                        <v:imagedata r:id="rId252" o:title=""/>
                      </v:shape>
                      <o:OLEObject Type="Embed" ProgID="SigmaPlotGraphicObject.11" ShapeID="_x0000_i1067" DrawAspect="Content" ObjectID="_1451902356" r:id="rId253"/>
                    </w:object>
                  </w:r>
                </w:p>
              </w:txbxContent>
            </v:textbox>
          </v:shape>
        </w:pict>
      </w:r>
      <w:r>
        <w:rPr>
          <w:rFonts w:asciiTheme="majorBidi" w:hAnsiTheme="majorBidi" w:cstheme="majorBidi"/>
          <w:noProof/>
          <w:szCs w:val="24"/>
        </w:rPr>
        <w:pict>
          <v:shape id="_x0000_s3770" type="#_x0000_t202" style="position:absolute;margin-left:246.75pt;margin-top:-16.5pt;width:21.75pt;height:20.45pt;z-index:252109312" stroked="f">
            <v:textbox style="mso-next-textbox:#_x0000_s3770">
              <w:txbxContent>
                <w:p w:rsidR="00A85D52" w:rsidRDefault="00A85D52" w:rsidP="00F279ED">
                  <w:r>
                    <w:t>B</w:t>
                  </w:r>
                </w:p>
              </w:txbxContent>
            </v:textbox>
          </v:shape>
        </w:pict>
      </w:r>
      <w:r>
        <w:rPr>
          <w:rFonts w:asciiTheme="majorBidi" w:hAnsiTheme="majorBidi" w:cstheme="majorBidi"/>
          <w:noProof/>
          <w:szCs w:val="24"/>
        </w:rPr>
        <w:pict>
          <v:shape id="_x0000_s3769" type="#_x0000_t202" style="position:absolute;margin-left:6.75pt;margin-top:-16.5pt;width:18.75pt;height:20.45pt;z-index:252108288" stroked="f">
            <v:textbox style="mso-next-textbox:#_x0000_s3769">
              <w:txbxContent>
                <w:p w:rsidR="00A85D52" w:rsidRDefault="00A85D52" w:rsidP="00F279ED">
                  <w:r>
                    <w:t>A</w:t>
                  </w:r>
                </w:p>
              </w:txbxContent>
            </v:textbox>
          </v:shape>
        </w:pict>
      </w: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D9307D" w:rsidP="00F279ED">
      <w:pPr>
        <w:tabs>
          <w:tab w:val="left" w:pos="851"/>
        </w:tabs>
        <w:rPr>
          <w:rFonts w:asciiTheme="majorBidi" w:hAnsiTheme="majorBidi" w:cstheme="majorBidi"/>
          <w:szCs w:val="24"/>
        </w:rPr>
      </w:pPr>
      <w:r>
        <w:rPr>
          <w:rFonts w:asciiTheme="majorBidi" w:hAnsiTheme="majorBidi" w:cstheme="majorBidi"/>
          <w:noProof/>
          <w:szCs w:val="24"/>
        </w:rPr>
        <w:pict>
          <v:shape id="_x0000_s3771" type="#_x0000_t202" style="position:absolute;margin-left:17.7pt;margin-top:23.7pt;width:18.75pt;height:20.25pt;z-index:252110336" stroked="f">
            <v:textbox style="mso-next-textbox:#_x0000_s3771">
              <w:txbxContent>
                <w:p w:rsidR="00A85D52" w:rsidRPr="0075421D" w:rsidRDefault="00A85D52" w:rsidP="00F279ED">
                  <w:pPr>
                    <w:rPr>
                      <w:b/>
                      <w:bCs/>
                    </w:rPr>
                  </w:pPr>
                  <w:r w:rsidRPr="0075421D">
                    <w:rPr>
                      <w:b/>
                      <w:bCs/>
                    </w:rPr>
                    <w:t>C</w:t>
                  </w:r>
                </w:p>
              </w:txbxContent>
            </v:textbox>
          </v:shape>
        </w:pict>
      </w:r>
      <w:r>
        <w:rPr>
          <w:rFonts w:asciiTheme="majorBidi" w:hAnsiTheme="majorBidi" w:cstheme="majorBidi"/>
          <w:noProof/>
          <w:szCs w:val="24"/>
        </w:rPr>
        <w:pict>
          <v:shape id="_x0000_s3772" type="#_x0000_t202" style="position:absolute;margin-left:250.3pt;margin-top:19.55pt;width:30pt;height:21.75pt;z-index:252111360" stroked="f">
            <v:textbox style="mso-next-textbox:#_x0000_s3772">
              <w:txbxContent>
                <w:p w:rsidR="00A85D52" w:rsidRDefault="00A85D52" w:rsidP="00F279ED">
                  <w:r>
                    <w:t>D</w:t>
                  </w:r>
                </w:p>
              </w:txbxContent>
            </v:textbox>
          </v:shape>
        </w:pict>
      </w:r>
      <w:r>
        <w:rPr>
          <w:rFonts w:asciiTheme="majorBidi" w:hAnsiTheme="majorBidi" w:cstheme="majorBidi"/>
          <w:noProof/>
          <w:szCs w:val="24"/>
        </w:rPr>
        <w:pict>
          <v:shape id="_x0000_s3766" type="#_x0000_t202" style="position:absolute;margin-left:213.75pt;margin-top:14pt;width:225.65pt;height:174.75pt;z-index:252105216;mso-wrap-style:none" stroked="f">
            <v:textbox style="mso-next-textbox:#_x0000_s3766">
              <w:txbxContent>
                <w:p w:rsidR="00A85D52" w:rsidRDefault="00A85D52" w:rsidP="00F279ED">
                  <w:r>
                    <w:object w:dxaOrig="8415" w:dyaOrig="6735">
                      <v:shape id="_x0000_i1069" type="#_x0000_t75" style="width:211.65pt;height:166.9pt" o:ole="">
                        <v:imagedata r:id="rId254" o:title=""/>
                      </v:shape>
                      <o:OLEObject Type="Embed" ProgID="SigmaPlotGraphicObject.11" ShapeID="_x0000_i1069" DrawAspect="Content" ObjectID="_1451902357" r:id="rId255"/>
                    </w:object>
                  </w:r>
                </w:p>
              </w:txbxContent>
            </v:textbox>
          </v:shape>
        </w:pict>
      </w:r>
      <w:r>
        <w:rPr>
          <w:rFonts w:asciiTheme="majorBidi" w:hAnsiTheme="majorBidi" w:cstheme="majorBidi"/>
          <w:noProof/>
          <w:szCs w:val="24"/>
        </w:rPr>
        <w:pict>
          <v:shape id="_x0000_s3765" type="#_x0000_t202" style="position:absolute;margin-left:-19.5pt;margin-top:14pt;width:220.1pt;height:165.75pt;z-index:252104192" stroked="f">
            <v:textbox style="mso-next-textbox:#_x0000_s3765">
              <w:txbxContent>
                <w:p w:rsidR="00A85D52" w:rsidRDefault="00A85D52" w:rsidP="00F279ED">
                  <w:r>
                    <w:object w:dxaOrig="8415" w:dyaOrig="7050">
                      <v:shape id="_x0000_i1071" type="#_x0000_t75" style="width:208.35pt;height:170.2pt" o:ole="">
                        <v:imagedata r:id="rId256" o:title=""/>
                      </v:shape>
                      <o:OLEObject Type="Embed" ProgID="SigmaPlotGraphicObject.11" ShapeID="_x0000_i1071" DrawAspect="Content" ObjectID="_1451902358" r:id="rId257"/>
                    </w:object>
                  </w:r>
                </w:p>
              </w:txbxContent>
            </v:textbox>
          </v:shape>
        </w:pict>
      </w: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D9307D" w:rsidP="00F279ED">
      <w:pPr>
        <w:tabs>
          <w:tab w:val="left" w:pos="851"/>
        </w:tabs>
        <w:rPr>
          <w:rFonts w:asciiTheme="majorBidi" w:hAnsiTheme="majorBidi" w:cstheme="majorBidi"/>
          <w:szCs w:val="24"/>
        </w:rPr>
      </w:pPr>
      <w:r>
        <w:rPr>
          <w:rFonts w:asciiTheme="majorBidi" w:hAnsiTheme="majorBidi" w:cstheme="majorBidi"/>
          <w:noProof/>
          <w:szCs w:val="24"/>
        </w:rPr>
        <w:pict>
          <v:shape id="_x0000_s3774" type="#_x0000_t202" style="position:absolute;margin-left:218.25pt;margin-top:27.9pt;width:24pt;height:21.75pt;z-index:252113408" stroked="f">
            <v:textbox style="mso-next-textbox:#_x0000_s3774">
              <w:txbxContent>
                <w:p w:rsidR="00A85D52" w:rsidRPr="0075421D" w:rsidRDefault="00A85D52" w:rsidP="00F279ED">
                  <w:pPr>
                    <w:rPr>
                      <w:b/>
                      <w:bCs/>
                    </w:rPr>
                  </w:pPr>
                  <w:r w:rsidRPr="0075421D">
                    <w:rPr>
                      <w:b/>
                      <w:bCs/>
                    </w:rPr>
                    <w:t>F</w:t>
                  </w:r>
                </w:p>
              </w:txbxContent>
            </v:textbox>
          </v:shape>
        </w:pict>
      </w:r>
      <w:r>
        <w:rPr>
          <w:rFonts w:asciiTheme="majorBidi" w:hAnsiTheme="majorBidi" w:cstheme="majorBidi"/>
          <w:noProof/>
          <w:szCs w:val="24"/>
        </w:rPr>
        <w:pict>
          <v:shape id="_x0000_s3768" type="#_x0000_t202" style="position:absolute;margin-left:197.6pt;margin-top:27.9pt;width:225.65pt;height:189.6pt;z-index:252107264;mso-wrap-style:none" stroked="f">
            <v:textbox style="mso-next-textbox:#_x0000_s3768;mso-fit-shape-to-text:t">
              <w:txbxContent>
                <w:p w:rsidR="00A85D52" w:rsidRDefault="00A85D52" w:rsidP="00F279ED">
                  <w:r>
                    <w:object w:dxaOrig="8235" w:dyaOrig="7050">
                      <v:shape id="_x0000_i1073" type="#_x0000_t75" style="width:211.65pt;height:164.75pt" o:ole="">
                        <v:imagedata r:id="rId258" o:title=""/>
                      </v:shape>
                      <o:OLEObject Type="Embed" ProgID="SigmaPlotGraphicObject.11" ShapeID="_x0000_i1073" DrawAspect="Content" ObjectID="_1451902359" r:id="rId259"/>
                    </w:object>
                  </w:r>
                </w:p>
              </w:txbxContent>
            </v:textbox>
          </v:shape>
        </w:pict>
      </w:r>
      <w:r>
        <w:rPr>
          <w:rFonts w:asciiTheme="majorBidi" w:hAnsiTheme="majorBidi" w:cstheme="majorBidi"/>
          <w:noProof/>
          <w:szCs w:val="24"/>
        </w:rPr>
        <w:pict>
          <v:shape id="_x0000_s3773" type="#_x0000_t202" style="position:absolute;margin-left:-.3pt;margin-top:19.1pt;width:18pt;height:23.25pt;z-index:252112384" stroked="f">
            <v:textbox style="mso-next-textbox:#_x0000_s3773">
              <w:txbxContent>
                <w:p w:rsidR="00A85D52" w:rsidRPr="0075421D" w:rsidRDefault="00A85D52" w:rsidP="00F279ED">
                  <w:pPr>
                    <w:rPr>
                      <w:b/>
                      <w:bCs/>
                    </w:rPr>
                  </w:pPr>
                  <w:r w:rsidRPr="0075421D">
                    <w:rPr>
                      <w:b/>
                      <w:bCs/>
                    </w:rPr>
                    <w:t>E</w:t>
                  </w:r>
                </w:p>
              </w:txbxContent>
            </v:textbox>
          </v:shape>
        </w:pict>
      </w:r>
      <w:r>
        <w:rPr>
          <w:rFonts w:asciiTheme="majorBidi" w:hAnsiTheme="majorBidi" w:cstheme="majorBidi"/>
          <w:noProof/>
          <w:szCs w:val="24"/>
        </w:rPr>
        <w:pict>
          <v:shape id="_x0000_s3767" type="#_x0000_t202" style="position:absolute;margin-left:-25.05pt;margin-top:27.9pt;width:225.65pt;height:177.65pt;z-index:252106240;mso-wrap-style:none" stroked="f">
            <v:textbox style="mso-next-textbox:#_x0000_s3767">
              <w:txbxContent>
                <w:p w:rsidR="00A85D52" w:rsidRDefault="00A85D52" w:rsidP="00F279ED">
                  <w:pPr>
                    <w:keepNext/>
                  </w:pPr>
                  <w:r>
                    <w:object w:dxaOrig="8235" w:dyaOrig="6735">
                      <v:shape id="_x0000_i1075" type="#_x0000_t75" style="width:211.65pt;height:182.2pt" o:ole="">
                        <v:imagedata r:id="rId260" o:title=""/>
                      </v:shape>
                      <o:OLEObject Type="Embed" ProgID="SigmaPlotGraphicObject.11" ShapeID="_x0000_i1075" DrawAspect="Content" ObjectID="_1451902360" r:id="rId261"/>
                    </w:object>
                  </w:r>
                </w:p>
                <w:p w:rsidR="00A85D52" w:rsidRDefault="00A85D52" w:rsidP="00F279ED"/>
              </w:txbxContent>
            </v:textbox>
          </v:shape>
        </w:pict>
      </w: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F279ED">
      <w:pPr>
        <w:tabs>
          <w:tab w:val="left" w:pos="851"/>
        </w:tabs>
        <w:rPr>
          <w:rFonts w:asciiTheme="majorBidi" w:hAnsiTheme="majorBidi" w:cstheme="majorBidi"/>
          <w:szCs w:val="24"/>
        </w:rPr>
      </w:pPr>
    </w:p>
    <w:p w:rsidR="00F279ED" w:rsidRPr="004E6ABC" w:rsidRDefault="00F279ED" w:rsidP="00723E1F">
      <w:pPr>
        <w:pStyle w:val="Heading1"/>
      </w:pPr>
      <w:bookmarkStart w:id="1058" w:name="_Toc353746410"/>
      <w:bookmarkStart w:id="1059" w:name="_Toc356851639"/>
      <w:bookmarkStart w:id="1060" w:name="_Toc368521975"/>
      <w:bookmarkStart w:id="1061" w:name="_Toc370158831"/>
      <w:bookmarkStart w:id="1062" w:name="_Toc375044003"/>
      <w:r w:rsidRPr="004E6ABC">
        <w:t xml:space="preserve">Figure 3- </w:t>
      </w:r>
      <w:fldSimple w:instr=" SEQ Figure_3- \* ARABIC ">
        <w:r w:rsidR="00DF7C4B">
          <w:rPr>
            <w:noProof/>
          </w:rPr>
          <w:t>4</w:t>
        </w:r>
      </w:fldSimple>
      <w:r w:rsidRPr="004E6ABC">
        <w:t xml:space="preserve"> A) Treatment </w:t>
      </w:r>
      <w:proofErr w:type="gramStart"/>
      <w:r w:rsidRPr="004E6ABC">
        <w:t>By</w:t>
      </w:r>
      <w:proofErr w:type="gramEnd"/>
      <w:r w:rsidRPr="004E6ABC">
        <w:t xml:space="preserve"> Lyticase B) By Proteinase K. C) By HCL CON. D) </w:t>
      </w:r>
      <w:proofErr w:type="gramStart"/>
      <w:r w:rsidRPr="004E6ABC">
        <w:t xml:space="preserve">By </w:t>
      </w:r>
      <w:r w:rsidR="00723E1F">
        <w:t xml:space="preserve"> </w:t>
      </w:r>
      <w:r w:rsidR="00723E1F" w:rsidRPr="00723E1F">
        <w:rPr>
          <w:b w:val="0"/>
          <w:bCs/>
        </w:rPr>
        <w:t>Figure</w:t>
      </w:r>
      <w:proofErr w:type="gramEnd"/>
      <w:r w:rsidR="00723E1F" w:rsidRPr="00723E1F">
        <w:rPr>
          <w:b w:val="0"/>
          <w:bCs/>
        </w:rPr>
        <w:t xml:space="preserve"> 7.1  </w:t>
      </w:r>
      <w:r w:rsidRPr="00723E1F">
        <w:rPr>
          <w:b w:val="0"/>
          <w:bCs/>
        </w:rPr>
        <w:t>5 M Na</w:t>
      </w:r>
      <w:r w:rsidR="00635AD2" w:rsidRPr="00723E1F">
        <w:rPr>
          <w:b w:val="0"/>
          <w:bCs/>
        </w:rPr>
        <w:t>O</w:t>
      </w:r>
      <w:r w:rsidRPr="00723E1F">
        <w:rPr>
          <w:b w:val="0"/>
          <w:bCs/>
        </w:rPr>
        <w:t xml:space="preserve">H. E) By </w:t>
      </w:r>
      <w:proofErr w:type="gramStart"/>
      <w:r w:rsidRPr="00723E1F">
        <w:rPr>
          <w:b w:val="0"/>
          <w:bCs/>
        </w:rPr>
        <w:t>sonication .</w:t>
      </w:r>
      <w:proofErr w:type="gramEnd"/>
      <w:r w:rsidRPr="00723E1F">
        <w:rPr>
          <w:b w:val="0"/>
          <w:bCs/>
        </w:rPr>
        <w:t xml:space="preserve"> F) By Mortar and pestle (liquid Nitrogen)</w:t>
      </w:r>
      <w:bookmarkEnd w:id="1058"/>
      <w:bookmarkEnd w:id="1059"/>
      <w:bookmarkEnd w:id="1060"/>
      <w:bookmarkEnd w:id="1061"/>
      <w:r w:rsidR="00723E1F">
        <w:rPr>
          <w:b w:val="0"/>
          <w:bCs/>
        </w:rPr>
        <w:t>.</w:t>
      </w:r>
      <w:bookmarkEnd w:id="1062"/>
      <w:r w:rsidRPr="004E6ABC">
        <w:t xml:space="preserve">             </w:t>
      </w:r>
    </w:p>
    <w:p w:rsidR="001A6805" w:rsidRPr="004E6ABC" w:rsidRDefault="001A6805" w:rsidP="00F279ED">
      <w:pPr>
        <w:rPr>
          <w:rFonts w:asciiTheme="majorBidi" w:hAnsiTheme="majorBidi" w:cstheme="majorBidi"/>
          <w:szCs w:val="24"/>
          <w:lang w:eastAsia="zh-CN"/>
        </w:rPr>
      </w:pPr>
    </w:p>
    <w:p w:rsidR="00FD2AC2" w:rsidRPr="004E6ABC" w:rsidRDefault="00723E1F" w:rsidP="00E17A0D">
      <w:pPr>
        <w:pStyle w:val="Heading1"/>
      </w:pPr>
      <w:bookmarkStart w:id="1063" w:name="_Toc368521976"/>
      <w:bookmarkStart w:id="1064" w:name="_Toc370158832"/>
      <w:r>
        <w:t xml:space="preserve">  </w:t>
      </w:r>
      <w:bookmarkStart w:id="1065" w:name="_Toc375044004"/>
      <w:r>
        <w:t>7.2</w:t>
      </w:r>
      <w:r w:rsidR="00FD2AC2" w:rsidRPr="004E6ABC">
        <w:t xml:space="preserve"> External morphology of </w:t>
      </w:r>
      <w:r w:rsidR="00FD2AC2" w:rsidRPr="004E6ABC">
        <w:rPr>
          <w:i/>
          <w:iCs/>
        </w:rPr>
        <w:t xml:space="preserve">Cochliobolus </w:t>
      </w:r>
      <w:proofErr w:type="gramStart"/>
      <w:r w:rsidR="00FD2AC2" w:rsidRPr="004E6ABC">
        <w:rPr>
          <w:i/>
          <w:iCs/>
        </w:rPr>
        <w:t>lunatus</w:t>
      </w:r>
      <w:r w:rsidR="00FD2AC2" w:rsidRPr="004E6ABC">
        <w:t xml:space="preserve">  and</w:t>
      </w:r>
      <w:proofErr w:type="gramEnd"/>
      <w:r w:rsidR="00FD2AC2" w:rsidRPr="004E6ABC">
        <w:t xml:space="preserve"> </w:t>
      </w:r>
      <w:r w:rsidR="00FD2AC2" w:rsidRPr="004E6ABC">
        <w:rPr>
          <w:i/>
          <w:iCs/>
        </w:rPr>
        <w:t>Mucor</w:t>
      </w:r>
      <w:r w:rsidR="00FD2AC2" w:rsidRPr="004E6ABC">
        <w:t xml:space="preserve"> sp. observed by scanning electron microscopy (SEM) when treated by lyticase.</w:t>
      </w:r>
      <w:bookmarkEnd w:id="1063"/>
      <w:bookmarkEnd w:id="1064"/>
      <w:bookmarkEnd w:id="1065"/>
    </w:p>
    <w:p w:rsidR="00FD2AC2" w:rsidRPr="004E6ABC" w:rsidRDefault="00D9307D" w:rsidP="00FD2AC2">
      <w:pPr>
        <w:tabs>
          <w:tab w:val="left" w:pos="851"/>
        </w:tabs>
        <w:rPr>
          <w:rFonts w:asciiTheme="majorBidi" w:hAnsiTheme="majorBidi" w:cstheme="majorBidi"/>
          <w:szCs w:val="24"/>
        </w:rPr>
      </w:pPr>
      <w:r w:rsidRPr="00D9307D">
        <w:rPr>
          <w:rFonts w:asciiTheme="majorBidi" w:hAnsiTheme="majorBidi" w:cstheme="majorBidi"/>
          <w:noProof/>
          <w:color w:val="000000" w:themeColor="text1"/>
          <w:szCs w:val="24"/>
        </w:rPr>
        <w:pict>
          <v:shape id="_x0000_s2025" type="#_x0000_t202" style="position:absolute;margin-left:187.8pt;margin-top:3.4pt;width:180pt;height:102.8pt;z-index:251987456" fillcolor="black [3213]" strokecolor="#8064a2 [3207]" strokeweight="2.5pt">
            <v:shadow color="#868686"/>
            <v:textbox style="mso-next-textbox:#_x0000_s2025">
              <w:txbxContent>
                <w:p w:rsidR="00A85D52" w:rsidRDefault="00A85D52" w:rsidP="00FD2AC2">
                  <w:pPr>
                    <w:shd w:val="clear" w:color="auto" w:fill="000000" w:themeFill="text1"/>
                  </w:pPr>
                  <w:r w:rsidRPr="001824E2">
                    <w:rPr>
                      <w:noProof/>
                      <w:highlight w:val="darkBlue"/>
                    </w:rPr>
                    <w:drawing>
                      <wp:inline distT="0" distB="0" distL="0" distR="0">
                        <wp:extent cx="2112010" cy="1152525"/>
                        <wp:effectExtent l="19050" t="0" r="2540" b="0"/>
                        <wp:docPr id="2017" name="Picture 18" descr="E:\SEM E microsco\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EM E microsco\4F.TIF"/>
                                <pic:cNvPicPr>
                                  <a:picLocks noChangeAspect="1" noChangeArrowheads="1"/>
                                </pic:cNvPicPr>
                              </pic:nvPicPr>
                              <pic:blipFill>
                                <a:blip r:embed="rId262" cstate="print"/>
                                <a:srcRect l="14837" t="11852" r="22049" b="12406"/>
                                <a:stretch>
                                  <a:fillRect/>
                                </a:stretch>
                              </pic:blipFill>
                              <pic:spPr bwMode="auto">
                                <a:xfrm>
                                  <a:off x="0" y="0"/>
                                  <a:ext cx="2119847" cy="1156802"/>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2026" type="#_x0000_t202" style="position:absolute;margin-left:197.35pt;margin-top:7.15pt;width:30.65pt;height:23.15pt;z-index:251988480">
            <v:textbox style="mso-next-textbox:#_x0000_s2026">
              <w:txbxContent>
                <w:p w:rsidR="00A85D52" w:rsidRPr="00FF545F" w:rsidRDefault="00A85D52" w:rsidP="00FD2AC2">
                  <w:pPr>
                    <w:rPr>
                      <w:b/>
                      <w:bCs/>
                    </w:rPr>
                  </w:pPr>
                  <w:r w:rsidRPr="00FF545F">
                    <w:rPr>
                      <w:b/>
                      <w:bCs/>
                    </w:rPr>
                    <w:t>B</w:t>
                  </w:r>
                </w:p>
              </w:txbxContent>
            </v:textbox>
          </v:shape>
        </w:pict>
      </w:r>
      <w:r w:rsidRPr="00D9307D">
        <w:rPr>
          <w:rFonts w:asciiTheme="majorBidi" w:hAnsiTheme="majorBidi" w:cstheme="majorBidi"/>
          <w:noProof/>
          <w:color w:val="000000" w:themeColor="text1"/>
          <w:szCs w:val="24"/>
        </w:rPr>
        <w:pict>
          <v:shape id="_x0000_s2023" type="#_x0000_t202" style="position:absolute;margin-left:-.35pt;margin-top:3.4pt;width:185.45pt;height:102.8pt;z-index:251985408" fillcolor="black [3213]" strokecolor="#8064a2 [3207]" strokeweight="2.5pt">
            <v:shadow color="#868686"/>
            <v:textbox style="mso-next-textbox:#_x0000_s2023">
              <w:txbxContent>
                <w:p w:rsidR="00A85D52" w:rsidRDefault="00A85D52" w:rsidP="00FD2AC2">
                  <w:r w:rsidRPr="00A10B14">
                    <w:rPr>
                      <w:noProof/>
                    </w:rPr>
                    <w:drawing>
                      <wp:inline distT="0" distB="0" distL="0" distR="0">
                        <wp:extent cx="2249199" cy="1152525"/>
                        <wp:effectExtent l="19050" t="0" r="0" b="0"/>
                        <wp:docPr id="2018" name="Picture 17" descr="E:\SEM E microsco\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M E microsco\2B.TIF"/>
                                <pic:cNvPicPr>
                                  <a:picLocks noChangeAspect="1" noChangeArrowheads="1"/>
                                </pic:cNvPicPr>
                              </pic:nvPicPr>
                              <pic:blipFill>
                                <a:blip r:embed="rId263" cstate="print"/>
                                <a:srcRect t="8153" r="4500" b="13229"/>
                                <a:stretch>
                                  <a:fillRect/>
                                </a:stretch>
                              </pic:blipFill>
                              <pic:spPr bwMode="auto">
                                <a:xfrm>
                                  <a:off x="0" y="0"/>
                                  <a:ext cx="2257425" cy="1156740"/>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2024" type="#_x0000_t202" style="position:absolute;margin-left:8.5pt;margin-top:7.15pt;width:19.05pt;height:18.35pt;z-index:251986432">
            <v:textbox style="mso-next-textbox:#_x0000_s2024">
              <w:txbxContent>
                <w:p w:rsidR="00A85D52" w:rsidRPr="001824E2" w:rsidRDefault="00A85D52" w:rsidP="00FD2AC2">
                  <w:pPr>
                    <w:rPr>
                      <w:b/>
                      <w:bCs/>
                    </w:rPr>
                  </w:pPr>
                  <w:r w:rsidRPr="001824E2">
                    <w:rPr>
                      <w:b/>
                      <w:bCs/>
                    </w:rPr>
                    <w:t>A</w:t>
                  </w:r>
                </w:p>
              </w:txbxContent>
            </v:textbox>
          </v:shape>
        </w:pict>
      </w:r>
      <w:r w:rsidR="00FD2AC2" w:rsidRPr="004E6ABC">
        <w:rPr>
          <w:rFonts w:asciiTheme="majorBidi" w:hAnsiTheme="majorBidi" w:cstheme="majorBidi"/>
          <w:noProof/>
          <w:color w:val="000000" w:themeColor="text1"/>
          <w:szCs w:val="24"/>
        </w:rPr>
        <w:t xml:space="preserve">  </w: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2029" type="#_x0000_t202" style="position:absolute;margin-left:187.8pt;margin-top:24.75pt;width:180pt;height:105pt;z-index:251991552" fillcolor="black [3213]" strokecolor="#8064a2 [3207]" strokeweight="2.5pt">
            <v:shadow color="#868686"/>
            <v:textbox style="mso-next-textbox:#_x0000_s2029">
              <w:txbxContent>
                <w:p w:rsidR="00A85D52" w:rsidRDefault="00A85D52" w:rsidP="00FD2AC2">
                  <w:r w:rsidRPr="004551A9">
                    <w:rPr>
                      <w:noProof/>
                      <w:highlight w:val="darkBlue"/>
                    </w:rPr>
                    <w:drawing>
                      <wp:inline distT="0" distB="0" distL="0" distR="0">
                        <wp:extent cx="2094865" cy="1247775"/>
                        <wp:effectExtent l="19050" t="0" r="635" b="0"/>
                        <wp:docPr id="2019" name="Picture 20" descr="E:\SEM E microsco\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EM E microsco\9A.TIF"/>
                                <pic:cNvPicPr>
                                  <a:picLocks noChangeAspect="1" noChangeArrowheads="1"/>
                                </pic:cNvPicPr>
                              </pic:nvPicPr>
                              <pic:blipFill>
                                <a:blip r:embed="rId264" cstate="print"/>
                                <a:srcRect b="9790"/>
                                <a:stretch>
                                  <a:fillRect/>
                                </a:stretch>
                              </pic:blipFill>
                              <pic:spPr bwMode="auto">
                                <a:xfrm>
                                  <a:off x="0" y="0"/>
                                  <a:ext cx="2094817" cy="124774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2027" type="#_x0000_t202" style="position:absolute;margin-left:-.35pt;margin-top:24.75pt;width:188.15pt;height:105pt;z-index:251989504" fillcolor="black [3213]" strokecolor="#8064a2 [3207]" strokeweight="2.5pt">
            <v:shadow color="#868686"/>
            <v:textbox style="mso-next-textbox:#_x0000_s2027">
              <w:txbxContent>
                <w:p w:rsidR="00A85D52" w:rsidRDefault="00A85D52" w:rsidP="00FD2AC2">
                  <w:r w:rsidRPr="00FF545F">
                    <w:rPr>
                      <w:noProof/>
                    </w:rPr>
                    <w:drawing>
                      <wp:inline distT="0" distB="0" distL="0" distR="0">
                        <wp:extent cx="2247900" cy="1247775"/>
                        <wp:effectExtent l="19050" t="0" r="0" b="0"/>
                        <wp:docPr id="2020" name="Picture 19" descr="E:\SEM E microsco\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EM E microsco\7.TIF"/>
                                <pic:cNvPicPr>
                                  <a:picLocks noChangeAspect="1" noChangeArrowheads="1"/>
                                </pic:cNvPicPr>
                              </pic:nvPicPr>
                              <pic:blipFill>
                                <a:blip r:embed="rId265" cstate="print"/>
                                <a:srcRect l="9883" b="13441"/>
                                <a:stretch>
                                  <a:fillRect/>
                                </a:stretch>
                              </pic:blipFill>
                              <pic:spPr bwMode="auto">
                                <a:xfrm>
                                  <a:off x="0" y="0"/>
                                  <a:ext cx="2266506" cy="1258103"/>
                                </a:xfrm>
                                <a:prstGeom prst="rect">
                                  <a:avLst/>
                                </a:prstGeom>
                                <a:noFill/>
                                <a:ln w="9525">
                                  <a:noFill/>
                                  <a:miter lim="800000"/>
                                  <a:headEnd/>
                                  <a:tailEnd/>
                                </a:ln>
                              </pic:spPr>
                            </pic:pic>
                          </a:graphicData>
                        </a:graphic>
                      </wp:inline>
                    </w:drawing>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2030" type="#_x0000_t202" style="position:absolute;margin-left:199.05pt;margin-top:4.45pt;width:18.35pt;height:19.7pt;z-index:251992576">
            <v:textbox style="mso-next-textbox:#_x0000_s2030">
              <w:txbxContent>
                <w:p w:rsidR="00A85D52" w:rsidRPr="00B91812" w:rsidRDefault="00A85D52" w:rsidP="00FD2AC2">
                  <w:pPr>
                    <w:rPr>
                      <w:b/>
                      <w:bCs/>
                    </w:rPr>
                  </w:pPr>
                  <w:r w:rsidRPr="00B91812">
                    <w:rPr>
                      <w:b/>
                      <w:bCs/>
                    </w:rPr>
                    <w:t>D</w:t>
                  </w:r>
                </w:p>
              </w:txbxContent>
            </v:textbox>
          </v:shape>
        </w:pict>
      </w:r>
      <w:r>
        <w:rPr>
          <w:rFonts w:asciiTheme="majorBidi" w:hAnsiTheme="majorBidi" w:cstheme="majorBidi"/>
          <w:noProof/>
          <w:szCs w:val="24"/>
        </w:rPr>
        <w:pict>
          <v:shape id="_x0000_s2028" type="#_x0000_t202" style="position:absolute;margin-left:8.5pt;margin-top:4.45pt;width:18.35pt;height:19.7pt;z-index:251990528">
            <v:textbox style="mso-next-textbox:#_x0000_s2028">
              <w:txbxContent>
                <w:p w:rsidR="00A85D52" w:rsidRPr="004551A9" w:rsidRDefault="00A85D52" w:rsidP="00FD2AC2">
                  <w:pPr>
                    <w:rPr>
                      <w:b/>
                      <w:bCs/>
                    </w:rPr>
                  </w:pPr>
                  <w:r w:rsidRPr="004551A9">
                    <w:rPr>
                      <w:b/>
                      <w:bCs/>
                    </w:rPr>
                    <w:t>C</w:t>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723E1F">
      <w:pPr>
        <w:pStyle w:val="Caption"/>
        <w:tabs>
          <w:tab w:val="left" w:pos="851"/>
        </w:tabs>
        <w:rPr>
          <w:rFonts w:asciiTheme="majorBidi" w:hAnsiTheme="majorBidi" w:cstheme="majorBidi"/>
          <w:b/>
          <w:bCs w:val="0"/>
          <w:szCs w:val="24"/>
        </w:rPr>
      </w:pPr>
      <w:bookmarkStart w:id="1066" w:name="_Toc353746411"/>
      <w:bookmarkStart w:id="1067" w:name="_Toc356851640"/>
      <w:r w:rsidRPr="004E6ABC">
        <w:rPr>
          <w:rFonts w:asciiTheme="majorBidi" w:hAnsiTheme="majorBidi" w:cstheme="majorBidi"/>
          <w:szCs w:val="24"/>
        </w:rPr>
        <w:t xml:space="preserve">Figure </w:t>
      </w:r>
      <w:r w:rsidR="00723E1F">
        <w:rPr>
          <w:rFonts w:asciiTheme="majorBidi" w:hAnsiTheme="majorBidi" w:cstheme="majorBidi"/>
          <w:szCs w:val="24"/>
        </w:rPr>
        <w:t>7.2</w:t>
      </w:r>
      <w:r w:rsidRPr="004E6ABC">
        <w:rPr>
          <w:rFonts w:asciiTheme="majorBidi" w:hAnsiTheme="majorBidi" w:cstheme="majorBidi"/>
          <w:bCs w:val="0"/>
          <w:szCs w:val="24"/>
        </w:rPr>
        <w:t xml:space="preserve"> Scanning electron micrograph </w:t>
      </w:r>
      <w:r w:rsidRPr="004E6ABC">
        <w:rPr>
          <w:rFonts w:asciiTheme="majorBidi" w:eastAsia="Calibri" w:hAnsiTheme="majorBidi" w:cstheme="majorBidi"/>
          <w:bCs w:val="0"/>
          <w:szCs w:val="24"/>
        </w:rPr>
        <w:t xml:space="preserve">shows the morphology of </w:t>
      </w:r>
      <w:proofErr w:type="gramStart"/>
      <w:r w:rsidRPr="004E6ABC">
        <w:rPr>
          <w:rFonts w:asciiTheme="majorBidi" w:eastAsia="Calibri" w:hAnsiTheme="majorBidi" w:cstheme="majorBidi"/>
          <w:bCs w:val="0"/>
          <w:szCs w:val="24"/>
        </w:rPr>
        <w:t>the of</w:t>
      </w:r>
      <w:proofErr w:type="gramEnd"/>
      <w:r w:rsidRPr="004E6ABC">
        <w:rPr>
          <w:rFonts w:asciiTheme="majorBidi" w:eastAsia="Calibri" w:hAnsiTheme="majorBidi" w:cstheme="majorBidi"/>
          <w:bCs w:val="0"/>
          <w:i/>
          <w:szCs w:val="24"/>
        </w:rPr>
        <w:t xml:space="preserve"> 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(A) is control and (C)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(B) is control and (D) is treatment.</w:t>
      </w:r>
      <w:bookmarkEnd w:id="1066"/>
      <w:bookmarkEnd w:id="1067"/>
    </w:p>
    <w:p w:rsidR="00FD2AC2" w:rsidRPr="004E6ABC" w:rsidRDefault="00FD2AC2" w:rsidP="00FD2AC2">
      <w:pPr>
        <w:tabs>
          <w:tab w:val="left" w:pos="851"/>
        </w:tabs>
        <w:rPr>
          <w:rFonts w:asciiTheme="majorBidi" w:eastAsia="Calibri" w:hAnsiTheme="majorBidi" w:cstheme="majorBidi"/>
          <w:szCs w:val="24"/>
        </w:rPr>
      </w:pPr>
      <w:r w:rsidRPr="004E6ABC">
        <w:rPr>
          <w:rFonts w:asciiTheme="majorBidi" w:eastAsia="Calibri" w:hAnsiTheme="majorBidi" w:cstheme="majorBidi"/>
          <w:szCs w:val="24"/>
        </w:rPr>
        <w:t>Note the cell wall did not damage</w:t>
      </w:r>
      <w:r w:rsidR="00E82A69">
        <w:rPr>
          <w:rFonts w:asciiTheme="majorBidi" w:eastAsia="Calibri" w:hAnsiTheme="majorBidi" w:cstheme="majorBidi"/>
          <w:szCs w:val="24"/>
        </w:rPr>
        <w:t>.</w:t>
      </w:r>
    </w:p>
    <w:p w:rsidR="00FD2AC2" w:rsidRPr="004E6ABC" w:rsidRDefault="00723E1F" w:rsidP="00E17A0D">
      <w:pPr>
        <w:pStyle w:val="Heading1"/>
      </w:pPr>
      <w:bookmarkStart w:id="1068" w:name="_Toc353744210"/>
      <w:bookmarkStart w:id="1069" w:name="_Toc368521977"/>
      <w:bookmarkStart w:id="1070" w:name="_Toc370158833"/>
      <w:bookmarkStart w:id="1071" w:name="_Toc375044005"/>
      <w:proofErr w:type="gramStart"/>
      <w:r>
        <w:t xml:space="preserve">7.3 </w:t>
      </w:r>
      <w:r w:rsidR="00FB73CB">
        <w:t>.</w:t>
      </w:r>
      <w:proofErr w:type="gramEnd"/>
      <w:r w:rsidR="00FD2AC2" w:rsidRPr="004E6ABC">
        <w:t xml:space="preserve"> </w:t>
      </w:r>
      <w:proofErr w:type="gramStart"/>
      <w:r w:rsidR="00FD2AC2" w:rsidRPr="004E6ABC">
        <w:t>Internal morphology of of</w:t>
      </w:r>
      <w:r w:rsidR="00FD2AC2" w:rsidRPr="004E6ABC">
        <w:rPr>
          <w:i/>
        </w:rPr>
        <w:t xml:space="preserve"> C.</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transmission electron microscopy (TEM).</w:t>
      </w:r>
      <w:proofErr w:type="gramEnd"/>
      <w:r w:rsidR="00FD2AC2" w:rsidRPr="004E6ABC">
        <w:t xml:space="preserve"> </w:t>
      </w:r>
      <w:proofErr w:type="gramStart"/>
      <w:r w:rsidR="00FD2AC2" w:rsidRPr="004E6ABC">
        <w:t>when</w:t>
      </w:r>
      <w:proofErr w:type="gramEnd"/>
      <w:r w:rsidR="00FD2AC2" w:rsidRPr="004E6ABC">
        <w:t xml:space="preserve"> treated by lyticase.</w:t>
      </w:r>
      <w:bookmarkEnd w:id="1068"/>
      <w:bookmarkEnd w:id="1069"/>
      <w:bookmarkEnd w:id="1070"/>
      <w:bookmarkEnd w:id="1071"/>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2035" type="#_x0000_t202" style="position:absolute;margin-left:13.5pt;margin-top:6.85pt;width:18.35pt;height:21.05pt;z-index:251997696">
            <v:textbox style="mso-next-textbox:#_x0000_s2035">
              <w:txbxContent>
                <w:p w:rsidR="00A85D52" w:rsidRPr="00D5114B" w:rsidRDefault="00A85D52" w:rsidP="00FD2AC2">
                  <w:pPr>
                    <w:rPr>
                      <w:b/>
                      <w:bCs/>
                    </w:rPr>
                  </w:pPr>
                  <w:r w:rsidRPr="00D5114B">
                    <w:rPr>
                      <w:b/>
                      <w:bCs/>
                    </w:rPr>
                    <w:t>E</w:t>
                  </w:r>
                </w:p>
              </w:txbxContent>
            </v:textbox>
          </v:shape>
        </w:pict>
      </w:r>
      <w:r>
        <w:rPr>
          <w:rFonts w:asciiTheme="majorBidi" w:hAnsiTheme="majorBidi" w:cstheme="majorBidi"/>
          <w:noProof/>
          <w:szCs w:val="24"/>
        </w:rPr>
        <w:pict>
          <v:shape id="_x0000_s2036" type="#_x0000_t202" style="position:absolute;margin-left:199.05pt;margin-top:6.85pt;width:16.3pt;height:21.05pt;z-index:251998720">
            <v:textbox style="mso-next-textbox:#_x0000_s2036">
              <w:txbxContent>
                <w:p w:rsidR="00A85D52" w:rsidRPr="00126930" w:rsidRDefault="00A85D52" w:rsidP="00FD2AC2">
                  <w:pPr>
                    <w:rPr>
                      <w:b/>
                      <w:bCs/>
                    </w:rPr>
                  </w:pPr>
                  <w:r w:rsidRPr="00126930">
                    <w:rPr>
                      <w:b/>
                      <w:bCs/>
                    </w:rPr>
                    <w:t>F</w:t>
                  </w:r>
                </w:p>
              </w:txbxContent>
            </v:textbox>
          </v:shape>
        </w:pict>
      </w:r>
      <w:r>
        <w:rPr>
          <w:rFonts w:asciiTheme="majorBidi" w:hAnsiTheme="majorBidi" w:cstheme="majorBidi"/>
          <w:noProof/>
          <w:szCs w:val="24"/>
        </w:rPr>
        <w:pict>
          <v:shape id="_x0000_s2032" type="#_x0000_t202" style="position:absolute;margin-left:187.8pt;margin-top:1.5pt;width:180pt;height:77.65pt;z-index:251994624" fillcolor="black [3213]" strokecolor="#8064a2 [3207]" strokeweight="2.5pt">
            <v:shadow color="#868686"/>
            <v:textbox style="mso-next-textbox:#_x0000_s2032">
              <w:txbxContent>
                <w:p w:rsidR="00A85D52" w:rsidRDefault="00A85D52" w:rsidP="00FD2AC2">
                  <w:r w:rsidRPr="000165A9">
                    <w:rPr>
                      <w:noProof/>
                      <w:highlight w:val="darkBlue"/>
                    </w:rPr>
                    <w:drawing>
                      <wp:inline distT="0" distB="0" distL="0" distR="0">
                        <wp:extent cx="2137554" cy="923026"/>
                        <wp:effectExtent l="19050" t="0" r="0" b="0"/>
                        <wp:docPr id="2021" name="Picture 3" descr="C:\Users\sami\Documents\E- microscop\4,80000.0V,9300X,Sami,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ocuments\E- microscop\4,80000.0V,9300X,Sami,0008.jpg"/>
                                <pic:cNvPicPr>
                                  <a:picLocks noChangeAspect="1" noChangeArrowheads="1"/>
                                </pic:cNvPicPr>
                              </pic:nvPicPr>
                              <pic:blipFill>
                                <a:blip r:embed="rId266" cstate="print"/>
                                <a:srcRect/>
                                <a:stretch>
                                  <a:fillRect/>
                                </a:stretch>
                              </pic:blipFill>
                              <pic:spPr bwMode="auto">
                                <a:xfrm>
                                  <a:off x="0" y="0"/>
                                  <a:ext cx="2137554" cy="92302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2031" type="#_x0000_t202" style="position:absolute;margin-left:-.35pt;margin-top:1.5pt;width:188.15pt;height:77.65pt;z-index:251993600" fillcolor="black [3213]" strokecolor="#8064a2 [3207]" strokeweight="2.5pt">
            <v:shadow color="#868686"/>
            <v:textbox style="mso-next-textbox:#_x0000_s2031">
              <w:txbxContent>
                <w:p w:rsidR="00A85D52" w:rsidRDefault="00A85D52" w:rsidP="00FD2AC2">
                  <w:r w:rsidRPr="00B91812">
                    <w:rPr>
                      <w:noProof/>
                    </w:rPr>
                    <w:drawing>
                      <wp:inline distT="0" distB="0" distL="0" distR="0">
                        <wp:extent cx="2281082" cy="904875"/>
                        <wp:effectExtent l="19050" t="0" r="4918" b="0"/>
                        <wp:docPr id="2022" name="Picture 1" descr="C:\Users\sami\Documents\E- microscop\2,80000.0V,11000X,Sam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E- microscop\2,80000.0V,11000X,Sami,0002.jpg"/>
                                <pic:cNvPicPr>
                                  <a:picLocks noChangeAspect="1" noChangeArrowheads="1"/>
                                </pic:cNvPicPr>
                              </pic:nvPicPr>
                              <pic:blipFill>
                                <a:blip r:embed="rId267" cstate="print"/>
                                <a:srcRect l="29102" t="21146" r="15721" b="25991"/>
                                <a:stretch>
                                  <a:fillRect/>
                                </a:stretch>
                              </pic:blipFill>
                              <pic:spPr bwMode="auto">
                                <a:xfrm>
                                  <a:off x="0" y="0"/>
                                  <a:ext cx="2292467" cy="909391"/>
                                </a:xfrm>
                                <a:prstGeom prst="rect">
                                  <a:avLst/>
                                </a:prstGeom>
                                <a:solidFill>
                                  <a:schemeClr val="tx1"/>
                                </a:solid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2033" type="#_x0000_t202" style="position:absolute;margin-left:-.35pt;margin-top:2.85pt;width:185.45pt;height:92.45pt;z-index:251995648" fillcolor="black [3213]" strokecolor="#8064a2 [3207]" strokeweight="2.5pt">
            <v:shadow color="#868686"/>
            <v:textbox style="mso-next-textbox:#_x0000_s2033">
              <w:txbxContent>
                <w:p w:rsidR="00A85D52" w:rsidRDefault="00A85D52" w:rsidP="00FD2AC2">
                  <w:r w:rsidRPr="000165A9">
                    <w:rPr>
                      <w:noProof/>
                    </w:rPr>
                    <w:drawing>
                      <wp:inline distT="0" distB="0" distL="0" distR="0">
                        <wp:extent cx="2160858" cy="1095375"/>
                        <wp:effectExtent l="19050" t="0" r="0" b="0"/>
                        <wp:docPr id="2023"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i\Documents\E- microscop\7,80000.0V,6800X,Sami,0011.jpg"/>
                                <pic:cNvPicPr>
                                  <a:picLocks noChangeAspect="1" noChangeArrowheads="1"/>
                                </pic:cNvPicPr>
                              </pic:nvPicPr>
                              <pic:blipFill>
                                <a:blip r:embed="rId268" cstate="print"/>
                                <a:srcRect t="17160"/>
                                <a:stretch>
                                  <a:fillRect/>
                                </a:stretch>
                              </pic:blipFill>
                              <pic:spPr bwMode="auto">
                                <a:xfrm>
                                  <a:off x="0" y="0"/>
                                  <a:ext cx="2174876" cy="1102481"/>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2037" type="#_x0000_t202" style="position:absolute;margin-left:9.2pt;margin-top:7.9pt;width:18.35pt;height:20.35pt;z-index:251999744">
            <v:textbox style="mso-next-textbox:#_x0000_s2037">
              <w:txbxContent>
                <w:p w:rsidR="00A85D52" w:rsidRPr="0053413C" w:rsidRDefault="00A85D52" w:rsidP="00FD2AC2">
                  <w:pPr>
                    <w:rPr>
                      <w:b/>
                      <w:bCs/>
                    </w:rPr>
                  </w:pPr>
                  <w:r w:rsidRPr="0053413C">
                    <w:rPr>
                      <w:b/>
                      <w:bCs/>
                    </w:rPr>
                    <w:t>G</w:t>
                  </w:r>
                </w:p>
              </w:txbxContent>
            </v:textbox>
          </v:shape>
        </w:pict>
      </w:r>
      <w:r>
        <w:rPr>
          <w:rFonts w:asciiTheme="majorBidi" w:hAnsiTheme="majorBidi" w:cstheme="majorBidi"/>
          <w:noProof/>
          <w:szCs w:val="24"/>
        </w:rPr>
        <w:pict>
          <v:shape id="_x0000_s2038" type="#_x0000_t202" style="position:absolute;margin-left:197pt;margin-top:7.9pt;width:18.35pt;height:20.35pt;z-index:252000768">
            <v:textbox style="mso-next-textbox:#_x0000_s2038">
              <w:txbxContent>
                <w:p w:rsidR="00A85D52" w:rsidRPr="0053413C" w:rsidRDefault="00A85D52" w:rsidP="00FD2AC2">
                  <w:pPr>
                    <w:rPr>
                      <w:b/>
                      <w:bCs/>
                    </w:rPr>
                  </w:pPr>
                  <w:r w:rsidRPr="0053413C">
                    <w:rPr>
                      <w:b/>
                      <w:bCs/>
                    </w:rPr>
                    <w:t>H</w:t>
                  </w:r>
                </w:p>
              </w:txbxContent>
            </v:textbox>
          </v:shape>
        </w:pict>
      </w:r>
      <w:r>
        <w:rPr>
          <w:rFonts w:asciiTheme="majorBidi" w:hAnsiTheme="majorBidi" w:cstheme="majorBidi"/>
          <w:noProof/>
          <w:szCs w:val="24"/>
        </w:rPr>
        <w:pict>
          <v:shape id="_x0000_s2034" type="#_x0000_t202" style="position:absolute;margin-left:187.8pt;margin-top:2.85pt;width:180pt;height:92.45pt;z-index:251996672" fillcolor="black [3213]" strokecolor="#8064a2 [3207]" strokeweight="2.5pt">
            <v:shadow color="#868686"/>
            <v:textbox style="mso-next-textbox:#_x0000_s2034">
              <w:txbxContent>
                <w:p w:rsidR="00A85D52" w:rsidRDefault="00A85D52" w:rsidP="00FD2AC2">
                  <w:r w:rsidRPr="000165A9">
                    <w:rPr>
                      <w:noProof/>
                      <w:highlight w:val="darkBlue"/>
                    </w:rPr>
                    <w:drawing>
                      <wp:inline distT="0" distB="0" distL="0" distR="0">
                        <wp:extent cx="2128124" cy="1095375"/>
                        <wp:effectExtent l="19050" t="0" r="5476" b="0"/>
                        <wp:docPr id="2024" name="Picture 5" descr="C:\Users\sami\Documents\E- microscop\9,80000.0V,13000X,Sami,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i\Documents\E- microscop\9,80000.0V,13000X,Sami,0013.jpg"/>
                                <pic:cNvPicPr>
                                  <a:picLocks noChangeAspect="1" noChangeArrowheads="1"/>
                                </pic:cNvPicPr>
                              </pic:nvPicPr>
                              <pic:blipFill>
                                <a:blip r:embed="rId269" cstate="print"/>
                                <a:srcRect l="26652" t="11940" b="5680"/>
                                <a:stretch>
                                  <a:fillRect/>
                                </a:stretch>
                              </pic:blipFill>
                              <pic:spPr bwMode="auto">
                                <a:xfrm>
                                  <a:off x="0" y="0"/>
                                  <a:ext cx="2139202" cy="1101077"/>
                                </a:xfrm>
                                <a:prstGeom prst="rect">
                                  <a:avLst/>
                                </a:prstGeom>
                                <a:noFill/>
                                <a:ln w="9525">
                                  <a:noFill/>
                                  <a:miter lim="800000"/>
                                  <a:headEnd/>
                                  <a:tailEnd/>
                                </a:ln>
                              </pic:spPr>
                            </pic:pic>
                          </a:graphicData>
                        </a:graphic>
                      </wp:inline>
                    </w:drawing>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43" type="#_x0000_t32" style="position:absolute;margin-left:48.75pt;margin-top:29.15pt;width:22.5pt;height:13.5pt;flip:y;z-index:252083712" o:connectortype="straight">
            <v:stroke endarrow="block"/>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44" type="#_x0000_t202" style="position:absolute;margin-left:13.5pt;margin-top:3.7pt;width:39pt;height:20.85pt;z-index:252084736" strokecolor="white [3212]">
            <v:textbox style="mso-next-textbox:#_x0000_s3144">
              <w:txbxContent>
                <w:p w:rsidR="00A85D52" w:rsidRDefault="00A85D52" w:rsidP="00FD2AC2">
                  <w:r>
                    <w:t>C.W</w:t>
                  </w:r>
                </w:p>
              </w:txbxContent>
            </v:textbox>
          </v:shape>
        </w:pict>
      </w:r>
    </w:p>
    <w:p w:rsidR="00FD2AC2" w:rsidRPr="004E6ABC" w:rsidRDefault="00FD2AC2" w:rsidP="00FD2AC2">
      <w:pPr>
        <w:pStyle w:val="Caption"/>
        <w:tabs>
          <w:tab w:val="left" w:pos="851"/>
        </w:tabs>
        <w:rPr>
          <w:rFonts w:asciiTheme="majorBidi" w:hAnsiTheme="majorBidi" w:cstheme="majorBidi"/>
          <w:szCs w:val="24"/>
        </w:rPr>
      </w:pPr>
      <w:bookmarkStart w:id="1072" w:name="_Toc356851641"/>
    </w:p>
    <w:p w:rsidR="00FD2AC2" w:rsidRPr="004E6ABC" w:rsidRDefault="00FD2AC2" w:rsidP="00E82A69">
      <w:pPr>
        <w:pStyle w:val="Caption"/>
        <w:tabs>
          <w:tab w:val="left" w:pos="851"/>
        </w:tabs>
        <w:rPr>
          <w:rFonts w:asciiTheme="majorBidi" w:hAnsiTheme="majorBidi" w:cstheme="majorBidi"/>
          <w:b/>
          <w:bCs w:val="0"/>
          <w:szCs w:val="24"/>
        </w:rPr>
      </w:pPr>
      <w:proofErr w:type="gramStart"/>
      <w:r w:rsidRPr="004E6ABC">
        <w:rPr>
          <w:rFonts w:asciiTheme="majorBidi" w:hAnsiTheme="majorBidi" w:cstheme="majorBidi"/>
          <w:szCs w:val="24"/>
        </w:rPr>
        <w:t xml:space="preserve">Figure </w:t>
      </w:r>
      <w:r w:rsidR="00723E1F" w:rsidRPr="004E6ABC">
        <w:rPr>
          <w:rFonts w:asciiTheme="majorBidi" w:hAnsiTheme="majorBidi" w:cstheme="majorBidi"/>
          <w:szCs w:val="24"/>
        </w:rPr>
        <w:t xml:space="preserve"> </w:t>
      </w:r>
      <w:proofErr w:type="gramEnd"/>
      <w:r w:rsidR="00D9307D" w:rsidRPr="004E6ABC">
        <w:rPr>
          <w:rFonts w:asciiTheme="majorBidi" w:hAnsiTheme="majorBidi" w:cstheme="majorBidi"/>
          <w:szCs w:val="24"/>
        </w:rPr>
        <w:fldChar w:fldCharType="begin"/>
      </w:r>
      <w:r w:rsidR="00723E1F" w:rsidRPr="004E6ABC">
        <w:rPr>
          <w:rFonts w:asciiTheme="majorBidi" w:hAnsiTheme="majorBidi" w:cstheme="majorBidi"/>
          <w:szCs w:val="24"/>
        </w:rPr>
        <w:instrText xml:space="preserve"> SEQ Figure_3- \* ARABIC </w:instrText>
      </w:r>
      <w:r w:rsidR="00D9307D" w:rsidRPr="004E6ABC">
        <w:rPr>
          <w:rFonts w:asciiTheme="majorBidi" w:hAnsiTheme="majorBidi" w:cstheme="majorBidi"/>
          <w:szCs w:val="24"/>
        </w:rPr>
        <w:fldChar w:fldCharType="separate"/>
      </w:r>
      <w:r w:rsidR="00DF7C4B">
        <w:rPr>
          <w:rFonts w:asciiTheme="majorBidi" w:hAnsiTheme="majorBidi" w:cstheme="majorBidi"/>
          <w:noProof/>
          <w:szCs w:val="24"/>
        </w:rPr>
        <w:t>5</w:t>
      </w:r>
      <w:r w:rsidR="00D9307D" w:rsidRPr="004E6ABC">
        <w:rPr>
          <w:rFonts w:asciiTheme="majorBidi" w:hAnsiTheme="majorBidi" w:cstheme="majorBidi"/>
          <w:szCs w:val="24"/>
        </w:rPr>
        <w:fldChar w:fldCharType="end"/>
      </w:r>
      <w:r w:rsidR="00723E1F">
        <w:rPr>
          <w:rFonts w:asciiTheme="majorBidi" w:hAnsiTheme="majorBidi" w:cstheme="majorBidi"/>
          <w:szCs w:val="24"/>
        </w:rPr>
        <w:t>.</w:t>
      </w:r>
      <w:r w:rsidRPr="004E6ABC">
        <w:rPr>
          <w:rFonts w:asciiTheme="majorBidi" w:hAnsiTheme="majorBidi" w:cstheme="majorBidi"/>
          <w:szCs w:val="24"/>
        </w:rPr>
        <w:t>3</w:t>
      </w:r>
      <w:r w:rsidR="00723E1F">
        <w:rPr>
          <w:rFonts w:asciiTheme="majorBidi" w:hAnsiTheme="majorBidi" w:cstheme="majorBidi"/>
          <w:szCs w:val="24"/>
        </w:rPr>
        <w:t xml:space="preserve"> </w:t>
      </w:r>
      <w:r w:rsidRPr="004E6ABC">
        <w:rPr>
          <w:rFonts w:asciiTheme="majorBidi" w:hAnsiTheme="majorBidi" w:cstheme="majorBidi"/>
          <w:bCs w:val="0"/>
          <w:szCs w:val="24"/>
        </w:rPr>
        <w:t xml:space="preserve"> Transmission electron micrograph </w:t>
      </w:r>
      <w:r w:rsidRPr="004E6ABC">
        <w:rPr>
          <w:rFonts w:asciiTheme="majorBidi" w:eastAsia="Calibri" w:hAnsiTheme="majorBidi" w:cstheme="majorBidi"/>
          <w:bCs w:val="0"/>
          <w:szCs w:val="24"/>
        </w:rPr>
        <w:t xml:space="preserve">shows the morphology of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(E) is control and (G)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(F) is control and (H) is treatment. Note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eastAsia="Calibri" w:hAnsiTheme="majorBidi" w:cstheme="majorBidi"/>
          <w:bCs w:val="0"/>
          <w:szCs w:val="24"/>
        </w:rPr>
        <w:t xml:space="preserve">cell wall (C.W) </w:t>
      </w:r>
      <w:r w:rsidR="00E82A69">
        <w:rPr>
          <w:rFonts w:asciiTheme="majorBidi" w:eastAsia="Calibri" w:hAnsiTheme="majorBidi" w:cstheme="majorBidi"/>
          <w:bCs w:val="0"/>
          <w:szCs w:val="24"/>
        </w:rPr>
        <w:t xml:space="preserve"> </w:t>
      </w:r>
      <w:r w:rsidRPr="004E6ABC">
        <w:rPr>
          <w:rFonts w:asciiTheme="majorBidi" w:eastAsia="Calibri" w:hAnsiTheme="majorBidi" w:cstheme="majorBidi"/>
          <w:bCs w:val="0"/>
          <w:szCs w:val="24"/>
        </w:rPr>
        <w:t xml:space="preserve"> damage</w:t>
      </w:r>
      <w:bookmarkEnd w:id="1072"/>
      <w:r w:rsidR="00E82A69">
        <w:rPr>
          <w:rFonts w:asciiTheme="majorBidi" w:eastAsia="Calibri" w:hAnsiTheme="majorBidi" w:cstheme="majorBidi"/>
          <w:bCs w:val="0"/>
          <w:szCs w:val="24"/>
        </w:rPr>
        <w:t>.</w:t>
      </w:r>
    </w:p>
    <w:p w:rsidR="00FD2AC2" w:rsidRPr="004E6ABC" w:rsidRDefault="00F01C26" w:rsidP="00E17A0D">
      <w:pPr>
        <w:pStyle w:val="Heading1"/>
      </w:pPr>
      <w:bookmarkStart w:id="1073" w:name="_Toc353744211"/>
      <w:bookmarkStart w:id="1074" w:name="_Toc368521978"/>
      <w:bookmarkStart w:id="1075" w:name="_Toc370158834"/>
      <w:bookmarkStart w:id="1076" w:name="_Toc375044006"/>
      <w:r>
        <w:t>7.3</w:t>
      </w:r>
      <w:r w:rsidR="00FB73CB">
        <w:t>.</w:t>
      </w:r>
      <w:r w:rsidR="00FD2AC2" w:rsidRPr="004E6ABC">
        <w:t xml:space="preserve"> External morphology of</w:t>
      </w:r>
      <w:r w:rsidR="00FD2AC2" w:rsidRPr="004E6ABC">
        <w:rPr>
          <w:i/>
        </w:rPr>
        <w:t xml:space="preserve"> Cochliobolus</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scanning electron microscopy (SEM) when treated by Proteinase K .</w:t>
      </w:r>
      <w:bookmarkEnd w:id="1073"/>
      <w:bookmarkEnd w:id="1074"/>
      <w:bookmarkEnd w:id="1075"/>
      <w:bookmarkEnd w:id="1076"/>
    </w:p>
    <w:p w:rsidR="00FD2AC2" w:rsidRPr="004E6ABC" w:rsidRDefault="00D9307D" w:rsidP="00FD2AC2">
      <w:pPr>
        <w:tabs>
          <w:tab w:val="left" w:pos="851"/>
        </w:tabs>
        <w:rPr>
          <w:rFonts w:asciiTheme="majorBidi" w:hAnsiTheme="majorBidi" w:cstheme="majorBidi"/>
          <w:szCs w:val="24"/>
        </w:rPr>
      </w:pPr>
      <w:r w:rsidRPr="00D9307D">
        <w:rPr>
          <w:rFonts w:asciiTheme="majorBidi" w:hAnsiTheme="majorBidi" w:cstheme="majorBidi"/>
          <w:noProof/>
          <w:color w:val="000000" w:themeColor="text1"/>
          <w:szCs w:val="24"/>
        </w:rPr>
        <w:pict>
          <v:shape id="_x0000_s2042" type="#_x0000_t202" style="position:absolute;margin-left:195.3pt;margin-top:12.9pt;width:16.3pt;height:18.35pt;z-index:252004864">
            <v:textbox style="mso-next-textbox:#_x0000_s2042">
              <w:txbxContent>
                <w:p w:rsidR="00A85D52" w:rsidRPr="00FF545F" w:rsidRDefault="00A85D52" w:rsidP="00FD2AC2">
                  <w:pPr>
                    <w:rPr>
                      <w:b/>
                      <w:bCs/>
                    </w:rPr>
                  </w:pPr>
                  <w:r w:rsidRPr="00FF545F">
                    <w:rPr>
                      <w:b/>
                      <w:bCs/>
                    </w:rPr>
                    <w:t>B</w:t>
                  </w:r>
                </w:p>
              </w:txbxContent>
            </v:textbox>
          </v:shape>
        </w:pict>
      </w:r>
      <w:r w:rsidRPr="00D9307D">
        <w:rPr>
          <w:rFonts w:asciiTheme="majorBidi" w:hAnsiTheme="majorBidi" w:cstheme="majorBidi"/>
          <w:noProof/>
          <w:color w:val="000000" w:themeColor="text1"/>
          <w:szCs w:val="24"/>
        </w:rPr>
        <w:pict>
          <v:shape id="_x0000_s2039" type="#_x0000_t202" style="position:absolute;margin-left:-.35pt;margin-top:3.4pt;width:185.45pt;height:78.35pt;z-index:252001792" fillcolor="black [3213]" strokecolor="#8064a2 [3207]" strokeweight="2.5pt">
            <v:shadow color="#868686"/>
            <v:textbox style="mso-next-textbox:#_x0000_s2039">
              <w:txbxContent>
                <w:p w:rsidR="00A85D52" w:rsidRDefault="00A85D52" w:rsidP="00FD2AC2">
                  <w:r w:rsidRPr="00A10B14">
                    <w:rPr>
                      <w:noProof/>
                    </w:rPr>
                    <w:drawing>
                      <wp:inline distT="0" distB="0" distL="0" distR="0">
                        <wp:extent cx="2257425" cy="984663"/>
                        <wp:effectExtent l="19050" t="0" r="9525" b="0"/>
                        <wp:docPr id="2025" name="Picture 17" descr="E:\SEM E microsco\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M E microsco\2B.TIF"/>
                                <pic:cNvPicPr>
                                  <a:picLocks noChangeAspect="1" noChangeArrowheads="1"/>
                                </pic:cNvPicPr>
                              </pic:nvPicPr>
                              <pic:blipFill>
                                <a:blip r:embed="rId263" cstate="print"/>
                                <a:srcRect t="8153" r="4500" b="13229"/>
                                <a:stretch>
                                  <a:fillRect/>
                                </a:stretch>
                              </pic:blipFill>
                              <pic:spPr bwMode="auto">
                                <a:xfrm>
                                  <a:off x="0" y="0"/>
                                  <a:ext cx="2257425" cy="984663"/>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2040" type="#_x0000_t202" style="position:absolute;margin-left:8.5pt;margin-top:7.15pt;width:19.05pt;height:18.35pt;z-index:252002816">
            <v:textbox style="mso-next-textbox:#_x0000_s2040">
              <w:txbxContent>
                <w:p w:rsidR="00A85D52" w:rsidRPr="001824E2" w:rsidRDefault="00A85D52" w:rsidP="00FD2AC2">
                  <w:pPr>
                    <w:rPr>
                      <w:b/>
                      <w:bCs/>
                    </w:rPr>
                  </w:pPr>
                  <w:r w:rsidRPr="001824E2">
                    <w:rPr>
                      <w:b/>
                      <w:bCs/>
                    </w:rPr>
                    <w:t>A</w:t>
                  </w:r>
                </w:p>
              </w:txbxContent>
            </v:textbox>
          </v:shape>
        </w:pict>
      </w:r>
      <w:r w:rsidRPr="00D9307D">
        <w:rPr>
          <w:rFonts w:asciiTheme="majorBidi" w:hAnsiTheme="majorBidi" w:cstheme="majorBidi"/>
          <w:noProof/>
          <w:color w:val="000000" w:themeColor="text1"/>
          <w:szCs w:val="24"/>
        </w:rPr>
        <w:pict>
          <v:shape id="_x0000_s2041" type="#_x0000_t202" style="position:absolute;margin-left:187.8pt;margin-top:3.4pt;width:180pt;height:80.15pt;z-index:252003840" fillcolor="black [3213]" strokecolor="#8064a2 [3207]" strokeweight="2.5pt">
            <v:shadow color="#868686"/>
            <v:textbox style="mso-next-textbox:#_x0000_s2041">
              <w:txbxContent>
                <w:p w:rsidR="00A85D52" w:rsidRDefault="00A85D52" w:rsidP="00FD2AC2">
                  <w:pPr>
                    <w:shd w:val="clear" w:color="auto" w:fill="000000" w:themeFill="text1"/>
                  </w:pPr>
                  <w:r w:rsidRPr="001824E2">
                    <w:rPr>
                      <w:noProof/>
                      <w:highlight w:val="darkBlue"/>
                    </w:rPr>
                    <w:drawing>
                      <wp:inline distT="0" distB="0" distL="0" distR="0">
                        <wp:extent cx="2111674" cy="902281"/>
                        <wp:effectExtent l="19050" t="0" r="2876" b="0"/>
                        <wp:docPr id="2026" name="Picture 18" descr="E:\SEM E microsco\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EM E microsco\4F.TIF"/>
                                <pic:cNvPicPr>
                                  <a:picLocks noChangeAspect="1" noChangeArrowheads="1"/>
                                </pic:cNvPicPr>
                              </pic:nvPicPr>
                              <pic:blipFill>
                                <a:blip r:embed="rId262" cstate="print"/>
                                <a:srcRect l="14837" t="11852" r="22049" b="12406"/>
                                <a:stretch>
                                  <a:fillRect/>
                                </a:stretch>
                              </pic:blipFill>
                              <pic:spPr bwMode="auto">
                                <a:xfrm>
                                  <a:off x="0" y="0"/>
                                  <a:ext cx="2119847" cy="905773"/>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2043" type="#_x0000_t202" style="position:absolute;margin-left:-.35pt;margin-top:5.45pt;width:188.15pt;height:76.4pt;z-index:252005888" fillcolor="black [3213]" strokecolor="#8064a2 [3207]" strokeweight="2.5pt">
            <v:shadow color="#868686"/>
            <v:textbox style="mso-next-textbox:#_x0000_s2043">
              <w:txbxContent>
                <w:p w:rsidR="00A85D52" w:rsidRDefault="00A85D52" w:rsidP="00FD2AC2">
                  <w:r w:rsidRPr="00821E2E">
                    <w:rPr>
                      <w:noProof/>
                    </w:rPr>
                    <w:drawing>
                      <wp:inline distT="0" distB="0" distL="0" distR="0">
                        <wp:extent cx="2129292" cy="871268"/>
                        <wp:effectExtent l="19050" t="0" r="4308" b="0"/>
                        <wp:docPr id="2027" name="Picture 21" descr="E:\SEM E microsco\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EM E microsco\12.TIF"/>
                                <pic:cNvPicPr>
                                  <a:picLocks noChangeAspect="1" noChangeArrowheads="1"/>
                                </pic:cNvPicPr>
                              </pic:nvPicPr>
                              <pic:blipFill>
                                <a:blip r:embed="rId270" cstate="print"/>
                                <a:srcRect b="13528"/>
                                <a:stretch>
                                  <a:fillRect/>
                                </a:stretch>
                              </pic:blipFill>
                              <pic:spPr bwMode="auto">
                                <a:xfrm>
                                  <a:off x="0" y="0"/>
                                  <a:ext cx="2129225" cy="871241"/>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2045" type="#_x0000_t202" style="position:absolute;margin-left:187.8pt;margin-top:5.45pt;width:180pt;height:76.4pt;z-index:252007936" fillcolor="black [3213]" strokecolor="#8064a2 [3207]" strokeweight="2.5pt">
            <v:shadow color="#868686"/>
            <v:textbox style="mso-next-textbox:#_x0000_s2045">
              <w:txbxContent>
                <w:p w:rsidR="00A85D52" w:rsidRDefault="00A85D52" w:rsidP="00FD2AC2">
                  <w:r w:rsidRPr="00821E2E">
                    <w:rPr>
                      <w:noProof/>
                    </w:rPr>
                    <w:drawing>
                      <wp:inline distT="0" distB="0" distL="0" distR="0">
                        <wp:extent cx="1971675" cy="1200150"/>
                        <wp:effectExtent l="19050" t="0" r="9525" b="0"/>
                        <wp:docPr id="2028" name="Picture 22" descr="E:\SEM E microsco\1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EM E microsco\14B.TIF"/>
                                <pic:cNvPicPr>
                                  <a:picLocks noChangeAspect="1" noChangeArrowheads="1"/>
                                </pic:cNvPicPr>
                              </pic:nvPicPr>
                              <pic:blipFill>
                                <a:blip r:embed="rId271" cstate="print"/>
                                <a:srcRect b="12281"/>
                                <a:stretch>
                                  <a:fillRect/>
                                </a:stretch>
                              </pic:blipFill>
                              <pic:spPr bwMode="auto">
                                <a:xfrm>
                                  <a:off x="0" y="0"/>
                                  <a:ext cx="1971675" cy="1200150"/>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2046" type="#_x0000_t202" style="position:absolute;margin-left:195.3pt;margin-top:10.2pt;width:18.35pt;height:19.7pt;z-index:252008960">
            <v:textbox style="mso-next-textbox:#_x0000_s2046">
              <w:txbxContent>
                <w:p w:rsidR="00A85D52" w:rsidRPr="00B91812" w:rsidRDefault="00A85D52" w:rsidP="00FD2AC2">
                  <w:pPr>
                    <w:rPr>
                      <w:b/>
                      <w:bCs/>
                    </w:rPr>
                  </w:pPr>
                  <w:r w:rsidRPr="00B91812">
                    <w:rPr>
                      <w:b/>
                      <w:bCs/>
                    </w:rPr>
                    <w:t>D</w:t>
                  </w:r>
                </w:p>
              </w:txbxContent>
            </v:textbox>
          </v:shape>
        </w:pict>
      </w:r>
      <w:r>
        <w:rPr>
          <w:rFonts w:asciiTheme="majorBidi" w:hAnsiTheme="majorBidi" w:cstheme="majorBidi"/>
          <w:noProof/>
          <w:szCs w:val="24"/>
        </w:rPr>
        <w:pict>
          <v:shape id="_x0000_s2044" type="#_x0000_t202" style="position:absolute;margin-left:8.5pt;margin-top:10.2pt;width:18.35pt;height:19.7pt;z-index:252006912">
            <v:textbox style="mso-next-textbox:#_x0000_s2044">
              <w:txbxContent>
                <w:p w:rsidR="00A85D52" w:rsidRPr="004551A9" w:rsidRDefault="00A85D52" w:rsidP="00FD2AC2">
                  <w:pPr>
                    <w:rPr>
                      <w:b/>
                      <w:bCs/>
                    </w:rPr>
                  </w:pPr>
                  <w:r w:rsidRPr="004551A9">
                    <w:rPr>
                      <w:b/>
                      <w:bCs/>
                    </w:rPr>
                    <w:t>C</w:t>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01C26">
      <w:pPr>
        <w:pStyle w:val="Caption"/>
        <w:tabs>
          <w:tab w:val="left" w:pos="851"/>
        </w:tabs>
        <w:rPr>
          <w:rFonts w:asciiTheme="majorBidi" w:hAnsiTheme="majorBidi" w:cstheme="majorBidi"/>
          <w:b/>
          <w:bCs w:val="0"/>
          <w:szCs w:val="24"/>
        </w:rPr>
      </w:pPr>
      <w:bookmarkStart w:id="1077" w:name="_Toc356851642"/>
      <w:r w:rsidRPr="004E6ABC">
        <w:rPr>
          <w:rFonts w:asciiTheme="majorBidi" w:hAnsiTheme="majorBidi" w:cstheme="majorBidi"/>
          <w:szCs w:val="24"/>
        </w:rPr>
        <w:t xml:space="preserve">Figure </w:t>
      </w:r>
      <w:proofErr w:type="gramStart"/>
      <w:r w:rsidR="00F01C26">
        <w:rPr>
          <w:rFonts w:asciiTheme="majorBidi" w:hAnsiTheme="majorBidi" w:cstheme="majorBidi"/>
          <w:szCs w:val="24"/>
        </w:rPr>
        <w:t>7.4 .</w:t>
      </w:r>
      <w:proofErr w:type="gramEnd"/>
      <w:r w:rsidRPr="004E6ABC">
        <w:rPr>
          <w:rFonts w:asciiTheme="majorBidi" w:hAnsiTheme="majorBidi" w:cstheme="majorBidi"/>
          <w:bCs w:val="0"/>
          <w:szCs w:val="24"/>
        </w:rPr>
        <w:t xml:space="preserve"> Scanning electron micrograph </w:t>
      </w:r>
      <w:r w:rsidRPr="004E6ABC">
        <w:rPr>
          <w:rFonts w:asciiTheme="majorBidi" w:eastAsia="Calibri" w:hAnsiTheme="majorBidi" w:cstheme="majorBidi"/>
          <w:bCs w:val="0"/>
          <w:szCs w:val="24"/>
        </w:rPr>
        <w:t xml:space="preserve">shows the morphology of </w:t>
      </w:r>
      <w:proofErr w:type="gramStart"/>
      <w:r w:rsidRPr="004E6ABC">
        <w:rPr>
          <w:rFonts w:asciiTheme="majorBidi" w:eastAsia="Calibri" w:hAnsiTheme="majorBidi" w:cstheme="majorBidi"/>
          <w:bCs w:val="0"/>
          <w:szCs w:val="24"/>
        </w:rPr>
        <w:t>the of</w:t>
      </w:r>
      <w:proofErr w:type="gramEnd"/>
      <w:r w:rsidRPr="004E6ABC">
        <w:rPr>
          <w:rFonts w:asciiTheme="majorBidi" w:eastAsia="Calibri" w:hAnsiTheme="majorBidi" w:cstheme="majorBidi"/>
          <w:bCs w:val="0"/>
          <w:i/>
          <w:szCs w:val="24"/>
        </w:rPr>
        <w:t xml:space="preserve"> 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(A) is control and (C)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(B) is control and (D) is treatment.</w:t>
      </w:r>
      <w:bookmarkEnd w:id="1077"/>
    </w:p>
    <w:p w:rsidR="00FD2AC2" w:rsidRPr="004E6ABC" w:rsidRDefault="00FD2AC2" w:rsidP="00FD2AC2">
      <w:pPr>
        <w:tabs>
          <w:tab w:val="left" w:pos="851"/>
        </w:tabs>
        <w:rPr>
          <w:rFonts w:asciiTheme="majorBidi" w:eastAsia="Calibri" w:hAnsiTheme="majorBidi" w:cstheme="majorBidi"/>
          <w:szCs w:val="24"/>
        </w:rPr>
      </w:pPr>
      <w:r w:rsidRPr="004E6ABC">
        <w:rPr>
          <w:rFonts w:asciiTheme="majorBidi" w:eastAsia="Calibri" w:hAnsiTheme="majorBidi" w:cstheme="majorBidi"/>
          <w:szCs w:val="24"/>
        </w:rPr>
        <w:t>Note the cell wall did not damage</w:t>
      </w:r>
      <w:r w:rsidR="00E82A69">
        <w:rPr>
          <w:rFonts w:asciiTheme="majorBidi" w:eastAsia="Calibri" w:hAnsiTheme="majorBidi" w:cstheme="majorBidi"/>
          <w:szCs w:val="24"/>
        </w:rPr>
        <w:t>.</w:t>
      </w:r>
    </w:p>
    <w:p w:rsidR="00FD2AC2" w:rsidRPr="004E6ABC" w:rsidRDefault="00F01C26" w:rsidP="00E82A69">
      <w:pPr>
        <w:pStyle w:val="Heading1"/>
      </w:pPr>
      <w:bookmarkStart w:id="1078" w:name="_Toc353744212"/>
      <w:bookmarkStart w:id="1079" w:name="_Toc368521979"/>
      <w:bookmarkStart w:id="1080" w:name="_Toc370158835"/>
      <w:r>
        <w:t xml:space="preserve"> </w:t>
      </w:r>
      <w:r w:rsidR="00770680">
        <w:t xml:space="preserve"> </w:t>
      </w:r>
      <w:bookmarkStart w:id="1081" w:name="_Toc375044007"/>
      <w:r>
        <w:t xml:space="preserve">7.4. </w:t>
      </w:r>
      <w:r w:rsidR="00FD2AC2" w:rsidRPr="004E6ABC">
        <w:t xml:space="preserve">Internal morphology </w:t>
      </w:r>
      <w:proofErr w:type="gramStart"/>
      <w:r w:rsidR="00FD2AC2" w:rsidRPr="004E6ABC">
        <w:t>of</w:t>
      </w:r>
      <w:r>
        <w:t xml:space="preserve"> </w:t>
      </w:r>
      <w:r w:rsidR="00FD2AC2" w:rsidRPr="004E6ABC">
        <w:rPr>
          <w:i/>
        </w:rPr>
        <w:t xml:space="preserve"> C</w:t>
      </w:r>
      <w:proofErr w:type="gramEnd"/>
      <w:r w:rsidR="00FD2AC2" w:rsidRPr="004E6ABC">
        <w:rPr>
          <w:i/>
        </w:rPr>
        <w:t>.</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transmission electron microscopy (TEM). </w:t>
      </w:r>
      <w:r w:rsidR="00E82A69">
        <w:t>W</w:t>
      </w:r>
      <w:r w:rsidR="00FD2AC2" w:rsidRPr="004E6ABC">
        <w:t>hen treated by Proteinase K</w:t>
      </w:r>
      <w:bookmarkEnd w:id="1078"/>
      <w:bookmarkEnd w:id="1079"/>
      <w:bookmarkEnd w:id="1080"/>
      <w:r w:rsidR="00E82A69">
        <w:t>.</w:t>
      </w:r>
      <w:bookmarkEnd w:id="1081"/>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076" type="#_x0000_t202" style="position:absolute;margin-left:197.35pt;margin-top:14.8pt;width:16.3pt;height:21.05pt;z-index:252015104">
            <v:textbox style="mso-next-textbox:#_x0000_s3076">
              <w:txbxContent>
                <w:p w:rsidR="00A85D52" w:rsidRPr="00126930" w:rsidRDefault="00A85D52" w:rsidP="00FD2AC2">
                  <w:pPr>
                    <w:rPr>
                      <w:b/>
                      <w:bCs/>
                    </w:rPr>
                  </w:pPr>
                  <w:r w:rsidRPr="00126930">
                    <w:rPr>
                      <w:b/>
                      <w:bCs/>
                    </w:rPr>
                    <w:t>F</w:t>
                  </w:r>
                </w:p>
              </w:txbxContent>
            </v:textbox>
          </v:shape>
        </w:pict>
      </w:r>
      <w:r>
        <w:rPr>
          <w:rFonts w:asciiTheme="majorBidi" w:hAnsiTheme="majorBidi" w:cstheme="majorBidi"/>
          <w:noProof/>
          <w:szCs w:val="24"/>
        </w:rPr>
        <w:pict>
          <v:shape id="_x0000_s3075" type="#_x0000_t202" style="position:absolute;margin-left:8.5pt;margin-top:14.8pt;width:18.35pt;height:21.05pt;z-index:252014080">
            <v:textbox style="mso-next-textbox:#_x0000_s3075">
              <w:txbxContent>
                <w:p w:rsidR="00A85D52" w:rsidRPr="00D5114B" w:rsidRDefault="00A85D52" w:rsidP="00FD2AC2">
                  <w:pPr>
                    <w:rPr>
                      <w:b/>
                      <w:bCs/>
                    </w:rPr>
                  </w:pPr>
                  <w:r w:rsidRPr="00D5114B">
                    <w:rPr>
                      <w:b/>
                      <w:bCs/>
                    </w:rPr>
                    <w:t>E</w:t>
                  </w:r>
                </w:p>
              </w:txbxContent>
            </v:textbox>
          </v:shape>
        </w:pict>
      </w:r>
      <w:r>
        <w:rPr>
          <w:rFonts w:asciiTheme="majorBidi" w:hAnsiTheme="majorBidi" w:cstheme="majorBidi"/>
          <w:noProof/>
          <w:szCs w:val="24"/>
        </w:rPr>
        <w:pict>
          <v:shape id="_x0000_s3072" type="#_x0000_t202" style="position:absolute;margin-left:187.8pt;margin-top:9.95pt;width:180pt;height:84.2pt;z-index:252011008" fillcolor="black [3213]" strokecolor="#8064a2 [3207]" strokeweight="2.5pt">
            <v:shadow color="#868686"/>
            <v:textbox style="mso-next-textbox:#_x0000_s3072">
              <w:txbxContent>
                <w:p w:rsidR="00A85D52" w:rsidRDefault="00A85D52" w:rsidP="00FD2AC2">
                  <w:r w:rsidRPr="000165A9">
                    <w:rPr>
                      <w:noProof/>
                      <w:highlight w:val="darkBlue"/>
                    </w:rPr>
                    <w:drawing>
                      <wp:inline distT="0" distB="0" distL="0" distR="0">
                        <wp:extent cx="2137554" cy="923026"/>
                        <wp:effectExtent l="19050" t="0" r="0" b="0"/>
                        <wp:docPr id="2029" name="Picture 3" descr="C:\Users\sami\Documents\E- microscop\4,80000.0V,9300X,Sami,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ocuments\E- microscop\4,80000.0V,9300X,Sami,0008.jpg"/>
                                <pic:cNvPicPr>
                                  <a:picLocks noChangeAspect="1" noChangeArrowheads="1"/>
                                </pic:cNvPicPr>
                              </pic:nvPicPr>
                              <pic:blipFill>
                                <a:blip r:embed="rId266" cstate="print"/>
                                <a:srcRect/>
                                <a:stretch>
                                  <a:fillRect/>
                                </a:stretch>
                              </pic:blipFill>
                              <pic:spPr bwMode="auto">
                                <a:xfrm>
                                  <a:off x="0" y="0"/>
                                  <a:ext cx="2137554" cy="92302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2047" type="#_x0000_t202" style="position:absolute;margin-left:-.35pt;margin-top:9.95pt;width:188.15pt;height:84.2pt;z-index:252009984" fillcolor="black [3213]" strokecolor="#8064a2 [3207]" strokeweight="2.5pt">
            <v:shadow color="#868686"/>
            <v:textbox style="mso-next-textbox:#_x0000_s2047">
              <w:txbxContent>
                <w:p w:rsidR="00A85D52" w:rsidRDefault="00A85D52" w:rsidP="00FD2AC2">
                  <w:r w:rsidRPr="00B91812">
                    <w:rPr>
                      <w:noProof/>
                    </w:rPr>
                    <w:drawing>
                      <wp:inline distT="0" distB="0" distL="0" distR="0">
                        <wp:extent cx="2281028" cy="971527"/>
                        <wp:effectExtent l="19050" t="0" r="4972" b="0"/>
                        <wp:docPr id="2030" name="Picture 1" descr="C:\Users\sami\Documents\E- microscop\2,80000.0V,11000X,Sam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E- microscop\2,80000.0V,11000X,Sami,0002.jpg"/>
                                <pic:cNvPicPr>
                                  <a:picLocks noChangeAspect="1" noChangeArrowheads="1"/>
                                </pic:cNvPicPr>
                              </pic:nvPicPr>
                              <pic:blipFill>
                                <a:blip r:embed="rId267" cstate="print"/>
                                <a:srcRect l="29102" t="21146" r="15721" b="25991"/>
                                <a:stretch>
                                  <a:fillRect/>
                                </a:stretch>
                              </pic:blipFill>
                              <pic:spPr bwMode="auto">
                                <a:xfrm>
                                  <a:off x="0" y="0"/>
                                  <a:ext cx="2292467" cy="976399"/>
                                </a:xfrm>
                                <a:prstGeom prst="rect">
                                  <a:avLst/>
                                </a:prstGeom>
                                <a:solidFill>
                                  <a:schemeClr val="tx1"/>
                                </a:solid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078" type="#_x0000_t202" style="position:absolute;margin-left:197.35pt;margin-top:22.05pt;width:22.4pt;height:20.35pt;z-index:252017152">
            <v:textbox style="mso-next-textbox:#_x0000_s3078">
              <w:txbxContent>
                <w:p w:rsidR="00A85D52" w:rsidRPr="0053413C" w:rsidRDefault="00A85D52" w:rsidP="00FD2AC2">
                  <w:pPr>
                    <w:rPr>
                      <w:b/>
                      <w:bCs/>
                    </w:rPr>
                  </w:pPr>
                  <w:r w:rsidRPr="0053413C">
                    <w:rPr>
                      <w:b/>
                      <w:bCs/>
                    </w:rPr>
                    <w:t>H</w:t>
                  </w:r>
                </w:p>
              </w:txbxContent>
            </v:textbox>
          </v:shape>
        </w:pict>
      </w:r>
      <w:r>
        <w:rPr>
          <w:rFonts w:asciiTheme="majorBidi" w:hAnsiTheme="majorBidi" w:cstheme="majorBidi"/>
          <w:noProof/>
          <w:szCs w:val="24"/>
        </w:rPr>
        <w:pict>
          <v:shape id="_x0000_s3074" type="#_x0000_t202" style="position:absolute;margin-left:187.8pt;margin-top:17.85pt;width:180pt;height:80.15pt;z-index:252013056" fillcolor="black [3213]" strokecolor="#8064a2 [3207]" strokeweight="2.5pt">
            <v:shadow color="#868686"/>
            <v:textbox style="mso-next-textbox:#_x0000_s3074">
              <w:txbxContent>
                <w:p w:rsidR="00A85D52" w:rsidRDefault="00A85D52" w:rsidP="00FD2AC2">
                  <w:r w:rsidRPr="00821E2E">
                    <w:rPr>
                      <w:noProof/>
                    </w:rPr>
                    <w:drawing>
                      <wp:inline distT="0" distB="0" distL="0" distR="0">
                        <wp:extent cx="2059916" cy="871268"/>
                        <wp:effectExtent l="19050" t="0" r="0" b="0"/>
                        <wp:docPr id="2031" name="Picture 9" descr="F:\eSami08112012\14,80000.0V,18500X,Sami,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Sami08112012\14,80000.0V,18500X,Sami,0011.jpg"/>
                                <pic:cNvPicPr>
                                  <a:picLocks noChangeAspect="1" noChangeArrowheads="1"/>
                                </pic:cNvPicPr>
                              </pic:nvPicPr>
                              <pic:blipFill>
                                <a:blip r:embed="rId272" cstate="print"/>
                                <a:srcRect/>
                                <a:stretch>
                                  <a:fillRect/>
                                </a:stretch>
                              </pic:blipFill>
                              <pic:spPr bwMode="auto">
                                <a:xfrm>
                                  <a:off x="0" y="0"/>
                                  <a:ext cx="2067942" cy="874663"/>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077" type="#_x0000_t202" style="position:absolute;margin-left:8.5pt;margin-top:22.05pt;width:18.35pt;height:20.35pt;z-index:252016128">
            <v:textbox style="mso-next-textbox:#_x0000_s3077">
              <w:txbxContent>
                <w:p w:rsidR="00A85D52" w:rsidRPr="0053413C" w:rsidRDefault="00A85D52" w:rsidP="00FD2AC2">
                  <w:pPr>
                    <w:rPr>
                      <w:b/>
                      <w:bCs/>
                    </w:rPr>
                  </w:pPr>
                  <w:r w:rsidRPr="0053413C">
                    <w:rPr>
                      <w:b/>
                      <w:bCs/>
                    </w:rPr>
                    <w:t>G</w:t>
                  </w:r>
                </w:p>
              </w:txbxContent>
            </v:textbox>
          </v:shape>
        </w:pict>
      </w:r>
      <w:r>
        <w:rPr>
          <w:rFonts w:asciiTheme="majorBidi" w:hAnsiTheme="majorBidi" w:cstheme="majorBidi"/>
          <w:noProof/>
          <w:szCs w:val="24"/>
        </w:rPr>
        <w:pict>
          <v:shape id="_x0000_s3073" type="#_x0000_t202" style="position:absolute;margin-left:-.35pt;margin-top:17.85pt;width:188.15pt;height:80.15pt;z-index:252012032" fillcolor="black [3213]" strokecolor="#8064a2 [3207]" strokeweight="2.5pt">
            <v:shadow color="#868686"/>
            <v:textbox style="mso-next-textbox:#_x0000_s3073">
              <w:txbxContent>
                <w:p w:rsidR="00A85D52" w:rsidRDefault="00A85D52" w:rsidP="00FD2AC2">
                  <w:r w:rsidRPr="00821E2E">
                    <w:rPr>
                      <w:noProof/>
                    </w:rPr>
                    <w:drawing>
                      <wp:inline distT="0" distB="0" distL="0" distR="0">
                        <wp:extent cx="2133744" cy="947600"/>
                        <wp:effectExtent l="19050" t="0" r="0" b="0"/>
                        <wp:docPr id="2032" name="Picture 6" descr="C:\Users\sami\Documents\E- microscop\12,80000.0V,6800X,Sami,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i\Documents\E- microscop\12,80000.0V,6800X,Sami,0015.jpg"/>
                                <pic:cNvPicPr>
                                  <a:picLocks noChangeAspect="1" noChangeArrowheads="1"/>
                                </pic:cNvPicPr>
                              </pic:nvPicPr>
                              <pic:blipFill>
                                <a:blip r:embed="rId273" cstate="print"/>
                                <a:srcRect l="14269" t="15178" b="12574"/>
                                <a:stretch>
                                  <a:fillRect/>
                                </a:stretch>
                              </pic:blipFill>
                              <pic:spPr bwMode="auto">
                                <a:xfrm>
                                  <a:off x="0" y="0"/>
                                  <a:ext cx="2130602" cy="946205"/>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45" type="#_x0000_t32" style="position:absolute;margin-left:295.5pt;margin-top:13.05pt;width:29.25pt;height:4.5pt;flip:x y;z-index:252085760" o:connectortype="straight">
            <v:stroke endarrow="block"/>
          </v:shape>
        </w:pict>
      </w:r>
      <w:r>
        <w:rPr>
          <w:rFonts w:asciiTheme="majorBidi" w:hAnsiTheme="majorBidi" w:cstheme="majorBidi"/>
          <w:noProof/>
          <w:szCs w:val="24"/>
        </w:rPr>
        <w:pict>
          <v:shape id="_x0000_s3146" type="#_x0000_t202" style="position:absolute;margin-left:324.75pt;margin-top:7.8pt;width:30.75pt;height:20.25pt;z-index:252086784">
            <v:textbox style="mso-next-textbox:#_x0000_s3146">
              <w:txbxContent>
                <w:p w:rsidR="00A85D52" w:rsidRDefault="00A85D52" w:rsidP="00FD2AC2">
                  <w:r>
                    <w:t>CM</w:t>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01C26">
      <w:pPr>
        <w:pStyle w:val="Caption"/>
        <w:tabs>
          <w:tab w:val="left" w:pos="851"/>
        </w:tabs>
        <w:rPr>
          <w:rFonts w:asciiTheme="majorBidi" w:hAnsiTheme="majorBidi" w:cstheme="majorBidi"/>
          <w:szCs w:val="24"/>
        </w:rPr>
      </w:pPr>
      <w:bookmarkStart w:id="1082" w:name="_Toc353746414"/>
      <w:bookmarkStart w:id="1083" w:name="_Toc356851643"/>
      <w:r w:rsidRPr="004E6ABC">
        <w:rPr>
          <w:rFonts w:asciiTheme="majorBidi" w:hAnsiTheme="majorBidi" w:cstheme="majorBidi"/>
          <w:szCs w:val="24"/>
        </w:rPr>
        <w:t xml:space="preserve">Figure </w:t>
      </w:r>
      <w:r w:rsidR="00F01C26">
        <w:rPr>
          <w:rFonts w:asciiTheme="majorBidi" w:hAnsiTheme="majorBidi" w:cstheme="majorBidi"/>
          <w:szCs w:val="24"/>
        </w:rPr>
        <w:t>7.5</w:t>
      </w:r>
      <w:r w:rsidRPr="004E6ABC">
        <w:rPr>
          <w:rFonts w:asciiTheme="majorBidi" w:hAnsiTheme="majorBidi" w:cstheme="majorBidi"/>
          <w:bCs w:val="0"/>
          <w:szCs w:val="24"/>
        </w:rPr>
        <w:t xml:space="preserve"> Transmission electron micrograph </w:t>
      </w:r>
      <w:r w:rsidRPr="004E6ABC">
        <w:rPr>
          <w:rFonts w:asciiTheme="majorBidi" w:eastAsia="Calibri" w:hAnsiTheme="majorBidi" w:cstheme="majorBidi"/>
          <w:bCs w:val="0"/>
          <w:szCs w:val="24"/>
        </w:rPr>
        <w:t xml:space="preserve">shows the morphology of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(E) is control and (G)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(F) is control and (H) is treatment.</w:t>
      </w:r>
      <w:bookmarkEnd w:id="1082"/>
      <w:bookmarkEnd w:id="1083"/>
    </w:p>
    <w:p w:rsidR="00FD2AC2" w:rsidRPr="004E6ABC" w:rsidRDefault="00FD2AC2" w:rsidP="00E82A69">
      <w:pPr>
        <w:keepNext/>
        <w:tabs>
          <w:tab w:val="left" w:pos="851"/>
        </w:tabs>
        <w:rPr>
          <w:rFonts w:asciiTheme="majorBidi" w:eastAsia="Calibri" w:hAnsiTheme="majorBidi" w:cstheme="majorBidi"/>
          <w:szCs w:val="24"/>
        </w:rPr>
      </w:pPr>
      <w:r w:rsidRPr="004E6ABC">
        <w:rPr>
          <w:rFonts w:asciiTheme="majorBidi" w:eastAsia="Calibri" w:hAnsiTheme="majorBidi" w:cstheme="majorBidi"/>
          <w:szCs w:val="24"/>
        </w:rPr>
        <w:t xml:space="preserve">Note </w:t>
      </w:r>
      <w:r w:rsidRPr="004E6ABC">
        <w:rPr>
          <w:rFonts w:asciiTheme="majorBidi" w:eastAsia="Calibri" w:hAnsiTheme="majorBidi" w:cstheme="majorBidi"/>
          <w:i/>
          <w:szCs w:val="24"/>
        </w:rPr>
        <w:t>Mucor sp.</w:t>
      </w:r>
      <w:r w:rsidRPr="004E6ABC">
        <w:rPr>
          <w:rFonts w:asciiTheme="majorBidi" w:hAnsiTheme="majorBidi" w:cstheme="majorBidi"/>
          <w:i/>
          <w:iCs/>
          <w:szCs w:val="24"/>
        </w:rPr>
        <w:t xml:space="preserve"> </w:t>
      </w:r>
      <w:r w:rsidRPr="004E6ABC">
        <w:rPr>
          <w:rFonts w:asciiTheme="majorBidi" w:eastAsia="Calibri" w:hAnsiTheme="majorBidi" w:cstheme="majorBidi"/>
          <w:szCs w:val="24"/>
        </w:rPr>
        <w:t>cytoplasmic membrane</w:t>
      </w:r>
      <w:r w:rsidR="00635AD2">
        <w:rPr>
          <w:rFonts w:asciiTheme="majorBidi" w:eastAsia="Calibri" w:hAnsiTheme="majorBidi" w:cstheme="majorBidi"/>
          <w:szCs w:val="24"/>
        </w:rPr>
        <w:t xml:space="preserve"> </w:t>
      </w:r>
      <w:r w:rsidRPr="004E6ABC">
        <w:rPr>
          <w:rFonts w:asciiTheme="majorBidi" w:eastAsia="Calibri" w:hAnsiTheme="majorBidi" w:cstheme="majorBidi"/>
          <w:szCs w:val="24"/>
        </w:rPr>
        <w:t>(CM</w:t>
      </w:r>
      <w:proofErr w:type="gramStart"/>
      <w:r w:rsidRPr="004E6ABC">
        <w:rPr>
          <w:rFonts w:asciiTheme="majorBidi" w:eastAsia="Calibri" w:hAnsiTheme="majorBidi" w:cstheme="majorBidi"/>
          <w:szCs w:val="24"/>
        </w:rPr>
        <w:t>)  damage</w:t>
      </w:r>
      <w:proofErr w:type="gramEnd"/>
      <w:r w:rsidRPr="004E6ABC">
        <w:rPr>
          <w:rFonts w:asciiTheme="majorBidi" w:eastAsia="Calibri" w:hAnsiTheme="majorBidi" w:cstheme="majorBidi"/>
          <w:szCs w:val="24"/>
        </w:rPr>
        <w:t xml:space="preserve">. </w:t>
      </w:r>
    </w:p>
    <w:p w:rsidR="00FD2AC2" w:rsidRPr="004E6ABC" w:rsidRDefault="00FD2AC2" w:rsidP="00FD2AC2">
      <w:pPr>
        <w:pStyle w:val="Caption"/>
        <w:tabs>
          <w:tab w:val="left" w:pos="851"/>
        </w:tabs>
        <w:rPr>
          <w:rFonts w:asciiTheme="majorBidi" w:hAnsiTheme="majorBidi" w:cstheme="majorBidi"/>
          <w:szCs w:val="24"/>
        </w:rPr>
      </w:pPr>
      <w:bookmarkStart w:id="1084" w:name="_Toc353744213"/>
      <w:r w:rsidRPr="004E6ABC">
        <w:rPr>
          <w:rFonts w:asciiTheme="majorBidi" w:hAnsiTheme="majorBidi" w:cstheme="majorBidi"/>
          <w:szCs w:val="24"/>
        </w:rPr>
        <w:t xml:space="preserve"> </w:t>
      </w:r>
    </w:p>
    <w:p w:rsidR="00FD2AC2" w:rsidRPr="004E6ABC" w:rsidRDefault="00F01C26" w:rsidP="00E82A69">
      <w:pPr>
        <w:pStyle w:val="Heading1"/>
      </w:pPr>
      <w:bookmarkStart w:id="1085" w:name="_Toc368521980"/>
      <w:bookmarkStart w:id="1086" w:name="_Toc370158836"/>
      <w:bookmarkStart w:id="1087" w:name="_Toc375044008"/>
      <w:proofErr w:type="gramStart"/>
      <w:r>
        <w:t xml:space="preserve">7.5 </w:t>
      </w:r>
      <w:r w:rsidR="00FB73CB">
        <w:t>.</w:t>
      </w:r>
      <w:proofErr w:type="gramEnd"/>
      <w:r w:rsidR="00FB73CB">
        <w:t xml:space="preserve"> </w:t>
      </w:r>
      <w:r w:rsidR="00635AD2">
        <w:t xml:space="preserve"> </w:t>
      </w:r>
      <w:r w:rsidR="00FD2AC2" w:rsidRPr="004E6ABC">
        <w:t>External morphology of</w:t>
      </w:r>
      <w:r w:rsidR="00FD2AC2" w:rsidRPr="004E6ABC">
        <w:rPr>
          <w:i/>
        </w:rPr>
        <w:t xml:space="preserve"> Cochliobolus</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scanning electron microscopy (SEM</w:t>
      </w:r>
      <w:r w:rsidR="00E82A69">
        <w:t xml:space="preserve">) </w:t>
      </w:r>
      <w:proofErr w:type="gramStart"/>
      <w:r w:rsidR="00E82A69">
        <w:t>When</w:t>
      </w:r>
      <w:proofErr w:type="gramEnd"/>
      <w:r w:rsidR="00FD2AC2" w:rsidRPr="004E6ABC">
        <w:t xml:space="preserve"> treated by </w:t>
      </w:r>
      <w:r w:rsidR="00770680">
        <w:t>HCL</w:t>
      </w:r>
      <w:r w:rsidR="00FD2AC2" w:rsidRPr="004E6ABC">
        <w:t>.</w:t>
      </w:r>
      <w:bookmarkEnd w:id="1084"/>
      <w:bookmarkEnd w:id="1085"/>
      <w:bookmarkEnd w:id="1086"/>
      <w:bookmarkEnd w:id="1087"/>
      <w:r w:rsidR="00FD2AC2" w:rsidRPr="004E6ABC">
        <w:t xml:space="preserve"> </w:t>
      </w:r>
    </w:p>
    <w:p w:rsidR="00FD2AC2" w:rsidRPr="004E6ABC" w:rsidRDefault="00D9307D" w:rsidP="00FD2AC2">
      <w:pPr>
        <w:tabs>
          <w:tab w:val="left" w:pos="851"/>
        </w:tabs>
        <w:rPr>
          <w:rFonts w:asciiTheme="majorBidi" w:hAnsiTheme="majorBidi" w:cstheme="majorBidi"/>
          <w:szCs w:val="24"/>
        </w:rPr>
      </w:pPr>
      <w:r w:rsidRPr="00D9307D">
        <w:rPr>
          <w:rFonts w:asciiTheme="majorBidi" w:hAnsiTheme="majorBidi" w:cstheme="majorBidi"/>
          <w:noProof/>
          <w:color w:val="000000" w:themeColor="text1"/>
          <w:szCs w:val="24"/>
        </w:rPr>
        <w:pict>
          <v:shape id="_x0000_s3082" type="#_x0000_t202" style="position:absolute;margin-left:195.3pt;margin-top:12.9pt;width:24.5pt;height:24.5pt;z-index:252021248">
            <v:textbox style="mso-next-textbox:#_x0000_s3082">
              <w:txbxContent>
                <w:p w:rsidR="00A85D52" w:rsidRPr="00FF545F" w:rsidRDefault="00A85D52" w:rsidP="00FD2AC2">
                  <w:pPr>
                    <w:rPr>
                      <w:b/>
                      <w:bCs/>
                    </w:rPr>
                  </w:pPr>
                  <w:r w:rsidRPr="00FF545F">
                    <w:rPr>
                      <w:b/>
                      <w:bCs/>
                    </w:rPr>
                    <w:t>B</w:t>
                  </w:r>
                </w:p>
              </w:txbxContent>
            </v:textbox>
          </v:shape>
        </w:pict>
      </w:r>
      <w:r w:rsidRPr="00D9307D">
        <w:rPr>
          <w:rFonts w:asciiTheme="majorBidi" w:hAnsiTheme="majorBidi" w:cstheme="majorBidi"/>
          <w:noProof/>
          <w:color w:val="000000" w:themeColor="text1"/>
          <w:szCs w:val="24"/>
        </w:rPr>
        <w:pict>
          <v:shape id="_x0000_s3079" type="#_x0000_t202" style="position:absolute;margin-left:-.35pt;margin-top:3.4pt;width:185.45pt;height:78.35pt;z-index:252018176" fillcolor="black [3213]" strokecolor="#8064a2 [3207]" strokeweight="2.5pt">
            <v:shadow color="#868686"/>
            <v:textbox style="mso-next-textbox:#_x0000_s3079">
              <w:txbxContent>
                <w:p w:rsidR="00A85D52" w:rsidRDefault="00A85D52" w:rsidP="00FD2AC2">
                  <w:r w:rsidRPr="00A10B14">
                    <w:rPr>
                      <w:noProof/>
                    </w:rPr>
                    <w:drawing>
                      <wp:inline distT="0" distB="0" distL="0" distR="0">
                        <wp:extent cx="2257425" cy="984663"/>
                        <wp:effectExtent l="19050" t="0" r="9525" b="0"/>
                        <wp:docPr id="2033" name="Picture 17" descr="E:\SEM E microsco\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M E microsco\2B.TIF"/>
                                <pic:cNvPicPr>
                                  <a:picLocks noChangeAspect="1" noChangeArrowheads="1"/>
                                </pic:cNvPicPr>
                              </pic:nvPicPr>
                              <pic:blipFill>
                                <a:blip r:embed="rId263" cstate="print"/>
                                <a:srcRect t="8153" r="4500" b="13229"/>
                                <a:stretch>
                                  <a:fillRect/>
                                </a:stretch>
                              </pic:blipFill>
                              <pic:spPr bwMode="auto">
                                <a:xfrm>
                                  <a:off x="0" y="0"/>
                                  <a:ext cx="2257425" cy="984663"/>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3080" type="#_x0000_t202" style="position:absolute;margin-left:8.5pt;margin-top:7.15pt;width:19.05pt;height:18.35pt;z-index:252019200">
            <v:textbox style="mso-next-textbox:#_x0000_s3080">
              <w:txbxContent>
                <w:p w:rsidR="00A85D52" w:rsidRPr="001824E2" w:rsidRDefault="00A85D52" w:rsidP="00FD2AC2">
                  <w:pPr>
                    <w:rPr>
                      <w:b/>
                      <w:bCs/>
                    </w:rPr>
                  </w:pPr>
                  <w:r w:rsidRPr="001824E2">
                    <w:rPr>
                      <w:b/>
                      <w:bCs/>
                    </w:rPr>
                    <w:t>A</w:t>
                  </w:r>
                </w:p>
              </w:txbxContent>
            </v:textbox>
          </v:shape>
        </w:pict>
      </w:r>
      <w:r w:rsidRPr="00D9307D">
        <w:rPr>
          <w:rFonts w:asciiTheme="majorBidi" w:hAnsiTheme="majorBidi" w:cstheme="majorBidi"/>
          <w:noProof/>
          <w:color w:val="000000" w:themeColor="text1"/>
          <w:szCs w:val="24"/>
        </w:rPr>
        <w:pict>
          <v:shape id="_x0000_s3081" type="#_x0000_t202" style="position:absolute;margin-left:187.8pt;margin-top:3.4pt;width:180pt;height:80.15pt;z-index:252020224" fillcolor="black [3213]" strokecolor="#8064a2 [3207]" strokeweight="2.5pt">
            <v:shadow color="#868686"/>
            <v:textbox style="mso-next-textbox:#_x0000_s3081">
              <w:txbxContent>
                <w:p w:rsidR="00A85D52" w:rsidRDefault="00A85D52" w:rsidP="00FD2AC2">
                  <w:pPr>
                    <w:shd w:val="clear" w:color="auto" w:fill="000000" w:themeFill="text1"/>
                  </w:pPr>
                  <w:r w:rsidRPr="001824E2">
                    <w:rPr>
                      <w:noProof/>
                      <w:highlight w:val="darkBlue"/>
                    </w:rPr>
                    <w:drawing>
                      <wp:inline distT="0" distB="0" distL="0" distR="0">
                        <wp:extent cx="2111674" cy="902281"/>
                        <wp:effectExtent l="19050" t="0" r="2876" b="0"/>
                        <wp:docPr id="2034" name="Picture 18" descr="E:\SEM E microsco\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EM E microsco\4F.TIF"/>
                                <pic:cNvPicPr>
                                  <a:picLocks noChangeAspect="1" noChangeArrowheads="1"/>
                                </pic:cNvPicPr>
                              </pic:nvPicPr>
                              <pic:blipFill>
                                <a:blip r:embed="rId262" cstate="print"/>
                                <a:srcRect l="14837" t="11852" r="22049" b="12406"/>
                                <a:stretch>
                                  <a:fillRect/>
                                </a:stretch>
                              </pic:blipFill>
                              <pic:spPr bwMode="auto">
                                <a:xfrm>
                                  <a:off x="0" y="0"/>
                                  <a:ext cx="2119847" cy="905773"/>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083" type="#_x0000_t202" style="position:absolute;margin-left:-.35pt;margin-top:5.45pt;width:188.15pt;height:76.4pt;z-index:252022272" fillcolor="black [3213]" strokecolor="#8064a2 [3207]" strokeweight="2.5pt">
            <v:shadow color="#868686"/>
            <v:textbox style="mso-next-textbox:#_x0000_s3083">
              <w:txbxContent>
                <w:p w:rsidR="00A85D52" w:rsidRDefault="00A85D52" w:rsidP="00FD2AC2">
                  <w:r w:rsidRPr="00FA541C">
                    <w:rPr>
                      <w:noProof/>
                    </w:rPr>
                    <w:drawing>
                      <wp:inline distT="0" distB="0" distL="0" distR="0">
                        <wp:extent cx="2180686" cy="897148"/>
                        <wp:effectExtent l="19050" t="0" r="0" b="0"/>
                        <wp:docPr id="2035" name="Picture 23" descr="E:\SEM E microsco\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SEM E microsco\17.TIF"/>
                                <pic:cNvPicPr>
                                  <a:picLocks noChangeAspect="1" noChangeArrowheads="1"/>
                                </pic:cNvPicPr>
                              </pic:nvPicPr>
                              <pic:blipFill>
                                <a:blip r:embed="rId274" cstate="print"/>
                                <a:srcRect b="11348"/>
                                <a:stretch>
                                  <a:fillRect/>
                                </a:stretch>
                              </pic:blipFill>
                              <pic:spPr bwMode="auto">
                                <a:xfrm>
                                  <a:off x="0" y="0"/>
                                  <a:ext cx="2182132" cy="897743"/>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085" type="#_x0000_t202" style="position:absolute;margin-left:187.8pt;margin-top:5.45pt;width:180pt;height:76.4pt;z-index:252024320" fillcolor="black [3213]" strokecolor="#8064a2 [3207]" strokeweight="2.5pt">
            <v:shadow color="#868686"/>
            <v:textbox style="mso-next-textbox:#_x0000_s3085">
              <w:txbxContent>
                <w:p w:rsidR="00A85D52" w:rsidRDefault="00A85D52" w:rsidP="00FD2AC2">
                  <w:r w:rsidRPr="00FA541C">
                    <w:rPr>
                      <w:noProof/>
                    </w:rPr>
                    <w:drawing>
                      <wp:inline distT="0" distB="0" distL="0" distR="0">
                        <wp:extent cx="2137554" cy="895382"/>
                        <wp:effectExtent l="19050" t="0" r="0" b="0"/>
                        <wp:docPr id="2036" name="Picture 24" descr="E:\SEM E microsco\19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SEM E microsco\19E.TIF"/>
                                <pic:cNvPicPr>
                                  <a:picLocks noChangeAspect="1" noChangeArrowheads="1"/>
                                </pic:cNvPicPr>
                              </pic:nvPicPr>
                              <pic:blipFill>
                                <a:blip r:embed="rId275" cstate="print"/>
                                <a:srcRect b="14286"/>
                                <a:stretch>
                                  <a:fillRect/>
                                </a:stretch>
                              </pic:blipFill>
                              <pic:spPr bwMode="auto">
                                <a:xfrm>
                                  <a:off x="0" y="0"/>
                                  <a:ext cx="2146310" cy="899050"/>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086" type="#_x0000_t202" style="position:absolute;margin-left:195.3pt;margin-top:10.2pt;width:18.35pt;height:19.7pt;z-index:252025344">
            <v:textbox style="mso-next-textbox:#_x0000_s3086">
              <w:txbxContent>
                <w:p w:rsidR="00A85D52" w:rsidRPr="00B91812" w:rsidRDefault="00A85D52" w:rsidP="00FD2AC2">
                  <w:pPr>
                    <w:rPr>
                      <w:b/>
                      <w:bCs/>
                    </w:rPr>
                  </w:pPr>
                  <w:r w:rsidRPr="00B91812">
                    <w:rPr>
                      <w:b/>
                      <w:bCs/>
                    </w:rPr>
                    <w:t>D</w:t>
                  </w:r>
                </w:p>
              </w:txbxContent>
            </v:textbox>
          </v:shape>
        </w:pict>
      </w:r>
      <w:r>
        <w:rPr>
          <w:rFonts w:asciiTheme="majorBidi" w:hAnsiTheme="majorBidi" w:cstheme="majorBidi"/>
          <w:noProof/>
          <w:szCs w:val="24"/>
        </w:rPr>
        <w:pict>
          <v:shape id="_x0000_s3084" type="#_x0000_t202" style="position:absolute;margin-left:8.5pt;margin-top:10.2pt;width:18.35pt;height:19.7pt;z-index:252023296">
            <v:textbox style="mso-next-textbox:#_x0000_s3084">
              <w:txbxContent>
                <w:p w:rsidR="00A85D52" w:rsidRPr="004551A9" w:rsidRDefault="00A85D52" w:rsidP="00FD2AC2">
                  <w:pPr>
                    <w:rPr>
                      <w:b/>
                      <w:bCs/>
                    </w:rPr>
                  </w:pPr>
                  <w:r w:rsidRPr="004551A9">
                    <w:rPr>
                      <w:b/>
                      <w:bCs/>
                    </w:rPr>
                    <w:t>C</w:t>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01C26">
      <w:pPr>
        <w:pStyle w:val="Caption"/>
        <w:tabs>
          <w:tab w:val="left" w:pos="851"/>
        </w:tabs>
        <w:rPr>
          <w:rFonts w:asciiTheme="majorBidi" w:hAnsiTheme="majorBidi" w:cstheme="majorBidi"/>
          <w:b/>
          <w:bCs w:val="0"/>
          <w:szCs w:val="24"/>
        </w:rPr>
      </w:pPr>
      <w:bookmarkStart w:id="1088" w:name="_Toc353746415"/>
      <w:bookmarkStart w:id="1089" w:name="_Toc356851644"/>
      <w:proofErr w:type="gramStart"/>
      <w:r w:rsidRPr="004E6ABC">
        <w:rPr>
          <w:rFonts w:asciiTheme="majorBidi" w:hAnsiTheme="majorBidi" w:cstheme="majorBidi"/>
          <w:szCs w:val="24"/>
        </w:rPr>
        <w:t xml:space="preserve">Figure </w:t>
      </w:r>
      <w:r w:rsidR="00F01C26">
        <w:rPr>
          <w:rFonts w:asciiTheme="majorBidi" w:hAnsiTheme="majorBidi" w:cstheme="majorBidi"/>
          <w:szCs w:val="24"/>
        </w:rPr>
        <w:t>7.6</w:t>
      </w:r>
      <w:r w:rsidR="00FB73CB">
        <w:rPr>
          <w:rFonts w:asciiTheme="majorBidi" w:hAnsiTheme="majorBidi" w:cstheme="majorBidi"/>
          <w:szCs w:val="24"/>
        </w:rPr>
        <w:t>.</w:t>
      </w:r>
      <w:proofErr w:type="gramEnd"/>
      <w:r w:rsidRPr="004E6ABC">
        <w:rPr>
          <w:rFonts w:asciiTheme="majorBidi" w:hAnsiTheme="majorBidi" w:cstheme="majorBidi"/>
          <w:bCs w:val="0"/>
          <w:szCs w:val="24"/>
        </w:rPr>
        <w:t xml:space="preserve"> Scanning electron micrograph </w:t>
      </w:r>
      <w:r w:rsidRPr="004E6ABC">
        <w:rPr>
          <w:rFonts w:asciiTheme="majorBidi" w:eastAsia="Calibri" w:hAnsiTheme="majorBidi" w:cstheme="majorBidi"/>
          <w:bCs w:val="0"/>
          <w:szCs w:val="24"/>
        </w:rPr>
        <w:t xml:space="preserve">shows the morphology of </w:t>
      </w:r>
      <w:proofErr w:type="gramStart"/>
      <w:r w:rsidRPr="004E6ABC">
        <w:rPr>
          <w:rFonts w:asciiTheme="majorBidi" w:eastAsia="Calibri" w:hAnsiTheme="majorBidi" w:cstheme="majorBidi"/>
          <w:bCs w:val="0"/>
          <w:szCs w:val="24"/>
        </w:rPr>
        <w:t>the of</w:t>
      </w:r>
      <w:proofErr w:type="gramEnd"/>
      <w:r w:rsidRPr="004E6ABC">
        <w:rPr>
          <w:rFonts w:asciiTheme="majorBidi" w:eastAsia="Calibri" w:hAnsiTheme="majorBidi" w:cstheme="majorBidi"/>
          <w:bCs w:val="0"/>
          <w:i/>
          <w:szCs w:val="24"/>
        </w:rPr>
        <w:t xml:space="preserve"> 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(A) is control and (C)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(B) is control and (D) is treatment.</w:t>
      </w:r>
      <w:bookmarkEnd w:id="1088"/>
      <w:bookmarkEnd w:id="1089"/>
    </w:p>
    <w:p w:rsidR="00FD2AC2" w:rsidRPr="004E6ABC" w:rsidRDefault="00FD2AC2" w:rsidP="00FD2AC2">
      <w:pPr>
        <w:tabs>
          <w:tab w:val="left" w:pos="851"/>
        </w:tabs>
        <w:rPr>
          <w:rFonts w:asciiTheme="majorBidi" w:eastAsia="Calibri" w:hAnsiTheme="majorBidi" w:cstheme="majorBidi"/>
          <w:szCs w:val="24"/>
        </w:rPr>
      </w:pPr>
      <w:r w:rsidRPr="004E6ABC">
        <w:rPr>
          <w:rFonts w:asciiTheme="majorBidi" w:eastAsia="Calibri" w:hAnsiTheme="majorBidi" w:cstheme="majorBidi"/>
          <w:szCs w:val="24"/>
        </w:rPr>
        <w:t>Note the cell wall did not damage.</w:t>
      </w:r>
    </w:p>
    <w:p w:rsidR="00FD2AC2" w:rsidRPr="004E6ABC" w:rsidRDefault="00F01C26" w:rsidP="00F250D4">
      <w:pPr>
        <w:pStyle w:val="Heading1"/>
      </w:pPr>
      <w:bookmarkStart w:id="1090" w:name="_Toc353744214"/>
      <w:bookmarkStart w:id="1091" w:name="_Toc368521981"/>
      <w:bookmarkStart w:id="1092" w:name="_Toc370158837"/>
      <w:bookmarkStart w:id="1093" w:name="_Toc375044009"/>
      <w:r>
        <w:t xml:space="preserve">7.6 </w:t>
      </w:r>
      <w:r w:rsidR="00FD2AC2" w:rsidRPr="004E6ABC">
        <w:t>Internal morphology of of</w:t>
      </w:r>
      <w:r w:rsidR="00FD2AC2" w:rsidRPr="004E6ABC">
        <w:rPr>
          <w:i/>
        </w:rPr>
        <w:t xml:space="preserve"> C.</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transmission electron microscopy (TEM). </w:t>
      </w:r>
      <w:r w:rsidR="00444219" w:rsidRPr="004E6ABC">
        <w:t>When</w:t>
      </w:r>
      <w:r w:rsidR="00FD2AC2" w:rsidRPr="004E6ABC">
        <w:t xml:space="preserve"> treated by </w:t>
      </w:r>
      <w:r w:rsidR="00F250D4">
        <w:t>a</w:t>
      </w:r>
      <w:r w:rsidR="00FD2AC2" w:rsidRPr="004E6ABC">
        <w:t>cid</w:t>
      </w:r>
      <w:bookmarkEnd w:id="1090"/>
      <w:bookmarkEnd w:id="1091"/>
      <w:bookmarkEnd w:id="1092"/>
      <w:bookmarkEnd w:id="1093"/>
      <w:r w:rsidR="00FD2AC2" w:rsidRPr="004E6ABC">
        <w:t xml:space="preserve"> </w: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092" type="#_x0000_t202" style="position:absolute;margin-left:197.35pt;margin-top:14.8pt;width:16.3pt;height:21.05pt;z-index:252031488">
            <v:textbox style="mso-next-textbox:#_x0000_s3092">
              <w:txbxContent>
                <w:p w:rsidR="00A85D52" w:rsidRPr="00126930" w:rsidRDefault="00A85D52" w:rsidP="00FD2AC2">
                  <w:pPr>
                    <w:rPr>
                      <w:b/>
                      <w:bCs/>
                    </w:rPr>
                  </w:pPr>
                  <w:r w:rsidRPr="00126930">
                    <w:rPr>
                      <w:b/>
                      <w:bCs/>
                    </w:rPr>
                    <w:t>F</w:t>
                  </w:r>
                </w:p>
              </w:txbxContent>
            </v:textbox>
          </v:shape>
        </w:pict>
      </w:r>
      <w:r>
        <w:rPr>
          <w:rFonts w:asciiTheme="majorBidi" w:hAnsiTheme="majorBidi" w:cstheme="majorBidi"/>
          <w:noProof/>
          <w:szCs w:val="24"/>
        </w:rPr>
        <w:pict>
          <v:shape id="_x0000_s3091" type="#_x0000_t202" style="position:absolute;margin-left:8.5pt;margin-top:14.8pt;width:18.35pt;height:21.05pt;z-index:252030464">
            <v:textbox style="mso-next-textbox:#_x0000_s3091">
              <w:txbxContent>
                <w:p w:rsidR="00A85D52" w:rsidRPr="00D5114B" w:rsidRDefault="00A85D52" w:rsidP="00FD2AC2">
                  <w:pPr>
                    <w:rPr>
                      <w:b/>
                      <w:bCs/>
                    </w:rPr>
                  </w:pPr>
                  <w:r w:rsidRPr="00D5114B">
                    <w:rPr>
                      <w:b/>
                      <w:bCs/>
                    </w:rPr>
                    <w:t>E</w:t>
                  </w:r>
                </w:p>
              </w:txbxContent>
            </v:textbox>
          </v:shape>
        </w:pict>
      </w:r>
      <w:r>
        <w:rPr>
          <w:rFonts w:asciiTheme="majorBidi" w:hAnsiTheme="majorBidi" w:cstheme="majorBidi"/>
          <w:noProof/>
          <w:szCs w:val="24"/>
        </w:rPr>
        <w:pict>
          <v:shape id="_x0000_s3088" type="#_x0000_t202" style="position:absolute;margin-left:187.8pt;margin-top:9.95pt;width:180pt;height:84.2pt;z-index:252027392" fillcolor="black [3213]" strokecolor="#8064a2 [3207]" strokeweight="2.5pt">
            <v:shadow color="#868686"/>
            <v:textbox style="mso-next-textbox:#_x0000_s3088">
              <w:txbxContent>
                <w:p w:rsidR="00A85D52" w:rsidRDefault="00A85D52" w:rsidP="00FD2AC2">
                  <w:r w:rsidRPr="000165A9">
                    <w:rPr>
                      <w:noProof/>
                      <w:highlight w:val="darkBlue"/>
                    </w:rPr>
                    <w:drawing>
                      <wp:inline distT="0" distB="0" distL="0" distR="0">
                        <wp:extent cx="2137554" cy="923026"/>
                        <wp:effectExtent l="19050" t="0" r="0" b="0"/>
                        <wp:docPr id="2037" name="Picture 3" descr="C:\Users\sami\Documents\E- microscop\4,80000.0V,9300X,Sami,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ocuments\E- microscop\4,80000.0V,9300X,Sami,0008.jpg"/>
                                <pic:cNvPicPr>
                                  <a:picLocks noChangeAspect="1" noChangeArrowheads="1"/>
                                </pic:cNvPicPr>
                              </pic:nvPicPr>
                              <pic:blipFill>
                                <a:blip r:embed="rId266" cstate="print"/>
                                <a:srcRect/>
                                <a:stretch>
                                  <a:fillRect/>
                                </a:stretch>
                              </pic:blipFill>
                              <pic:spPr bwMode="auto">
                                <a:xfrm>
                                  <a:off x="0" y="0"/>
                                  <a:ext cx="2137554" cy="92302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087" type="#_x0000_t202" style="position:absolute;margin-left:-.35pt;margin-top:9.95pt;width:188.15pt;height:84.2pt;z-index:252026368" fillcolor="black [3213]" strokecolor="#8064a2 [3207]" strokeweight="2.5pt">
            <v:shadow color="#868686"/>
            <v:textbox style="mso-next-textbox:#_x0000_s3087">
              <w:txbxContent>
                <w:p w:rsidR="00A85D52" w:rsidRDefault="00A85D52" w:rsidP="00FD2AC2">
                  <w:r w:rsidRPr="00B91812">
                    <w:rPr>
                      <w:noProof/>
                    </w:rPr>
                    <w:drawing>
                      <wp:inline distT="0" distB="0" distL="0" distR="0">
                        <wp:extent cx="2281028" cy="971527"/>
                        <wp:effectExtent l="19050" t="0" r="4972" b="0"/>
                        <wp:docPr id="2038" name="Picture 1" descr="C:\Users\sami\Documents\E- microscop\2,80000.0V,11000X,Sam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E- microscop\2,80000.0V,11000X,Sami,0002.jpg"/>
                                <pic:cNvPicPr>
                                  <a:picLocks noChangeAspect="1" noChangeArrowheads="1"/>
                                </pic:cNvPicPr>
                              </pic:nvPicPr>
                              <pic:blipFill>
                                <a:blip r:embed="rId267" cstate="print"/>
                                <a:srcRect l="29102" t="21146" r="15721" b="25991"/>
                                <a:stretch>
                                  <a:fillRect/>
                                </a:stretch>
                              </pic:blipFill>
                              <pic:spPr bwMode="auto">
                                <a:xfrm>
                                  <a:off x="0" y="0"/>
                                  <a:ext cx="2292467" cy="976399"/>
                                </a:xfrm>
                                <a:prstGeom prst="rect">
                                  <a:avLst/>
                                </a:prstGeom>
                                <a:solidFill>
                                  <a:schemeClr val="tx1"/>
                                </a:solid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090" type="#_x0000_t202" style="position:absolute;margin-left:187.8pt;margin-top:17.85pt;width:180pt;height:80.15pt;z-index:252029440" fillcolor="black [3213]" strokecolor="#8064a2 [3207]" strokeweight="2.5pt">
            <v:shadow color="#868686"/>
            <v:textbox style="mso-next-textbox:#_x0000_s3090">
              <w:txbxContent>
                <w:p w:rsidR="00A85D52" w:rsidRDefault="00A85D52" w:rsidP="00FD2AC2">
                  <w:r w:rsidRPr="00FA541C">
                    <w:rPr>
                      <w:noProof/>
                    </w:rPr>
                    <w:drawing>
                      <wp:inline distT="0" distB="0" distL="0" distR="0">
                        <wp:extent cx="2106594" cy="948906"/>
                        <wp:effectExtent l="19050" t="0" r="7956" b="0"/>
                        <wp:docPr id="2039" name="Picture 10" descr="C:\Users\sami\Documents\E- microscop\19,80000.0V,6800X,Sami,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i\Documents\E- microscop\19,80000.0V,6800X,Sami,0032.jpg"/>
                                <pic:cNvPicPr>
                                  <a:picLocks noChangeAspect="1" noChangeArrowheads="1"/>
                                </pic:cNvPicPr>
                              </pic:nvPicPr>
                              <pic:blipFill>
                                <a:blip r:embed="rId276" cstate="print"/>
                                <a:srcRect/>
                                <a:stretch>
                                  <a:fillRect/>
                                </a:stretch>
                              </pic:blipFill>
                              <pic:spPr bwMode="auto">
                                <a:xfrm>
                                  <a:off x="0" y="0"/>
                                  <a:ext cx="2117168" cy="953669"/>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093" type="#_x0000_t202" style="position:absolute;margin-left:8.5pt;margin-top:22.05pt;width:18.35pt;height:20.35pt;z-index:252032512">
            <v:textbox style="mso-next-textbox:#_x0000_s3093">
              <w:txbxContent>
                <w:p w:rsidR="00A85D52" w:rsidRPr="0053413C" w:rsidRDefault="00A85D52" w:rsidP="00FD2AC2">
                  <w:pPr>
                    <w:rPr>
                      <w:b/>
                      <w:bCs/>
                    </w:rPr>
                  </w:pPr>
                  <w:r w:rsidRPr="0053413C">
                    <w:rPr>
                      <w:b/>
                      <w:bCs/>
                    </w:rPr>
                    <w:t>G</w:t>
                  </w:r>
                </w:p>
              </w:txbxContent>
            </v:textbox>
          </v:shape>
        </w:pict>
      </w:r>
      <w:r>
        <w:rPr>
          <w:rFonts w:asciiTheme="majorBidi" w:hAnsiTheme="majorBidi" w:cstheme="majorBidi"/>
          <w:noProof/>
          <w:szCs w:val="24"/>
        </w:rPr>
        <w:pict>
          <v:shape id="_x0000_s3089" type="#_x0000_t202" style="position:absolute;margin-left:-.35pt;margin-top:17.85pt;width:188.15pt;height:80.15pt;z-index:252028416" fillcolor="black [3213]" strokecolor="#8064a2 [3207]" strokeweight="2.5pt">
            <v:shadow color="#868686"/>
            <v:textbox style="mso-next-textbox:#_x0000_s3089">
              <w:txbxContent>
                <w:p w:rsidR="00A85D52" w:rsidRDefault="00A85D52" w:rsidP="00FD2AC2">
                  <w:r w:rsidRPr="00FA541C">
                    <w:rPr>
                      <w:noProof/>
                    </w:rPr>
                    <w:drawing>
                      <wp:inline distT="0" distB="0" distL="0" distR="0">
                        <wp:extent cx="2180686" cy="946575"/>
                        <wp:effectExtent l="19050" t="0" r="0" b="0"/>
                        <wp:docPr id="2040" name="Picture 7" descr="C:\Users\sami\Documents\E- microscop\17,80000.0V,4800X,Sami,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i\Documents\E- microscop\17,80000.0V,4800X,Sami,0023.jpg"/>
                                <pic:cNvPicPr>
                                  <a:picLocks noChangeAspect="1" noChangeArrowheads="1"/>
                                </pic:cNvPicPr>
                              </pic:nvPicPr>
                              <pic:blipFill>
                                <a:blip r:embed="rId277" cstate="print"/>
                                <a:srcRect l="26787" r="16609" b="33613"/>
                                <a:stretch>
                                  <a:fillRect/>
                                </a:stretch>
                              </pic:blipFill>
                              <pic:spPr bwMode="auto">
                                <a:xfrm>
                                  <a:off x="0" y="0"/>
                                  <a:ext cx="2179836" cy="946206"/>
                                </a:xfrm>
                                <a:prstGeom prst="rect">
                                  <a:avLst/>
                                </a:prstGeom>
                                <a:noFill/>
                                <a:ln w="9525">
                                  <a:noFill/>
                                  <a:miter lim="800000"/>
                                  <a:headEnd/>
                                  <a:tailEnd/>
                                </a:ln>
                              </pic:spPr>
                            </pic:pic>
                          </a:graphicData>
                        </a:graphic>
                      </wp:inline>
                    </w:drawing>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094" type="#_x0000_t202" style="position:absolute;margin-left:197.35pt;margin-top:2.05pt;width:26.95pt;height:20.35pt;z-index:252033536">
            <v:textbox style="mso-next-textbox:#_x0000_s3094">
              <w:txbxContent>
                <w:p w:rsidR="00A85D52" w:rsidRPr="0053413C" w:rsidRDefault="00A85D52" w:rsidP="00FD2AC2">
                  <w:pPr>
                    <w:rPr>
                      <w:b/>
                      <w:bCs/>
                    </w:rPr>
                  </w:pPr>
                  <w:r w:rsidRPr="0053413C">
                    <w:rPr>
                      <w:b/>
                      <w:bCs/>
                    </w:rPr>
                    <w:t>H</w:t>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keepNext/>
        <w:tabs>
          <w:tab w:val="left" w:pos="851"/>
        </w:tabs>
        <w:rPr>
          <w:rFonts w:asciiTheme="majorBidi" w:hAnsiTheme="majorBidi" w:cstheme="majorBidi"/>
          <w:szCs w:val="24"/>
        </w:rPr>
      </w:pPr>
    </w:p>
    <w:p w:rsidR="00FD2AC2" w:rsidRPr="004E6ABC" w:rsidRDefault="00FD2AC2" w:rsidP="00F01C26">
      <w:pPr>
        <w:pStyle w:val="Caption"/>
        <w:tabs>
          <w:tab w:val="left" w:pos="851"/>
        </w:tabs>
        <w:rPr>
          <w:rFonts w:asciiTheme="majorBidi" w:hAnsiTheme="majorBidi" w:cstheme="majorBidi"/>
          <w:b/>
          <w:bCs w:val="0"/>
          <w:szCs w:val="24"/>
        </w:rPr>
      </w:pPr>
      <w:bookmarkStart w:id="1094" w:name="_Toc356851645"/>
      <w:proofErr w:type="gramStart"/>
      <w:r w:rsidRPr="004E6ABC">
        <w:rPr>
          <w:rFonts w:asciiTheme="majorBidi" w:hAnsiTheme="majorBidi" w:cstheme="majorBidi"/>
          <w:szCs w:val="24"/>
        </w:rPr>
        <w:t xml:space="preserve">Figure </w:t>
      </w:r>
      <w:r w:rsidR="00F01C26">
        <w:rPr>
          <w:rFonts w:asciiTheme="majorBidi" w:hAnsiTheme="majorBidi" w:cstheme="majorBidi"/>
          <w:szCs w:val="24"/>
        </w:rPr>
        <w:t>7.8</w:t>
      </w:r>
      <w:r w:rsidR="00635AD2">
        <w:rPr>
          <w:rFonts w:asciiTheme="majorBidi" w:hAnsiTheme="majorBidi" w:cstheme="majorBidi"/>
          <w:szCs w:val="24"/>
        </w:rPr>
        <w:t>.</w:t>
      </w:r>
      <w:proofErr w:type="gramEnd"/>
      <w:r w:rsidRPr="004E6ABC">
        <w:rPr>
          <w:rFonts w:asciiTheme="majorBidi" w:hAnsiTheme="majorBidi" w:cstheme="majorBidi"/>
          <w:bCs w:val="0"/>
          <w:szCs w:val="24"/>
        </w:rPr>
        <w:t xml:space="preserve"> Transmission electron micrograph </w:t>
      </w:r>
      <w:r w:rsidRPr="004E6ABC">
        <w:rPr>
          <w:rFonts w:asciiTheme="majorBidi" w:eastAsia="Calibri" w:hAnsiTheme="majorBidi" w:cstheme="majorBidi"/>
          <w:bCs w:val="0"/>
          <w:szCs w:val="24"/>
        </w:rPr>
        <w:t xml:space="preserve">shows the morphology of </w:t>
      </w:r>
      <w:r w:rsidRPr="004E6ABC">
        <w:rPr>
          <w:rFonts w:asciiTheme="majorBidi" w:eastAsia="Calibri" w:hAnsiTheme="majorBidi" w:cstheme="majorBidi"/>
          <w:bCs w:val="0"/>
          <w:i/>
          <w:iCs/>
          <w:szCs w:val="24"/>
        </w:rPr>
        <w:t>C.</w:t>
      </w:r>
      <w:r w:rsidRPr="004E6ABC">
        <w:rPr>
          <w:rFonts w:asciiTheme="majorBidi" w:hAnsiTheme="majorBidi" w:cstheme="majorBidi"/>
          <w:bCs w:val="0"/>
          <w:i/>
          <w:iCs/>
          <w:szCs w:val="24"/>
        </w:rPr>
        <w:t xml:space="preserve"> lunatus</w:t>
      </w:r>
      <w:r w:rsidRPr="004E6ABC">
        <w:rPr>
          <w:rFonts w:asciiTheme="majorBidi" w:hAnsiTheme="majorBidi" w:cstheme="majorBidi"/>
          <w:bCs w:val="0"/>
          <w:szCs w:val="24"/>
        </w:rPr>
        <w:t xml:space="preserve"> (E) is control and (G) is treatment </w:t>
      </w:r>
      <w:r w:rsidRPr="004E6ABC">
        <w:rPr>
          <w:rFonts w:asciiTheme="majorBidi" w:eastAsia="Calibri" w:hAnsiTheme="majorBidi" w:cstheme="majorBidi"/>
          <w:bCs w:val="0"/>
          <w:i/>
          <w:iCs/>
          <w:szCs w:val="24"/>
        </w:rPr>
        <w:t>and Mucor sp</w:t>
      </w:r>
      <w:r w:rsidRPr="004E6ABC">
        <w:rPr>
          <w:rFonts w:asciiTheme="majorBidi" w:eastAsia="Calibri" w:hAnsiTheme="majorBidi" w:cstheme="majorBidi"/>
          <w:bCs w:val="0"/>
          <w:szCs w:val="24"/>
        </w:rPr>
        <w:t xml:space="preserve"> (F) is control and (H) is treatment</w:t>
      </w:r>
      <w:bookmarkEnd w:id="1094"/>
    </w:p>
    <w:p w:rsidR="00FD2AC2" w:rsidRPr="004E6ABC" w:rsidRDefault="00FD2AC2" w:rsidP="00FD2AC2">
      <w:pPr>
        <w:tabs>
          <w:tab w:val="left" w:pos="851"/>
        </w:tabs>
        <w:rPr>
          <w:rFonts w:asciiTheme="majorBidi" w:hAnsiTheme="majorBidi" w:cstheme="majorBidi"/>
          <w:szCs w:val="24"/>
        </w:rPr>
      </w:pPr>
      <w:r w:rsidRPr="004E6ABC">
        <w:rPr>
          <w:rFonts w:asciiTheme="majorBidi" w:eastAsia="Calibri" w:hAnsiTheme="majorBidi" w:cstheme="majorBidi"/>
          <w:szCs w:val="24"/>
        </w:rPr>
        <w:t xml:space="preserve">Note the cell wall did not </w:t>
      </w:r>
      <w:proofErr w:type="gramStart"/>
      <w:r w:rsidRPr="004E6ABC">
        <w:rPr>
          <w:rFonts w:asciiTheme="majorBidi" w:eastAsia="Calibri" w:hAnsiTheme="majorBidi" w:cstheme="majorBidi"/>
          <w:szCs w:val="24"/>
        </w:rPr>
        <w:t>damage ,</w:t>
      </w:r>
      <w:proofErr w:type="gramEnd"/>
      <w:r w:rsidRPr="004E6ABC">
        <w:rPr>
          <w:rFonts w:asciiTheme="majorBidi" w:eastAsia="Calibri" w:hAnsiTheme="majorBidi" w:cstheme="majorBidi"/>
          <w:szCs w:val="24"/>
        </w:rPr>
        <w:t xml:space="preserve"> but cytoplasm in </w:t>
      </w:r>
      <w:r w:rsidRPr="004E6ABC">
        <w:rPr>
          <w:rFonts w:asciiTheme="majorBidi" w:eastAsia="Calibri" w:hAnsiTheme="majorBidi" w:cstheme="majorBidi"/>
          <w:i/>
          <w:iCs/>
          <w:szCs w:val="24"/>
        </w:rPr>
        <w:t xml:space="preserve">Mucor </w:t>
      </w:r>
      <w:r w:rsidRPr="004E6ABC">
        <w:rPr>
          <w:rFonts w:asciiTheme="majorBidi" w:eastAsia="Calibri" w:hAnsiTheme="majorBidi" w:cstheme="majorBidi"/>
          <w:szCs w:val="24"/>
        </w:rPr>
        <w:t>sp (H) was scattered .</w: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444219">
      <w:pPr>
        <w:pStyle w:val="Heading1"/>
        <w:rPr>
          <w:rFonts w:eastAsia="Times New Roman"/>
          <w:snapToGrid w:val="0"/>
          <w:color w:val="000000"/>
          <w:w w:val="0"/>
          <w:u w:color="000000"/>
          <w:bdr w:val="none" w:sz="0" w:space="0" w:color="000000"/>
          <w:shd w:val="clear" w:color="000000" w:fill="000000"/>
        </w:rPr>
      </w:pPr>
      <w:r w:rsidRPr="004E6ABC">
        <w:rPr>
          <w:noProof/>
        </w:rPr>
        <w:t xml:space="preserve"> </w:t>
      </w:r>
      <w:bookmarkStart w:id="1095" w:name="_Toc353744215"/>
      <w:bookmarkStart w:id="1096" w:name="_Toc368521982"/>
      <w:bookmarkStart w:id="1097" w:name="_Toc370158838"/>
      <w:bookmarkStart w:id="1098" w:name="_Toc375044010"/>
      <w:r w:rsidR="00F01C26">
        <w:t>7.</w:t>
      </w:r>
      <w:r w:rsidR="00B602C3">
        <w:t>7</w:t>
      </w:r>
      <w:r w:rsidR="00FB73CB">
        <w:t>.</w:t>
      </w:r>
      <w:r w:rsidRPr="004E6ABC">
        <w:t xml:space="preserve"> External morphology of</w:t>
      </w:r>
      <w:r w:rsidRPr="004E6ABC">
        <w:rPr>
          <w:i/>
        </w:rPr>
        <w:t xml:space="preserve"> Cochliobolus</w:t>
      </w:r>
      <w:r w:rsidRPr="004E6ABC">
        <w:rPr>
          <w:i/>
          <w:iCs/>
        </w:rPr>
        <w:t xml:space="preserve"> lunatus</w:t>
      </w:r>
      <w:r w:rsidRPr="004E6ABC">
        <w:t xml:space="preserve"> and </w:t>
      </w:r>
      <w:r w:rsidRPr="004E6ABC">
        <w:rPr>
          <w:i/>
          <w:iCs/>
        </w:rPr>
        <w:t>Mucor</w:t>
      </w:r>
      <w:r w:rsidRPr="004E6ABC">
        <w:t xml:space="preserve"> sp. observed by scanning electron microscopy (SEM) </w:t>
      </w:r>
      <w:r w:rsidR="00444219">
        <w:t>.W</w:t>
      </w:r>
      <w:r w:rsidRPr="004E6ABC">
        <w:t xml:space="preserve">hen treated by </w:t>
      </w:r>
      <w:r w:rsidR="00770680">
        <w:t>NaOH</w:t>
      </w:r>
      <w:r w:rsidRPr="004E6ABC">
        <w:t>.</w:t>
      </w:r>
      <w:bookmarkEnd w:id="1095"/>
      <w:bookmarkEnd w:id="1096"/>
      <w:bookmarkEnd w:id="1097"/>
      <w:bookmarkEnd w:id="1098"/>
      <w:r w:rsidRPr="004E6ABC">
        <w:rPr>
          <w:rFonts w:eastAsia="Times New Roman"/>
          <w:snapToGrid w:val="0"/>
          <w:color w:val="000000"/>
          <w:w w:val="0"/>
          <w:u w:color="000000"/>
          <w:bdr w:val="none" w:sz="0" w:space="0" w:color="000000"/>
          <w:shd w:val="clear" w:color="000000" w:fill="000000"/>
        </w:rPr>
        <w:t xml:space="preserve"> </w:t>
      </w:r>
    </w:p>
    <w:p w:rsidR="00FD2AC2" w:rsidRPr="004E6ABC" w:rsidRDefault="00D9307D" w:rsidP="00FD2AC2">
      <w:pPr>
        <w:tabs>
          <w:tab w:val="left" w:pos="851"/>
        </w:tabs>
        <w:rPr>
          <w:rFonts w:asciiTheme="majorBidi" w:hAnsiTheme="majorBidi" w:cstheme="majorBidi"/>
          <w:szCs w:val="24"/>
        </w:rPr>
      </w:pPr>
      <w:r w:rsidRPr="00D9307D">
        <w:rPr>
          <w:rFonts w:asciiTheme="majorBidi" w:hAnsiTheme="majorBidi" w:cstheme="majorBidi"/>
          <w:noProof/>
          <w:color w:val="000000" w:themeColor="text1"/>
          <w:szCs w:val="24"/>
        </w:rPr>
        <w:pict>
          <v:shape id="_x0000_s3098" type="#_x0000_t202" style="position:absolute;margin-left:195.3pt;margin-top:7.15pt;width:27.8pt;height:22.75pt;z-index:252037632">
            <v:textbox style="mso-next-textbox:#_x0000_s3098">
              <w:txbxContent>
                <w:p w:rsidR="00A85D52" w:rsidRPr="00FF545F" w:rsidRDefault="00A85D52" w:rsidP="00FD2AC2">
                  <w:pPr>
                    <w:rPr>
                      <w:b/>
                      <w:bCs/>
                    </w:rPr>
                  </w:pPr>
                  <w:r w:rsidRPr="00FF545F">
                    <w:rPr>
                      <w:b/>
                      <w:bCs/>
                    </w:rPr>
                    <w:t>B</w:t>
                  </w:r>
                </w:p>
              </w:txbxContent>
            </v:textbox>
          </v:shape>
        </w:pict>
      </w:r>
      <w:r w:rsidRPr="00D9307D">
        <w:rPr>
          <w:rFonts w:asciiTheme="majorBidi" w:hAnsiTheme="majorBidi" w:cstheme="majorBidi"/>
          <w:noProof/>
          <w:color w:val="000000" w:themeColor="text1"/>
          <w:szCs w:val="24"/>
        </w:rPr>
        <w:pict>
          <v:shape id="_x0000_s3095" type="#_x0000_t202" style="position:absolute;margin-left:-.35pt;margin-top:3.4pt;width:185.45pt;height:78.35pt;z-index:252034560" fillcolor="black [3213]" strokecolor="#8064a2 [3207]" strokeweight="2.5pt">
            <v:shadow color="#868686"/>
            <v:textbox style="mso-next-textbox:#_x0000_s3095">
              <w:txbxContent>
                <w:p w:rsidR="00A85D52" w:rsidRDefault="00A85D52" w:rsidP="00FD2AC2">
                  <w:r w:rsidRPr="00A10B14">
                    <w:rPr>
                      <w:noProof/>
                    </w:rPr>
                    <w:drawing>
                      <wp:inline distT="0" distB="0" distL="0" distR="0">
                        <wp:extent cx="2257425" cy="984663"/>
                        <wp:effectExtent l="19050" t="0" r="9525" b="0"/>
                        <wp:docPr id="2041" name="Picture 17" descr="E:\SEM E microsco\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M E microsco\2B.TIF"/>
                                <pic:cNvPicPr>
                                  <a:picLocks noChangeAspect="1" noChangeArrowheads="1"/>
                                </pic:cNvPicPr>
                              </pic:nvPicPr>
                              <pic:blipFill>
                                <a:blip r:embed="rId263" cstate="print"/>
                                <a:srcRect t="8153" r="4500" b="13229"/>
                                <a:stretch>
                                  <a:fillRect/>
                                </a:stretch>
                              </pic:blipFill>
                              <pic:spPr bwMode="auto">
                                <a:xfrm>
                                  <a:off x="0" y="0"/>
                                  <a:ext cx="2257425" cy="984663"/>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3096" type="#_x0000_t202" style="position:absolute;margin-left:8.5pt;margin-top:7.15pt;width:19.05pt;height:18.35pt;z-index:252035584">
            <v:textbox style="mso-next-textbox:#_x0000_s3096">
              <w:txbxContent>
                <w:p w:rsidR="00A85D52" w:rsidRPr="001824E2" w:rsidRDefault="00A85D52" w:rsidP="00FD2AC2">
                  <w:pPr>
                    <w:rPr>
                      <w:b/>
                      <w:bCs/>
                    </w:rPr>
                  </w:pPr>
                  <w:r w:rsidRPr="001824E2">
                    <w:rPr>
                      <w:b/>
                      <w:bCs/>
                    </w:rPr>
                    <w:t>A</w:t>
                  </w:r>
                </w:p>
              </w:txbxContent>
            </v:textbox>
          </v:shape>
        </w:pict>
      </w:r>
      <w:r w:rsidRPr="00D9307D">
        <w:rPr>
          <w:rFonts w:asciiTheme="majorBidi" w:hAnsiTheme="majorBidi" w:cstheme="majorBidi"/>
          <w:noProof/>
          <w:color w:val="000000" w:themeColor="text1"/>
          <w:szCs w:val="24"/>
        </w:rPr>
        <w:pict>
          <v:shape id="_x0000_s3097" type="#_x0000_t202" style="position:absolute;margin-left:187.8pt;margin-top:3.4pt;width:180pt;height:80.15pt;z-index:252036608" fillcolor="black [3213]" strokecolor="#8064a2 [3207]" strokeweight="2.5pt">
            <v:shadow color="#868686"/>
            <v:textbox style="mso-next-textbox:#_x0000_s3097">
              <w:txbxContent>
                <w:p w:rsidR="00A85D52" w:rsidRDefault="00A85D52" w:rsidP="00FD2AC2">
                  <w:pPr>
                    <w:shd w:val="clear" w:color="auto" w:fill="000000" w:themeFill="text1"/>
                  </w:pPr>
                  <w:r w:rsidRPr="001824E2">
                    <w:rPr>
                      <w:noProof/>
                      <w:highlight w:val="darkBlue"/>
                    </w:rPr>
                    <w:drawing>
                      <wp:inline distT="0" distB="0" distL="0" distR="0">
                        <wp:extent cx="2111674" cy="902281"/>
                        <wp:effectExtent l="19050" t="0" r="2876" b="0"/>
                        <wp:docPr id="2042" name="Picture 18" descr="E:\SEM E microsco\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EM E microsco\4F.TIF"/>
                                <pic:cNvPicPr>
                                  <a:picLocks noChangeAspect="1" noChangeArrowheads="1"/>
                                </pic:cNvPicPr>
                              </pic:nvPicPr>
                              <pic:blipFill>
                                <a:blip r:embed="rId262" cstate="print"/>
                                <a:srcRect l="14837" t="11852" r="22049" b="12406"/>
                                <a:stretch>
                                  <a:fillRect/>
                                </a:stretch>
                              </pic:blipFill>
                              <pic:spPr bwMode="auto">
                                <a:xfrm>
                                  <a:off x="0" y="0"/>
                                  <a:ext cx="2119847" cy="905773"/>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jc w:val="both"/>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01" type="#_x0000_t202" style="position:absolute;margin-left:187.8pt;margin-top:5.45pt;width:180pt;height:80.8pt;z-index:252040704" fillcolor="black [3213]" strokecolor="#8064a2 [3207]" strokeweight="2.5pt">
            <v:shadow color="#868686"/>
            <v:textbox style="mso-next-textbox:#_x0000_s3101">
              <w:txbxContent>
                <w:p w:rsidR="00A85D52" w:rsidRDefault="00A85D52" w:rsidP="00FD2AC2">
                  <w:r w:rsidRPr="00076BE2">
                    <w:rPr>
                      <w:noProof/>
                    </w:rPr>
                    <w:drawing>
                      <wp:inline distT="0" distB="0" distL="0" distR="0">
                        <wp:extent cx="2071370" cy="876300"/>
                        <wp:effectExtent l="19050" t="0" r="5080" b="0"/>
                        <wp:docPr id="2043" name="Picture 26" descr="E:\SEM E microsco\2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SEM E microsco\24A.TIF"/>
                                <pic:cNvPicPr>
                                  <a:picLocks noChangeAspect="1" noChangeArrowheads="1"/>
                                </pic:cNvPicPr>
                              </pic:nvPicPr>
                              <pic:blipFill>
                                <a:blip r:embed="rId278" cstate="print"/>
                                <a:srcRect b="14679"/>
                                <a:stretch>
                                  <a:fillRect/>
                                </a:stretch>
                              </pic:blipFill>
                              <pic:spPr bwMode="auto">
                                <a:xfrm flipV="1">
                                  <a:off x="0" y="0"/>
                                  <a:ext cx="2071370" cy="876300"/>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02" type="#_x0000_t202" style="position:absolute;margin-left:195.3pt;margin-top:10.2pt;width:18.35pt;height:19.7pt;z-index:252041728">
            <v:textbox style="mso-next-textbox:#_x0000_s3102">
              <w:txbxContent>
                <w:p w:rsidR="00A85D52" w:rsidRPr="00B91812" w:rsidRDefault="00A85D52" w:rsidP="00FD2AC2">
                  <w:pPr>
                    <w:rPr>
                      <w:b/>
                      <w:bCs/>
                    </w:rPr>
                  </w:pPr>
                  <w:r w:rsidRPr="00B91812">
                    <w:rPr>
                      <w:b/>
                      <w:bCs/>
                    </w:rPr>
                    <w:t>D</w:t>
                  </w:r>
                </w:p>
              </w:txbxContent>
            </v:textbox>
          </v:shape>
        </w:pict>
      </w:r>
      <w:r>
        <w:rPr>
          <w:rFonts w:asciiTheme="majorBidi" w:hAnsiTheme="majorBidi" w:cstheme="majorBidi"/>
          <w:noProof/>
          <w:szCs w:val="24"/>
        </w:rPr>
        <w:pict>
          <v:shape id="_x0000_s3100" type="#_x0000_t202" style="position:absolute;margin-left:8.5pt;margin-top:10.2pt;width:18.35pt;height:19.7pt;z-index:252039680">
            <v:textbox style="mso-next-textbox:#_x0000_s3100">
              <w:txbxContent>
                <w:p w:rsidR="00A85D52" w:rsidRPr="004551A9" w:rsidRDefault="00A85D52" w:rsidP="00FD2AC2">
                  <w:pPr>
                    <w:rPr>
                      <w:b/>
                      <w:bCs/>
                    </w:rPr>
                  </w:pPr>
                  <w:r w:rsidRPr="004551A9">
                    <w:rPr>
                      <w:b/>
                      <w:bCs/>
                    </w:rPr>
                    <w:t>C</w:t>
                  </w:r>
                </w:p>
              </w:txbxContent>
            </v:textbox>
          </v:shape>
        </w:pict>
      </w:r>
      <w:r>
        <w:rPr>
          <w:rFonts w:asciiTheme="majorBidi" w:hAnsiTheme="majorBidi" w:cstheme="majorBidi"/>
          <w:noProof/>
          <w:szCs w:val="24"/>
        </w:rPr>
        <w:pict>
          <v:shape id="_x0000_s3099" type="#_x0000_t202" style="position:absolute;margin-left:-.35pt;margin-top:5.45pt;width:188.15pt;height:80.85pt;z-index:252038656" fillcolor="black [3213]" strokecolor="#8064a2 [3207]" strokeweight="2.5pt">
            <v:shadow color="#868686"/>
            <v:textbox style="mso-next-textbox:#_x0000_s3099">
              <w:txbxContent>
                <w:p w:rsidR="00A85D52" w:rsidRDefault="00A85D52" w:rsidP="00FD2AC2">
                  <w:r w:rsidRPr="00C324FF">
                    <w:rPr>
                      <w:noProof/>
                    </w:rPr>
                    <w:drawing>
                      <wp:inline distT="0" distB="0" distL="0" distR="0">
                        <wp:extent cx="2150823" cy="879895"/>
                        <wp:effectExtent l="19050" t="0" r="1827" b="0"/>
                        <wp:docPr id="2044" name="Picture 25" descr="E:\SEM E microsco\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EM E microsco\22.TIF"/>
                                <pic:cNvPicPr>
                                  <a:picLocks noChangeAspect="1" noChangeArrowheads="1"/>
                                </pic:cNvPicPr>
                              </pic:nvPicPr>
                              <pic:blipFill>
                                <a:blip r:embed="rId279" cstate="print"/>
                                <a:srcRect b="17333"/>
                                <a:stretch>
                                  <a:fillRect/>
                                </a:stretch>
                              </pic:blipFill>
                              <pic:spPr bwMode="auto">
                                <a:xfrm>
                                  <a:off x="0" y="0"/>
                                  <a:ext cx="2160592" cy="883891"/>
                                </a:xfrm>
                                <a:prstGeom prst="rect">
                                  <a:avLst/>
                                </a:prstGeom>
                                <a:noFill/>
                                <a:ln w="9525">
                                  <a:noFill/>
                                  <a:miter lim="800000"/>
                                  <a:headEnd/>
                                  <a:tailEnd/>
                                </a:ln>
                              </pic:spPr>
                            </pic:pic>
                          </a:graphicData>
                        </a:graphic>
                      </wp:inline>
                    </w:drawing>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48" type="#_x0000_t202" style="position:absolute;margin-left:8.5pt;margin-top:22.9pt;width:31.25pt;height:18.75pt;z-index:252088832">
            <v:textbox style="mso-next-textbox:#_x0000_s3148">
              <w:txbxContent>
                <w:p w:rsidR="00A85D52" w:rsidRDefault="00A85D52" w:rsidP="00FD2AC2">
                  <w:r>
                    <w:t>HY</w:t>
                  </w:r>
                </w:p>
              </w:txbxContent>
            </v:textbox>
          </v:shape>
        </w:pict>
      </w:r>
      <w:r>
        <w:rPr>
          <w:rFonts w:asciiTheme="majorBidi" w:hAnsiTheme="majorBidi" w:cstheme="majorBidi"/>
          <w:noProof/>
          <w:szCs w:val="24"/>
        </w:rPr>
        <w:pict>
          <v:shape id="_x0000_s3147" type="#_x0000_t32" style="position:absolute;margin-left:39.75pt;margin-top:14.65pt;width:27pt;height:12.75pt;flip:y;z-index:252087808" o:connectortype="straight" strokecolor="#f2f2f2 [3041]" strokeweight="3pt">
            <v:stroke endarrow="block"/>
            <v:shadow type="perspective" color="#974706 [1609]" opacity=".5" offset="1pt" offset2="-1pt"/>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B602C3">
      <w:pPr>
        <w:pStyle w:val="Caption"/>
        <w:tabs>
          <w:tab w:val="left" w:pos="851"/>
        </w:tabs>
        <w:rPr>
          <w:rFonts w:asciiTheme="majorBidi" w:hAnsiTheme="majorBidi" w:cstheme="majorBidi"/>
          <w:b/>
          <w:bCs w:val="0"/>
          <w:szCs w:val="24"/>
        </w:rPr>
      </w:pPr>
      <w:bookmarkStart w:id="1099" w:name="_Toc353746417"/>
      <w:bookmarkStart w:id="1100" w:name="_Toc356851646"/>
      <w:proofErr w:type="gramStart"/>
      <w:r w:rsidRPr="004E6ABC">
        <w:rPr>
          <w:rFonts w:asciiTheme="majorBidi" w:hAnsiTheme="majorBidi" w:cstheme="majorBidi"/>
          <w:szCs w:val="24"/>
        </w:rPr>
        <w:t xml:space="preserve">Figure </w:t>
      </w:r>
      <w:r w:rsidR="00B602C3">
        <w:rPr>
          <w:rFonts w:asciiTheme="majorBidi" w:hAnsiTheme="majorBidi" w:cstheme="majorBidi"/>
          <w:szCs w:val="24"/>
        </w:rPr>
        <w:t>7.9.</w:t>
      </w:r>
      <w:proofErr w:type="gramEnd"/>
      <w:r w:rsidR="00F250D4">
        <w:rPr>
          <w:rFonts w:asciiTheme="majorBidi" w:hAnsiTheme="majorBidi" w:cstheme="majorBidi"/>
          <w:szCs w:val="24"/>
        </w:rPr>
        <w:t xml:space="preserve"> </w:t>
      </w:r>
      <w:r w:rsidRPr="004E6ABC">
        <w:rPr>
          <w:rFonts w:asciiTheme="majorBidi" w:hAnsiTheme="majorBidi" w:cstheme="majorBidi"/>
          <w:bCs w:val="0"/>
          <w:szCs w:val="24"/>
        </w:rPr>
        <w:t xml:space="preserve">Scanning electron micrograph </w:t>
      </w:r>
      <w:r w:rsidRPr="004E6ABC">
        <w:rPr>
          <w:rFonts w:asciiTheme="majorBidi" w:eastAsia="Calibri" w:hAnsiTheme="majorBidi" w:cstheme="majorBidi"/>
          <w:bCs w:val="0"/>
          <w:szCs w:val="24"/>
        </w:rPr>
        <w:t>shows the morphology of</w:t>
      </w:r>
      <w:r w:rsidRPr="004E6ABC">
        <w:rPr>
          <w:rFonts w:asciiTheme="majorBidi" w:eastAsia="Calibri" w:hAnsiTheme="majorBidi" w:cstheme="majorBidi"/>
          <w:bCs w:val="0"/>
          <w:i/>
          <w:szCs w:val="24"/>
        </w:rPr>
        <w:t xml:space="preserve"> 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(A) is control and (C)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(B) is control and (D) is treatment.</w:t>
      </w:r>
      <w:bookmarkEnd w:id="1099"/>
      <w:bookmarkEnd w:id="1100"/>
    </w:p>
    <w:p w:rsidR="00FD2AC2" w:rsidRPr="004E6ABC" w:rsidRDefault="00FD2AC2" w:rsidP="00FD2AC2">
      <w:pPr>
        <w:tabs>
          <w:tab w:val="left" w:pos="851"/>
        </w:tabs>
        <w:rPr>
          <w:rFonts w:asciiTheme="majorBidi" w:eastAsia="Calibri" w:hAnsiTheme="majorBidi" w:cstheme="majorBidi"/>
          <w:szCs w:val="24"/>
        </w:rPr>
      </w:pPr>
      <w:r w:rsidRPr="004E6ABC">
        <w:rPr>
          <w:rFonts w:asciiTheme="majorBidi" w:eastAsia="Calibri" w:hAnsiTheme="majorBidi" w:cstheme="majorBidi"/>
          <w:szCs w:val="24"/>
        </w:rPr>
        <w:t xml:space="preserve">Note the </w:t>
      </w:r>
      <w:proofErr w:type="gramStart"/>
      <w:r w:rsidRPr="004E6ABC">
        <w:rPr>
          <w:rFonts w:asciiTheme="majorBidi" w:eastAsia="Calibri" w:hAnsiTheme="majorBidi" w:cstheme="majorBidi"/>
          <w:szCs w:val="24"/>
        </w:rPr>
        <w:t>Hypha  (</w:t>
      </w:r>
      <w:proofErr w:type="gramEnd"/>
      <w:r w:rsidRPr="004E6ABC">
        <w:rPr>
          <w:rFonts w:asciiTheme="majorBidi" w:eastAsia="Calibri" w:hAnsiTheme="majorBidi" w:cstheme="majorBidi"/>
          <w:szCs w:val="24"/>
        </w:rPr>
        <w:t xml:space="preserve">C) in </w:t>
      </w:r>
      <w:r w:rsidRPr="004E6ABC">
        <w:rPr>
          <w:rFonts w:asciiTheme="majorBidi" w:eastAsia="Calibri" w:hAnsiTheme="majorBidi" w:cstheme="majorBidi"/>
          <w:i/>
          <w:szCs w:val="24"/>
        </w:rPr>
        <w:t>C.</w:t>
      </w:r>
      <w:r w:rsidRPr="004E6ABC">
        <w:rPr>
          <w:rFonts w:asciiTheme="majorBidi" w:hAnsiTheme="majorBidi" w:cstheme="majorBidi"/>
          <w:i/>
          <w:iCs/>
          <w:szCs w:val="24"/>
        </w:rPr>
        <w:t xml:space="preserve"> lunatus </w:t>
      </w:r>
      <w:r w:rsidRPr="004E6ABC">
        <w:rPr>
          <w:rFonts w:asciiTheme="majorBidi" w:eastAsia="Calibri" w:hAnsiTheme="majorBidi" w:cstheme="majorBidi"/>
          <w:szCs w:val="24"/>
        </w:rPr>
        <w:t>damaged.</w:t>
      </w:r>
    </w:p>
    <w:p w:rsidR="00FD2AC2" w:rsidRPr="004E6ABC" w:rsidRDefault="00B602C3" w:rsidP="00E17A0D">
      <w:pPr>
        <w:pStyle w:val="Heading1"/>
      </w:pPr>
      <w:bookmarkStart w:id="1101" w:name="_Toc353744216"/>
      <w:bookmarkStart w:id="1102" w:name="_Toc368521983"/>
      <w:bookmarkStart w:id="1103" w:name="_Toc370158839"/>
      <w:bookmarkStart w:id="1104" w:name="_Toc375044011"/>
      <w:r>
        <w:t>7.8</w:t>
      </w:r>
      <w:r w:rsidR="00FB73CB">
        <w:t>.</w:t>
      </w:r>
      <w:r w:rsidR="00FD2AC2" w:rsidRPr="004E6ABC">
        <w:t xml:space="preserve"> Internal morphology of of</w:t>
      </w:r>
      <w:r w:rsidR="00FD2AC2" w:rsidRPr="004E6ABC">
        <w:rPr>
          <w:i/>
        </w:rPr>
        <w:t xml:space="preserve"> C.</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transmission electron microscopy (TEM). When treated by </w:t>
      </w:r>
      <w:r w:rsidR="00770680">
        <w:t>NaOH</w:t>
      </w:r>
      <w:r w:rsidR="00FD2AC2" w:rsidRPr="004E6ABC">
        <w:t>.</w:t>
      </w:r>
      <w:bookmarkEnd w:id="1101"/>
      <w:bookmarkEnd w:id="1102"/>
      <w:bookmarkEnd w:id="1103"/>
      <w:bookmarkEnd w:id="1104"/>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07" type="#_x0000_t202" style="position:absolute;margin-left:8.5pt;margin-top:14.8pt;width:25.55pt;height:21.05pt;z-index:252046848">
            <v:textbox style="mso-next-textbox:#_x0000_s3107">
              <w:txbxContent>
                <w:p w:rsidR="00A85D52" w:rsidRPr="00D5114B" w:rsidRDefault="00A85D52" w:rsidP="00FD2AC2">
                  <w:pPr>
                    <w:rPr>
                      <w:b/>
                      <w:bCs/>
                    </w:rPr>
                  </w:pPr>
                  <w:r w:rsidRPr="00D5114B">
                    <w:rPr>
                      <w:b/>
                      <w:bCs/>
                    </w:rPr>
                    <w:t>E</w:t>
                  </w:r>
                </w:p>
              </w:txbxContent>
            </v:textbox>
          </v:shape>
        </w:pict>
      </w:r>
      <w:r>
        <w:rPr>
          <w:rFonts w:asciiTheme="majorBidi" w:hAnsiTheme="majorBidi" w:cstheme="majorBidi"/>
          <w:noProof/>
          <w:szCs w:val="24"/>
        </w:rPr>
        <w:pict>
          <v:shape id="_x0000_s3108" type="#_x0000_t202" style="position:absolute;margin-left:197.35pt;margin-top:14.8pt;width:25.75pt;height:21.05pt;z-index:252047872">
            <v:textbox style="mso-next-textbox:#_x0000_s3108">
              <w:txbxContent>
                <w:p w:rsidR="00A85D52" w:rsidRPr="00126930" w:rsidRDefault="00A85D52" w:rsidP="00FD2AC2">
                  <w:pPr>
                    <w:rPr>
                      <w:b/>
                      <w:bCs/>
                    </w:rPr>
                  </w:pPr>
                  <w:r w:rsidRPr="00126930">
                    <w:rPr>
                      <w:b/>
                      <w:bCs/>
                    </w:rPr>
                    <w:t>F</w:t>
                  </w:r>
                </w:p>
              </w:txbxContent>
            </v:textbox>
          </v:shape>
        </w:pict>
      </w:r>
      <w:r>
        <w:rPr>
          <w:rFonts w:asciiTheme="majorBidi" w:hAnsiTheme="majorBidi" w:cstheme="majorBidi"/>
          <w:noProof/>
          <w:szCs w:val="24"/>
        </w:rPr>
        <w:pict>
          <v:shape id="_x0000_s3104" type="#_x0000_t202" style="position:absolute;margin-left:187.8pt;margin-top:9.95pt;width:180pt;height:84.2pt;z-index:252043776" fillcolor="black [3213]" strokecolor="#8064a2 [3207]" strokeweight="2.5pt">
            <v:shadow color="#868686"/>
            <v:textbox style="mso-next-textbox:#_x0000_s3104">
              <w:txbxContent>
                <w:p w:rsidR="00A85D52" w:rsidRDefault="00A85D52" w:rsidP="00FD2AC2">
                  <w:r w:rsidRPr="000165A9">
                    <w:rPr>
                      <w:noProof/>
                      <w:highlight w:val="darkBlue"/>
                    </w:rPr>
                    <w:drawing>
                      <wp:inline distT="0" distB="0" distL="0" distR="0">
                        <wp:extent cx="2137554" cy="923026"/>
                        <wp:effectExtent l="19050" t="0" r="0" b="0"/>
                        <wp:docPr id="2045" name="Picture 3" descr="C:\Users\sami\Documents\E- microscop\4,80000.0V,9300X,Sami,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ocuments\E- microscop\4,80000.0V,9300X,Sami,0008.jpg"/>
                                <pic:cNvPicPr>
                                  <a:picLocks noChangeAspect="1" noChangeArrowheads="1"/>
                                </pic:cNvPicPr>
                              </pic:nvPicPr>
                              <pic:blipFill>
                                <a:blip r:embed="rId266" cstate="print"/>
                                <a:srcRect/>
                                <a:stretch>
                                  <a:fillRect/>
                                </a:stretch>
                              </pic:blipFill>
                              <pic:spPr bwMode="auto">
                                <a:xfrm>
                                  <a:off x="0" y="0"/>
                                  <a:ext cx="2137554" cy="92302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03" type="#_x0000_t202" style="position:absolute;margin-left:-.35pt;margin-top:9.95pt;width:188.15pt;height:84.2pt;z-index:252042752" fillcolor="black [3213]" strokecolor="#8064a2 [3207]" strokeweight="2.5pt">
            <v:shadow color="#868686"/>
            <v:textbox style="mso-next-textbox:#_x0000_s3103">
              <w:txbxContent>
                <w:p w:rsidR="00A85D52" w:rsidRDefault="00A85D52" w:rsidP="00FD2AC2">
                  <w:r w:rsidRPr="00B91812">
                    <w:rPr>
                      <w:noProof/>
                    </w:rPr>
                    <w:drawing>
                      <wp:inline distT="0" distB="0" distL="0" distR="0">
                        <wp:extent cx="2281028" cy="971527"/>
                        <wp:effectExtent l="19050" t="0" r="4972" b="0"/>
                        <wp:docPr id="2046" name="Picture 1" descr="C:\Users\sami\Documents\E- microscop\2,80000.0V,11000X,Sam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E- microscop\2,80000.0V,11000X,Sami,0002.jpg"/>
                                <pic:cNvPicPr>
                                  <a:picLocks noChangeAspect="1" noChangeArrowheads="1"/>
                                </pic:cNvPicPr>
                              </pic:nvPicPr>
                              <pic:blipFill>
                                <a:blip r:embed="rId267" cstate="print"/>
                                <a:srcRect l="29102" t="21146" r="15721" b="25991"/>
                                <a:stretch>
                                  <a:fillRect/>
                                </a:stretch>
                              </pic:blipFill>
                              <pic:spPr bwMode="auto">
                                <a:xfrm>
                                  <a:off x="0" y="0"/>
                                  <a:ext cx="2292467" cy="976399"/>
                                </a:xfrm>
                                <a:prstGeom prst="rect">
                                  <a:avLst/>
                                </a:prstGeom>
                                <a:solidFill>
                                  <a:schemeClr val="tx1"/>
                                </a:solid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09" type="#_x0000_t202" style="position:absolute;margin-left:8.5pt;margin-top:22.05pt;width:25.55pt;height:20.35pt;z-index:252048896">
            <v:textbox style="mso-next-textbox:#_x0000_s3109">
              <w:txbxContent>
                <w:p w:rsidR="00A85D52" w:rsidRPr="0053413C" w:rsidRDefault="00A85D52" w:rsidP="00FD2AC2">
                  <w:pPr>
                    <w:rPr>
                      <w:b/>
                      <w:bCs/>
                    </w:rPr>
                  </w:pPr>
                  <w:r w:rsidRPr="0053413C">
                    <w:rPr>
                      <w:b/>
                      <w:bCs/>
                    </w:rPr>
                    <w:t>G</w:t>
                  </w:r>
                </w:p>
              </w:txbxContent>
            </v:textbox>
          </v:shape>
        </w:pict>
      </w:r>
      <w:r>
        <w:rPr>
          <w:rFonts w:asciiTheme="majorBidi" w:hAnsiTheme="majorBidi" w:cstheme="majorBidi"/>
          <w:noProof/>
          <w:szCs w:val="24"/>
        </w:rPr>
        <w:pict>
          <v:shape id="_x0000_s3110" type="#_x0000_t202" style="position:absolute;margin-left:197.35pt;margin-top:22.05pt;width:25.75pt;height:20.35pt;z-index:252049920">
            <v:textbox style="mso-next-textbox:#_x0000_s3110">
              <w:txbxContent>
                <w:p w:rsidR="00A85D52" w:rsidRPr="0053413C" w:rsidRDefault="00A85D52" w:rsidP="00FD2AC2">
                  <w:pPr>
                    <w:rPr>
                      <w:b/>
                      <w:bCs/>
                    </w:rPr>
                  </w:pPr>
                  <w:r w:rsidRPr="0053413C">
                    <w:rPr>
                      <w:b/>
                      <w:bCs/>
                    </w:rPr>
                    <w:t>H</w:t>
                  </w:r>
                </w:p>
              </w:txbxContent>
            </v:textbox>
          </v:shape>
        </w:pict>
      </w:r>
      <w:r>
        <w:rPr>
          <w:rFonts w:asciiTheme="majorBidi" w:hAnsiTheme="majorBidi" w:cstheme="majorBidi"/>
          <w:noProof/>
          <w:szCs w:val="24"/>
        </w:rPr>
        <w:pict>
          <v:shape id="_x0000_s3106" type="#_x0000_t202" style="position:absolute;margin-left:187.8pt;margin-top:17.85pt;width:180pt;height:80.15pt;z-index:252045824" fillcolor="black [3213]" strokecolor="#8064a2 [3207]" strokeweight="2.5pt">
            <v:shadow color="#868686"/>
            <v:textbox style="mso-next-textbox:#_x0000_s3106">
              <w:txbxContent>
                <w:p w:rsidR="00A85D52" w:rsidRDefault="00A85D52" w:rsidP="00FD2AC2">
                  <w:r w:rsidRPr="00076BE2">
                    <w:rPr>
                      <w:noProof/>
                    </w:rPr>
                    <w:drawing>
                      <wp:inline distT="0" distB="0" distL="0" distR="0">
                        <wp:extent cx="2072089" cy="897147"/>
                        <wp:effectExtent l="19050" t="0" r="4361" b="0"/>
                        <wp:docPr id="2047" name="Picture 12" descr="C:\Users\sami\Documents\E- microscop\24,80000.0V,9300X,Sami,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i\Documents\E- microscop\24,80000.0V,9300X,Sami,0040.jpg"/>
                                <pic:cNvPicPr>
                                  <a:picLocks noChangeAspect="1" noChangeArrowheads="1"/>
                                </pic:cNvPicPr>
                              </pic:nvPicPr>
                              <pic:blipFill>
                                <a:blip r:embed="rId280" cstate="print"/>
                                <a:srcRect b="11430"/>
                                <a:stretch>
                                  <a:fillRect/>
                                </a:stretch>
                              </pic:blipFill>
                              <pic:spPr bwMode="auto">
                                <a:xfrm>
                                  <a:off x="0" y="0"/>
                                  <a:ext cx="2078551" cy="899945"/>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05" type="#_x0000_t202" style="position:absolute;margin-left:-.35pt;margin-top:17.85pt;width:188.15pt;height:80.15pt;z-index:252044800" fillcolor="black [3213]" strokecolor="#8064a2 [3207]" strokeweight="2.5pt">
            <v:shadow color="#868686"/>
            <v:textbox style="mso-next-textbox:#_x0000_s3105">
              <w:txbxContent>
                <w:p w:rsidR="00A85D52" w:rsidRDefault="00A85D52" w:rsidP="00FD2AC2">
                  <w:r w:rsidRPr="00076BE2">
                    <w:rPr>
                      <w:noProof/>
                    </w:rPr>
                    <w:drawing>
                      <wp:inline distT="0" distB="0" distL="0" distR="0">
                        <wp:extent cx="2197938" cy="957532"/>
                        <wp:effectExtent l="19050" t="0" r="0" b="0"/>
                        <wp:docPr id="2048" name="Picture 11" descr="C:\Users\sami\Documents\E- microscop\22,80000.0V,9300X,Sami,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i\Documents\E- microscop\22,80000.0V,9300X,Sami,0037.jpg"/>
                                <pic:cNvPicPr>
                                  <a:picLocks noChangeAspect="1" noChangeArrowheads="1"/>
                                </pic:cNvPicPr>
                              </pic:nvPicPr>
                              <pic:blipFill>
                                <a:blip r:embed="rId281" cstate="print"/>
                                <a:srcRect t="23810" r="10654"/>
                                <a:stretch>
                                  <a:fillRect/>
                                </a:stretch>
                              </pic:blipFill>
                              <pic:spPr bwMode="auto">
                                <a:xfrm>
                                  <a:off x="0" y="0"/>
                                  <a:ext cx="2199602" cy="958257"/>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B602C3">
      <w:pPr>
        <w:pStyle w:val="Caption"/>
        <w:tabs>
          <w:tab w:val="left" w:pos="851"/>
        </w:tabs>
        <w:rPr>
          <w:rFonts w:asciiTheme="majorBidi" w:hAnsiTheme="majorBidi" w:cstheme="majorBidi"/>
          <w:b/>
          <w:bCs w:val="0"/>
          <w:szCs w:val="24"/>
        </w:rPr>
      </w:pPr>
      <w:bookmarkStart w:id="1105" w:name="_Toc356851647"/>
      <w:r w:rsidRPr="004E6ABC">
        <w:rPr>
          <w:rFonts w:asciiTheme="majorBidi" w:hAnsiTheme="majorBidi" w:cstheme="majorBidi"/>
          <w:szCs w:val="24"/>
        </w:rPr>
        <w:t xml:space="preserve">Figure </w:t>
      </w:r>
      <w:r w:rsidR="00B602C3">
        <w:rPr>
          <w:rFonts w:asciiTheme="majorBidi" w:hAnsiTheme="majorBidi" w:cstheme="majorBidi"/>
          <w:szCs w:val="24"/>
        </w:rPr>
        <w:t>7.9.</w:t>
      </w:r>
      <w:r w:rsidRPr="004E6ABC">
        <w:rPr>
          <w:rFonts w:asciiTheme="majorBidi" w:hAnsiTheme="majorBidi" w:cstheme="majorBidi"/>
          <w:bCs w:val="0"/>
          <w:szCs w:val="24"/>
        </w:rPr>
        <w:t xml:space="preserve">Transmission electron micrograph </w:t>
      </w:r>
      <w:r w:rsidRPr="004E6ABC">
        <w:rPr>
          <w:rFonts w:asciiTheme="majorBidi" w:eastAsia="Calibri" w:hAnsiTheme="majorBidi" w:cstheme="majorBidi"/>
          <w:bCs w:val="0"/>
          <w:szCs w:val="24"/>
        </w:rPr>
        <w:t xml:space="preserve">shows the morphology of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(E) is control and (G)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(F) is control and (H) is </w:t>
      </w:r>
      <w:proofErr w:type="gramStart"/>
      <w:r w:rsidRPr="004E6ABC">
        <w:rPr>
          <w:rFonts w:asciiTheme="majorBidi" w:eastAsia="Calibri" w:hAnsiTheme="majorBidi" w:cstheme="majorBidi"/>
          <w:bCs w:val="0"/>
          <w:szCs w:val="24"/>
        </w:rPr>
        <w:t>treatment .</w:t>
      </w:r>
      <w:bookmarkEnd w:id="1105"/>
      <w:proofErr w:type="gramEnd"/>
    </w:p>
    <w:p w:rsidR="00FD2AC2" w:rsidRPr="004E6ABC" w:rsidRDefault="00FD2AC2" w:rsidP="00FD2AC2">
      <w:pPr>
        <w:tabs>
          <w:tab w:val="left" w:pos="851"/>
        </w:tabs>
        <w:rPr>
          <w:rFonts w:asciiTheme="majorBidi" w:hAnsiTheme="majorBidi" w:cstheme="majorBidi"/>
          <w:szCs w:val="24"/>
        </w:rPr>
      </w:pPr>
    </w:p>
    <w:p w:rsidR="00FD2AC2" w:rsidRPr="004E6ABC" w:rsidRDefault="00B602C3" w:rsidP="00F250D4">
      <w:pPr>
        <w:tabs>
          <w:tab w:val="left" w:pos="851"/>
        </w:tabs>
        <w:spacing w:line="360" w:lineRule="auto"/>
        <w:rPr>
          <w:rFonts w:asciiTheme="majorBidi" w:hAnsiTheme="majorBidi" w:cstheme="majorBidi"/>
          <w:b/>
          <w:bCs/>
          <w:szCs w:val="24"/>
        </w:rPr>
      </w:pPr>
      <w:bookmarkStart w:id="1106" w:name="_Toc353744217"/>
      <w:bookmarkStart w:id="1107" w:name="_Toc368521984"/>
      <w:bookmarkStart w:id="1108" w:name="_Toc370158840"/>
      <w:bookmarkStart w:id="1109" w:name="_Toc375044012"/>
      <w:r>
        <w:rPr>
          <w:rStyle w:val="Heading2Char"/>
        </w:rPr>
        <w:t>7.10.</w:t>
      </w:r>
      <w:r w:rsidR="00FD2AC2" w:rsidRPr="004E6ABC">
        <w:rPr>
          <w:rStyle w:val="Heading2Char"/>
        </w:rPr>
        <w:t xml:space="preserve"> External morphology of </w:t>
      </w:r>
      <w:r w:rsidR="00FD2AC2" w:rsidRPr="004E6ABC">
        <w:rPr>
          <w:rStyle w:val="Heading2Char"/>
          <w:i/>
          <w:iCs/>
        </w:rPr>
        <w:t>Cochliobolus lunatus</w:t>
      </w:r>
      <w:r w:rsidR="00FD2AC2" w:rsidRPr="004E6ABC">
        <w:rPr>
          <w:rStyle w:val="Heading2Char"/>
        </w:rPr>
        <w:t xml:space="preserve"> and </w:t>
      </w:r>
      <w:r w:rsidR="00FD2AC2" w:rsidRPr="004E6ABC">
        <w:rPr>
          <w:rStyle w:val="Heading2Char"/>
          <w:i/>
          <w:iCs/>
        </w:rPr>
        <w:t>Mucor sp</w:t>
      </w:r>
      <w:r w:rsidR="00FD2AC2" w:rsidRPr="004E6ABC">
        <w:rPr>
          <w:rStyle w:val="Heading2Char"/>
        </w:rPr>
        <w:t xml:space="preserve">. observed by scanning electron microscopy (SEM) </w:t>
      </w:r>
      <w:proofErr w:type="gramStart"/>
      <w:r w:rsidR="00F250D4">
        <w:rPr>
          <w:rStyle w:val="Heading2Char"/>
        </w:rPr>
        <w:t>W</w:t>
      </w:r>
      <w:r w:rsidR="00FD2AC2" w:rsidRPr="004E6ABC">
        <w:rPr>
          <w:rStyle w:val="Heading2Char"/>
        </w:rPr>
        <w:t>hen</w:t>
      </w:r>
      <w:proofErr w:type="gramEnd"/>
      <w:r w:rsidR="00FD2AC2" w:rsidRPr="004E6ABC">
        <w:rPr>
          <w:rStyle w:val="Heading2Char"/>
        </w:rPr>
        <w:t xml:space="preserve"> treated by</w:t>
      </w:r>
      <w:r w:rsidR="00635AD2">
        <w:rPr>
          <w:rStyle w:val="Heading2Char"/>
        </w:rPr>
        <w:t xml:space="preserve"> s</w:t>
      </w:r>
      <w:r w:rsidR="00FD2AC2" w:rsidRPr="004E6ABC">
        <w:rPr>
          <w:rStyle w:val="Heading2Char"/>
        </w:rPr>
        <w:t>onication</w:t>
      </w:r>
      <w:bookmarkEnd w:id="1106"/>
      <w:bookmarkEnd w:id="1107"/>
      <w:bookmarkEnd w:id="1108"/>
      <w:bookmarkEnd w:id="1109"/>
      <w:r w:rsidR="00FD2AC2" w:rsidRPr="004E6ABC">
        <w:rPr>
          <w:rFonts w:asciiTheme="majorBidi" w:hAnsiTheme="majorBidi" w:cstheme="majorBidi"/>
          <w:b/>
          <w:bCs/>
          <w:szCs w:val="24"/>
        </w:rPr>
        <w:t>.</w:t>
      </w:r>
    </w:p>
    <w:p w:rsidR="00FD2AC2" w:rsidRPr="004E6ABC" w:rsidRDefault="00D9307D" w:rsidP="00FD2AC2">
      <w:pPr>
        <w:tabs>
          <w:tab w:val="left" w:pos="851"/>
        </w:tabs>
        <w:rPr>
          <w:rFonts w:asciiTheme="majorBidi" w:hAnsiTheme="majorBidi" w:cstheme="majorBidi"/>
          <w:szCs w:val="24"/>
        </w:rPr>
      </w:pPr>
      <w:r w:rsidRPr="00D9307D">
        <w:rPr>
          <w:rFonts w:asciiTheme="majorBidi" w:hAnsiTheme="majorBidi" w:cstheme="majorBidi"/>
          <w:noProof/>
          <w:color w:val="000000" w:themeColor="text1"/>
          <w:szCs w:val="24"/>
        </w:rPr>
        <w:pict>
          <v:shape id="_x0000_s3112" type="#_x0000_t202" style="position:absolute;margin-left:8.5pt;margin-top:7.15pt;width:23.95pt;height:18.35pt;z-index:252051968">
            <v:textbox style="mso-next-textbox:#_x0000_s3112">
              <w:txbxContent>
                <w:p w:rsidR="00A85D52" w:rsidRPr="001824E2" w:rsidRDefault="00A85D52" w:rsidP="00FD2AC2">
                  <w:pPr>
                    <w:rPr>
                      <w:b/>
                      <w:bCs/>
                    </w:rPr>
                  </w:pPr>
                  <w:r w:rsidRPr="001824E2">
                    <w:rPr>
                      <w:b/>
                      <w:bCs/>
                    </w:rPr>
                    <w:t>A</w:t>
                  </w:r>
                </w:p>
              </w:txbxContent>
            </v:textbox>
          </v:shape>
        </w:pict>
      </w:r>
      <w:r w:rsidRPr="00D9307D">
        <w:rPr>
          <w:rFonts w:asciiTheme="majorBidi" w:hAnsiTheme="majorBidi" w:cstheme="majorBidi"/>
          <w:noProof/>
          <w:color w:val="000000" w:themeColor="text1"/>
          <w:szCs w:val="24"/>
        </w:rPr>
        <w:pict>
          <v:shape id="_x0000_s3114" type="#_x0000_t202" style="position:absolute;margin-left:195.3pt;margin-top:7.15pt;width:24.4pt;height:18.35pt;z-index:252054016">
            <v:textbox style="mso-next-textbox:#_x0000_s3114">
              <w:txbxContent>
                <w:p w:rsidR="00A85D52" w:rsidRPr="00FF545F" w:rsidRDefault="00A85D52" w:rsidP="00FD2AC2">
                  <w:pPr>
                    <w:rPr>
                      <w:b/>
                      <w:bCs/>
                    </w:rPr>
                  </w:pPr>
                  <w:r w:rsidRPr="00FF545F">
                    <w:rPr>
                      <w:b/>
                      <w:bCs/>
                    </w:rPr>
                    <w:t>B</w:t>
                  </w:r>
                </w:p>
              </w:txbxContent>
            </v:textbox>
          </v:shape>
        </w:pict>
      </w:r>
      <w:r w:rsidRPr="00D9307D">
        <w:rPr>
          <w:rFonts w:asciiTheme="majorBidi" w:hAnsiTheme="majorBidi" w:cstheme="majorBidi"/>
          <w:noProof/>
          <w:color w:val="000000" w:themeColor="text1"/>
          <w:szCs w:val="24"/>
        </w:rPr>
        <w:pict>
          <v:shape id="_x0000_s3111" type="#_x0000_t202" style="position:absolute;margin-left:-.35pt;margin-top:3.4pt;width:185.45pt;height:78.35pt;z-index:252050944" fillcolor="black [3213]" strokecolor="#8064a2 [3207]" strokeweight="2.5pt">
            <v:shadow color="#868686"/>
            <v:textbox style="mso-next-textbox:#_x0000_s3111">
              <w:txbxContent>
                <w:p w:rsidR="00A85D52" w:rsidRDefault="00A85D52" w:rsidP="00FD2AC2">
                  <w:r w:rsidRPr="00A10B14">
                    <w:rPr>
                      <w:noProof/>
                    </w:rPr>
                    <w:drawing>
                      <wp:inline distT="0" distB="0" distL="0" distR="0">
                        <wp:extent cx="2257425" cy="984663"/>
                        <wp:effectExtent l="19050" t="0" r="9525" b="0"/>
                        <wp:docPr id="2049" name="Picture 17" descr="E:\SEM E microsco\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M E microsco\2B.TIF"/>
                                <pic:cNvPicPr>
                                  <a:picLocks noChangeAspect="1" noChangeArrowheads="1"/>
                                </pic:cNvPicPr>
                              </pic:nvPicPr>
                              <pic:blipFill>
                                <a:blip r:embed="rId263" cstate="print"/>
                                <a:srcRect t="8153" r="4500" b="13229"/>
                                <a:stretch>
                                  <a:fillRect/>
                                </a:stretch>
                              </pic:blipFill>
                              <pic:spPr bwMode="auto">
                                <a:xfrm>
                                  <a:off x="0" y="0"/>
                                  <a:ext cx="2257425" cy="984663"/>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3113" type="#_x0000_t202" style="position:absolute;margin-left:187.8pt;margin-top:3.4pt;width:180pt;height:80.15pt;z-index:252052992" fillcolor="black [3213]" strokecolor="#8064a2 [3207]" strokeweight="2.5pt">
            <v:shadow color="#868686"/>
            <v:textbox style="mso-next-textbox:#_x0000_s3113">
              <w:txbxContent>
                <w:p w:rsidR="00A85D52" w:rsidRDefault="00A85D52" w:rsidP="00FD2AC2">
                  <w:pPr>
                    <w:shd w:val="clear" w:color="auto" w:fill="000000" w:themeFill="text1"/>
                  </w:pPr>
                  <w:r w:rsidRPr="001824E2">
                    <w:rPr>
                      <w:noProof/>
                      <w:highlight w:val="darkBlue"/>
                    </w:rPr>
                    <w:drawing>
                      <wp:inline distT="0" distB="0" distL="0" distR="0">
                        <wp:extent cx="2111674" cy="902281"/>
                        <wp:effectExtent l="19050" t="0" r="2876" b="0"/>
                        <wp:docPr id="2050" name="Picture 18" descr="E:\SEM E microsco\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EM E microsco\4F.TIF"/>
                                <pic:cNvPicPr>
                                  <a:picLocks noChangeAspect="1" noChangeArrowheads="1"/>
                                </pic:cNvPicPr>
                              </pic:nvPicPr>
                              <pic:blipFill>
                                <a:blip r:embed="rId262" cstate="print"/>
                                <a:srcRect l="14837" t="11852" r="22049" b="12406"/>
                                <a:stretch>
                                  <a:fillRect/>
                                </a:stretch>
                              </pic:blipFill>
                              <pic:spPr bwMode="auto">
                                <a:xfrm>
                                  <a:off x="0" y="0"/>
                                  <a:ext cx="2119847" cy="905773"/>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16" type="#_x0000_t202" style="position:absolute;margin-left:8.5pt;margin-top:10.2pt;width:23.95pt;height:19.7pt;z-index:252056064">
            <v:textbox style="mso-next-textbox:#_x0000_s3116">
              <w:txbxContent>
                <w:p w:rsidR="00A85D52" w:rsidRPr="004551A9" w:rsidRDefault="00A85D52" w:rsidP="00FD2AC2">
                  <w:pPr>
                    <w:rPr>
                      <w:b/>
                      <w:bCs/>
                    </w:rPr>
                  </w:pPr>
                  <w:r w:rsidRPr="004551A9">
                    <w:rPr>
                      <w:b/>
                      <w:bCs/>
                    </w:rPr>
                    <w:t>C</w:t>
                  </w:r>
                </w:p>
              </w:txbxContent>
            </v:textbox>
          </v:shape>
        </w:pict>
      </w:r>
      <w:r>
        <w:rPr>
          <w:rFonts w:asciiTheme="majorBidi" w:hAnsiTheme="majorBidi" w:cstheme="majorBidi"/>
          <w:noProof/>
          <w:szCs w:val="24"/>
        </w:rPr>
        <w:pict>
          <v:shape id="_x0000_s3117" type="#_x0000_t202" style="position:absolute;margin-left:187.8pt;margin-top:5.45pt;width:180pt;height:80.8pt;z-index:252057088" fillcolor="black [3213]" strokecolor="#8064a2 [3207]" strokeweight="2.5pt">
            <v:shadow color="#868686"/>
            <v:textbox style="mso-next-textbox:#_x0000_s3117">
              <w:txbxContent>
                <w:p w:rsidR="00A85D52" w:rsidRDefault="00A85D52" w:rsidP="00FD2AC2">
                  <w:r w:rsidRPr="00135AB3">
                    <w:rPr>
                      <w:noProof/>
                    </w:rPr>
                    <w:drawing>
                      <wp:inline distT="0" distB="0" distL="0" distR="0">
                        <wp:extent cx="2109134" cy="962710"/>
                        <wp:effectExtent l="19050" t="0" r="5416" b="0"/>
                        <wp:docPr id="2051" name="Picture 28" descr="E:\SEM E microsco\2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SEM E microsco\29B.TIF"/>
                                <pic:cNvPicPr>
                                  <a:picLocks noChangeAspect="1" noChangeArrowheads="1"/>
                                </pic:cNvPicPr>
                              </pic:nvPicPr>
                              <pic:blipFill>
                                <a:blip r:embed="rId282" cstate="print"/>
                                <a:srcRect b="12800"/>
                                <a:stretch>
                                  <a:fillRect/>
                                </a:stretch>
                              </pic:blipFill>
                              <pic:spPr bwMode="auto">
                                <a:xfrm>
                                  <a:off x="0" y="0"/>
                                  <a:ext cx="2109369" cy="962817"/>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18" type="#_x0000_t202" style="position:absolute;margin-left:195.3pt;margin-top:10.2pt;width:18.35pt;height:19.7pt;z-index:252058112">
            <v:textbox style="mso-next-textbox:#_x0000_s3118">
              <w:txbxContent>
                <w:p w:rsidR="00A85D52" w:rsidRPr="00B91812" w:rsidRDefault="00A85D52" w:rsidP="00FD2AC2">
                  <w:pPr>
                    <w:rPr>
                      <w:b/>
                      <w:bCs/>
                    </w:rPr>
                  </w:pPr>
                  <w:r w:rsidRPr="00B91812">
                    <w:rPr>
                      <w:b/>
                      <w:bCs/>
                    </w:rPr>
                    <w:t>D</w:t>
                  </w:r>
                </w:p>
              </w:txbxContent>
            </v:textbox>
          </v:shape>
        </w:pict>
      </w:r>
      <w:r>
        <w:rPr>
          <w:rFonts w:asciiTheme="majorBidi" w:hAnsiTheme="majorBidi" w:cstheme="majorBidi"/>
          <w:noProof/>
          <w:szCs w:val="24"/>
        </w:rPr>
        <w:pict>
          <v:shape id="_x0000_s3115" type="#_x0000_t202" style="position:absolute;margin-left:-.35pt;margin-top:5.45pt;width:188.15pt;height:80.85pt;z-index:252055040" fillcolor="black [3213]" strokecolor="#8064a2 [3207]" strokeweight="2.5pt">
            <v:shadow color="#868686"/>
            <v:textbox style="mso-next-textbox:#_x0000_s3115">
              <w:txbxContent>
                <w:p w:rsidR="00A85D52" w:rsidRDefault="00A85D52" w:rsidP="00FD2AC2">
                  <w:r w:rsidRPr="00135AB3">
                    <w:rPr>
                      <w:noProof/>
                    </w:rPr>
                    <w:drawing>
                      <wp:inline distT="0" distB="0" distL="0" distR="0">
                        <wp:extent cx="2249696" cy="888521"/>
                        <wp:effectExtent l="19050" t="0" r="0" b="0"/>
                        <wp:docPr id="2052" name="Picture 27" descr="E:\SEM E microsco\27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SEM E microsco\27D.TIF"/>
                                <pic:cNvPicPr>
                                  <a:picLocks noChangeAspect="1" noChangeArrowheads="1"/>
                                </pic:cNvPicPr>
                              </pic:nvPicPr>
                              <pic:blipFill>
                                <a:blip r:embed="rId283" cstate="print"/>
                                <a:srcRect b="13639"/>
                                <a:stretch>
                                  <a:fillRect/>
                                </a:stretch>
                              </pic:blipFill>
                              <pic:spPr bwMode="auto">
                                <a:xfrm>
                                  <a:off x="0" y="0"/>
                                  <a:ext cx="2263448" cy="893952"/>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keepNext/>
        <w:tabs>
          <w:tab w:val="left" w:pos="851"/>
        </w:tabs>
        <w:rPr>
          <w:rFonts w:asciiTheme="majorBidi" w:hAnsiTheme="majorBidi" w:cstheme="majorBidi"/>
          <w:szCs w:val="24"/>
        </w:rPr>
      </w:pPr>
    </w:p>
    <w:p w:rsidR="00FD2AC2" w:rsidRPr="004E6ABC" w:rsidRDefault="00FD2AC2" w:rsidP="00FD2AC2">
      <w:pPr>
        <w:pStyle w:val="Caption"/>
        <w:tabs>
          <w:tab w:val="left" w:pos="851"/>
        </w:tabs>
        <w:rPr>
          <w:rFonts w:asciiTheme="majorBidi" w:hAnsiTheme="majorBidi" w:cstheme="majorBidi"/>
          <w:szCs w:val="24"/>
        </w:rPr>
      </w:pPr>
    </w:p>
    <w:p w:rsidR="00FD2AC2" w:rsidRPr="004E6ABC" w:rsidRDefault="00FD2AC2" w:rsidP="00B602C3">
      <w:pPr>
        <w:pStyle w:val="Caption"/>
        <w:tabs>
          <w:tab w:val="left" w:pos="851"/>
        </w:tabs>
        <w:rPr>
          <w:rFonts w:asciiTheme="majorBidi" w:hAnsiTheme="majorBidi" w:cstheme="majorBidi"/>
          <w:b/>
          <w:bCs w:val="0"/>
          <w:szCs w:val="24"/>
        </w:rPr>
      </w:pPr>
      <w:bookmarkStart w:id="1110" w:name="_Toc356851648"/>
      <w:r w:rsidRPr="004E6ABC">
        <w:rPr>
          <w:rFonts w:asciiTheme="majorBidi" w:hAnsiTheme="majorBidi" w:cstheme="majorBidi"/>
          <w:szCs w:val="24"/>
        </w:rPr>
        <w:t xml:space="preserve">Figure </w:t>
      </w:r>
      <w:r w:rsidR="00B602C3">
        <w:rPr>
          <w:rFonts w:asciiTheme="majorBidi" w:hAnsiTheme="majorBidi" w:cstheme="majorBidi"/>
          <w:szCs w:val="24"/>
        </w:rPr>
        <w:t>7.10</w:t>
      </w:r>
      <w:r w:rsidRPr="004E6ABC">
        <w:rPr>
          <w:rFonts w:asciiTheme="majorBidi" w:hAnsiTheme="majorBidi" w:cstheme="majorBidi"/>
          <w:bCs w:val="0"/>
          <w:szCs w:val="24"/>
        </w:rPr>
        <w:t xml:space="preserve"> Scanning electron micrograph</w:t>
      </w:r>
      <w:r w:rsidRPr="004E6ABC">
        <w:rPr>
          <w:rFonts w:asciiTheme="majorBidi" w:eastAsia="Calibri" w:hAnsiTheme="majorBidi" w:cstheme="majorBidi"/>
          <w:bCs w:val="0"/>
          <w:szCs w:val="24"/>
        </w:rPr>
        <w:t xml:space="preserve">shows the morphology of </w:t>
      </w:r>
      <w:proofErr w:type="gramStart"/>
      <w:r w:rsidRPr="004E6ABC">
        <w:rPr>
          <w:rFonts w:asciiTheme="majorBidi" w:eastAsia="Calibri" w:hAnsiTheme="majorBidi" w:cstheme="majorBidi"/>
          <w:bCs w:val="0"/>
          <w:szCs w:val="24"/>
        </w:rPr>
        <w:t>the of</w:t>
      </w:r>
      <w:proofErr w:type="gramEnd"/>
      <w:r w:rsidRPr="004E6ABC">
        <w:rPr>
          <w:rFonts w:asciiTheme="majorBidi" w:eastAsia="Calibri" w:hAnsiTheme="majorBidi" w:cstheme="majorBidi"/>
          <w:bCs w:val="0"/>
          <w:i/>
          <w:szCs w:val="24"/>
        </w:rPr>
        <w:t xml:space="preserve"> 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(A) is control and (C)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(B) is control and (D) is treatment.</w:t>
      </w:r>
      <w:bookmarkEnd w:id="1110"/>
    </w:p>
    <w:p w:rsidR="00FD2AC2" w:rsidRPr="004E6ABC" w:rsidRDefault="00FD2AC2" w:rsidP="00FD2AC2">
      <w:pPr>
        <w:tabs>
          <w:tab w:val="left" w:pos="851"/>
        </w:tabs>
        <w:rPr>
          <w:rFonts w:asciiTheme="majorBidi" w:eastAsia="Calibri" w:hAnsiTheme="majorBidi" w:cstheme="majorBidi"/>
          <w:szCs w:val="24"/>
        </w:rPr>
      </w:pPr>
      <w:r w:rsidRPr="004E6ABC">
        <w:rPr>
          <w:rFonts w:asciiTheme="majorBidi" w:eastAsia="Calibri" w:hAnsiTheme="majorBidi" w:cstheme="majorBidi"/>
          <w:szCs w:val="24"/>
        </w:rPr>
        <w:t xml:space="preserve">Note the </w:t>
      </w:r>
      <w:proofErr w:type="gramStart"/>
      <w:r w:rsidRPr="004E6ABC">
        <w:rPr>
          <w:rFonts w:asciiTheme="majorBidi" w:eastAsia="Calibri" w:hAnsiTheme="majorBidi" w:cstheme="majorBidi"/>
          <w:szCs w:val="24"/>
        </w:rPr>
        <w:t>Hypha  (</w:t>
      </w:r>
      <w:proofErr w:type="gramEnd"/>
      <w:r w:rsidRPr="004E6ABC">
        <w:rPr>
          <w:rFonts w:asciiTheme="majorBidi" w:eastAsia="Calibri" w:hAnsiTheme="majorBidi" w:cstheme="majorBidi"/>
          <w:szCs w:val="24"/>
        </w:rPr>
        <w:t xml:space="preserve">C) in </w:t>
      </w:r>
      <w:r w:rsidRPr="004E6ABC">
        <w:rPr>
          <w:rFonts w:asciiTheme="majorBidi" w:eastAsia="Calibri" w:hAnsiTheme="majorBidi" w:cstheme="majorBidi"/>
          <w:i/>
          <w:szCs w:val="24"/>
        </w:rPr>
        <w:t>C.</w:t>
      </w:r>
      <w:r w:rsidRPr="004E6ABC">
        <w:rPr>
          <w:rFonts w:asciiTheme="majorBidi" w:hAnsiTheme="majorBidi" w:cstheme="majorBidi"/>
          <w:i/>
          <w:iCs/>
          <w:szCs w:val="24"/>
        </w:rPr>
        <w:t xml:space="preserve"> lunatus </w:t>
      </w:r>
      <w:r w:rsidRPr="004E6ABC">
        <w:rPr>
          <w:rFonts w:asciiTheme="majorBidi" w:hAnsiTheme="majorBidi" w:cstheme="majorBidi"/>
          <w:szCs w:val="24"/>
        </w:rPr>
        <w:t>and</w:t>
      </w:r>
      <w:r w:rsidRPr="004E6ABC">
        <w:rPr>
          <w:rFonts w:asciiTheme="majorBidi" w:hAnsiTheme="majorBidi" w:cstheme="majorBidi"/>
          <w:i/>
          <w:iCs/>
          <w:szCs w:val="24"/>
        </w:rPr>
        <w:t xml:space="preserve"> Mucor </w:t>
      </w:r>
      <w:r w:rsidRPr="004E6ABC">
        <w:rPr>
          <w:rFonts w:asciiTheme="majorBidi" w:hAnsiTheme="majorBidi" w:cstheme="majorBidi"/>
          <w:szCs w:val="24"/>
        </w:rPr>
        <w:t>sp</w:t>
      </w:r>
      <w:r w:rsidRPr="004E6ABC">
        <w:rPr>
          <w:rFonts w:asciiTheme="majorBidi" w:hAnsiTheme="majorBidi" w:cstheme="majorBidi"/>
          <w:i/>
          <w:iCs/>
          <w:szCs w:val="24"/>
        </w:rPr>
        <w:t xml:space="preserve">. </w:t>
      </w:r>
      <w:r w:rsidR="00F250D4" w:rsidRPr="00F250D4">
        <w:rPr>
          <w:rFonts w:asciiTheme="majorBidi" w:hAnsiTheme="majorBidi" w:cstheme="majorBidi"/>
          <w:szCs w:val="24"/>
        </w:rPr>
        <w:t>is</w:t>
      </w:r>
      <w:r w:rsidR="00F250D4">
        <w:rPr>
          <w:rFonts w:asciiTheme="majorBidi" w:hAnsiTheme="majorBidi" w:cstheme="majorBidi"/>
          <w:i/>
          <w:iCs/>
          <w:szCs w:val="24"/>
        </w:rPr>
        <w:t xml:space="preserve"> </w:t>
      </w:r>
      <w:r w:rsidRPr="004E6ABC">
        <w:rPr>
          <w:rFonts w:asciiTheme="majorBidi" w:eastAsia="Calibri" w:hAnsiTheme="majorBidi" w:cstheme="majorBidi"/>
          <w:szCs w:val="24"/>
        </w:rPr>
        <w:t>damaged.</w:t>
      </w:r>
    </w:p>
    <w:p w:rsidR="00FD2AC2" w:rsidRPr="004E6ABC" w:rsidRDefault="00B602C3" w:rsidP="00F250D4">
      <w:pPr>
        <w:pStyle w:val="Heading1"/>
      </w:pPr>
      <w:bookmarkStart w:id="1111" w:name="_Toc353744218"/>
      <w:bookmarkStart w:id="1112" w:name="_Toc368521985"/>
      <w:bookmarkStart w:id="1113" w:name="_Toc370158841"/>
      <w:bookmarkStart w:id="1114" w:name="_Toc375044013"/>
      <w:r>
        <w:t>7.11.</w:t>
      </w:r>
      <w:r w:rsidR="00FD2AC2" w:rsidRPr="004E6ABC">
        <w:t xml:space="preserve"> Internal morphology of of</w:t>
      </w:r>
      <w:r w:rsidR="00FD2AC2" w:rsidRPr="004E6ABC">
        <w:rPr>
          <w:i/>
        </w:rPr>
        <w:t xml:space="preserve"> C.</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transmission electron microscopy (TEM). </w:t>
      </w:r>
      <w:r w:rsidR="00F250D4">
        <w:t>W</w:t>
      </w:r>
      <w:r w:rsidR="00FD2AC2" w:rsidRPr="004E6ABC">
        <w:t xml:space="preserve">hen treated by </w:t>
      </w:r>
      <w:proofErr w:type="gramStart"/>
      <w:r w:rsidR="00635AD2">
        <w:t>s</w:t>
      </w:r>
      <w:r w:rsidR="00FD2AC2" w:rsidRPr="004E6ABC">
        <w:t>onication .</w:t>
      </w:r>
      <w:bookmarkEnd w:id="1111"/>
      <w:bookmarkEnd w:id="1112"/>
      <w:bookmarkEnd w:id="1113"/>
      <w:bookmarkEnd w:id="1114"/>
      <w:proofErr w:type="gramEnd"/>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24" type="#_x0000_t202" style="position:absolute;margin-left:197.35pt;margin-top:14.8pt;width:32.85pt;height:21.05pt;z-index:252064256">
            <v:textbox style="mso-next-textbox:#_x0000_s3124">
              <w:txbxContent>
                <w:p w:rsidR="00A85D52" w:rsidRPr="00126930" w:rsidRDefault="00A85D52" w:rsidP="00FD2AC2">
                  <w:pPr>
                    <w:rPr>
                      <w:b/>
                      <w:bCs/>
                    </w:rPr>
                  </w:pPr>
                  <w:r w:rsidRPr="00126930">
                    <w:rPr>
                      <w:b/>
                      <w:bCs/>
                    </w:rPr>
                    <w:t>F</w:t>
                  </w:r>
                </w:p>
              </w:txbxContent>
            </v:textbox>
          </v:shape>
        </w:pict>
      </w:r>
      <w:r>
        <w:rPr>
          <w:rFonts w:asciiTheme="majorBidi" w:hAnsiTheme="majorBidi" w:cstheme="majorBidi"/>
          <w:noProof/>
          <w:szCs w:val="24"/>
        </w:rPr>
        <w:pict>
          <v:shape id="_x0000_s3123" type="#_x0000_t202" style="position:absolute;margin-left:8.5pt;margin-top:14.8pt;width:18.35pt;height:21.05pt;z-index:252063232">
            <v:textbox style="mso-next-textbox:#_x0000_s3123">
              <w:txbxContent>
                <w:p w:rsidR="00A85D52" w:rsidRPr="00D5114B" w:rsidRDefault="00A85D52" w:rsidP="00FD2AC2">
                  <w:pPr>
                    <w:rPr>
                      <w:b/>
                      <w:bCs/>
                    </w:rPr>
                  </w:pPr>
                  <w:r w:rsidRPr="00D5114B">
                    <w:rPr>
                      <w:b/>
                      <w:bCs/>
                    </w:rPr>
                    <w:t>E</w:t>
                  </w:r>
                </w:p>
              </w:txbxContent>
            </v:textbox>
          </v:shape>
        </w:pict>
      </w:r>
      <w:r>
        <w:rPr>
          <w:rFonts w:asciiTheme="majorBidi" w:hAnsiTheme="majorBidi" w:cstheme="majorBidi"/>
          <w:noProof/>
          <w:szCs w:val="24"/>
        </w:rPr>
        <w:pict>
          <v:shape id="_x0000_s3120" type="#_x0000_t202" style="position:absolute;margin-left:187.8pt;margin-top:9.95pt;width:180pt;height:84.2pt;z-index:252060160" fillcolor="black [3213]" strokecolor="#8064a2 [3207]" strokeweight="2.5pt">
            <v:shadow color="#868686"/>
            <v:textbox style="mso-next-textbox:#_x0000_s3120">
              <w:txbxContent>
                <w:p w:rsidR="00A85D52" w:rsidRDefault="00A85D52" w:rsidP="00FD2AC2">
                  <w:r w:rsidRPr="000165A9">
                    <w:rPr>
                      <w:noProof/>
                      <w:highlight w:val="darkBlue"/>
                    </w:rPr>
                    <w:drawing>
                      <wp:inline distT="0" distB="0" distL="0" distR="0">
                        <wp:extent cx="2137554" cy="923026"/>
                        <wp:effectExtent l="19050" t="0" r="0" b="0"/>
                        <wp:docPr id="2053" name="Picture 3" descr="C:\Users\sami\Documents\E- microscop\4,80000.0V,9300X,Sami,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ocuments\E- microscop\4,80000.0V,9300X,Sami,0008.jpg"/>
                                <pic:cNvPicPr>
                                  <a:picLocks noChangeAspect="1" noChangeArrowheads="1"/>
                                </pic:cNvPicPr>
                              </pic:nvPicPr>
                              <pic:blipFill>
                                <a:blip r:embed="rId266" cstate="print"/>
                                <a:srcRect/>
                                <a:stretch>
                                  <a:fillRect/>
                                </a:stretch>
                              </pic:blipFill>
                              <pic:spPr bwMode="auto">
                                <a:xfrm>
                                  <a:off x="0" y="0"/>
                                  <a:ext cx="2137554" cy="92302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19" type="#_x0000_t202" style="position:absolute;margin-left:-.35pt;margin-top:9.95pt;width:188.15pt;height:84.2pt;z-index:252059136" fillcolor="black [3213]" strokecolor="#8064a2 [3207]" strokeweight="2.5pt">
            <v:shadow color="#868686"/>
            <v:textbox style="mso-next-textbox:#_x0000_s3119">
              <w:txbxContent>
                <w:p w:rsidR="00A85D52" w:rsidRDefault="00A85D52" w:rsidP="00FD2AC2">
                  <w:r w:rsidRPr="00B91812">
                    <w:rPr>
                      <w:noProof/>
                    </w:rPr>
                    <w:drawing>
                      <wp:inline distT="0" distB="0" distL="0" distR="0">
                        <wp:extent cx="2281028" cy="971527"/>
                        <wp:effectExtent l="19050" t="0" r="4972" b="0"/>
                        <wp:docPr id="2054" name="Picture 1" descr="C:\Users\sami\Documents\E- microscop\2,80000.0V,11000X,Sam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E- microscop\2,80000.0V,11000X,Sami,0002.jpg"/>
                                <pic:cNvPicPr>
                                  <a:picLocks noChangeAspect="1" noChangeArrowheads="1"/>
                                </pic:cNvPicPr>
                              </pic:nvPicPr>
                              <pic:blipFill>
                                <a:blip r:embed="rId267" cstate="print"/>
                                <a:srcRect l="29102" t="21146" r="15721" b="25991"/>
                                <a:stretch>
                                  <a:fillRect/>
                                </a:stretch>
                              </pic:blipFill>
                              <pic:spPr bwMode="auto">
                                <a:xfrm>
                                  <a:off x="0" y="0"/>
                                  <a:ext cx="2292467" cy="976399"/>
                                </a:xfrm>
                                <a:prstGeom prst="rect">
                                  <a:avLst/>
                                </a:prstGeom>
                                <a:solidFill>
                                  <a:schemeClr val="tx1"/>
                                </a:solid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25" type="#_x0000_t202" style="position:absolute;margin-left:8.5pt;margin-top:22.05pt;width:48.65pt;height:20.35pt;z-index:252065280">
            <v:textbox style="mso-next-textbox:#_x0000_s3125">
              <w:txbxContent>
                <w:p w:rsidR="00A85D52" w:rsidRPr="0053413C" w:rsidRDefault="00A85D52" w:rsidP="00FD2AC2">
                  <w:pPr>
                    <w:rPr>
                      <w:b/>
                      <w:bCs/>
                    </w:rPr>
                  </w:pPr>
                  <w:r w:rsidRPr="0053413C">
                    <w:rPr>
                      <w:b/>
                      <w:bCs/>
                    </w:rPr>
                    <w:t>G</w:t>
                  </w:r>
                </w:p>
              </w:txbxContent>
            </v:textbox>
          </v:shape>
        </w:pict>
      </w:r>
      <w:r>
        <w:rPr>
          <w:rFonts w:asciiTheme="majorBidi" w:hAnsiTheme="majorBidi" w:cstheme="majorBidi"/>
          <w:noProof/>
          <w:szCs w:val="24"/>
        </w:rPr>
        <w:pict>
          <v:shape id="_x0000_s3126" type="#_x0000_t202" style="position:absolute;margin-left:197.35pt;margin-top:22.05pt;width:32.85pt;height:20.35pt;z-index:252066304">
            <v:textbox style="mso-next-textbox:#_x0000_s3126">
              <w:txbxContent>
                <w:p w:rsidR="00A85D52" w:rsidRPr="0053413C" w:rsidRDefault="00A85D52" w:rsidP="00FD2AC2">
                  <w:pPr>
                    <w:rPr>
                      <w:b/>
                      <w:bCs/>
                    </w:rPr>
                  </w:pPr>
                  <w:r w:rsidRPr="0053413C">
                    <w:rPr>
                      <w:b/>
                      <w:bCs/>
                    </w:rPr>
                    <w:t>H</w:t>
                  </w:r>
                </w:p>
              </w:txbxContent>
            </v:textbox>
          </v:shape>
        </w:pict>
      </w:r>
      <w:r>
        <w:rPr>
          <w:rFonts w:asciiTheme="majorBidi" w:hAnsiTheme="majorBidi" w:cstheme="majorBidi"/>
          <w:noProof/>
          <w:szCs w:val="24"/>
        </w:rPr>
        <w:pict>
          <v:shape id="_x0000_s3122" type="#_x0000_t202" style="position:absolute;margin-left:187.8pt;margin-top:17.85pt;width:180pt;height:80.15pt;z-index:252062208" fillcolor="black [3213]" strokecolor="#8064a2 [3207]" strokeweight="2.5pt">
            <v:shadow color="#868686"/>
            <v:textbox style="mso-next-textbox:#_x0000_s3122">
              <w:txbxContent>
                <w:p w:rsidR="00A85D52" w:rsidRDefault="00A85D52" w:rsidP="00FD2AC2">
                  <w:r w:rsidRPr="009D1196">
                    <w:rPr>
                      <w:noProof/>
                    </w:rPr>
                    <w:drawing>
                      <wp:inline distT="0" distB="0" distL="0" distR="0">
                        <wp:extent cx="2106594" cy="845389"/>
                        <wp:effectExtent l="19050" t="0" r="7956" b="0"/>
                        <wp:docPr id="2055" name="Picture 14" descr="C:\Users\sami\Documents\E- microscop\29,80000.0V,6800X,Sami,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mi\Documents\E- microscop\29,80000.0V,6800X,Sami,0045.jpg"/>
                                <pic:cNvPicPr>
                                  <a:picLocks noChangeAspect="1" noChangeArrowheads="1"/>
                                </pic:cNvPicPr>
                              </pic:nvPicPr>
                              <pic:blipFill>
                                <a:blip r:embed="rId284" cstate="print"/>
                                <a:srcRect l="23389" t="17143" r="11132" b="11164"/>
                                <a:stretch>
                                  <a:fillRect/>
                                </a:stretch>
                              </pic:blipFill>
                              <pic:spPr bwMode="auto">
                                <a:xfrm>
                                  <a:off x="0" y="0"/>
                                  <a:ext cx="2118971" cy="85035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21" type="#_x0000_t202" style="position:absolute;margin-left:-.35pt;margin-top:17.85pt;width:188.15pt;height:80.15pt;z-index:252061184" fillcolor="black [3213]" strokecolor="#8064a2 [3207]" strokeweight="2.5pt">
            <v:shadow color="#868686"/>
            <v:textbox style="mso-next-textbox:#_x0000_s3121">
              <w:txbxContent>
                <w:p w:rsidR="00A85D52" w:rsidRDefault="00A85D52" w:rsidP="00FD2AC2">
                  <w:r w:rsidRPr="00135AB3">
                    <w:rPr>
                      <w:noProof/>
                    </w:rPr>
                    <w:drawing>
                      <wp:inline distT="0" distB="0" distL="0" distR="0">
                        <wp:extent cx="2146180" cy="845389"/>
                        <wp:effectExtent l="19050" t="0" r="6470" b="0"/>
                        <wp:docPr id="2056" name="Picture 13" descr="C:\Users\sami\Documents\E- microscop\27,80000.0V,9300X,Sami,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i\Documents\E- microscop\27,80000.0V,9300X,Sami,0043.jpg"/>
                                <pic:cNvPicPr>
                                  <a:picLocks noChangeAspect="1" noChangeArrowheads="1"/>
                                </pic:cNvPicPr>
                              </pic:nvPicPr>
                              <pic:blipFill>
                                <a:blip r:embed="rId285" cstate="print"/>
                                <a:srcRect/>
                                <a:stretch>
                                  <a:fillRect/>
                                </a:stretch>
                              </pic:blipFill>
                              <pic:spPr bwMode="auto">
                                <a:xfrm>
                                  <a:off x="0" y="0"/>
                                  <a:ext cx="2144757" cy="844828"/>
                                </a:xfrm>
                                <a:prstGeom prst="rect">
                                  <a:avLst/>
                                </a:prstGeom>
                                <a:noFill/>
                                <a:ln w="9525">
                                  <a:noFill/>
                                  <a:miter lim="800000"/>
                                  <a:headEnd/>
                                  <a:tailEnd/>
                                </a:ln>
                              </pic:spPr>
                            </pic:pic>
                          </a:graphicData>
                        </a:graphic>
                      </wp:inline>
                    </w:drawing>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51" type="#_x0000_t32" style="position:absolute;margin-left:128.25pt;margin-top:13.35pt;width:14.25pt;height:9.3pt;flip:x;z-index:252091904" o:connectortype="straight">
            <v:stroke endarrow="block"/>
          </v:shape>
        </w:pict>
      </w:r>
      <w:r>
        <w:rPr>
          <w:rFonts w:asciiTheme="majorBidi" w:hAnsiTheme="majorBidi" w:cstheme="majorBidi"/>
          <w:noProof/>
          <w:szCs w:val="24"/>
        </w:rPr>
        <w:pict>
          <v:shape id="_x0000_s3152" type="#_x0000_t202" style="position:absolute;margin-left:142.5pt;margin-top:.9pt;width:35.25pt;height:21.75pt;z-index:252092928">
            <v:textbox style="mso-next-textbox:#_x0000_s3152">
              <w:txbxContent>
                <w:p w:rsidR="00A85D52" w:rsidRDefault="00A85D52" w:rsidP="00FD2AC2">
                  <w:r>
                    <w:t>C.W</w:t>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50" type="#_x0000_t202" style="position:absolute;margin-left:313.5pt;margin-top:13.7pt;width:39pt;height:18pt;z-index:252090880">
            <v:textbox style="mso-next-textbox:#_x0000_s3150">
              <w:txbxContent>
                <w:p w:rsidR="00A85D52" w:rsidRDefault="00A85D52" w:rsidP="00FD2AC2">
                  <w:r>
                    <w:t>C.W</w:t>
                  </w:r>
                </w:p>
              </w:txbxContent>
            </v:textbox>
          </v:shape>
        </w:pict>
      </w:r>
      <w:r>
        <w:rPr>
          <w:rFonts w:asciiTheme="majorBidi" w:hAnsiTheme="majorBidi" w:cstheme="majorBidi"/>
          <w:noProof/>
          <w:szCs w:val="24"/>
        </w:rPr>
        <w:pict>
          <v:shape id="_x0000_s3149" type="#_x0000_t32" style="position:absolute;margin-left:267.75pt;margin-top:17.45pt;width:45.75pt;height:6.75pt;flip:x y;z-index:252089856" o:connectortype="straight">
            <v:stroke endarrow="block"/>
          </v:shape>
        </w:pict>
      </w:r>
    </w:p>
    <w:p w:rsidR="00FD2AC2" w:rsidRPr="004E6ABC" w:rsidRDefault="00FD2AC2" w:rsidP="00FD2AC2">
      <w:pPr>
        <w:keepNext/>
        <w:tabs>
          <w:tab w:val="left" w:pos="851"/>
        </w:tabs>
        <w:rPr>
          <w:rFonts w:asciiTheme="majorBidi" w:hAnsiTheme="majorBidi" w:cstheme="majorBidi"/>
          <w:szCs w:val="24"/>
        </w:rPr>
      </w:pPr>
    </w:p>
    <w:p w:rsidR="00FD2AC2" w:rsidRPr="004E6ABC" w:rsidRDefault="00FD2AC2" w:rsidP="00B602C3">
      <w:pPr>
        <w:pStyle w:val="Caption"/>
        <w:tabs>
          <w:tab w:val="left" w:pos="851"/>
        </w:tabs>
        <w:rPr>
          <w:rFonts w:asciiTheme="majorBidi" w:hAnsiTheme="majorBidi" w:cstheme="majorBidi"/>
          <w:b/>
          <w:bCs w:val="0"/>
          <w:szCs w:val="24"/>
        </w:rPr>
      </w:pPr>
      <w:bookmarkStart w:id="1115" w:name="_Toc356851649"/>
      <w:r w:rsidRPr="004E6ABC">
        <w:rPr>
          <w:rFonts w:asciiTheme="majorBidi" w:hAnsiTheme="majorBidi" w:cstheme="majorBidi"/>
          <w:szCs w:val="24"/>
        </w:rPr>
        <w:t xml:space="preserve">Figure </w:t>
      </w:r>
      <w:proofErr w:type="gramStart"/>
      <w:r w:rsidR="00B602C3">
        <w:rPr>
          <w:rFonts w:asciiTheme="majorBidi" w:hAnsiTheme="majorBidi" w:cstheme="majorBidi"/>
          <w:szCs w:val="24"/>
        </w:rPr>
        <w:t>7.11</w:t>
      </w:r>
      <w:r w:rsidRPr="004E6ABC">
        <w:rPr>
          <w:rFonts w:asciiTheme="majorBidi" w:hAnsiTheme="majorBidi" w:cstheme="majorBidi"/>
          <w:bCs w:val="0"/>
          <w:szCs w:val="24"/>
        </w:rPr>
        <w:t xml:space="preserve">  </w:t>
      </w:r>
      <w:r w:rsidRPr="004E6ABC">
        <w:rPr>
          <w:rFonts w:asciiTheme="majorBidi" w:eastAsia="Calibri" w:hAnsiTheme="majorBidi" w:cstheme="majorBidi"/>
          <w:bCs w:val="0"/>
          <w:szCs w:val="24"/>
        </w:rPr>
        <w:t>Transmission</w:t>
      </w:r>
      <w:proofErr w:type="gramEnd"/>
      <w:r w:rsidRPr="004E6ABC">
        <w:rPr>
          <w:rFonts w:asciiTheme="majorBidi" w:eastAsia="Calibri" w:hAnsiTheme="majorBidi" w:cstheme="majorBidi"/>
          <w:bCs w:val="0"/>
          <w:szCs w:val="24"/>
        </w:rPr>
        <w:t xml:space="preserve"> electron micrograph shows the morphology of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(E) is control and (G)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(F) is control and (H) is treatment</w:t>
      </w:r>
      <w:bookmarkEnd w:id="1115"/>
    </w:p>
    <w:p w:rsidR="00FD2AC2" w:rsidRPr="004E6ABC" w:rsidRDefault="00FD2AC2" w:rsidP="00F250D4">
      <w:pPr>
        <w:tabs>
          <w:tab w:val="left" w:pos="851"/>
        </w:tabs>
        <w:spacing w:line="360" w:lineRule="auto"/>
        <w:jc w:val="both"/>
        <w:rPr>
          <w:rFonts w:asciiTheme="majorBidi" w:hAnsiTheme="majorBidi" w:cstheme="majorBidi"/>
          <w:b/>
          <w:bCs/>
          <w:szCs w:val="24"/>
        </w:rPr>
      </w:pPr>
      <w:r w:rsidRPr="004E6ABC">
        <w:rPr>
          <w:rFonts w:asciiTheme="majorBidi" w:eastAsia="Calibri" w:hAnsiTheme="majorBidi" w:cstheme="majorBidi"/>
          <w:szCs w:val="24"/>
        </w:rPr>
        <w:t>Note the cell wall</w:t>
      </w:r>
      <w:r w:rsidR="00F250D4">
        <w:rPr>
          <w:rFonts w:asciiTheme="majorBidi" w:eastAsia="Calibri" w:hAnsiTheme="majorBidi" w:cstheme="majorBidi"/>
          <w:szCs w:val="24"/>
        </w:rPr>
        <w:t xml:space="preserve"> </w:t>
      </w:r>
      <w:proofErr w:type="gramStart"/>
      <w:r w:rsidRPr="004E6ABC">
        <w:rPr>
          <w:rFonts w:asciiTheme="majorBidi" w:eastAsia="Calibri" w:hAnsiTheme="majorBidi" w:cstheme="majorBidi"/>
          <w:szCs w:val="24"/>
        </w:rPr>
        <w:t>( C.W</w:t>
      </w:r>
      <w:proofErr w:type="gramEnd"/>
      <w:r w:rsidRPr="004E6ABC">
        <w:rPr>
          <w:rFonts w:asciiTheme="majorBidi" w:eastAsia="Calibri" w:hAnsiTheme="majorBidi" w:cstheme="majorBidi"/>
          <w:szCs w:val="24"/>
        </w:rPr>
        <w:t xml:space="preserve">) </w:t>
      </w:r>
      <w:r w:rsidRPr="004E6ABC">
        <w:rPr>
          <w:rFonts w:asciiTheme="majorBidi" w:eastAsia="Calibri" w:hAnsiTheme="majorBidi" w:cstheme="majorBidi"/>
          <w:i/>
          <w:szCs w:val="24"/>
        </w:rPr>
        <w:t>C.</w:t>
      </w:r>
      <w:r w:rsidRPr="004E6ABC">
        <w:rPr>
          <w:rFonts w:asciiTheme="majorBidi" w:hAnsiTheme="majorBidi" w:cstheme="majorBidi"/>
          <w:i/>
          <w:iCs/>
          <w:szCs w:val="24"/>
        </w:rPr>
        <w:t xml:space="preserve"> lunatus </w:t>
      </w:r>
      <w:r w:rsidRPr="004E6ABC">
        <w:rPr>
          <w:rFonts w:asciiTheme="majorBidi" w:hAnsiTheme="majorBidi" w:cstheme="majorBidi"/>
          <w:szCs w:val="24"/>
        </w:rPr>
        <w:t>and</w:t>
      </w:r>
      <w:r w:rsidRPr="004E6ABC">
        <w:rPr>
          <w:rFonts w:asciiTheme="majorBidi" w:hAnsiTheme="majorBidi" w:cstheme="majorBidi"/>
          <w:i/>
          <w:iCs/>
          <w:szCs w:val="24"/>
        </w:rPr>
        <w:t xml:space="preserve"> Mucor </w:t>
      </w:r>
      <w:r w:rsidRPr="004E6ABC">
        <w:rPr>
          <w:rFonts w:asciiTheme="majorBidi" w:hAnsiTheme="majorBidi" w:cstheme="majorBidi"/>
          <w:szCs w:val="24"/>
        </w:rPr>
        <w:t>sp</w:t>
      </w:r>
      <w:r w:rsidR="00F250D4">
        <w:rPr>
          <w:rFonts w:asciiTheme="majorBidi" w:hAnsiTheme="majorBidi" w:cstheme="majorBidi"/>
          <w:szCs w:val="24"/>
        </w:rPr>
        <w:t xml:space="preserve">. is </w:t>
      </w:r>
      <w:r w:rsidRPr="004E6ABC">
        <w:rPr>
          <w:rFonts w:asciiTheme="majorBidi" w:hAnsiTheme="majorBidi" w:cstheme="majorBidi"/>
          <w:i/>
          <w:iCs/>
          <w:szCs w:val="24"/>
        </w:rPr>
        <w:t xml:space="preserve"> </w:t>
      </w:r>
      <w:r w:rsidRPr="004E6ABC">
        <w:rPr>
          <w:rFonts w:asciiTheme="majorBidi" w:eastAsia="Calibri" w:hAnsiTheme="majorBidi" w:cstheme="majorBidi"/>
          <w:szCs w:val="24"/>
        </w:rPr>
        <w:t>damaged</w:t>
      </w:r>
      <w:r w:rsidR="00E82A69">
        <w:rPr>
          <w:rFonts w:asciiTheme="majorBidi" w:eastAsia="Calibri" w:hAnsiTheme="majorBidi" w:cstheme="majorBidi"/>
          <w:szCs w:val="24"/>
        </w:rPr>
        <w:t>.</w:t>
      </w:r>
    </w:p>
    <w:p w:rsidR="00FD2AC2" w:rsidRPr="004E6ABC" w:rsidRDefault="00B602C3" w:rsidP="00F250D4">
      <w:pPr>
        <w:pStyle w:val="Heading1"/>
      </w:pPr>
      <w:bookmarkStart w:id="1116" w:name="_Toc353744219"/>
      <w:bookmarkStart w:id="1117" w:name="_Toc368521986"/>
      <w:bookmarkStart w:id="1118" w:name="_Toc370158842"/>
      <w:bookmarkStart w:id="1119" w:name="_Toc375044014"/>
      <w:proofErr w:type="gramStart"/>
      <w:r>
        <w:t>7.12</w:t>
      </w:r>
      <w:r w:rsidR="00FD2AC2" w:rsidRPr="004E6ABC">
        <w:t xml:space="preserve"> </w:t>
      </w:r>
      <w:r w:rsidR="00FB73CB">
        <w:t>.</w:t>
      </w:r>
      <w:r w:rsidR="00FD2AC2" w:rsidRPr="004E6ABC">
        <w:t>External morphology of</w:t>
      </w:r>
      <w:r w:rsidR="00FD2AC2" w:rsidRPr="004E6ABC">
        <w:rPr>
          <w:i/>
        </w:rPr>
        <w:t xml:space="preserve"> Cochliobolus</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scanning electron microscopy (SEM)</w:t>
      </w:r>
      <w:r w:rsidR="00EF68B5">
        <w:t>.</w:t>
      </w:r>
      <w:proofErr w:type="gramEnd"/>
      <w:r w:rsidR="00FD2AC2" w:rsidRPr="004E6ABC">
        <w:t xml:space="preserve"> </w:t>
      </w:r>
      <w:r w:rsidR="00F250D4">
        <w:t>W</w:t>
      </w:r>
      <w:r w:rsidR="00FD2AC2" w:rsidRPr="004E6ABC">
        <w:t>hen treated by</w:t>
      </w:r>
      <w:r w:rsidR="00770680">
        <w:t xml:space="preserve"> grinding and l</w:t>
      </w:r>
      <w:r w:rsidR="00FD2AC2" w:rsidRPr="004E6ABC">
        <w:t>iquid nitrogen.</w:t>
      </w:r>
      <w:bookmarkEnd w:id="1116"/>
      <w:bookmarkEnd w:id="1117"/>
      <w:bookmarkEnd w:id="1118"/>
      <w:bookmarkEnd w:id="1119"/>
    </w:p>
    <w:p w:rsidR="00FD2AC2" w:rsidRPr="004E6ABC" w:rsidRDefault="00D9307D" w:rsidP="00FD2AC2">
      <w:pPr>
        <w:tabs>
          <w:tab w:val="left" w:pos="851"/>
        </w:tabs>
        <w:rPr>
          <w:rFonts w:asciiTheme="majorBidi" w:hAnsiTheme="majorBidi" w:cstheme="majorBidi"/>
          <w:szCs w:val="24"/>
        </w:rPr>
      </w:pPr>
      <w:r w:rsidRPr="00D9307D">
        <w:rPr>
          <w:rFonts w:asciiTheme="majorBidi" w:hAnsiTheme="majorBidi" w:cstheme="majorBidi"/>
          <w:noProof/>
          <w:color w:val="000000" w:themeColor="text1"/>
          <w:szCs w:val="24"/>
        </w:rPr>
        <w:pict>
          <v:shape id="_x0000_s3127" type="#_x0000_t202" style="position:absolute;margin-left:-.35pt;margin-top:4.15pt;width:185.45pt;height:78.35pt;z-index:252067328" fillcolor="black [3213]" strokecolor="#8064a2 [3207]" strokeweight="2.5pt">
            <v:shadow color="#868686"/>
            <v:textbox style="mso-next-textbox:#_x0000_s3127">
              <w:txbxContent>
                <w:p w:rsidR="00A85D52" w:rsidRDefault="00A85D52" w:rsidP="00FD2AC2">
                  <w:r w:rsidRPr="00A10B14">
                    <w:rPr>
                      <w:noProof/>
                    </w:rPr>
                    <w:drawing>
                      <wp:inline distT="0" distB="0" distL="0" distR="0">
                        <wp:extent cx="2252201" cy="943897"/>
                        <wp:effectExtent l="19050" t="0" r="0" b="0"/>
                        <wp:docPr id="2057" name="Picture 17" descr="E:\SEM E microsco\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M E microsco\2B.TIF"/>
                                <pic:cNvPicPr>
                                  <a:picLocks noChangeAspect="1" noChangeArrowheads="1"/>
                                </pic:cNvPicPr>
                              </pic:nvPicPr>
                              <pic:blipFill>
                                <a:blip r:embed="rId263" cstate="print"/>
                                <a:srcRect t="8153" r="4500" b="13229"/>
                                <a:stretch>
                                  <a:fillRect/>
                                </a:stretch>
                              </pic:blipFill>
                              <pic:spPr bwMode="auto">
                                <a:xfrm>
                                  <a:off x="0" y="0"/>
                                  <a:ext cx="2257425" cy="946086"/>
                                </a:xfrm>
                                <a:prstGeom prst="rect">
                                  <a:avLst/>
                                </a:prstGeom>
                                <a:noFill/>
                                <a:ln w="9525">
                                  <a:noFill/>
                                  <a:miter lim="800000"/>
                                  <a:headEnd/>
                                  <a:tailEnd/>
                                </a:ln>
                              </pic:spPr>
                            </pic:pic>
                          </a:graphicData>
                        </a:graphic>
                      </wp:inline>
                    </w:drawing>
                  </w:r>
                </w:p>
              </w:txbxContent>
            </v:textbox>
          </v:shape>
        </w:pict>
      </w:r>
      <w:r w:rsidRPr="00D9307D">
        <w:rPr>
          <w:rFonts w:asciiTheme="majorBidi" w:hAnsiTheme="majorBidi" w:cstheme="majorBidi"/>
          <w:noProof/>
          <w:color w:val="000000" w:themeColor="text1"/>
          <w:szCs w:val="24"/>
        </w:rPr>
        <w:pict>
          <v:shape id="_x0000_s3130" type="#_x0000_t202" style="position:absolute;margin-left:195.3pt;margin-top:7.15pt;width:16.3pt;height:18.35pt;z-index:252070400">
            <v:textbox style="mso-next-textbox:#_x0000_s3130">
              <w:txbxContent>
                <w:p w:rsidR="00A85D52" w:rsidRPr="00FF545F" w:rsidRDefault="00A85D52" w:rsidP="00FD2AC2">
                  <w:pPr>
                    <w:rPr>
                      <w:b/>
                      <w:bCs/>
                    </w:rPr>
                  </w:pPr>
                  <w:r w:rsidRPr="00FF545F">
                    <w:rPr>
                      <w:b/>
                      <w:bCs/>
                    </w:rPr>
                    <w:t>B</w:t>
                  </w:r>
                </w:p>
              </w:txbxContent>
            </v:textbox>
          </v:shape>
        </w:pict>
      </w:r>
      <w:r w:rsidRPr="00D9307D">
        <w:rPr>
          <w:rFonts w:asciiTheme="majorBidi" w:hAnsiTheme="majorBidi" w:cstheme="majorBidi"/>
          <w:noProof/>
          <w:color w:val="000000" w:themeColor="text1"/>
          <w:szCs w:val="24"/>
        </w:rPr>
        <w:pict>
          <v:shape id="_x0000_s3128" type="#_x0000_t202" style="position:absolute;margin-left:8.5pt;margin-top:7.15pt;width:19.05pt;height:18.35pt;z-index:252068352">
            <v:textbox style="mso-next-textbox:#_x0000_s3128">
              <w:txbxContent>
                <w:p w:rsidR="00A85D52" w:rsidRPr="001824E2" w:rsidRDefault="00A85D52" w:rsidP="00FD2AC2">
                  <w:pPr>
                    <w:rPr>
                      <w:b/>
                      <w:bCs/>
                    </w:rPr>
                  </w:pPr>
                  <w:r w:rsidRPr="001824E2">
                    <w:rPr>
                      <w:b/>
                      <w:bCs/>
                    </w:rPr>
                    <w:t>A</w:t>
                  </w:r>
                </w:p>
              </w:txbxContent>
            </v:textbox>
          </v:shape>
        </w:pict>
      </w:r>
      <w:r w:rsidRPr="00D9307D">
        <w:rPr>
          <w:rFonts w:asciiTheme="majorBidi" w:hAnsiTheme="majorBidi" w:cstheme="majorBidi"/>
          <w:noProof/>
          <w:color w:val="000000" w:themeColor="text1"/>
          <w:szCs w:val="24"/>
        </w:rPr>
        <w:pict>
          <v:shape id="_x0000_s3129" type="#_x0000_t202" style="position:absolute;margin-left:187.8pt;margin-top:3.4pt;width:180pt;height:80.15pt;z-index:252069376" fillcolor="black [3213]" strokecolor="#8064a2 [3207]" strokeweight="2.5pt">
            <v:shadow color="#868686"/>
            <v:textbox style="mso-next-textbox:#_x0000_s3129">
              <w:txbxContent>
                <w:p w:rsidR="00A85D52" w:rsidRDefault="00A85D52" w:rsidP="00FD2AC2">
                  <w:pPr>
                    <w:shd w:val="clear" w:color="auto" w:fill="000000" w:themeFill="text1"/>
                  </w:pPr>
                  <w:r w:rsidRPr="001824E2">
                    <w:rPr>
                      <w:noProof/>
                      <w:highlight w:val="darkBlue"/>
                    </w:rPr>
                    <w:drawing>
                      <wp:inline distT="0" distB="0" distL="0" distR="0">
                        <wp:extent cx="2111674" cy="902281"/>
                        <wp:effectExtent l="19050" t="0" r="2876" b="0"/>
                        <wp:docPr id="2058" name="Picture 18" descr="E:\SEM E microsco\4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EM E microsco\4F.TIF"/>
                                <pic:cNvPicPr>
                                  <a:picLocks noChangeAspect="1" noChangeArrowheads="1"/>
                                </pic:cNvPicPr>
                              </pic:nvPicPr>
                              <pic:blipFill>
                                <a:blip r:embed="rId262" cstate="print"/>
                                <a:srcRect l="14837" t="11852" r="22049" b="12406"/>
                                <a:stretch>
                                  <a:fillRect/>
                                </a:stretch>
                              </pic:blipFill>
                              <pic:spPr bwMode="auto">
                                <a:xfrm>
                                  <a:off x="0" y="0"/>
                                  <a:ext cx="2119847" cy="905773"/>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33" type="#_x0000_t202" style="position:absolute;margin-left:187.8pt;margin-top:5.45pt;width:180pt;height:80.8pt;z-index:252073472" fillcolor="black [3213]" strokecolor="#8064a2 [3207]" strokeweight="2.5pt">
            <v:shadow color="#868686"/>
            <v:textbox style="mso-next-textbox:#_x0000_s3133">
              <w:txbxContent>
                <w:p w:rsidR="00A85D52" w:rsidRDefault="00A85D52" w:rsidP="00FD2AC2">
                  <w:r w:rsidRPr="009D1196">
                    <w:rPr>
                      <w:noProof/>
                    </w:rPr>
                    <w:drawing>
                      <wp:inline distT="0" distB="0" distL="0" distR="0">
                        <wp:extent cx="2106594" cy="862641"/>
                        <wp:effectExtent l="19050" t="0" r="7956" b="0"/>
                        <wp:docPr id="2059" name="Picture 30" descr="E:\SEM E microsco\3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SEM E microsco\34A.TIF"/>
                                <pic:cNvPicPr>
                                  <a:picLocks noChangeAspect="1" noChangeArrowheads="1"/>
                                </pic:cNvPicPr>
                              </pic:nvPicPr>
                              <pic:blipFill>
                                <a:blip r:embed="rId286" cstate="print"/>
                                <a:srcRect b="13793"/>
                                <a:stretch>
                                  <a:fillRect/>
                                </a:stretch>
                              </pic:blipFill>
                              <pic:spPr bwMode="auto">
                                <a:xfrm>
                                  <a:off x="0" y="0"/>
                                  <a:ext cx="2108789" cy="863540"/>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34" type="#_x0000_t202" style="position:absolute;margin-left:195.3pt;margin-top:10.2pt;width:18.35pt;height:19.7pt;z-index:252074496">
            <v:textbox style="mso-next-textbox:#_x0000_s3134">
              <w:txbxContent>
                <w:p w:rsidR="00A85D52" w:rsidRPr="00B91812" w:rsidRDefault="00A85D52" w:rsidP="00FD2AC2">
                  <w:pPr>
                    <w:rPr>
                      <w:b/>
                      <w:bCs/>
                    </w:rPr>
                  </w:pPr>
                  <w:r w:rsidRPr="00B91812">
                    <w:rPr>
                      <w:b/>
                      <w:bCs/>
                    </w:rPr>
                    <w:t>D</w:t>
                  </w:r>
                </w:p>
              </w:txbxContent>
            </v:textbox>
          </v:shape>
        </w:pict>
      </w:r>
      <w:r>
        <w:rPr>
          <w:rFonts w:asciiTheme="majorBidi" w:hAnsiTheme="majorBidi" w:cstheme="majorBidi"/>
          <w:noProof/>
          <w:szCs w:val="24"/>
        </w:rPr>
        <w:pict>
          <v:shape id="_x0000_s3132" type="#_x0000_t202" style="position:absolute;margin-left:8.5pt;margin-top:10.2pt;width:18.35pt;height:19.7pt;z-index:252072448">
            <v:textbox style="mso-next-textbox:#_x0000_s3132">
              <w:txbxContent>
                <w:p w:rsidR="00A85D52" w:rsidRPr="004551A9" w:rsidRDefault="00A85D52" w:rsidP="00FD2AC2">
                  <w:pPr>
                    <w:rPr>
                      <w:b/>
                      <w:bCs/>
                    </w:rPr>
                  </w:pPr>
                  <w:r w:rsidRPr="004551A9">
                    <w:rPr>
                      <w:b/>
                      <w:bCs/>
                    </w:rPr>
                    <w:t>C</w:t>
                  </w:r>
                </w:p>
              </w:txbxContent>
            </v:textbox>
          </v:shape>
        </w:pict>
      </w:r>
      <w:r>
        <w:rPr>
          <w:rFonts w:asciiTheme="majorBidi" w:hAnsiTheme="majorBidi" w:cstheme="majorBidi"/>
          <w:noProof/>
          <w:szCs w:val="24"/>
        </w:rPr>
        <w:pict>
          <v:shape id="_x0000_s3131" type="#_x0000_t202" style="position:absolute;margin-left:-.35pt;margin-top:5.45pt;width:188.15pt;height:80.85pt;z-index:252071424" fillcolor="black [3213]" strokecolor="#8064a2 [3207]" strokeweight="2.5pt">
            <v:shadow color="#868686"/>
            <v:textbox style="mso-next-textbox:#_x0000_s3131">
              <w:txbxContent>
                <w:p w:rsidR="00A85D52" w:rsidRDefault="00A85D52" w:rsidP="00FD2AC2">
                  <w:r w:rsidRPr="009D1196">
                    <w:rPr>
                      <w:noProof/>
                    </w:rPr>
                    <w:drawing>
                      <wp:inline distT="0" distB="0" distL="0" distR="0">
                        <wp:extent cx="2103047" cy="862641"/>
                        <wp:effectExtent l="19050" t="0" r="0" b="0"/>
                        <wp:docPr id="2060" name="Picture 29" descr="E:\SEM E microsco\3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SEM E microsco\32A.TIF"/>
                                <pic:cNvPicPr>
                                  <a:picLocks noChangeAspect="1" noChangeArrowheads="1"/>
                                </pic:cNvPicPr>
                              </pic:nvPicPr>
                              <pic:blipFill>
                                <a:blip r:embed="rId287" cstate="print"/>
                                <a:srcRect b="9215"/>
                                <a:stretch>
                                  <a:fillRect/>
                                </a:stretch>
                              </pic:blipFill>
                              <pic:spPr bwMode="auto">
                                <a:xfrm>
                                  <a:off x="0" y="0"/>
                                  <a:ext cx="2108123" cy="864723"/>
                                </a:xfrm>
                                <a:prstGeom prst="rect">
                                  <a:avLst/>
                                </a:prstGeom>
                                <a:no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keepNext/>
        <w:tabs>
          <w:tab w:val="left" w:pos="851"/>
        </w:tabs>
        <w:rPr>
          <w:rFonts w:asciiTheme="majorBidi" w:hAnsiTheme="majorBidi" w:cstheme="majorBidi"/>
          <w:szCs w:val="24"/>
        </w:rPr>
      </w:pPr>
    </w:p>
    <w:p w:rsidR="00FD2AC2" w:rsidRPr="004E6ABC" w:rsidRDefault="00FD2AC2" w:rsidP="00B602C3">
      <w:pPr>
        <w:pStyle w:val="Caption"/>
        <w:tabs>
          <w:tab w:val="left" w:pos="851"/>
        </w:tabs>
        <w:rPr>
          <w:rFonts w:asciiTheme="majorBidi" w:hAnsiTheme="majorBidi" w:cstheme="majorBidi"/>
          <w:b/>
          <w:bCs w:val="0"/>
          <w:szCs w:val="24"/>
        </w:rPr>
      </w:pPr>
      <w:bookmarkStart w:id="1120" w:name="_Toc353746421"/>
      <w:bookmarkStart w:id="1121" w:name="_Toc356851650"/>
      <w:r w:rsidRPr="004E6ABC">
        <w:rPr>
          <w:rFonts w:asciiTheme="majorBidi" w:hAnsiTheme="majorBidi" w:cstheme="majorBidi"/>
          <w:szCs w:val="24"/>
        </w:rPr>
        <w:t xml:space="preserve">Figure </w:t>
      </w:r>
      <w:r w:rsidR="00B602C3">
        <w:rPr>
          <w:rFonts w:asciiTheme="majorBidi" w:hAnsiTheme="majorBidi" w:cstheme="majorBidi"/>
          <w:szCs w:val="24"/>
        </w:rPr>
        <w:t>7.12</w:t>
      </w:r>
      <w:r w:rsidRPr="004E6ABC">
        <w:rPr>
          <w:rFonts w:asciiTheme="majorBidi" w:hAnsiTheme="majorBidi" w:cstheme="majorBidi"/>
          <w:bCs w:val="0"/>
          <w:szCs w:val="24"/>
        </w:rPr>
        <w:t xml:space="preserve"> </w:t>
      </w:r>
      <w:proofErr w:type="gramStart"/>
      <w:r w:rsidRPr="004E6ABC">
        <w:rPr>
          <w:rFonts w:asciiTheme="majorBidi" w:hAnsiTheme="majorBidi" w:cstheme="majorBidi"/>
          <w:bCs w:val="0"/>
          <w:szCs w:val="24"/>
        </w:rPr>
        <w:t>Scanning</w:t>
      </w:r>
      <w:proofErr w:type="gramEnd"/>
      <w:r w:rsidRPr="004E6ABC">
        <w:rPr>
          <w:rFonts w:asciiTheme="majorBidi" w:hAnsiTheme="majorBidi" w:cstheme="majorBidi"/>
          <w:bCs w:val="0"/>
          <w:szCs w:val="24"/>
        </w:rPr>
        <w:t xml:space="preserve"> electron micrograph </w:t>
      </w:r>
      <w:r w:rsidRPr="004E6ABC">
        <w:rPr>
          <w:rFonts w:asciiTheme="majorBidi" w:eastAsia="Calibri" w:hAnsiTheme="majorBidi" w:cstheme="majorBidi"/>
          <w:bCs w:val="0"/>
          <w:szCs w:val="24"/>
        </w:rPr>
        <w:t xml:space="preserve">shows the morphology of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 xml:space="preserve">(A) is control and (C) is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(B) is control and (D) is treatment.</w:t>
      </w:r>
      <w:bookmarkEnd w:id="1120"/>
      <w:bookmarkEnd w:id="1121"/>
    </w:p>
    <w:p w:rsidR="00FD2AC2" w:rsidRPr="004E6ABC" w:rsidRDefault="00FD2AC2" w:rsidP="00FD2AC2">
      <w:pPr>
        <w:tabs>
          <w:tab w:val="left" w:pos="851"/>
        </w:tabs>
        <w:rPr>
          <w:rFonts w:asciiTheme="majorBidi" w:eastAsia="Calibri" w:hAnsiTheme="majorBidi" w:cstheme="majorBidi"/>
          <w:szCs w:val="24"/>
        </w:rPr>
      </w:pPr>
      <w:r w:rsidRPr="004E6ABC">
        <w:rPr>
          <w:rFonts w:asciiTheme="majorBidi" w:eastAsia="Calibri" w:hAnsiTheme="majorBidi" w:cstheme="majorBidi"/>
          <w:szCs w:val="24"/>
        </w:rPr>
        <w:t xml:space="preserve">Note the </w:t>
      </w:r>
      <w:proofErr w:type="gramStart"/>
      <w:r w:rsidR="00FB73CB">
        <w:rPr>
          <w:rFonts w:asciiTheme="majorBidi" w:eastAsia="Calibri" w:hAnsiTheme="majorBidi" w:cstheme="majorBidi"/>
          <w:szCs w:val="24"/>
        </w:rPr>
        <w:t>h</w:t>
      </w:r>
      <w:r w:rsidRPr="004E6ABC">
        <w:rPr>
          <w:rFonts w:asciiTheme="majorBidi" w:eastAsia="Calibri" w:hAnsiTheme="majorBidi" w:cstheme="majorBidi"/>
          <w:szCs w:val="24"/>
        </w:rPr>
        <w:t>ypha  (</w:t>
      </w:r>
      <w:proofErr w:type="gramEnd"/>
      <w:r w:rsidRPr="004E6ABC">
        <w:rPr>
          <w:rFonts w:asciiTheme="majorBidi" w:eastAsia="Calibri" w:hAnsiTheme="majorBidi" w:cstheme="majorBidi"/>
          <w:szCs w:val="24"/>
        </w:rPr>
        <w:t xml:space="preserve">C) in </w:t>
      </w:r>
      <w:r w:rsidRPr="004E6ABC">
        <w:rPr>
          <w:rFonts w:asciiTheme="majorBidi" w:eastAsia="Calibri" w:hAnsiTheme="majorBidi" w:cstheme="majorBidi"/>
          <w:i/>
          <w:szCs w:val="24"/>
        </w:rPr>
        <w:t>C.</w:t>
      </w:r>
      <w:r w:rsidRPr="004E6ABC">
        <w:rPr>
          <w:rFonts w:asciiTheme="majorBidi" w:hAnsiTheme="majorBidi" w:cstheme="majorBidi"/>
          <w:i/>
          <w:iCs/>
          <w:szCs w:val="24"/>
        </w:rPr>
        <w:t xml:space="preserve"> lunatus </w:t>
      </w:r>
      <w:r w:rsidRPr="004E6ABC">
        <w:rPr>
          <w:rFonts w:asciiTheme="majorBidi" w:hAnsiTheme="majorBidi" w:cstheme="majorBidi"/>
          <w:szCs w:val="24"/>
        </w:rPr>
        <w:t>and</w:t>
      </w:r>
      <w:r w:rsidRPr="004E6ABC">
        <w:rPr>
          <w:rFonts w:asciiTheme="majorBidi" w:hAnsiTheme="majorBidi" w:cstheme="majorBidi"/>
          <w:i/>
          <w:iCs/>
          <w:szCs w:val="24"/>
        </w:rPr>
        <w:t xml:space="preserve"> Mucor </w:t>
      </w:r>
      <w:r w:rsidRPr="004E6ABC">
        <w:rPr>
          <w:rFonts w:asciiTheme="majorBidi" w:hAnsiTheme="majorBidi" w:cstheme="majorBidi"/>
          <w:szCs w:val="24"/>
        </w:rPr>
        <w:t>sp</w:t>
      </w:r>
      <w:r w:rsidRPr="004E6ABC">
        <w:rPr>
          <w:rFonts w:asciiTheme="majorBidi" w:hAnsiTheme="majorBidi" w:cstheme="majorBidi"/>
          <w:i/>
          <w:iCs/>
          <w:szCs w:val="24"/>
        </w:rPr>
        <w:t xml:space="preserve">. </w:t>
      </w:r>
    </w:p>
    <w:p w:rsidR="00FD2AC2" w:rsidRPr="004E6ABC" w:rsidRDefault="00B602C3" w:rsidP="00EF68B5">
      <w:pPr>
        <w:pStyle w:val="Heading1"/>
      </w:pPr>
      <w:bookmarkStart w:id="1122" w:name="_Toc353744220"/>
      <w:bookmarkStart w:id="1123" w:name="_Toc368521987"/>
      <w:bookmarkStart w:id="1124" w:name="_Toc370158843"/>
      <w:bookmarkStart w:id="1125" w:name="_Toc375044015"/>
      <w:r>
        <w:t>7.</w:t>
      </w:r>
      <w:r w:rsidR="00FD2AC2" w:rsidRPr="004E6ABC">
        <w:t>1</w:t>
      </w:r>
      <w:r>
        <w:t>3</w:t>
      </w:r>
      <w:r w:rsidR="00FB73CB">
        <w:t>.</w:t>
      </w:r>
      <w:r w:rsidR="00FD2AC2" w:rsidRPr="004E6ABC">
        <w:t xml:space="preserve"> Internal morphology </w:t>
      </w:r>
      <w:proofErr w:type="gramStart"/>
      <w:r w:rsidR="00FD2AC2" w:rsidRPr="004E6ABC">
        <w:t xml:space="preserve">of </w:t>
      </w:r>
      <w:r w:rsidR="00FD2AC2" w:rsidRPr="004E6ABC">
        <w:rPr>
          <w:i/>
        </w:rPr>
        <w:t xml:space="preserve"> C</w:t>
      </w:r>
      <w:proofErr w:type="gramEnd"/>
      <w:r w:rsidR="00FD2AC2" w:rsidRPr="004E6ABC">
        <w:rPr>
          <w:i/>
        </w:rPr>
        <w:t>.</w:t>
      </w:r>
      <w:r w:rsidR="00FD2AC2" w:rsidRPr="004E6ABC">
        <w:rPr>
          <w:i/>
          <w:iCs/>
        </w:rPr>
        <w:t xml:space="preserve"> lunatus</w:t>
      </w:r>
      <w:r w:rsidR="00FD2AC2" w:rsidRPr="004E6ABC">
        <w:t xml:space="preserve"> and </w:t>
      </w:r>
      <w:r w:rsidR="00FD2AC2" w:rsidRPr="004E6ABC">
        <w:rPr>
          <w:i/>
          <w:iCs/>
        </w:rPr>
        <w:t>Mucor</w:t>
      </w:r>
      <w:r w:rsidR="00FD2AC2" w:rsidRPr="004E6ABC">
        <w:t xml:space="preserve"> sp. observed by transmission electron microscopy (TEM)</w:t>
      </w:r>
      <w:r w:rsidR="00EF68B5">
        <w:t>. W</w:t>
      </w:r>
      <w:r w:rsidR="00FD2AC2" w:rsidRPr="004E6ABC">
        <w:t xml:space="preserve">hen treated </w:t>
      </w:r>
      <w:r w:rsidR="00635AD2">
        <w:t>with</w:t>
      </w:r>
      <w:r w:rsidR="00FD2AC2" w:rsidRPr="004E6ABC">
        <w:t xml:space="preserve"> </w:t>
      </w:r>
      <w:r w:rsidR="00635AD2">
        <w:t>l</w:t>
      </w:r>
      <w:r w:rsidR="00FD2AC2" w:rsidRPr="004E6ABC">
        <w:t>iquid nitrogen.</w:t>
      </w:r>
      <w:bookmarkEnd w:id="1122"/>
      <w:bookmarkEnd w:id="1123"/>
      <w:bookmarkEnd w:id="1124"/>
      <w:bookmarkEnd w:id="1125"/>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39" type="#_x0000_t202" style="position:absolute;margin-left:8.5pt;margin-top:14.8pt;width:22.95pt;height:21.05pt;z-index:252079616">
            <v:textbox style="mso-next-textbox:#_x0000_s3139">
              <w:txbxContent>
                <w:p w:rsidR="00A85D52" w:rsidRPr="00D5114B" w:rsidRDefault="00A85D52" w:rsidP="00FD2AC2">
                  <w:pPr>
                    <w:rPr>
                      <w:b/>
                      <w:bCs/>
                    </w:rPr>
                  </w:pPr>
                  <w:r w:rsidRPr="00D5114B">
                    <w:rPr>
                      <w:b/>
                      <w:bCs/>
                    </w:rPr>
                    <w:t>E</w:t>
                  </w:r>
                </w:p>
              </w:txbxContent>
            </v:textbox>
          </v:shape>
        </w:pict>
      </w:r>
      <w:r>
        <w:rPr>
          <w:rFonts w:asciiTheme="majorBidi" w:hAnsiTheme="majorBidi" w:cstheme="majorBidi"/>
          <w:noProof/>
          <w:szCs w:val="24"/>
        </w:rPr>
        <w:pict>
          <v:shape id="_x0000_s3140" type="#_x0000_t202" style="position:absolute;margin-left:197.35pt;margin-top:14.8pt;width:23.25pt;height:21.05pt;z-index:252080640">
            <v:textbox style="mso-next-textbox:#_x0000_s3140">
              <w:txbxContent>
                <w:p w:rsidR="00A85D52" w:rsidRPr="00126930" w:rsidRDefault="00A85D52" w:rsidP="00FD2AC2">
                  <w:pPr>
                    <w:rPr>
                      <w:b/>
                      <w:bCs/>
                    </w:rPr>
                  </w:pPr>
                  <w:r w:rsidRPr="00126930">
                    <w:rPr>
                      <w:b/>
                      <w:bCs/>
                    </w:rPr>
                    <w:t>F</w:t>
                  </w:r>
                </w:p>
              </w:txbxContent>
            </v:textbox>
          </v:shape>
        </w:pict>
      </w:r>
      <w:r>
        <w:rPr>
          <w:rFonts w:asciiTheme="majorBidi" w:hAnsiTheme="majorBidi" w:cstheme="majorBidi"/>
          <w:noProof/>
          <w:szCs w:val="24"/>
        </w:rPr>
        <w:pict>
          <v:shape id="_x0000_s3136" type="#_x0000_t202" style="position:absolute;margin-left:187.8pt;margin-top:9.95pt;width:180pt;height:84.2pt;z-index:252076544" fillcolor="black [3213]" strokecolor="#8064a2 [3207]" strokeweight="2.5pt">
            <v:shadow color="#868686"/>
            <v:textbox style="mso-next-textbox:#_x0000_s3136">
              <w:txbxContent>
                <w:p w:rsidR="00A85D52" w:rsidRDefault="00A85D52" w:rsidP="00FD2AC2">
                  <w:r w:rsidRPr="000165A9">
                    <w:rPr>
                      <w:noProof/>
                      <w:highlight w:val="darkBlue"/>
                    </w:rPr>
                    <w:drawing>
                      <wp:inline distT="0" distB="0" distL="0" distR="0">
                        <wp:extent cx="2137554" cy="923026"/>
                        <wp:effectExtent l="19050" t="0" r="0" b="0"/>
                        <wp:docPr id="2061" name="Picture 3" descr="C:\Users\sami\Documents\E- microscop\4,80000.0V,9300X,Sami,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i\Documents\E- microscop\4,80000.0V,9300X,Sami,0008.jpg"/>
                                <pic:cNvPicPr>
                                  <a:picLocks noChangeAspect="1" noChangeArrowheads="1"/>
                                </pic:cNvPicPr>
                              </pic:nvPicPr>
                              <pic:blipFill>
                                <a:blip r:embed="rId266" cstate="print"/>
                                <a:srcRect/>
                                <a:stretch>
                                  <a:fillRect/>
                                </a:stretch>
                              </pic:blipFill>
                              <pic:spPr bwMode="auto">
                                <a:xfrm>
                                  <a:off x="0" y="0"/>
                                  <a:ext cx="2137554" cy="92302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35" type="#_x0000_t202" style="position:absolute;margin-left:-.35pt;margin-top:9.95pt;width:188.15pt;height:84.2pt;z-index:252075520" fillcolor="black [3213]" strokecolor="#8064a2 [3207]" strokeweight="2.5pt">
            <v:shadow color="#868686"/>
            <v:textbox style="mso-next-textbox:#_x0000_s3135">
              <w:txbxContent>
                <w:p w:rsidR="00A85D52" w:rsidRDefault="00A85D52" w:rsidP="00FD2AC2">
                  <w:r w:rsidRPr="00B91812">
                    <w:rPr>
                      <w:noProof/>
                    </w:rPr>
                    <w:drawing>
                      <wp:inline distT="0" distB="0" distL="0" distR="0">
                        <wp:extent cx="2281028" cy="971527"/>
                        <wp:effectExtent l="19050" t="0" r="4972" b="0"/>
                        <wp:docPr id="2062" name="Picture 1" descr="C:\Users\sami\Documents\E- microscop\2,80000.0V,11000X,Sam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i\Documents\E- microscop\2,80000.0V,11000X,Sami,0002.jpg"/>
                                <pic:cNvPicPr>
                                  <a:picLocks noChangeAspect="1" noChangeArrowheads="1"/>
                                </pic:cNvPicPr>
                              </pic:nvPicPr>
                              <pic:blipFill>
                                <a:blip r:embed="rId267" cstate="print"/>
                                <a:srcRect l="29102" t="21146" r="15721" b="25991"/>
                                <a:stretch>
                                  <a:fillRect/>
                                </a:stretch>
                              </pic:blipFill>
                              <pic:spPr bwMode="auto">
                                <a:xfrm>
                                  <a:off x="0" y="0"/>
                                  <a:ext cx="2292467" cy="976399"/>
                                </a:xfrm>
                                <a:prstGeom prst="rect">
                                  <a:avLst/>
                                </a:prstGeom>
                                <a:solidFill>
                                  <a:schemeClr val="tx1"/>
                                </a:solidFill>
                                <a:ln w="9525">
                                  <a:noFill/>
                                  <a:miter lim="800000"/>
                                  <a:headEnd/>
                                  <a:tailEnd/>
                                </a:ln>
                              </pic:spPr>
                            </pic:pic>
                          </a:graphicData>
                        </a:graphic>
                      </wp:inline>
                    </w:drawing>
                  </w:r>
                </w:p>
              </w:txbxContent>
            </v:textbox>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41" type="#_x0000_t202" style="position:absolute;margin-left:8.5pt;margin-top:22.05pt;width:22.95pt;height:20.35pt;z-index:252081664">
            <v:textbox style="mso-next-textbox:#_x0000_s3141">
              <w:txbxContent>
                <w:p w:rsidR="00A85D52" w:rsidRPr="0053413C" w:rsidRDefault="00A85D52" w:rsidP="00FD2AC2">
                  <w:pPr>
                    <w:rPr>
                      <w:b/>
                      <w:bCs/>
                    </w:rPr>
                  </w:pPr>
                  <w:r w:rsidRPr="0053413C">
                    <w:rPr>
                      <w:b/>
                      <w:bCs/>
                    </w:rPr>
                    <w:t>G</w:t>
                  </w:r>
                </w:p>
              </w:txbxContent>
            </v:textbox>
          </v:shape>
        </w:pict>
      </w:r>
      <w:r>
        <w:rPr>
          <w:rFonts w:asciiTheme="majorBidi" w:hAnsiTheme="majorBidi" w:cstheme="majorBidi"/>
          <w:noProof/>
          <w:szCs w:val="24"/>
        </w:rPr>
        <w:pict>
          <v:shape id="_x0000_s3142" type="#_x0000_t202" style="position:absolute;margin-left:197.35pt;margin-top:22.05pt;width:23.25pt;height:20.35pt;z-index:252082688">
            <v:textbox style="mso-next-textbox:#_x0000_s3142">
              <w:txbxContent>
                <w:p w:rsidR="00A85D52" w:rsidRPr="0053413C" w:rsidRDefault="00A85D52" w:rsidP="00FD2AC2">
                  <w:pPr>
                    <w:rPr>
                      <w:b/>
                      <w:bCs/>
                    </w:rPr>
                  </w:pPr>
                  <w:r w:rsidRPr="0053413C">
                    <w:rPr>
                      <w:b/>
                      <w:bCs/>
                    </w:rPr>
                    <w:t>H</w:t>
                  </w:r>
                </w:p>
              </w:txbxContent>
            </v:textbox>
          </v:shape>
        </w:pict>
      </w:r>
      <w:r>
        <w:rPr>
          <w:rFonts w:asciiTheme="majorBidi" w:hAnsiTheme="majorBidi" w:cstheme="majorBidi"/>
          <w:noProof/>
          <w:szCs w:val="24"/>
        </w:rPr>
        <w:pict>
          <v:shape id="_x0000_s3153" type="#_x0000_t202" style="position:absolute;margin-left:243.1pt;margin-top:28.2pt;width:45.75pt;height:21pt;z-index:252093952">
            <v:textbox style="mso-next-textbox:#_x0000_s3153">
              <w:txbxContent>
                <w:p w:rsidR="00A85D52" w:rsidRDefault="00A85D52" w:rsidP="00FD2AC2">
                  <w:r>
                    <w:t>C.W</w:t>
                  </w:r>
                </w:p>
              </w:txbxContent>
            </v:textbox>
          </v:shape>
        </w:pict>
      </w:r>
      <w:r>
        <w:rPr>
          <w:rFonts w:asciiTheme="majorBidi" w:hAnsiTheme="majorBidi" w:cstheme="majorBidi"/>
          <w:noProof/>
          <w:szCs w:val="24"/>
        </w:rPr>
        <w:pict>
          <v:shape id="_x0000_s3138" type="#_x0000_t202" style="position:absolute;margin-left:187.8pt;margin-top:17.85pt;width:180pt;height:80.15pt;z-index:252078592" fillcolor="black [3213]" strokecolor="#8064a2 [3207]" strokeweight="2.5pt">
            <v:shadow color="#868686"/>
            <v:textbox style="mso-next-textbox:#_x0000_s3138">
              <w:txbxContent>
                <w:p w:rsidR="00A85D52" w:rsidRDefault="00A85D52" w:rsidP="00FD2AC2">
                  <w:r w:rsidRPr="009D1196">
                    <w:rPr>
                      <w:noProof/>
                    </w:rPr>
                    <w:drawing>
                      <wp:inline distT="0" distB="0" distL="0" distR="0">
                        <wp:extent cx="2028825" cy="1123950"/>
                        <wp:effectExtent l="19050" t="0" r="9525" b="0"/>
                        <wp:docPr id="2063" name="Picture 15" descr="C:\Users\sami\Documents\E- microscop\34,80000.0V,9300X,Sami,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mi\Documents\E- microscop\34,80000.0V,9300X,Sami,0047.jpg"/>
                                <pic:cNvPicPr>
                                  <a:picLocks noChangeAspect="1" noChangeArrowheads="1"/>
                                </pic:cNvPicPr>
                              </pic:nvPicPr>
                              <pic:blipFill>
                                <a:blip r:embed="rId288" cstate="print"/>
                                <a:srcRect l="7309" t="10136" r="5325" b="18377"/>
                                <a:stretch>
                                  <a:fillRect/>
                                </a:stretch>
                              </pic:blipFill>
                              <pic:spPr bwMode="auto">
                                <a:xfrm>
                                  <a:off x="0" y="0"/>
                                  <a:ext cx="2035396" cy="1127590"/>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Cs w:val="24"/>
        </w:rPr>
        <w:pict>
          <v:shape id="_x0000_s3137" type="#_x0000_t202" style="position:absolute;margin-left:-.35pt;margin-top:17.85pt;width:188.15pt;height:80.15pt;z-index:252077568" fillcolor="black [3213]" strokecolor="#8064a2 [3207]" strokeweight="2.5pt">
            <v:shadow color="#868686"/>
            <v:textbox style="mso-next-textbox:#_x0000_s3137">
              <w:txbxContent>
                <w:p w:rsidR="00A85D52" w:rsidRDefault="00A85D52" w:rsidP="00FD2AC2">
                  <w:r w:rsidRPr="009D1196">
                    <w:rPr>
                      <w:noProof/>
                    </w:rPr>
                    <w:drawing>
                      <wp:inline distT="0" distB="0" distL="0" distR="0">
                        <wp:extent cx="2200215" cy="862641"/>
                        <wp:effectExtent l="19050" t="0" r="0" b="0"/>
                        <wp:docPr id="2064" name="Picture 16" descr="F:\eSami08112012\32,80000.0V,6800X,Sami,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eSami08112012\32,80000.0V,6800X,Sami,0009.jpg"/>
                                <pic:cNvPicPr>
                                  <a:picLocks noChangeAspect="1" noChangeArrowheads="1"/>
                                </pic:cNvPicPr>
                              </pic:nvPicPr>
                              <pic:blipFill>
                                <a:blip r:embed="rId289" cstate="print"/>
                                <a:srcRect t="19549" r="13348" b="12450"/>
                                <a:stretch>
                                  <a:fillRect/>
                                </a:stretch>
                              </pic:blipFill>
                              <pic:spPr bwMode="auto">
                                <a:xfrm>
                                  <a:off x="0" y="0"/>
                                  <a:ext cx="2227703" cy="873418"/>
                                </a:xfrm>
                                <a:prstGeom prst="rect">
                                  <a:avLst/>
                                </a:prstGeom>
                                <a:noFill/>
                                <a:ln w="9525">
                                  <a:noFill/>
                                  <a:miter lim="800000"/>
                                  <a:headEnd/>
                                  <a:tailEnd/>
                                </a:ln>
                              </pic:spPr>
                            </pic:pic>
                          </a:graphicData>
                        </a:graphic>
                      </wp:inline>
                    </w:drawing>
                  </w:r>
                </w:p>
              </w:txbxContent>
            </v:textbox>
          </v:shape>
        </w:pict>
      </w:r>
    </w:p>
    <w:p w:rsidR="00FD2AC2" w:rsidRPr="004E6ABC" w:rsidRDefault="00D9307D" w:rsidP="00FD2AC2">
      <w:pPr>
        <w:tabs>
          <w:tab w:val="left" w:pos="851"/>
        </w:tabs>
        <w:rPr>
          <w:rFonts w:asciiTheme="majorBidi" w:hAnsiTheme="majorBidi" w:cstheme="majorBidi"/>
          <w:szCs w:val="24"/>
        </w:rPr>
      </w:pPr>
      <w:r>
        <w:rPr>
          <w:rFonts w:asciiTheme="majorBidi" w:hAnsiTheme="majorBidi" w:cstheme="majorBidi"/>
          <w:noProof/>
          <w:szCs w:val="24"/>
        </w:rPr>
        <w:pict>
          <v:shape id="_x0000_s3154" type="#_x0000_t32" style="position:absolute;margin-left:229.5pt;margin-top:10.8pt;width:10.6pt;height:21.55pt;flip:x;z-index:252094976" o:connectortype="straight">
            <v:stroke endarrow="block"/>
          </v:shape>
        </w:pict>
      </w:r>
    </w:p>
    <w:p w:rsidR="00FD2AC2" w:rsidRPr="004E6ABC" w:rsidRDefault="00FD2AC2" w:rsidP="00FD2AC2">
      <w:pPr>
        <w:tabs>
          <w:tab w:val="left" w:pos="851"/>
        </w:tabs>
        <w:rPr>
          <w:rFonts w:asciiTheme="majorBidi" w:hAnsiTheme="majorBidi" w:cstheme="majorBidi"/>
          <w:szCs w:val="24"/>
        </w:rPr>
      </w:pPr>
    </w:p>
    <w:p w:rsidR="00FD2AC2" w:rsidRPr="004E6ABC" w:rsidRDefault="00FD2AC2" w:rsidP="00FD2AC2">
      <w:pPr>
        <w:keepNext/>
        <w:tabs>
          <w:tab w:val="left" w:pos="851"/>
        </w:tabs>
        <w:rPr>
          <w:rFonts w:asciiTheme="majorBidi" w:hAnsiTheme="majorBidi" w:cstheme="majorBidi"/>
          <w:szCs w:val="24"/>
        </w:rPr>
      </w:pPr>
    </w:p>
    <w:p w:rsidR="00FD2AC2" w:rsidRPr="004E6ABC" w:rsidRDefault="00FD2AC2" w:rsidP="00B602C3">
      <w:pPr>
        <w:pStyle w:val="Caption"/>
        <w:tabs>
          <w:tab w:val="left" w:pos="851"/>
        </w:tabs>
        <w:rPr>
          <w:rFonts w:asciiTheme="majorBidi" w:eastAsia="Calibri" w:hAnsiTheme="majorBidi" w:cstheme="majorBidi"/>
          <w:b/>
          <w:bCs w:val="0"/>
          <w:color w:val="auto"/>
          <w:szCs w:val="24"/>
        </w:rPr>
      </w:pPr>
      <w:bookmarkStart w:id="1126" w:name="_Toc356851651"/>
      <w:r w:rsidRPr="004E6ABC">
        <w:rPr>
          <w:rFonts w:asciiTheme="majorBidi" w:hAnsiTheme="majorBidi" w:cstheme="majorBidi"/>
          <w:szCs w:val="24"/>
        </w:rPr>
        <w:t xml:space="preserve">Figure </w:t>
      </w:r>
      <w:r w:rsidR="00B602C3">
        <w:rPr>
          <w:rFonts w:asciiTheme="majorBidi" w:hAnsiTheme="majorBidi" w:cstheme="majorBidi"/>
          <w:szCs w:val="24"/>
        </w:rPr>
        <w:t>7.13</w:t>
      </w:r>
      <w:r w:rsidRPr="004E6ABC">
        <w:rPr>
          <w:rFonts w:asciiTheme="majorBidi" w:hAnsiTheme="majorBidi" w:cstheme="majorBidi"/>
          <w:bCs w:val="0"/>
          <w:szCs w:val="24"/>
        </w:rPr>
        <w:t xml:space="preserve"> Transmission electron micrograph </w:t>
      </w:r>
      <w:r w:rsidRPr="004E6ABC">
        <w:rPr>
          <w:rFonts w:asciiTheme="majorBidi" w:eastAsia="Calibri" w:hAnsiTheme="majorBidi" w:cstheme="majorBidi"/>
          <w:bCs w:val="0"/>
          <w:szCs w:val="24"/>
        </w:rPr>
        <w:t xml:space="preserve">shows the morphology of </w:t>
      </w:r>
      <w:r w:rsidRPr="004E6ABC">
        <w:rPr>
          <w:rFonts w:asciiTheme="majorBidi" w:eastAsia="Calibri" w:hAnsiTheme="majorBidi" w:cstheme="majorBidi"/>
          <w:bCs w:val="0"/>
          <w:i/>
          <w:szCs w:val="24"/>
        </w:rPr>
        <w:t>C.</w:t>
      </w:r>
      <w:r w:rsidRPr="004E6ABC">
        <w:rPr>
          <w:rFonts w:asciiTheme="majorBidi" w:hAnsiTheme="majorBidi" w:cstheme="majorBidi"/>
          <w:bCs w:val="0"/>
          <w:i/>
          <w:iCs/>
          <w:szCs w:val="24"/>
        </w:rPr>
        <w:t xml:space="preserve"> lunatus </w:t>
      </w:r>
      <w:r w:rsidRPr="004E6ABC">
        <w:rPr>
          <w:rFonts w:asciiTheme="majorBidi" w:hAnsiTheme="majorBidi" w:cstheme="majorBidi"/>
          <w:bCs w:val="0"/>
          <w:szCs w:val="24"/>
        </w:rPr>
        <w:t>(E</w:t>
      </w:r>
      <w:proofErr w:type="gramStart"/>
      <w:r w:rsidRPr="004E6ABC">
        <w:rPr>
          <w:rFonts w:asciiTheme="majorBidi" w:hAnsiTheme="majorBidi" w:cstheme="majorBidi"/>
          <w:bCs w:val="0"/>
          <w:szCs w:val="24"/>
        </w:rPr>
        <w:t>)  control</w:t>
      </w:r>
      <w:proofErr w:type="gramEnd"/>
      <w:r w:rsidRPr="004E6ABC">
        <w:rPr>
          <w:rFonts w:asciiTheme="majorBidi" w:hAnsiTheme="majorBidi" w:cstheme="majorBidi"/>
          <w:bCs w:val="0"/>
          <w:szCs w:val="24"/>
        </w:rPr>
        <w:t xml:space="preserve"> and (G) treatment </w:t>
      </w:r>
      <w:r w:rsidRPr="004E6ABC">
        <w:rPr>
          <w:rFonts w:asciiTheme="majorBidi" w:eastAsia="Calibri" w:hAnsiTheme="majorBidi" w:cstheme="majorBidi"/>
          <w:bCs w:val="0"/>
          <w:szCs w:val="24"/>
        </w:rPr>
        <w:t xml:space="preserve">and </w:t>
      </w:r>
      <w:r w:rsidRPr="004E6ABC">
        <w:rPr>
          <w:rFonts w:asciiTheme="majorBidi" w:eastAsia="Calibri" w:hAnsiTheme="majorBidi" w:cstheme="majorBidi"/>
          <w:bCs w:val="0"/>
          <w:i/>
          <w:iCs/>
          <w:szCs w:val="24"/>
        </w:rPr>
        <w:t>Mucor</w:t>
      </w:r>
      <w:r w:rsidRPr="004E6ABC">
        <w:rPr>
          <w:rFonts w:asciiTheme="majorBidi" w:eastAsia="Calibri" w:hAnsiTheme="majorBidi" w:cstheme="majorBidi"/>
          <w:bCs w:val="0"/>
          <w:szCs w:val="24"/>
        </w:rPr>
        <w:t xml:space="preserve"> sp (F) control and (H) treatment</w:t>
      </w:r>
      <w:r w:rsidRPr="004E6ABC">
        <w:rPr>
          <w:rFonts w:asciiTheme="majorBidi" w:eastAsia="Calibri" w:hAnsiTheme="majorBidi" w:cstheme="majorBidi"/>
          <w:bCs w:val="0"/>
          <w:color w:val="auto"/>
          <w:szCs w:val="24"/>
        </w:rPr>
        <w:t>.</w:t>
      </w:r>
      <w:bookmarkEnd w:id="1126"/>
    </w:p>
    <w:p w:rsidR="00FD2AC2" w:rsidRPr="004E6ABC" w:rsidRDefault="00FD2AC2" w:rsidP="00FD2AC2">
      <w:pPr>
        <w:tabs>
          <w:tab w:val="left" w:pos="851"/>
        </w:tabs>
        <w:spacing w:line="360" w:lineRule="auto"/>
        <w:jc w:val="both"/>
        <w:rPr>
          <w:rFonts w:asciiTheme="majorBidi" w:eastAsia="Calibri" w:hAnsiTheme="majorBidi" w:cstheme="majorBidi"/>
          <w:szCs w:val="24"/>
        </w:rPr>
      </w:pPr>
      <w:r w:rsidRPr="004E6ABC">
        <w:rPr>
          <w:rFonts w:asciiTheme="majorBidi" w:eastAsia="Calibri" w:hAnsiTheme="majorBidi" w:cstheme="majorBidi"/>
          <w:szCs w:val="24"/>
        </w:rPr>
        <w:t>Note the cell wall</w:t>
      </w:r>
      <w:r w:rsidR="00770680">
        <w:rPr>
          <w:rFonts w:asciiTheme="majorBidi" w:eastAsia="Calibri" w:hAnsiTheme="majorBidi" w:cstheme="majorBidi"/>
          <w:szCs w:val="24"/>
        </w:rPr>
        <w:t xml:space="preserve"> </w:t>
      </w:r>
      <w:proofErr w:type="gramStart"/>
      <w:r w:rsidRPr="004E6ABC">
        <w:rPr>
          <w:rFonts w:asciiTheme="majorBidi" w:eastAsia="Calibri" w:hAnsiTheme="majorBidi" w:cstheme="majorBidi"/>
          <w:szCs w:val="24"/>
        </w:rPr>
        <w:t>( C.W</w:t>
      </w:r>
      <w:proofErr w:type="gramEnd"/>
      <w:r w:rsidRPr="004E6ABC">
        <w:rPr>
          <w:rFonts w:asciiTheme="majorBidi" w:eastAsia="Calibri" w:hAnsiTheme="majorBidi" w:cstheme="majorBidi"/>
          <w:szCs w:val="24"/>
        </w:rPr>
        <w:t xml:space="preserve">) in </w:t>
      </w:r>
      <w:r w:rsidRPr="004E6ABC">
        <w:rPr>
          <w:rFonts w:asciiTheme="majorBidi" w:eastAsia="Calibri" w:hAnsiTheme="majorBidi" w:cstheme="majorBidi"/>
          <w:i/>
          <w:szCs w:val="24"/>
        </w:rPr>
        <w:t>C.</w:t>
      </w:r>
      <w:r w:rsidRPr="004E6ABC">
        <w:rPr>
          <w:rFonts w:asciiTheme="majorBidi" w:hAnsiTheme="majorBidi" w:cstheme="majorBidi"/>
          <w:i/>
          <w:iCs/>
          <w:szCs w:val="24"/>
        </w:rPr>
        <w:t xml:space="preserve"> lunatus </w:t>
      </w:r>
      <w:r w:rsidRPr="004E6ABC">
        <w:rPr>
          <w:rFonts w:asciiTheme="majorBidi" w:hAnsiTheme="majorBidi" w:cstheme="majorBidi"/>
          <w:szCs w:val="24"/>
        </w:rPr>
        <w:t>and</w:t>
      </w:r>
      <w:r w:rsidRPr="004E6ABC">
        <w:rPr>
          <w:rFonts w:asciiTheme="majorBidi" w:hAnsiTheme="majorBidi" w:cstheme="majorBidi"/>
          <w:i/>
          <w:iCs/>
          <w:szCs w:val="24"/>
        </w:rPr>
        <w:t xml:space="preserve"> Mucor </w:t>
      </w:r>
      <w:r w:rsidRPr="004E6ABC">
        <w:rPr>
          <w:rFonts w:asciiTheme="majorBidi" w:hAnsiTheme="majorBidi" w:cstheme="majorBidi"/>
          <w:szCs w:val="24"/>
        </w:rPr>
        <w:t>sp</w:t>
      </w:r>
      <w:r w:rsidRPr="004E6ABC">
        <w:rPr>
          <w:rFonts w:asciiTheme="majorBidi" w:hAnsiTheme="majorBidi" w:cstheme="majorBidi"/>
          <w:i/>
          <w:iCs/>
          <w:szCs w:val="24"/>
        </w:rPr>
        <w:t xml:space="preserve">. </w:t>
      </w:r>
      <w:r w:rsidR="00770680">
        <w:rPr>
          <w:rFonts w:asciiTheme="majorBidi" w:eastAsia="Calibri" w:hAnsiTheme="majorBidi" w:cstheme="majorBidi"/>
          <w:szCs w:val="24"/>
        </w:rPr>
        <w:t>is d</w:t>
      </w:r>
      <w:r w:rsidRPr="004E6ABC">
        <w:rPr>
          <w:rFonts w:asciiTheme="majorBidi" w:eastAsia="Calibri" w:hAnsiTheme="majorBidi" w:cstheme="majorBidi"/>
          <w:szCs w:val="24"/>
        </w:rPr>
        <w:t>amaged.</w:t>
      </w:r>
    </w:p>
    <w:p w:rsidR="00FD2AC2" w:rsidRPr="004E6ABC" w:rsidRDefault="00E82A69" w:rsidP="00E82A69">
      <w:r>
        <w:rPr>
          <w:rFonts w:asciiTheme="majorBidi" w:hAnsiTheme="majorBidi" w:cstheme="majorBidi"/>
          <w:b/>
          <w:bCs/>
          <w:szCs w:val="24"/>
        </w:rPr>
        <w:t xml:space="preserve"> </w:t>
      </w:r>
      <w:bookmarkStart w:id="1127" w:name="_Toc329561005"/>
      <w:bookmarkStart w:id="1128" w:name="_Toc368521988"/>
      <w:bookmarkStart w:id="1129" w:name="_Toc370158844"/>
      <w:r w:rsidR="00FD2AC2" w:rsidRPr="004E6ABC">
        <w:t xml:space="preserve">Appendix: </w:t>
      </w:r>
      <w:bookmarkEnd w:id="1127"/>
      <w:r w:rsidR="00FD2AC2" w:rsidRPr="004E6ABC">
        <w:t>B</w:t>
      </w:r>
      <w:bookmarkEnd w:id="1128"/>
      <w:bookmarkEnd w:id="1129"/>
    </w:p>
    <w:p w:rsidR="00FD2AC2" w:rsidRPr="004E6ABC" w:rsidRDefault="00FD2AC2" w:rsidP="00F625FB">
      <w:pPr>
        <w:pStyle w:val="Heading2"/>
      </w:pPr>
      <w:bookmarkStart w:id="1130" w:name="_Toc329561006"/>
      <w:bookmarkStart w:id="1131" w:name="_Toc326965818"/>
      <w:bookmarkStart w:id="1132" w:name="_Toc368521989"/>
      <w:bookmarkStart w:id="1133" w:name="_Toc370158845"/>
      <w:bookmarkStart w:id="1134" w:name="_Toc375044016"/>
      <w:r w:rsidRPr="004E6ABC">
        <w:t>Preparation of standard curves:</w:t>
      </w:r>
      <w:bookmarkEnd w:id="1130"/>
      <w:bookmarkEnd w:id="1131"/>
      <w:bookmarkEnd w:id="1132"/>
      <w:bookmarkEnd w:id="1133"/>
      <w:bookmarkEnd w:id="1134"/>
    </w:p>
    <w:p w:rsidR="00635AD2" w:rsidRPr="00635AD2" w:rsidRDefault="00FD2AC2" w:rsidP="009D1408">
      <w:pPr>
        <w:pStyle w:val="ListParagraph"/>
        <w:numPr>
          <w:ilvl w:val="0"/>
          <w:numId w:val="10"/>
        </w:numPr>
        <w:spacing w:after="0" w:line="240" w:lineRule="auto"/>
        <w:rPr>
          <w:rFonts w:asciiTheme="majorBidi" w:eastAsia="Times New Roman" w:hAnsiTheme="majorBidi" w:cstheme="majorBidi"/>
          <w:sz w:val="24"/>
          <w:szCs w:val="24"/>
        </w:rPr>
      </w:pPr>
      <w:r w:rsidRPr="00635AD2">
        <w:rPr>
          <w:rFonts w:asciiTheme="majorBidi" w:eastAsia="Times New Roman" w:hAnsiTheme="majorBidi" w:cstheme="majorBidi"/>
          <w:b/>
          <w:bCs/>
          <w:sz w:val="24"/>
          <w:szCs w:val="24"/>
          <w:lang w:val="en-GB"/>
        </w:rPr>
        <w:t xml:space="preserve"> </w:t>
      </w:r>
      <w:r w:rsidRPr="00635AD2">
        <w:rPr>
          <w:rFonts w:asciiTheme="majorBidi" w:eastAsia="Times New Roman" w:hAnsiTheme="majorBidi" w:cstheme="majorBidi"/>
          <w:b/>
          <w:bCs/>
          <w:sz w:val="24"/>
          <w:szCs w:val="24"/>
          <w:lang w:eastAsia="zh-CN"/>
        </w:rPr>
        <w:t>Standard curve for</w:t>
      </w:r>
      <w:r w:rsidRPr="00635AD2">
        <w:rPr>
          <w:rFonts w:asciiTheme="majorBidi" w:eastAsia="Times New Roman" w:hAnsiTheme="majorBidi" w:cstheme="majorBidi"/>
          <w:b/>
          <w:bCs/>
          <w:sz w:val="24"/>
          <w:szCs w:val="24"/>
        </w:rPr>
        <w:t xml:space="preserve"> Phosphate</w:t>
      </w:r>
    </w:p>
    <w:p w:rsidR="00635AD2" w:rsidRPr="00635AD2" w:rsidRDefault="00635AD2" w:rsidP="00635AD2">
      <w:pPr>
        <w:spacing w:after="0" w:line="240" w:lineRule="auto"/>
        <w:rPr>
          <w:rFonts w:asciiTheme="majorBidi" w:eastAsia="Times New Roman" w:hAnsiTheme="majorBidi" w:cstheme="majorBidi"/>
          <w:szCs w:val="24"/>
        </w:rPr>
      </w:pPr>
    </w:p>
    <w:p w:rsidR="00FD2AC2" w:rsidRPr="004E6ABC" w:rsidRDefault="00FD2AC2" w:rsidP="00FD2AC2">
      <w:pPr>
        <w:tabs>
          <w:tab w:val="left" w:pos="284"/>
        </w:tabs>
        <w:spacing w:after="0"/>
        <w:jc w:val="lowKashida"/>
        <w:rPr>
          <w:rFonts w:asciiTheme="majorBidi" w:eastAsia="Times New Roman" w:hAnsiTheme="majorBidi" w:cstheme="majorBidi"/>
          <w:szCs w:val="24"/>
        </w:rPr>
      </w:pPr>
      <w:r w:rsidRPr="004E6ABC">
        <w:rPr>
          <w:rFonts w:asciiTheme="majorBidi" w:eastAsia="Times New Roman" w:hAnsiTheme="majorBidi" w:cstheme="majorBidi"/>
          <w:szCs w:val="24"/>
        </w:rPr>
        <w:t xml:space="preserve">    </w:t>
      </w:r>
      <w:r w:rsidR="00635AD2">
        <w:rPr>
          <w:rFonts w:asciiTheme="majorBidi" w:eastAsia="Times New Roman" w:hAnsiTheme="majorBidi" w:cstheme="majorBidi"/>
          <w:szCs w:val="24"/>
        </w:rPr>
        <w:t>In order t</w:t>
      </w:r>
      <w:r w:rsidRPr="004E6ABC">
        <w:rPr>
          <w:rFonts w:asciiTheme="majorBidi" w:eastAsia="Times New Roman" w:hAnsiTheme="majorBidi" w:cstheme="majorBidi"/>
          <w:szCs w:val="24"/>
        </w:rPr>
        <w:t>o produce a calibration curve for phosphate –P, 1.48 g of sodium hydrogen phosphate (Na</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HPO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 was dissolved in 1 L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obtain 1000µg PO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-Pml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Then the solution</w:t>
      </w:r>
      <w:r w:rsidR="00770680">
        <w:rPr>
          <w:rFonts w:asciiTheme="majorBidi" w:eastAsia="Times New Roman" w:hAnsiTheme="majorBidi" w:cstheme="majorBidi"/>
          <w:szCs w:val="24"/>
        </w:rPr>
        <w:t xml:space="preserve"> was </w:t>
      </w:r>
      <w:r w:rsidRPr="004E6ABC">
        <w:rPr>
          <w:rFonts w:asciiTheme="majorBidi" w:eastAsia="Times New Roman" w:hAnsiTheme="majorBidi" w:cstheme="majorBidi"/>
          <w:szCs w:val="24"/>
        </w:rPr>
        <w:t>diluted 10 times (10 ml of sodium hydrogen phosphate solution with 90 ml of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 xml:space="preserve">O) </w:t>
      </w:r>
      <w:r w:rsidR="00FF3DF0" w:rsidRPr="004E6ABC">
        <w:rPr>
          <w:rFonts w:asciiTheme="majorBidi" w:eastAsia="Times New Roman" w:hAnsiTheme="majorBidi" w:cstheme="majorBidi"/>
          <w:szCs w:val="24"/>
        </w:rPr>
        <w:t xml:space="preserve">equivalent </w:t>
      </w:r>
      <w:r w:rsidR="00FF3DF0">
        <w:rPr>
          <w:rFonts w:asciiTheme="majorBidi" w:eastAsia="Times New Roman" w:hAnsiTheme="majorBidi" w:cstheme="majorBidi"/>
          <w:szCs w:val="24"/>
        </w:rPr>
        <w:t>to</w:t>
      </w:r>
      <w:r w:rsidR="00EF68B5">
        <w:rPr>
          <w:rFonts w:asciiTheme="majorBidi" w:eastAsia="Times New Roman" w:hAnsiTheme="majorBidi" w:cstheme="majorBidi"/>
          <w:szCs w:val="24"/>
        </w:rPr>
        <w:t xml:space="preserve"> </w:t>
      </w:r>
      <w:r w:rsidRPr="004E6ABC">
        <w:rPr>
          <w:rFonts w:asciiTheme="majorBidi" w:eastAsia="Times New Roman" w:hAnsiTheme="majorBidi" w:cstheme="majorBidi"/>
          <w:szCs w:val="24"/>
        </w:rPr>
        <w:t>100µ g / PO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-P 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This solution was </w:t>
      </w:r>
      <w:r w:rsidR="00770680">
        <w:rPr>
          <w:rFonts w:asciiTheme="majorBidi" w:eastAsia="Times New Roman" w:hAnsiTheme="majorBidi" w:cstheme="majorBidi"/>
          <w:szCs w:val="24"/>
        </w:rPr>
        <w:t xml:space="preserve">finally </w:t>
      </w:r>
      <w:r w:rsidRPr="004E6ABC">
        <w:rPr>
          <w:rFonts w:asciiTheme="majorBidi" w:eastAsia="Times New Roman" w:hAnsiTheme="majorBidi" w:cstheme="majorBidi"/>
          <w:szCs w:val="24"/>
        </w:rPr>
        <w:t>diluted with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produce 0,5,10,25,50,75 and 100 µg PO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-Pml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All solutions were analysed to determine the phosphate-P ions by using </w:t>
      </w:r>
      <w:r w:rsidR="00770680">
        <w:rPr>
          <w:rFonts w:asciiTheme="majorBidi" w:eastAsia="Times New Roman" w:hAnsiTheme="majorBidi" w:cstheme="majorBidi"/>
          <w:szCs w:val="24"/>
        </w:rPr>
        <w:t xml:space="preserve">the colorimetric </w:t>
      </w:r>
      <w:r w:rsidRPr="004E6ABC">
        <w:rPr>
          <w:rFonts w:asciiTheme="majorBidi" w:eastAsia="Times New Roman" w:hAnsiTheme="majorBidi" w:cstheme="majorBidi"/>
          <w:szCs w:val="24"/>
        </w:rPr>
        <w:t xml:space="preserve">analysis of phosphate -P (Ajaj, 2005). </w:t>
      </w:r>
    </w:p>
    <w:p w:rsidR="00FD2AC2" w:rsidRPr="004E6ABC" w:rsidRDefault="00FD2AC2" w:rsidP="00FD2AC2">
      <w:pPr>
        <w:tabs>
          <w:tab w:val="left" w:pos="284"/>
        </w:tabs>
        <w:spacing w:after="0"/>
        <w:jc w:val="lowKashida"/>
        <w:rPr>
          <w:rFonts w:asciiTheme="majorBidi" w:eastAsia="Times New Roman" w:hAnsiTheme="majorBidi" w:cstheme="majorBidi"/>
          <w:szCs w:val="24"/>
        </w:rPr>
      </w:pPr>
    </w:p>
    <w:p w:rsidR="00FD2AC2" w:rsidRPr="004E6ABC" w:rsidRDefault="00FD2AC2" w:rsidP="00FD2AC2">
      <w:pPr>
        <w:tabs>
          <w:tab w:val="left" w:pos="284"/>
        </w:tabs>
        <w:spacing w:after="0"/>
        <w:jc w:val="lowKashida"/>
        <w:rPr>
          <w:rFonts w:asciiTheme="majorBidi" w:eastAsia="Times New Roman" w:hAnsiTheme="majorBidi" w:cstheme="majorBidi"/>
          <w:szCs w:val="24"/>
        </w:rPr>
      </w:pPr>
      <w:r w:rsidRPr="004E6ABC">
        <w:rPr>
          <w:rFonts w:asciiTheme="majorBidi" w:eastAsia="Times New Roman" w:hAnsiTheme="majorBidi" w:cstheme="majorBidi"/>
          <w:noProof/>
          <w:szCs w:val="24"/>
        </w:rPr>
        <w:drawing>
          <wp:inline distT="0" distB="0" distL="0" distR="0">
            <wp:extent cx="5902325" cy="3634105"/>
            <wp:effectExtent l="19050" t="0" r="22225" b="4445"/>
            <wp:docPr id="2086" name="Picture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3C5D9F" w:rsidRDefault="003C5D9F" w:rsidP="00FD2AC2">
      <w:pPr>
        <w:spacing w:after="0"/>
        <w:jc w:val="both"/>
        <w:rPr>
          <w:rFonts w:asciiTheme="majorBidi" w:eastAsia="Times New Roman" w:hAnsiTheme="majorBidi" w:cstheme="majorBidi"/>
          <w:b/>
          <w:szCs w:val="24"/>
        </w:rPr>
      </w:pPr>
    </w:p>
    <w:p w:rsidR="00EF68B5" w:rsidRDefault="00EF68B5"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r w:rsidRPr="004E6ABC">
        <w:rPr>
          <w:rFonts w:asciiTheme="majorBidi" w:eastAsia="Times New Roman" w:hAnsiTheme="majorBidi" w:cstheme="majorBidi"/>
          <w:b/>
          <w:szCs w:val="24"/>
        </w:rPr>
        <w:t>(2) Standard curve for sulphate-S</w:t>
      </w:r>
    </w:p>
    <w:p w:rsidR="00FD2AC2" w:rsidRPr="004E6ABC" w:rsidRDefault="00FD2AC2" w:rsidP="00FD2AC2">
      <w:pPr>
        <w:tabs>
          <w:tab w:val="left" w:pos="284"/>
        </w:tabs>
        <w:spacing w:after="0"/>
        <w:jc w:val="lowKashida"/>
        <w:rPr>
          <w:rFonts w:asciiTheme="majorBidi" w:eastAsia="Times New Roman" w:hAnsiTheme="majorBidi" w:cstheme="majorBidi"/>
          <w:szCs w:val="24"/>
        </w:rPr>
      </w:pPr>
      <w:r w:rsidRPr="004E6ABC">
        <w:rPr>
          <w:rFonts w:asciiTheme="majorBidi" w:eastAsia="Times New Roman" w:hAnsiTheme="majorBidi" w:cstheme="majorBidi"/>
          <w:szCs w:val="24"/>
        </w:rPr>
        <w:t xml:space="preserve">    To produce a calibration curve for sulphate –S, 1.47 g of sodium sulphate (NaSO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 was dissolved in 1 L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obtain 1000µg SO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vertAlign w:val="superscript"/>
        </w:rPr>
        <w:t>2-</w:t>
      </w:r>
      <w:r w:rsidRPr="004E6ABC">
        <w:rPr>
          <w:rFonts w:asciiTheme="majorBidi" w:eastAsia="Times New Roman" w:hAnsiTheme="majorBidi" w:cstheme="majorBidi"/>
          <w:szCs w:val="24"/>
        </w:rPr>
        <w:t>-Sml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Then the solution </w:t>
      </w:r>
      <w:r w:rsidR="00EF68B5">
        <w:rPr>
          <w:rFonts w:asciiTheme="majorBidi" w:eastAsia="Times New Roman" w:hAnsiTheme="majorBidi" w:cstheme="majorBidi"/>
          <w:szCs w:val="24"/>
        </w:rPr>
        <w:t xml:space="preserve">was </w:t>
      </w:r>
      <w:r w:rsidRPr="004E6ABC">
        <w:rPr>
          <w:rFonts w:asciiTheme="majorBidi" w:eastAsia="Times New Roman" w:hAnsiTheme="majorBidi" w:cstheme="majorBidi"/>
          <w:szCs w:val="24"/>
        </w:rPr>
        <w:t>diluted 10 times (10 ml of sodium sulphate solution with 90 ml of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equivalent</w:t>
      </w:r>
      <w:r w:rsidR="00EF68B5">
        <w:rPr>
          <w:rFonts w:asciiTheme="majorBidi" w:eastAsia="Times New Roman" w:hAnsiTheme="majorBidi" w:cstheme="majorBidi"/>
          <w:szCs w:val="24"/>
        </w:rPr>
        <w:t xml:space="preserve"> to</w:t>
      </w:r>
      <w:r w:rsidRPr="004E6ABC">
        <w:rPr>
          <w:rFonts w:asciiTheme="majorBidi" w:eastAsia="Times New Roman" w:hAnsiTheme="majorBidi" w:cstheme="majorBidi"/>
          <w:szCs w:val="24"/>
        </w:rPr>
        <w:t xml:space="preserve"> 100µ g / SO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vertAlign w:val="superscript"/>
        </w:rPr>
        <w:t>-2</w:t>
      </w:r>
      <w:r w:rsidRPr="004E6ABC">
        <w:rPr>
          <w:rFonts w:asciiTheme="majorBidi" w:eastAsia="Times New Roman" w:hAnsiTheme="majorBidi" w:cstheme="majorBidi"/>
          <w:szCs w:val="24"/>
        </w:rPr>
        <w:t>-S 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This solution was diluted with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produce 0,5,10,25,50,75 and 100 µg SO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vertAlign w:val="superscript"/>
        </w:rPr>
        <w:t>2-</w:t>
      </w:r>
      <w:r w:rsidRPr="004E6ABC">
        <w:rPr>
          <w:rFonts w:asciiTheme="majorBidi" w:eastAsia="Times New Roman" w:hAnsiTheme="majorBidi" w:cstheme="majorBidi"/>
          <w:szCs w:val="24"/>
        </w:rPr>
        <w:t>-Sml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All solutions were analysed to determine the sulphate-S ions by </w:t>
      </w:r>
      <w:r w:rsidR="00FF3DF0" w:rsidRPr="004E6ABC">
        <w:rPr>
          <w:rFonts w:asciiTheme="majorBidi" w:eastAsia="Times New Roman" w:hAnsiTheme="majorBidi" w:cstheme="majorBidi"/>
          <w:szCs w:val="24"/>
        </w:rPr>
        <w:t xml:space="preserve">using </w:t>
      </w:r>
      <w:r w:rsidR="00FF3DF0">
        <w:rPr>
          <w:rFonts w:asciiTheme="majorBidi" w:eastAsia="Times New Roman" w:hAnsiTheme="majorBidi" w:cstheme="majorBidi"/>
          <w:szCs w:val="24"/>
        </w:rPr>
        <w:t>the</w:t>
      </w:r>
      <w:r w:rsidR="00EF68B5">
        <w:rPr>
          <w:rFonts w:asciiTheme="majorBidi" w:eastAsia="Times New Roman" w:hAnsiTheme="majorBidi" w:cstheme="majorBidi"/>
          <w:szCs w:val="24"/>
        </w:rPr>
        <w:t xml:space="preserve"> </w:t>
      </w:r>
      <w:r w:rsidRPr="004E6ABC">
        <w:rPr>
          <w:rFonts w:asciiTheme="majorBidi" w:eastAsia="Times New Roman" w:hAnsiTheme="majorBidi" w:cstheme="majorBidi"/>
          <w:szCs w:val="24"/>
        </w:rPr>
        <w:t xml:space="preserve">turbidimetric analysis of sulphate-S (Hesse, 1971). </w:t>
      </w:r>
    </w:p>
    <w:p w:rsidR="00FD2AC2" w:rsidRPr="004E6ABC" w:rsidRDefault="00FD2AC2" w:rsidP="00FD2AC2">
      <w:pPr>
        <w:spacing w:after="0"/>
        <w:jc w:val="lowKashida"/>
        <w:rPr>
          <w:rFonts w:asciiTheme="majorBidi" w:eastAsia="Times New Roman" w:hAnsiTheme="majorBidi" w:cstheme="majorBidi"/>
          <w:szCs w:val="24"/>
        </w:rPr>
      </w:pPr>
      <w:r w:rsidRPr="004E6ABC">
        <w:rPr>
          <w:rFonts w:asciiTheme="majorBidi" w:eastAsia="Times New Roman" w:hAnsiTheme="majorBidi" w:cstheme="majorBidi"/>
          <w:noProof/>
          <w:szCs w:val="24"/>
        </w:rPr>
        <w:drawing>
          <wp:inline distT="0" distB="0" distL="0" distR="0">
            <wp:extent cx="5431790" cy="2915276"/>
            <wp:effectExtent l="19050" t="0" r="16510" b="0"/>
            <wp:docPr id="208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FD2AC2" w:rsidRPr="004E6ABC" w:rsidRDefault="00FD2AC2" w:rsidP="00FD2AC2">
      <w:pPr>
        <w:spacing w:after="0" w:line="240" w:lineRule="auto"/>
        <w:rPr>
          <w:rFonts w:asciiTheme="majorBidi" w:eastAsia="Times New Roman" w:hAnsiTheme="majorBidi" w:cstheme="majorBidi"/>
          <w:szCs w:val="24"/>
        </w:rPr>
      </w:pPr>
    </w:p>
    <w:p w:rsidR="00FD2AC2" w:rsidRPr="004E6ABC" w:rsidRDefault="00FD2AC2" w:rsidP="00FD2AC2">
      <w:pPr>
        <w:spacing w:after="0" w:line="240" w:lineRule="auto"/>
        <w:rPr>
          <w:rFonts w:asciiTheme="majorBidi" w:eastAsia="Times New Roman" w:hAnsiTheme="majorBidi" w:cstheme="majorBidi"/>
          <w:szCs w:val="24"/>
        </w:rPr>
      </w:pPr>
    </w:p>
    <w:p w:rsidR="00FD2AC2" w:rsidRPr="004E6ABC" w:rsidRDefault="00FD2AC2" w:rsidP="00FD2AC2">
      <w:pPr>
        <w:spacing w:after="0" w:line="240" w:lineRule="auto"/>
        <w:rPr>
          <w:rFonts w:asciiTheme="majorBidi" w:eastAsia="Times New Roman" w:hAnsiTheme="majorBidi" w:cstheme="majorBidi"/>
          <w:szCs w:val="24"/>
        </w:rPr>
      </w:pPr>
    </w:p>
    <w:p w:rsidR="00FD2AC2" w:rsidRPr="004E6ABC" w:rsidRDefault="00FD2AC2" w:rsidP="00FD2AC2">
      <w:pPr>
        <w:spacing w:after="0" w:line="240" w:lineRule="auto"/>
        <w:rPr>
          <w:rFonts w:asciiTheme="majorBidi" w:eastAsia="Times New Roman" w:hAnsiTheme="majorBidi" w:cstheme="majorBidi"/>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Default="00FD2AC2" w:rsidP="00FD2AC2">
      <w:pPr>
        <w:spacing w:after="0"/>
        <w:jc w:val="both"/>
        <w:rPr>
          <w:rFonts w:asciiTheme="majorBidi" w:eastAsia="Times New Roman" w:hAnsiTheme="majorBidi" w:cstheme="majorBidi"/>
          <w:b/>
          <w:szCs w:val="24"/>
        </w:rPr>
      </w:pPr>
    </w:p>
    <w:p w:rsidR="003C5D9F" w:rsidRPr="004E6ABC" w:rsidRDefault="003C5D9F"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r w:rsidRPr="004E6ABC">
        <w:rPr>
          <w:rFonts w:asciiTheme="majorBidi" w:eastAsia="Times New Roman" w:hAnsiTheme="majorBidi" w:cstheme="majorBidi"/>
          <w:b/>
          <w:szCs w:val="24"/>
        </w:rPr>
        <w:t>Standard curve for nitrate</w:t>
      </w:r>
    </w:p>
    <w:p w:rsidR="00FD2AC2" w:rsidRPr="004E6ABC" w:rsidRDefault="00FD2AC2" w:rsidP="00B85DDB">
      <w:pPr>
        <w:tabs>
          <w:tab w:val="left" w:pos="284"/>
        </w:tabs>
        <w:spacing w:after="0"/>
        <w:jc w:val="both"/>
        <w:rPr>
          <w:rFonts w:asciiTheme="majorBidi" w:eastAsia="Times New Roman" w:hAnsiTheme="majorBidi" w:cstheme="majorBidi"/>
          <w:szCs w:val="24"/>
        </w:rPr>
      </w:pPr>
      <w:r w:rsidRPr="004E6ABC">
        <w:rPr>
          <w:rFonts w:asciiTheme="majorBidi" w:eastAsia="Times New Roman" w:hAnsiTheme="majorBidi" w:cstheme="majorBidi"/>
          <w:szCs w:val="24"/>
        </w:rPr>
        <w:t xml:space="preserve">    To produce a calibration curve for nitrate, 1.37 g of sodium nitrate (NaNO</w:t>
      </w:r>
      <w:r w:rsidRPr="004E6ABC">
        <w:rPr>
          <w:rFonts w:asciiTheme="majorBidi" w:eastAsia="Times New Roman" w:hAnsiTheme="majorBidi" w:cstheme="majorBidi"/>
          <w:szCs w:val="24"/>
          <w:vertAlign w:val="subscript"/>
        </w:rPr>
        <w:t>3</w:t>
      </w:r>
      <w:r w:rsidRPr="004E6ABC">
        <w:rPr>
          <w:rFonts w:asciiTheme="majorBidi" w:eastAsia="Times New Roman" w:hAnsiTheme="majorBidi" w:cstheme="majorBidi"/>
          <w:szCs w:val="24"/>
        </w:rPr>
        <w:t>) was dissolved in 1 L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obtain 1000µg NO</w:t>
      </w:r>
      <w:r w:rsidRPr="004E6ABC">
        <w:rPr>
          <w:rFonts w:asciiTheme="majorBidi" w:eastAsia="Times New Roman" w:hAnsiTheme="majorBidi" w:cstheme="majorBidi"/>
          <w:szCs w:val="24"/>
          <w:vertAlign w:val="subscript"/>
        </w:rPr>
        <w:t>3</w:t>
      </w:r>
      <w:r w:rsidRPr="004E6ABC">
        <w:rPr>
          <w:rFonts w:asciiTheme="majorBidi" w:eastAsia="Times New Roman" w:hAnsiTheme="majorBidi" w:cstheme="majorBidi"/>
          <w:szCs w:val="24"/>
          <w:vertAlign w:val="superscript"/>
        </w:rPr>
        <w:t>-</w:t>
      </w:r>
      <w:r w:rsidRPr="004E6ABC">
        <w:rPr>
          <w:rFonts w:asciiTheme="majorBidi" w:eastAsia="Times New Roman" w:hAnsiTheme="majorBidi" w:cstheme="majorBidi"/>
          <w:szCs w:val="24"/>
        </w:rPr>
        <w:t>-N 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Then the solution </w:t>
      </w:r>
      <w:r w:rsidR="00B85DDB">
        <w:rPr>
          <w:rFonts w:asciiTheme="majorBidi" w:eastAsia="Times New Roman" w:hAnsiTheme="majorBidi" w:cstheme="majorBidi"/>
          <w:szCs w:val="24"/>
        </w:rPr>
        <w:t xml:space="preserve">was </w:t>
      </w:r>
      <w:r w:rsidR="00B85DDB" w:rsidRPr="004E6ABC">
        <w:rPr>
          <w:rFonts w:asciiTheme="majorBidi" w:eastAsia="Times New Roman" w:hAnsiTheme="majorBidi" w:cstheme="majorBidi"/>
          <w:szCs w:val="24"/>
        </w:rPr>
        <w:t xml:space="preserve">diluted </w:t>
      </w:r>
      <w:r w:rsidRPr="004E6ABC">
        <w:rPr>
          <w:rFonts w:asciiTheme="majorBidi" w:eastAsia="Times New Roman" w:hAnsiTheme="majorBidi" w:cstheme="majorBidi"/>
          <w:szCs w:val="24"/>
        </w:rPr>
        <w:t>10 times (10 ml sodium nitrate solution with 90 ml of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equivalent 100µg / NO</w:t>
      </w:r>
      <w:r w:rsidRPr="004E6ABC">
        <w:rPr>
          <w:rFonts w:asciiTheme="majorBidi" w:eastAsia="Times New Roman" w:hAnsiTheme="majorBidi" w:cstheme="majorBidi"/>
          <w:szCs w:val="24"/>
          <w:vertAlign w:val="subscript"/>
        </w:rPr>
        <w:t>3</w:t>
      </w:r>
      <w:r w:rsidRPr="004E6ABC">
        <w:rPr>
          <w:rFonts w:asciiTheme="majorBidi" w:eastAsia="Times New Roman" w:hAnsiTheme="majorBidi" w:cstheme="majorBidi"/>
          <w:szCs w:val="24"/>
          <w:vertAlign w:val="superscript"/>
        </w:rPr>
        <w:t>-</w:t>
      </w:r>
      <w:r w:rsidRPr="004E6ABC">
        <w:rPr>
          <w:rFonts w:asciiTheme="majorBidi" w:eastAsia="Times New Roman" w:hAnsiTheme="majorBidi" w:cstheme="majorBidi"/>
          <w:szCs w:val="24"/>
        </w:rPr>
        <w:t>-N ml</w:t>
      </w:r>
      <w:r w:rsidRPr="004E6ABC">
        <w:rPr>
          <w:rFonts w:asciiTheme="majorBidi" w:eastAsia="Times New Roman" w:hAnsiTheme="majorBidi" w:cstheme="majorBidi"/>
          <w:szCs w:val="24"/>
          <w:vertAlign w:val="superscript"/>
        </w:rPr>
        <w:t xml:space="preserve">-1 </w:t>
      </w:r>
      <w:r w:rsidRPr="004E6ABC">
        <w:rPr>
          <w:rFonts w:asciiTheme="majorBidi" w:eastAsia="Times New Roman" w:hAnsiTheme="majorBidi" w:cstheme="majorBidi"/>
          <w:szCs w:val="24"/>
        </w:rPr>
        <w:t>This solution was diluted with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produce solution 0</w:t>
      </w:r>
      <w:proofErr w:type="gramStart"/>
      <w:r w:rsidRPr="004E6ABC">
        <w:rPr>
          <w:rFonts w:asciiTheme="majorBidi" w:eastAsia="Times New Roman" w:hAnsiTheme="majorBidi" w:cstheme="majorBidi"/>
          <w:szCs w:val="24"/>
        </w:rPr>
        <w:t>,10,25,50,75</w:t>
      </w:r>
      <w:proofErr w:type="gramEnd"/>
      <w:r w:rsidRPr="004E6ABC">
        <w:rPr>
          <w:rFonts w:asciiTheme="majorBidi" w:eastAsia="Times New Roman" w:hAnsiTheme="majorBidi" w:cstheme="majorBidi"/>
          <w:szCs w:val="24"/>
        </w:rPr>
        <w:t>, and 100 µg NO</w:t>
      </w:r>
      <w:r w:rsidRPr="004E6ABC">
        <w:rPr>
          <w:rFonts w:asciiTheme="majorBidi" w:eastAsia="Times New Roman" w:hAnsiTheme="majorBidi" w:cstheme="majorBidi"/>
          <w:szCs w:val="24"/>
          <w:vertAlign w:val="subscript"/>
        </w:rPr>
        <w:t>3</w:t>
      </w:r>
      <w:r w:rsidRPr="004E6ABC">
        <w:rPr>
          <w:rFonts w:asciiTheme="majorBidi" w:eastAsia="Times New Roman" w:hAnsiTheme="majorBidi" w:cstheme="majorBidi"/>
          <w:szCs w:val="24"/>
          <w:vertAlign w:val="superscript"/>
        </w:rPr>
        <w:t>-</w:t>
      </w:r>
      <w:r w:rsidRPr="004E6ABC">
        <w:rPr>
          <w:rFonts w:asciiTheme="majorBidi" w:eastAsia="Times New Roman" w:hAnsiTheme="majorBidi" w:cstheme="majorBidi"/>
          <w:szCs w:val="24"/>
        </w:rPr>
        <w:t>-Nml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All solution were analysed to determine the nitrate ions by using chromotropic acid method (Sims and </w:t>
      </w:r>
      <w:r w:rsidR="00770680">
        <w:rPr>
          <w:rFonts w:asciiTheme="majorBidi" w:eastAsia="Times New Roman" w:hAnsiTheme="majorBidi" w:cstheme="majorBidi"/>
          <w:szCs w:val="24"/>
        </w:rPr>
        <w:t>Jackson</w:t>
      </w:r>
      <w:r w:rsidRPr="004E6ABC">
        <w:rPr>
          <w:rFonts w:asciiTheme="majorBidi" w:eastAsia="Times New Roman" w:hAnsiTheme="majorBidi" w:cstheme="majorBidi"/>
          <w:szCs w:val="24"/>
        </w:rPr>
        <w:t xml:space="preserve">, 1971). </w:t>
      </w:r>
    </w:p>
    <w:p w:rsidR="00FD2AC2" w:rsidRPr="004E6ABC" w:rsidRDefault="00FD2AC2" w:rsidP="00FD2AC2">
      <w:pPr>
        <w:tabs>
          <w:tab w:val="left" w:pos="284"/>
        </w:tabs>
        <w:spacing w:after="0"/>
        <w:jc w:val="both"/>
        <w:rPr>
          <w:rFonts w:asciiTheme="majorBidi" w:eastAsia="Times New Roman" w:hAnsiTheme="majorBidi" w:cstheme="majorBidi"/>
          <w:szCs w:val="24"/>
        </w:rPr>
      </w:pPr>
      <w:r w:rsidRPr="004E6ABC">
        <w:rPr>
          <w:rFonts w:asciiTheme="majorBidi" w:eastAsia="Times New Roman" w:hAnsiTheme="majorBidi" w:cstheme="majorBidi"/>
          <w:noProof/>
          <w:szCs w:val="24"/>
        </w:rPr>
        <w:drawing>
          <wp:inline distT="0" distB="0" distL="0" distR="0">
            <wp:extent cx="5118100" cy="3004185"/>
            <wp:effectExtent l="19050" t="0" r="25400" b="5715"/>
            <wp:docPr id="208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FD2AC2" w:rsidRPr="004E6ABC" w:rsidRDefault="00FD2AC2" w:rsidP="00FD2AC2">
      <w:pPr>
        <w:spacing w:after="0"/>
        <w:jc w:val="both"/>
        <w:rPr>
          <w:rFonts w:asciiTheme="majorBidi" w:eastAsia="Times New Roman" w:hAnsiTheme="majorBidi" w:cstheme="majorBidi"/>
          <w:szCs w:val="24"/>
        </w:rPr>
      </w:pPr>
    </w:p>
    <w:p w:rsidR="00FD2AC2" w:rsidRPr="004E6ABC" w:rsidRDefault="00FD2AC2" w:rsidP="00FD2AC2">
      <w:pPr>
        <w:spacing w:after="0"/>
        <w:jc w:val="both"/>
        <w:rPr>
          <w:rFonts w:asciiTheme="majorBidi" w:eastAsia="Times New Roman" w:hAnsiTheme="majorBidi" w:cstheme="majorBidi"/>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tabs>
          <w:tab w:val="left" w:pos="540"/>
        </w:tabs>
        <w:spacing w:after="0"/>
        <w:jc w:val="both"/>
        <w:rPr>
          <w:rFonts w:asciiTheme="majorBidi" w:eastAsia="Times New Roman" w:hAnsiTheme="majorBidi" w:cstheme="majorBidi"/>
          <w:b/>
          <w:szCs w:val="24"/>
        </w:rPr>
      </w:pPr>
      <w:r w:rsidRPr="004E6ABC">
        <w:rPr>
          <w:rFonts w:asciiTheme="majorBidi" w:eastAsia="Times New Roman" w:hAnsiTheme="majorBidi" w:cstheme="majorBidi"/>
          <w:b/>
          <w:szCs w:val="24"/>
        </w:rPr>
        <w:t xml:space="preserve">(4) Standard curve for ammonium </w:t>
      </w:r>
    </w:p>
    <w:p w:rsidR="00FD2AC2" w:rsidRPr="004E6ABC" w:rsidRDefault="00FD2AC2" w:rsidP="00B85DDB">
      <w:pPr>
        <w:tabs>
          <w:tab w:val="left" w:pos="284"/>
          <w:tab w:val="left" w:pos="540"/>
        </w:tabs>
        <w:spacing w:after="0"/>
        <w:jc w:val="both"/>
        <w:rPr>
          <w:rFonts w:asciiTheme="majorBidi" w:eastAsia="Times New Roman" w:hAnsiTheme="majorBidi" w:cstheme="majorBidi"/>
          <w:szCs w:val="24"/>
        </w:rPr>
      </w:pPr>
      <w:r w:rsidRPr="004E6ABC">
        <w:rPr>
          <w:rFonts w:asciiTheme="majorBidi" w:eastAsia="Times New Roman" w:hAnsiTheme="majorBidi" w:cstheme="majorBidi"/>
          <w:szCs w:val="24"/>
        </w:rPr>
        <w:t xml:space="preserve">    To produce a calibration curve for ammonium ions, 3.66 g of (NH</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SO</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rPr>
        <w:t xml:space="preserve"> ammonium sulphate was dissolved in 1 L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obtain 1000µg NH</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vertAlign w:val="superscript"/>
        </w:rPr>
        <w:t>+</w:t>
      </w:r>
      <w:r w:rsidRPr="004E6ABC">
        <w:rPr>
          <w:rFonts w:asciiTheme="majorBidi" w:eastAsia="Times New Roman" w:hAnsiTheme="majorBidi" w:cstheme="majorBidi"/>
          <w:szCs w:val="24"/>
        </w:rPr>
        <w:t>-Nml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xml:space="preserve">. Then the solution </w:t>
      </w:r>
      <w:r w:rsidR="00B85DDB">
        <w:rPr>
          <w:rFonts w:asciiTheme="majorBidi" w:eastAsia="Times New Roman" w:hAnsiTheme="majorBidi" w:cstheme="majorBidi"/>
          <w:szCs w:val="24"/>
        </w:rPr>
        <w:t xml:space="preserve"> was </w:t>
      </w:r>
      <w:r w:rsidR="00B85DDB" w:rsidRPr="004E6ABC">
        <w:rPr>
          <w:rFonts w:asciiTheme="majorBidi" w:eastAsia="Times New Roman" w:hAnsiTheme="majorBidi" w:cstheme="majorBidi"/>
          <w:szCs w:val="24"/>
        </w:rPr>
        <w:t xml:space="preserve">diluted </w:t>
      </w:r>
      <w:r w:rsidRPr="004E6ABC">
        <w:rPr>
          <w:rFonts w:asciiTheme="majorBidi" w:eastAsia="Times New Roman" w:hAnsiTheme="majorBidi" w:cstheme="majorBidi"/>
          <w:szCs w:val="24"/>
        </w:rPr>
        <w:t>10 times (10 ml ammonium sulphate solution with 90 ml of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equivalent 100µ g</w:t>
      </w:r>
      <w:r w:rsidR="00B85DDB">
        <w:rPr>
          <w:rFonts w:asciiTheme="majorBidi" w:eastAsia="Times New Roman" w:hAnsiTheme="majorBidi" w:cstheme="majorBidi"/>
          <w:szCs w:val="24"/>
        </w:rPr>
        <w:t xml:space="preserve"> </w:t>
      </w:r>
      <w:r w:rsidRPr="004E6ABC">
        <w:rPr>
          <w:rFonts w:asciiTheme="majorBidi" w:eastAsia="Times New Roman" w:hAnsiTheme="majorBidi" w:cstheme="majorBidi"/>
          <w:szCs w:val="24"/>
        </w:rPr>
        <w:t>NH</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vertAlign w:val="superscript"/>
        </w:rPr>
        <w:t>+</w:t>
      </w:r>
      <w:r w:rsidRPr="004E6ABC">
        <w:rPr>
          <w:rFonts w:asciiTheme="majorBidi" w:eastAsia="Times New Roman" w:hAnsiTheme="majorBidi" w:cstheme="majorBidi"/>
          <w:szCs w:val="24"/>
        </w:rPr>
        <w:t>-Nml</w:t>
      </w:r>
      <w:r w:rsidRPr="004E6ABC">
        <w:rPr>
          <w:rFonts w:asciiTheme="majorBidi" w:eastAsia="Times New Roman" w:hAnsiTheme="majorBidi" w:cstheme="majorBidi"/>
          <w:szCs w:val="24"/>
          <w:vertAlign w:val="superscript"/>
        </w:rPr>
        <w:t>-1 .</w:t>
      </w:r>
      <w:r w:rsidRPr="004E6ABC">
        <w:rPr>
          <w:rFonts w:asciiTheme="majorBidi" w:eastAsia="Times New Roman" w:hAnsiTheme="majorBidi" w:cstheme="majorBidi"/>
          <w:szCs w:val="24"/>
        </w:rPr>
        <w:t>This solution was diluted with dH</w:t>
      </w:r>
      <w:r w:rsidRPr="004E6ABC">
        <w:rPr>
          <w:rFonts w:asciiTheme="majorBidi" w:eastAsia="Times New Roman" w:hAnsiTheme="majorBidi" w:cstheme="majorBidi"/>
          <w:szCs w:val="24"/>
          <w:vertAlign w:val="subscript"/>
        </w:rPr>
        <w:t>2</w:t>
      </w:r>
      <w:r w:rsidRPr="004E6ABC">
        <w:rPr>
          <w:rFonts w:asciiTheme="majorBidi" w:eastAsia="Times New Roman" w:hAnsiTheme="majorBidi" w:cstheme="majorBidi"/>
          <w:szCs w:val="24"/>
        </w:rPr>
        <w:t>O to produce solution 0,10,25,and 50 µg NH</w:t>
      </w:r>
      <w:r w:rsidRPr="004E6ABC">
        <w:rPr>
          <w:rFonts w:asciiTheme="majorBidi" w:eastAsia="Times New Roman" w:hAnsiTheme="majorBidi" w:cstheme="majorBidi"/>
          <w:szCs w:val="24"/>
          <w:vertAlign w:val="subscript"/>
        </w:rPr>
        <w:t>4</w:t>
      </w:r>
      <w:r w:rsidRPr="004E6ABC">
        <w:rPr>
          <w:rFonts w:asciiTheme="majorBidi" w:eastAsia="Times New Roman" w:hAnsiTheme="majorBidi" w:cstheme="majorBidi"/>
          <w:szCs w:val="24"/>
          <w:vertAlign w:val="superscript"/>
        </w:rPr>
        <w:t>+</w:t>
      </w:r>
      <w:r w:rsidRPr="004E6ABC">
        <w:rPr>
          <w:rFonts w:asciiTheme="majorBidi" w:eastAsia="Times New Roman" w:hAnsiTheme="majorBidi" w:cstheme="majorBidi"/>
          <w:szCs w:val="24"/>
        </w:rPr>
        <w:t>-Nml</w:t>
      </w:r>
      <w:r w:rsidRPr="004E6ABC">
        <w:rPr>
          <w:rFonts w:asciiTheme="majorBidi" w:eastAsia="Times New Roman" w:hAnsiTheme="majorBidi" w:cstheme="majorBidi"/>
          <w:szCs w:val="24"/>
          <w:vertAlign w:val="superscript"/>
        </w:rPr>
        <w:t>-1</w:t>
      </w:r>
      <w:r w:rsidRPr="004E6ABC">
        <w:rPr>
          <w:rFonts w:asciiTheme="majorBidi" w:eastAsia="Times New Roman" w:hAnsiTheme="majorBidi" w:cstheme="majorBidi"/>
          <w:szCs w:val="24"/>
        </w:rPr>
        <w:t>. All solutions were analysed to determine the ammonium ions by using indophenol blue method (Wainwright and Pugh, 1973).</w:t>
      </w:r>
    </w:p>
    <w:p w:rsidR="00FD2AC2" w:rsidRPr="004E6ABC" w:rsidRDefault="00FD2AC2" w:rsidP="00FD2AC2">
      <w:pPr>
        <w:tabs>
          <w:tab w:val="left" w:pos="540"/>
        </w:tabs>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r w:rsidRPr="004E6ABC">
        <w:rPr>
          <w:rFonts w:asciiTheme="majorBidi" w:eastAsia="Times New Roman" w:hAnsiTheme="majorBidi" w:cstheme="majorBidi"/>
          <w:b/>
          <w:noProof/>
          <w:szCs w:val="24"/>
        </w:rPr>
        <w:drawing>
          <wp:inline distT="0" distB="0" distL="0" distR="0">
            <wp:extent cx="5106670" cy="3978275"/>
            <wp:effectExtent l="19050" t="0" r="17780" b="3175"/>
            <wp:docPr id="208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FD2AC2" w:rsidRPr="004E6ABC" w:rsidRDefault="00D9307D" w:rsidP="00FD2AC2">
      <w:pPr>
        <w:spacing w:after="0"/>
        <w:jc w:val="both"/>
        <w:rPr>
          <w:rFonts w:asciiTheme="majorBidi" w:eastAsia="Times New Roman" w:hAnsiTheme="majorBidi" w:cstheme="majorBidi"/>
          <w:b/>
          <w:szCs w:val="24"/>
        </w:rPr>
      </w:pPr>
      <w:r w:rsidRPr="00D9307D">
        <w:rPr>
          <w:rFonts w:asciiTheme="majorBidi" w:hAnsiTheme="majorBidi" w:cstheme="majorBidi"/>
          <w:szCs w:val="24"/>
        </w:rPr>
        <w:pict>
          <v:shape id="Text Box 81" o:spid="_x0000_s3155" type="#_x0000_t202" style="position:absolute;left:0;text-align:left;margin-left:60.65pt;margin-top:27pt;width:284.85pt;height:7.15pt;z-index:25209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" strokecolor="white [3212]">
            <v:textbox style="mso-next-textbox:#Text Box 81">
              <w:txbxContent>
                <w:p w:rsidR="00A85D52" w:rsidRDefault="00A85D52" w:rsidP="00FD2AC2"/>
              </w:txbxContent>
            </v:textbox>
          </v:shape>
        </w:pict>
      </w: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jc w:val="both"/>
        <w:rPr>
          <w:rFonts w:asciiTheme="majorBidi" w:eastAsia="Times New Roman" w:hAnsiTheme="majorBidi" w:cstheme="majorBidi"/>
          <w:b/>
          <w:szCs w:val="24"/>
        </w:rPr>
      </w:pPr>
      <w:r w:rsidRPr="004E6ABC">
        <w:rPr>
          <w:rFonts w:asciiTheme="majorBidi" w:eastAsia="Times New Roman" w:hAnsiTheme="majorBidi" w:cstheme="majorBidi"/>
          <w:b/>
          <w:szCs w:val="24"/>
        </w:rPr>
        <w:t xml:space="preserve">Appendix </w:t>
      </w:r>
      <w:r w:rsidR="007258AD" w:rsidRPr="004E6ABC">
        <w:rPr>
          <w:rFonts w:asciiTheme="majorBidi" w:eastAsia="Times New Roman" w:hAnsiTheme="majorBidi" w:cstheme="majorBidi"/>
          <w:b/>
          <w:szCs w:val="24"/>
        </w:rPr>
        <w:t>(C</w:t>
      </w:r>
      <w:r w:rsidRPr="004E6ABC">
        <w:rPr>
          <w:rFonts w:asciiTheme="majorBidi" w:eastAsia="Times New Roman" w:hAnsiTheme="majorBidi" w:cstheme="majorBidi"/>
          <w:b/>
          <w:szCs w:val="24"/>
        </w:rPr>
        <w:t xml:space="preserve">) </w:t>
      </w:r>
    </w:p>
    <w:p w:rsidR="00FD2AC2" w:rsidRPr="004E6ABC" w:rsidRDefault="00FF3DF0" w:rsidP="00FD2AC2">
      <w:pPr>
        <w:spacing w:after="0"/>
        <w:jc w:val="both"/>
        <w:rPr>
          <w:rFonts w:asciiTheme="majorBidi" w:eastAsia="Times New Roman" w:hAnsiTheme="majorBidi" w:cstheme="majorBidi"/>
          <w:b/>
          <w:szCs w:val="24"/>
        </w:rPr>
      </w:pPr>
      <w:r>
        <w:rPr>
          <w:rFonts w:asciiTheme="majorBidi" w:eastAsia="Times New Roman" w:hAnsiTheme="majorBidi" w:cstheme="majorBidi"/>
          <w:b/>
          <w:szCs w:val="24"/>
        </w:rPr>
        <w:t xml:space="preserve">Permission image </w:t>
      </w:r>
    </w:p>
    <w:p w:rsidR="00FD2AC2" w:rsidRPr="004E6ABC" w:rsidRDefault="00FD2AC2" w:rsidP="00FD2AC2">
      <w:pPr>
        <w:spacing w:after="0"/>
        <w:jc w:val="both"/>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r w:rsidRPr="004E6ABC">
        <w:rPr>
          <w:rFonts w:asciiTheme="majorBidi" w:eastAsia="Times New Roman" w:hAnsiTheme="majorBidi" w:cstheme="majorBidi"/>
          <w:b/>
          <w:noProof/>
          <w:szCs w:val="24"/>
        </w:rPr>
        <w:drawing>
          <wp:inline distT="0" distB="0" distL="0" distR="0">
            <wp:extent cx="5809763" cy="5747658"/>
            <wp:effectExtent l="38100" t="57150" r="114787" b="100692"/>
            <wp:docPr id="2090" name="Picture 134"/>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cstate="print"/>
                    <a:srcRect t="2154" b="4615"/>
                    <a:stretch>
                      <a:fillRect/>
                    </a:stretch>
                  </pic:blipFill>
                  <pic:spPr bwMode="auto">
                    <a:xfrm>
                      <a:off x="0" y="0"/>
                      <a:ext cx="5674188" cy="56135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2AC2" w:rsidRDefault="00FD2AC2" w:rsidP="00FD2AC2">
      <w:pPr>
        <w:spacing w:after="0"/>
        <w:rPr>
          <w:rFonts w:asciiTheme="majorBidi" w:eastAsia="Times New Roman" w:hAnsiTheme="majorBidi" w:cstheme="majorBidi"/>
          <w:b/>
          <w:szCs w:val="24"/>
        </w:rPr>
      </w:pPr>
    </w:p>
    <w:p w:rsidR="00AC78FE" w:rsidRDefault="00AC78FE" w:rsidP="00FD2AC2">
      <w:pPr>
        <w:spacing w:after="0"/>
        <w:rPr>
          <w:rFonts w:asciiTheme="majorBidi" w:eastAsia="Times New Roman" w:hAnsiTheme="majorBidi" w:cstheme="majorBidi"/>
          <w:b/>
          <w:szCs w:val="24"/>
        </w:rPr>
      </w:pPr>
    </w:p>
    <w:p w:rsidR="00AC78FE" w:rsidRPr="004E6ABC" w:rsidRDefault="00AC78FE" w:rsidP="00FD2AC2">
      <w:pPr>
        <w:spacing w:after="0"/>
        <w:rPr>
          <w:rFonts w:asciiTheme="majorBidi" w:eastAsia="Times New Roman" w:hAnsiTheme="majorBidi" w:cstheme="majorBidi"/>
          <w:b/>
          <w:szCs w:val="24"/>
        </w:rPr>
      </w:pPr>
    </w:p>
    <w:p w:rsidR="00FD2AC2" w:rsidRPr="004E6ABC" w:rsidRDefault="00B85DDB" w:rsidP="00FD2AC2">
      <w:pPr>
        <w:spacing w:after="0"/>
        <w:rPr>
          <w:rFonts w:asciiTheme="majorBidi" w:eastAsia="Times New Roman" w:hAnsiTheme="majorBidi" w:cstheme="majorBidi"/>
          <w:b/>
          <w:szCs w:val="24"/>
          <w:u w:val="single"/>
        </w:rPr>
      </w:pPr>
      <w:r>
        <w:rPr>
          <w:rFonts w:asciiTheme="majorBidi" w:eastAsia="Times New Roman" w:hAnsiTheme="majorBidi" w:cstheme="majorBidi"/>
          <w:b/>
          <w:szCs w:val="24"/>
          <w:u w:val="single"/>
        </w:rPr>
        <w:t xml:space="preserve"> </w:t>
      </w:r>
      <w:proofErr w:type="gramStart"/>
      <w:r w:rsidR="00FD2AC2" w:rsidRPr="004E6ABC">
        <w:rPr>
          <w:rFonts w:asciiTheme="majorBidi" w:eastAsia="Times New Roman" w:hAnsiTheme="majorBidi" w:cstheme="majorBidi"/>
          <w:b/>
          <w:szCs w:val="24"/>
          <w:u w:val="single"/>
        </w:rPr>
        <w:t>Primer ITS</w:t>
      </w:r>
      <w:r>
        <w:rPr>
          <w:rFonts w:asciiTheme="majorBidi" w:eastAsia="Times New Roman" w:hAnsiTheme="majorBidi" w:cstheme="majorBidi"/>
          <w:b/>
          <w:szCs w:val="24"/>
          <w:u w:val="single"/>
        </w:rPr>
        <w:t>.</w:t>
      </w:r>
      <w:proofErr w:type="gramEnd"/>
    </w:p>
    <w:p w:rsidR="00FD2AC2" w:rsidRPr="004E6ABC" w:rsidRDefault="00AC78FE" w:rsidP="00FD2AC2">
      <w:pPr>
        <w:spacing w:after="0"/>
        <w:rPr>
          <w:rFonts w:asciiTheme="majorBidi" w:eastAsia="Times New Roman" w:hAnsiTheme="majorBidi" w:cstheme="majorBidi"/>
          <w:b/>
          <w:szCs w:val="24"/>
        </w:rPr>
      </w:pPr>
      <w:r>
        <w:rPr>
          <w:rFonts w:asciiTheme="majorBidi" w:eastAsia="Times New Roman" w:hAnsiTheme="majorBidi" w:cstheme="majorBidi"/>
          <w:b/>
          <w:szCs w:val="24"/>
        </w:rPr>
        <w:t xml:space="preserve">Oligonucleotide synthesis primer 18sr RNA </w:t>
      </w:r>
      <w:proofErr w:type="gramStart"/>
      <w:r>
        <w:rPr>
          <w:rFonts w:asciiTheme="majorBidi" w:eastAsia="Times New Roman" w:hAnsiTheme="majorBidi" w:cstheme="majorBidi"/>
          <w:b/>
          <w:szCs w:val="24"/>
        </w:rPr>
        <w:t>( ITS</w:t>
      </w:r>
      <w:proofErr w:type="gramEnd"/>
      <w:r>
        <w:rPr>
          <w:rFonts w:asciiTheme="majorBidi" w:eastAsia="Times New Roman" w:hAnsiTheme="majorBidi" w:cstheme="majorBidi"/>
          <w:b/>
          <w:szCs w:val="24"/>
        </w:rPr>
        <w:t>).</w:t>
      </w:r>
    </w:p>
    <w:p w:rsidR="00FD2AC2" w:rsidRPr="004E6ABC" w:rsidRDefault="00FD2AC2" w:rsidP="00FD2AC2">
      <w:pPr>
        <w:spacing w:after="0"/>
        <w:rPr>
          <w:rFonts w:asciiTheme="majorBidi" w:eastAsia="Times New Roman" w:hAnsiTheme="majorBidi" w:cstheme="majorBidi"/>
          <w:b/>
          <w:szCs w:val="24"/>
        </w:rPr>
      </w:pPr>
      <w:r w:rsidRPr="004E6ABC">
        <w:rPr>
          <w:rFonts w:asciiTheme="majorBidi" w:eastAsia="Times New Roman" w:hAnsiTheme="majorBidi" w:cstheme="majorBidi"/>
          <w:b/>
          <w:noProof/>
          <w:szCs w:val="24"/>
        </w:rPr>
        <w:drawing>
          <wp:inline distT="0" distB="0" distL="0" distR="0">
            <wp:extent cx="6052820" cy="4444134"/>
            <wp:effectExtent l="38100" t="57150" r="119380" b="89766"/>
            <wp:docPr id="2091" name="Picture 135"/>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5" cstate="print"/>
                    <a:srcRect l="3137" t="11311" r="2638" b="23002"/>
                    <a:stretch>
                      <a:fillRect/>
                    </a:stretch>
                  </pic:blipFill>
                  <pic:spPr bwMode="auto">
                    <a:xfrm>
                      <a:off x="0" y="0"/>
                      <a:ext cx="6052820" cy="44441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2AC2" w:rsidRPr="004E6ABC" w:rsidRDefault="00FD2AC2" w:rsidP="00FD2AC2">
      <w:pPr>
        <w:rPr>
          <w:rFonts w:asciiTheme="majorBidi" w:hAnsiTheme="majorBidi" w:cstheme="majorBidi"/>
          <w:b/>
          <w:bCs/>
          <w:szCs w:val="24"/>
        </w:rPr>
      </w:pPr>
    </w:p>
    <w:p w:rsidR="00FD2AC2" w:rsidRPr="004E6ABC" w:rsidRDefault="00FD2AC2" w:rsidP="00FD2AC2">
      <w:pPr>
        <w:rPr>
          <w:rFonts w:asciiTheme="majorBidi" w:hAnsiTheme="majorBidi" w:cstheme="majorBidi"/>
          <w:b/>
          <w:bCs/>
          <w:szCs w:val="24"/>
        </w:rPr>
      </w:pPr>
    </w:p>
    <w:p w:rsidR="00FD2AC2" w:rsidRPr="004E6ABC" w:rsidRDefault="00FD2AC2" w:rsidP="00FD2AC2">
      <w:pPr>
        <w:rPr>
          <w:rFonts w:asciiTheme="majorBidi" w:hAnsiTheme="majorBidi" w:cstheme="majorBidi"/>
          <w:b/>
          <w:bCs/>
          <w:szCs w:val="24"/>
        </w:rPr>
      </w:pPr>
    </w:p>
    <w:p w:rsidR="00FD2AC2" w:rsidRDefault="00FD2AC2" w:rsidP="00FD2AC2">
      <w:pPr>
        <w:rPr>
          <w:rFonts w:asciiTheme="majorBidi" w:hAnsiTheme="majorBidi" w:cstheme="majorBidi"/>
          <w:b/>
          <w:bCs/>
          <w:szCs w:val="24"/>
        </w:rPr>
      </w:pPr>
    </w:p>
    <w:p w:rsidR="00AD069F" w:rsidRDefault="00AD069F" w:rsidP="00FD2AC2">
      <w:pPr>
        <w:rPr>
          <w:rFonts w:asciiTheme="majorBidi" w:hAnsiTheme="majorBidi" w:cstheme="majorBidi"/>
          <w:b/>
          <w:bCs/>
          <w:szCs w:val="24"/>
        </w:rPr>
      </w:pPr>
    </w:p>
    <w:p w:rsidR="00AD069F" w:rsidRDefault="00AD069F" w:rsidP="00FD2AC2">
      <w:pPr>
        <w:rPr>
          <w:rFonts w:asciiTheme="majorBidi" w:hAnsiTheme="majorBidi" w:cstheme="majorBidi"/>
          <w:b/>
          <w:bCs/>
          <w:szCs w:val="24"/>
        </w:rPr>
      </w:pPr>
    </w:p>
    <w:p w:rsidR="0004460E" w:rsidRPr="004E6ABC" w:rsidRDefault="0004460E" w:rsidP="00FD2AC2">
      <w:pPr>
        <w:rPr>
          <w:rFonts w:asciiTheme="majorBidi" w:hAnsiTheme="majorBidi" w:cstheme="majorBidi"/>
          <w:b/>
          <w:bCs/>
          <w:szCs w:val="24"/>
        </w:rPr>
      </w:pPr>
    </w:p>
    <w:p w:rsidR="00635AD2" w:rsidRDefault="00FD2AC2" w:rsidP="007258AD">
      <w:pPr>
        <w:rPr>
          <w:rFonts w:asciiTheme="majorBidi" w:hAnsiTheme="majorBidi" w:cstheme="majorBidi"/>
          <w:b/>
          <w:bCs/>
          <w:szCs w:val="24"/>
        </w:rPr>
      </w:pPr>
      <w:proofErr w:type="gramStart"/>
      <w:r w:rsidRPr="004E6ABC">
        <w:rPr>
          <w:rFonts w:asciiTheme="majorBidi" w:hAnsiTheme="majorBidi" w:cstheme="majorBidi"/>
          <w:b/>
          <w:bCs/>
          <w:szCs w:val="24"/>
        </w:rPr>
        <w:t>The identification of fungi</w:t>
      </w:r>
      <w:r w:rsidR="006167A7">
        <w:rPr>
          <w:rFonts w:asciiTheme="majorBidi" w:hAnsiTheme="majorBidi" w:cstheme="majorBidi"/>
          <w:b/>
          <w:bCs/>
          <w:szCs w:val="24"/>
        </w:rPr>
        <w:t>.</w:t>
      </w:r>
      <w:proofErr w:type="gramEnd"/>
    </w:p>
    <w:p w:rsidR="00FD2AC2" w:rsidRPr="004E6ABC" w:rsidRDefault="000201E6" w:rsidP="00635AD2">
      <w:pPr>
        <w:rPr>
          <w:rFonts w:asciiTheme="majorBidi" w:hAnsiTheme="majorBidi" w:cstheme="majorBidi"/>
          <w:szCs w:val="24"/>
        </w:rPr>
      </w:pPr>
      <w:r>
        <w:rPr>
          <w:rFonts w:asciiTheme="majorBidi" w:hAnsiTheme="majorBidi" w:cstheme="majorBidi"/>
          <w:b/>
          <w:bCs/>
          <w:i/>
          <w:iCs/>
          <w:szCs w:val="24"/>
        </w:rPr>
        <w:t>1-</w:t>
      </w:r>
      <w:r w:rsidR="00FD2AC2" w:rsidRPr="004E6ABC">
        <w:rPr>
          <w:rFonts w:asciiTheme="majorBidi" w:hAnsiTheme="majorBidi" w:cstheme="majorBidi"/>
          <w:b/>
          <w:bCs/>
          <w:i/>
          <w:iCs/>
          <w:szCs w:val="24"/>
        </w:rPr>
        <w:t>Aspergillus oryzae</w:t>
      </w:r>
      <w:r w:rsidR="00FD2AC2" w:rsidRPr="004E6ABC">
        <w:rPr>
          <w:rFonts w:asciiTheme="majorBidi" w:hAnsiTheme="majorBidi" w:cstheme="majorBidi"/>
          <w:szCs w:val="24"/>
        </w:rPr>
        <w:t xml:space="preserve"> strain SV/09-08 18S ribosomal RNA</w:t>
      </w:r>
      <w:r w:rsidR="006167A7">
        <w:rPr>
          <w:rFonts w:asciiTheme="majorBidi" w:hAnsiTheme="majorBidi" w:cstheme="majorBidi"/>
          <w:szCs w:val="24"/>
        </w:rPr>
        <w:t>.</w:t>
      </w:r>
      <w:r w:rsidR="00FD2AC2" w:rsidRPr="004E6ABC">
        <w:rPr>
          <w:rFonts w:asciiTheme="majorBidi" w:hAnsiTheme="majorBidi" w:cstheme="majorBidi"/>
          <w:szCs w:val="24"/>
        </w:rPr>
        <w:t xml:space="preserve"> </w:t>
      </w:r>
    </w:p>
    <w:p w:rsidR="00FD2AC2" w:rsidRPr="004E6ABC" w:rsidRDefault="000201E6" w:rsidP="00FD2AC2">
      <w:pPr>
        <w:jc w:val="center"/>
        <w:rPr>
          <w:rFonts w:asciiTheme="majorBidi" w:hAnsiTheme="majorBidi" w:cstheme="majorBidi"/>
          <w:szCs w:val="24"/>
        </w:rPr>
      </w:pPr>
      <w:r>
        <w:rPr>
          <w:rFonts w:asciiTheme="majorBidi" w:hAnsiTheme="majorBidi" w:cstheme="majorBidi"/>
          <w:noProof/>
          <w:szCs w:val="24"/>
        </w:rPr>
        <w:drawing>
          <wp:inline distT="0" distB="0" distL="0" distR="0">
            <wp:extent cx="5572125" cy="4619625"/>
            <wp:effectExtent l="19050" t="0" r="952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96" cstate="print"/>
                    <a:srcRect t="-1937" r="21053"/>
                    <a:stretch>
                      <a:fillRect/>
                    </a:stretch>
                  </pic:blipFill>
                  <pic:spPr bwMode="auto">
                    <a:xfrm>
                      <a:off x="0" y="0"/>
                      <a:ext cx="5572125" cy="4619625"/>
                    </a:xfrm>
                    <a:prstGeom prst="rect">
                      <a:avLst/>
                    </a:prstGeom>
                    <a:noFill/>
                    <a:ln w="9525">
                      <a:noFill/>
                      <a:miter lim="800000"/>
                      <a:headEnd/>
                      <a:tailEnd/>
                    </a:ln>
                  </pic:spPr>
                </pic:pic>
              </a:graphicData>
            </a:graphic>
          </wp:inline>
        </w:drawing>
      </w:r>
    </w:p>
    <w:p w:rsidR="00FD2AC2" w:rsidRPr="004E6ABC" w:rsidRDefault="00FD2AC2" w:rsidP="00FD2AC2">
      <w:pPr>
        <w:rPr>
          <w:rFonts w:asciiTheme="majorBidi" w:hAnsiTheme="majorBidi" w:cstheme="majorBidi"/>
          <w:szCs w:val="24"/>
        </w:rPr>
      </w:pPr>
    </w:p>
    <w:p w:rsidR="00FD2AC2" w:rsidRDefault="00FD2AC2" w:rsidP="00FD2AC2">
      <w:pPr>
        <w:rPr>
          <w:rFonts w:asciiTheme="majorBidi" w:hAnsiTheme="majorBidi" w:cstheme="majorBidi"/>
          <w:szCs w:val="24"/>
        </w:rPr>
      </w:pPr>
    </w:p>
    <w:p w:rsidR="00330746" w:rsidRDefault="00330746" w:rsidP="00FD2AC2">
      <w:pPr>
        <w:rPr>
          <w:rFonts w:asciiTheme="majorBidi" w:hAnsiTheme="majorBidi" w:cstheme="majorBidi"/>
          <w:szCs w:val="24"/>
        </w:rPr>
      </w:pPr>
    </w:p>
    <w:p w:rsidR="00330746" w:rsidRDefault="00330746" w:rsidP="00FD2AC2">
      <w:pPr>
        <w:rPr>
          <w:rFonts w:asciiTheme="majorBidi" w:hAnsiTheme="majorBidi" w:cstheme="majorBidi"/>
          <w:szCs w:val="24"/>
        </w:rPr>
      </w:pPr>
    </w:p>
    <w:p w:rsidR="00330746" w:rsidRDefault="00330746" w:rsidP="00FD2AC2">
      <w:pPr>
        <w:rPr>
          <w:rFonts w:asciiTheme="majorBidi" w:hAnsiTheme="majorBidi" w:cstheme="majorBidi"/>
          <w:szCs w:val="24"/>
        </w:rPr>
      </w:pPr>
    </w:p>
    <w:p w:rsidR="00330746" w:rsidRDefault="00330746" w:rsidP="00FD2AC2">
      <w:pPr>
        <w:rPr>
          <w:rFonts w:asciiTheme="majorBidi" w:hAnsiTheme="majorBidi" w:cstheme="majorBidi"/>
          <w:szCs w:val="24"/>
        </w:rPr>
      </w:pPr>
    </w:p>
    <w:p w:rsidR="00330746" w:rsidRDefault="00330746" w:rsidP="00FD2AC2">
      <w:pPr>
        <w:rPr>
          <w:rFonts w:asciiTheme="majorBidi" w:hAnsiTheme="majorBidi" w:cstheme="majorBidi"/>
          <w:szCs w:val="24"/>
        </w:rPr>
      </w:pPr>
    </w:p>
    <w:p w:rsidR="00330746" w:rsidRDefault="007258AD" w:rsidP="00FD2AC2">
      <w:pPr>
        <w:rPr>
          <w:rFonts w:asciiTheme="majorBidi" w:hAnsiTheme="majorBidi" w:cstheme="majorBidi"/>
          <w:szCs w:val="24"/>
        </w:rPr>
      </w:pPr>
      <w:r>
        <w:rPr>
          <w:rFonts w:asciiTheme="majorBidi" w:hAnsiTheme="majorBidi" w:cstheme="majorBidi"/>
          <w:szCs w:val="24"/>
        </w:rPr>
        <w:t xml:space="preserve">Distance tree of result </w:t>
      </w:r>
      <w:proofErr w:type="gramStart"/>
      <w:r>
        <w:rPr>
          <w:rFonts w:asciiTheme="majorBidi" w:hAnsiTheme="majorBidi" w:cstheme="majorBidi"/>
          <w:szCs w:val="24"/>
        </w:rPr>
        <w:t xml:space="preserve">of  </w:t>
      </w:r>
      <w:r w:rsidRPr="004E6ABC">
        <w:rPr>
          <w:rFonts w:asciiTheme="majorBidi" w:hAnsiTheme="majorBidi" w:cstheme="majorBidi"/>
          <w:b/>
          <w:bCs/>
          <w:i/>
          <w:iCs/>
          <w:szCs w:val="24"/>
        </w:rPr>
        <w:t>Aspergillus</w:t>
      </w:r>
      <w:proofErr w:type="gramEnd"/>
      <w:r w:rsidRPr="004E6ABC">
        <w:rPr>
          <w:rFonts w:asciiTheme="majorBidi" w:hAnsiTheme="majorBidi" w:cstheme="majorBidi"/>
          <w:b/>
          <w:bCs/>
          <w:i/>
          <w:iCs/>
          <w:szCs w:val="24"/>
        </w:rPr>
        <w:t xml:space="preserve"> oryzae</w:t>
      </w:r>
    </w:p>
    <w:p w:rsidR="00BF0D26" w:rsidRDefault="00BF0D26" w:rsidP="00FD2AC2">
      <w:pPr>
        <w:rPr>
          <w:rFonts w:asciiTheme="majorBidi" w:hAnsiTheme="majorBidi" w:cstheme="majorBidi"/>
          <w:szCs w:val="24"/>
        </w:rPr>
      </w:pPr>
      <w:r>
        <w:rPr>
          <w:rFonts w:asciiTheme="majorBidi" w:hAnsiTheme="majorBidi" w:cstheme="majorBidi"/>
          <w:noProof/>
          <w:szCs w:val="24"/>
        </w:rPr>
        <w:drawing>
          <wp:inline distT="0" distB="0" distL="0" distR="0">
            <wp:extent cx="4229100" cy="6057900"/>
            <wp:effectExtent l="38100" t="57150" r="114300" b="952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97" cstate="print"/>
                    <a:srcRect/>
                    <a:stretch>
                      <a:fillRect/>
                    </a:stretch>
                  </pic:blipFill>
                  <pic:spPr bwMode="auto">
                    <a:xfrm>
                      <a:off x="0" y="0"/>
                      <a:ext cx="4229100" cy="6057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F0D26" w:rsidRDefault="00BF0D26" w:rsidP="00FD2AC2">
      <w:pPr>
        <w:rPr>
          <w:rFonts w:asciiTheme="majorBidi" w:hAnsiTheme="majorBidi" w:cstheme="majorBidi"/>
          <w:szCs w:val="24"/>
        </w:rPr>
      </w:pPr>
    </w:p>
    <w:p w:rsidR="00BF0D26" w:rsidRDefault="00BF0D26" w:rsidP="00FD2AC2">
      <w:pPr>
        <w:rPr>
          <w:rFonts w:asciiTheme="majorBidi" w:hAnsiTheme="majorBidi" w:cstheme="majorBidi"/>
          <w:szCs w:val="24"/>
        </w:rPr>
      </w:pPr>
    </w:p>
    <w:p w:rsidR="00BF0D26" w:rsidRDefault="00BF0D26" w:rsidP="00FD2AC2">
      <w:pPr>
        <w:rPr>
          <w:rFonts w:asciiTheme="majorBidi" w:hAnsiTheme="majorBidi" w:cstheme="majorBidi"/>
          <w:szCs w:val="24"/>
        </w:rPr>
      </w:pPr>
    </w:p>
    <w:p w:rsidR="00BF0D26" w:rsidRDefault="00BF0D26" w:rsidP="00FD2AC2">
      <w:pPr>
        <w:rPr>
          <w:rFonts w:asciiTheme="majorBidi" w:hAnsiTheme="majorBidi" w:cstheme="majorBidi"/>
          <w:szCs w:val="24"/>
        </w:rPr>
      </w:pPr>
    </w:p>
    <w:p w:rsidR="000201E6" w:rsidRPr="004E6ABC" w:rsidRDefault="000201E6" w:rsidP="00FD2AC2">
      <w:pPr>
        <w:rPr>
          <w:rFonts w:asciiTheme="majorBidi" w:hAnsiTheme="majorBidi" w:cstheme="majorBidi"/>
          <w:szCs w:val="24"/>
        </w:rPr>
      </w:pPr>
    </w:p>
    <w:p w:rsidR="00FD2AC2" w:rsidRPr="000201E6" w:rsidRDefault="000201E6" w:rsidP="000201E6">
      <w:pPr>
        <w:rPr>
          <w:rFonts w:asciiTheme="majorBidi" w:hAnsiTheme="majorBidi" w:cstheme="majorBidi"/>
          <w:szCs w:val="24"/>
        </w:rPr>
      </w:pPr>
      <w:r>
        <w:rPr>
          <w:rFonts w:asciiTheme="majorBidi" w:hAnsiTheme="majorBidi" w:cstheme="majorBidi"/>
          <w:i/>
          <w:iCs/>
          <w:szCs w:val="24"/>
        </w:rPr>
        <w:t>2-</w:t>
      </w:r>
      <w:r w:rsidR="00FD2AC2" w:rsidRPr="000201E6">
        <w:rPr>
          <w:rFonts w:asciiTheme="majorBidi" w:hAnsiTheme="majorBidi" w:cstheme="majorBidi"/>
          <w:i/>
          <w:iCs/>
          <w:szCs w:val="24"/>
        </w:rPr>
        <w:t>C</w:t>
      </w:r>
      <w:r w:rsidR="00FD2AC2" w:rsidRPr="000201E6">
        <w:rPr>
          <w:rFonts w:asciiTheme="majorBidi" w:hAnsiTheme="majorBidi" w:cstheme="majorBidi"/>
          <w:b/>
          <w:bCs/>
          <w:i/>
          <w:iCs/>
          <w:szCs w:val="24"/>
        </w:rPr>
        <w:t>ochliobolus lunatus</w:t>
      </w:r>
      <w:r w:rsidR="00FD2AC2" w:rsidRPr="000201E6">
        <w:rPr>
          <w:rFonts w:asciiTheme="majorBidi" w:hAnsiTheme="majorBidi" w:cstheme="majorBidi"/>
          <w:szCs w:val="24"/>
        </w:rPr>
        <w:t xml:space="preserve">  </w:t>
      </w:r>
    </w:p>
    <w:p w:rsidR="00FD2AC2" w:rsidRPr="004E6ABC" w:rsidRDefault="00ED5738" w:rsidP="00FD2AC2">
      <w:pPr>
        <w:spacing w:after="0"/>
        <w:jc w:val="center"/>
        <w:rPr>
          <w:rFonts w:asciiTheme="majorBidi" w:eastAsia="Times New Roman" w:hAnsiTheme="majorBidi" w:cstheme="majorBidi"/>
          <w:b/>
          <w:szCs w:val="24"/>
        </w:rPr>
      </w:pPr>
      <w:r>
        <w:rPr>
          <w:rFonts w:asciiTheme="majorBidi" w:eastAsia="Times New Roman" w:hAnsiTheme="majorBidi" w:cstheme="majorBidi"/>
          <w:b/>
          <w:noProof/>
          <w:szCs w:val="24"/>
        </w:rPr>
        <w:drawing>
          <wp:inline distT="0" distB="0" distL="0" distR="0">
            <wp:extent cx="5210175" cy="6038850"/>
            <wp:effectExtent l="1905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98" cstate="print"/>
                    <a:srcRect/>
                    <a:stretch>
                      <a:fillRect/>
                    </a:stretch>
                  </pic:blipFill>
                  <pic:spPr bwMode="auto">
                    <a:xfrm>
                      <a:off x="0" y="0"/>
                      <a:ext cx="5210175" cy="6038850"/>
                    </a:xfrm>
                    <a:prstGeom prst="rect">
                      <a:avLst/>
                    </a:prstGeom>
                    <a:noFill/>
                    <a:ln w="9525">
                      <a:noFill/>
                      <a:miter lim="800000"/>
                      <a:headEnd/>
                      <a:tailEnd/>
                    </a:ln>
                  </pic:spPr>
                </pic:pic>
              </a:graphicData>
            </a:graphic>
          </wp:inline>
        </w:drawing>
      </w: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73247A" w:rsidRPr="004E6ABC" w:rsidRDefault="0073247A" w:rsidP="0073247A">
      <w:pPr>
        <w:rPr>
          <w:rFonts w:asciiTheme="majorBidi" w:hAnsiTheme="majorBidi" w:cstheme="majorBidi"/>
          <w:szCs w:val="24"/>
        </w:rPr>
      </w:pPr>
      <w:r>
        <w:rPr>
          <w:rFonts w:asciiTheme="majorBidi" w:hAnsiTheme="majorBidi" w:cstheme="majorBidi"/>
          <w:szCs w:val="24"/>
        </w:rPr>
        <w:t xml:space="preserve">Distance tree of </w:t>
      </w:r>
      <w:proofErr w:type="gramStart"/>
      <w:r>
        <w:rPr>
          <w:rFonts w:asciiTheme="majorBidi" w:hAnsiTheme="majorBidi" w:cstheme="majorBidi"/>
          <w:szCs w:val="24"/>
        </w:rPr>
        <w:t>result  of</w:t>
      </w:r>
      <w:proofErr w:type="gramEnd"/>
      <w:r>
        <w:rPr>
          <w:rFonts w:asciiTheme="majorBidi" w:hAnsiTheme="majorBidi" w:cstheme="majorBidi"/>
          <w:szCs w:val="24"/>
        </w:rPr>
        <w:t xml:space="preserve">  </w:t>
      </w:r>
      <w:r w:rsidRPr="0073247A">
        <w:rPr>
          <w:rFonts w:asciiTheme="majorBidi" w:hAnsiTheme="majorBidi" w:cstheme="majorBidi"/>
          <w:i/>
          <w:iCs/>
          <w:szCs w:val="24"/>
        </w:rPr>
        <w:t>Cochliobolus lunatus</w:t>
      </w:r>
      <w:r w:rsidRPr="000201E6">
        <w:rPr>
          <w:rFonts w:asciiTheme="majorBidi" w:hAnsiTheme="majorBidi" w:cstheme="majorBidi"/>
          <w:szCs w:val="24"/>
        </w:rPr>
        <w:t xml:space="preserve">  </w:t>
      </w:r>
    </w:p>
    <w:p w:rsidR="00FD2AC2" w:rsidRPr="004E6ABC" w:rsidRDefault="00FD2AC2" w:rsidP="00FD2AC2">
      <w:pPr>
        <w:spacing w:after="0"/>
        <w:rPr>
          <w:rFonts w:asciiTheme="majorBidi" w:eastAsia="Times New Roman" w:hAnsiTheme="majorBidi" w:cstheme="majorBidi"/>
          <w:b/>
          <w:szCs w:val="24"/>
        </w:rPr>
      </w:pPr>
    </w:p>
    <w:p w:rsidR="00FD2AC2" w:rsidRPr="004E6ABC" w:rsidRDefault="00ED5738" w:rsidP="00FD2AC2">
      <w:pPr>
        <w:spacing w:after="0"/>
        <w:rPr>
          <w:rFonts w:asciiTheme="majorBidi" w:eastAsia="Times New Roman" w:hAnsiTheme="majorBidi" w:cstheme="majorBidi"/>
          <w:b/>
          <w:szCs w:val="24"/>
        </w:rPr>
      </w:pPr>
      <w:r>
        <w:rPr>
          <w:rFonts w:asciiTheme="majorBidi" w:eastAsia="Times New Roman" w:hAnsiTheme="majorBidi" w:cstheme="majorBidi"/>
          <w:b/>
          <w:noProof/>
          <w:szCs w:val="24"/>
        </w:rPr>
        <w:drawing>
          <wp:inline distT="0" distB="0" distL="0" distR="0">
            <wp:extent cx="5934075" cy="5295900"/>
            <wp:effectExtent l="1905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99" cstate="print"/>
                    <a:srcRect/>
                    <a:stretch>
                      <a:fillRect/>
                    </a:stretch>
                  </pic:blipFill>
                  <pic:spPr bwMode="auto">
                    <a:xfrm>
                      <a:off x="0" y="0"/>
                      <a:ext cx="5934075" cy="5295900"/>
                    </a:xfrm>
                    <a:prstGeom prst="rect">
                      <a:avLst/>
                    </a:prstGeom>
                    <a:noFill/>
                    <a:ln w="9525">
                      <a:noFill/>
                      <a:miter lim="800000"/>
                      <a:headEnd/>
                      <a:tailEnd/>
                    </a:ln>
                  </pic:spPr>
                </pic:pic>
              </a:graphicData>
            </a:graphic>
          </wp:inline>
        </w:drawing>
      </w:r>
    </w:p>
    <w:p w:rsidR="00FD2AC2" w:rsidRPr="004E6ABC" w:rsidRDefault="00FD2AC2" w:rsidP="00FD2AC2">
      <w:pPr>
        <w:spacing w:after="0"/>
        <w:rPr>
          <w:rFonts w:asciiTheme="majorBidi" w:eastAsia="Times New Roman" w:hAnsiTheme="majorBidi" w:cstheme="majorBidi"/>
          <w:b/>
          <w:szCs w:val="24"/>
        </w:rPr>
      </w:pPr>
    </w:p>
    <w:tbl>
      <w:tblPr>
        <w:tblW w:w="9476" w:type="dxa"/>
        <w:tblCellSpacing w:w="15" w:type="dxa"/>
        <w:tblInd w:w="-664" w:type="dxa"/>
        <w:tblLook w:val="0400"/>
      </w:tblPr>
      <w:tblGrid>
        <w:gridCol w:w="491"/>
        <w:gridCol w:w="8640"/>
        <w:gridCol w:w="66"/>
        <w:gridCol w:w="66"/>
        <w:gridCol w:w="66"/>
        <w:gridCol w:w="66"/>
        <w:gridCol w:w="81"/>
      </w:tblGrid>
      <w:tr w:rsidR="00FD2AC2" w:rsidRPr="004E6ABC" w:rsidTr="00FD2AC2">
        <w:trPr>
          <w:trHeight w:val="1279"/>
          <w:tblCellSpacing w:w="15" w:type="dxa"/>
        </w:trPr>
        <w:tc>
          <w:tcPr>
            <w:tcW w:w="701" w:type="dxa"/>
            <w:tcMar>
              <w:top w:w="15" w:type="dxa"/>
              <w:left w:w="15" w:type="dxa"/>
              <w:bottom w:w="15" w:type="dxa"/>
              <w:right w:w="15" w:type="dxa"/>
            </w:tcMar>
            <w:vAlign w:val="center"/>
            <w:hideMark/>
          </w:tcPr>
          <w:p w:rsidR="00FD2AC2" w:rsidRDefault="00FD2AC2" w:rsidP="00FD2AC2">
            <w:pPr>
              <w:spacing w:after="200" w:line="276" w:lineRule="auto"/>
              <w:rPr>
                <w:rFonts w:asciiTheme="majorBidi" w:hAnsiTheme="majorBidi" w:cstheme="majorBidi"/>
                <w:szCs w:val="24"/>
              </w:rPr>
            </w:pPr>
          </w:p>
          <w:p w:rsidR="00ED5738" w:rsidRDefault="00ED5738" w:rsidP="00FD2AC2">
            <w:pPr>
              <w:spacing w:after="200" w:line="276" w:lineRule="auto"/>
              <w:rPr>
                <w:rFonts w:asciiTheme="majorBidi" w:hAnsiTheme="majorBidi" w:cstheme="majorBidi"/>
                <w:szCs w:val="24"/>
              </w:rPr>
            </w:pPr>
          </w:p>
          <w:p w:rsidR="00ED5738" w:rsidRDefault="00ED5738" w:rsidP="00FD2AC2">
            <w:pPr>
              <w:spacing w:after="200" w:line="276" w:lineRule="auto"/>
              <w:rPr>
                <w:rFonts w:asciiTheme="majorBidi" w:hAnsiTheme="majorBidi" w:cstheme="majorBidi"/>
                <w:szCs w:val="24"/>
              </w:rPr>
            </w:pPr>
          </w:p>
          <w:p w:rsidR="00ED5738" w:rsidRDefault="00ED5738" w:rsidP="00FD2AC2">
            <w:pPr>
              <w:spacing w:after="200" w:line="276" w:lineRule="auto"/>
              <w:rPr>
                <w:rFonts w:asciiTheme="majorBidi" w:hAnsiTheme="majorBidi" w:cstheme="majorBidi"/>
                <w:szCs w:val="24"/>
              </w:rPr>
            </w:pPr>
          </w:p>
          <w:p w:rsidR="00ED5738" w:rsidRDefault="00ED5738" w:rsidP="00FD2AC2">
            <w:pPr>
              <w:spacing w:after="200" w:line="276" w:lineRule="auto"/>
              <w:rPr>
                <w:rFonts w:asciiTheme="majorBidi" w:hAnsiTheme="majorBidi" w:cstheme="majorBidi"/>
                <w:szCs w:val="24"/>
              </w:rPr>
            </w:pPr>
          </w:p>
          <w:p w:rsidR="00ED5738" w:rsidRDefault="00ED5738" w:rsidP="00FD2AC2">
            <w:pPr>
              <w:spacing w:after="200" w:line="276" w:lineRule="auto"/>
              <w:rPr>
                <w:rFonts w:asciiTheme="majorBidi" w:hAnsiTheme="majorBidi" w:cstheme="majorBidi"/>
                <w:szCs w:val="24"/>
              </w:rPr>
            </w:pPr>
          </w:p>
          <w:p w:rsidR="00ED5738" w:rsidRPr="004E6ABC" w:rsidRDefault="00ED5738" w:rsidP="00FD2AC2">
            <w:pPr>
              <w:spacing w:after="200" w:line="276" w:lineRule="auto"/>
              <w:rPr>
                <w:rFonts w:asciiTheme="majorBidi" w:hAnsiTheme="majorBidi" w:cstheme="majorBidi"/>
                <w:szCs w:val="24"/>
              </w:rPr>
            </w:pPr>
          </w:p>
        </w:tc>
        <w:tc>
          <w:tcPr>
            <w:tcW w:w="0" w:type="auto"/>
            <w:tcMar>
              <w:top w:w="15" w:type="dxa"/>
              <w:left w:w="15" w:type="dxa"/>
              <w:bottom w:w="15" w:type="dxa"/>
              <w:right w:w="15" w:type="dxa"/>
            </w:tcMar>
            <w:vAlign w:val="center"/>
            <w:hideMark/>
          </w:tcPr>
          <w:p w:rsidR="00ED5738" w:rsidRDefault="00ED5738" w:rsidP="00635AD2">
            <w:pPr>
              <w:rPr>
                <w:rFonts w:asciiTheme="majorBidi" w:hAnsiTheme="majorBidi" w:cstheme="majorBidi"/>
                <w:b/>
                <w:bCs/>
                <w:i/>
                <w:iCs/>
                <w:szCs w:val="24"/>
              </w:rPr>
            </w:pPr>
          </w:p>
          <w:p w:rsidR="00ED5738" w:rsidRDefault="00ED5738" w:rsidP="00635AD2">
            <w:pPr>
              <w:rPr>
                <w:rFonts w:asciiTheme="majorBidi" w:hAnsiTheme="majorBidi" w:cstheme="majorBidi"/>
                <w:b/>
                <w:bCs/>
                <w:i/>
                <w:iCs/>
                <w:szCs w:val="24"/>
              </w:rPr>
            </w:pPr>
          </w:p>
          <w:p w:rsidR="00ED5738" w:rsidRDefault="00ED5738" w:rsidP="00635AD2">
            <w:pPr>
              <w:rPr>
                <w:rFonts w:asciiTheme="majorBidi" w:hAnsiTheme="majorBidi" w:cstheme="majorBidi"/>
                <w:b/>
                <w:bCs/>
                <w:i/>
                <w:iCs/>
                <w:szCs w:val="24"/>
              </w:rPr>
            </w:pPr>
          </w:p>
          <w:p w:rsidR="00ED5738" w:rsidRDefault="00ED5738" w:rsidP="00635AD2">
            <w:pPr>
              <w:rPr>
                <w:rFonts w:asciiTheme="majorBidi" w:hAnsiTheme="majorBidi" w:cstheme="majorBidi"/>
                <w:b/>
                <w:bCs/>
                <w:i/>
                <w:iCs/>
                <w:szCs w:val="24"/>
              </w:rPr>
            </w:pPr>
          </w:p>
          <w:p w:rsidR="00ED5738" w:rsidRDefault="00ED5738" w:rsidP="00635AD2">
            <w:pPr>
              <w:rPr>
                <w:rFonts w:asciiTheme="majorBidi" w:hAnsiTheme="majorBidi" w:cstheme="majorBidi"/>
                <w:b/>
                <w:bCs/>
                <w:i/>
                <w:iCs/>
                <w:szCs w:val="24"/>
              </w:rPr>
            </w:pPr>
          </w:p>
          <w:p w:rsidR="00577BAD" w:rsidRDefault="00577BAD" w:rsidP="00635AD2">
            <w:pPr>
              <w:rPr>
                <w:rFonts w:asciiTheme="majorBidi" w:hAnsiTheme="majorBidi" w:cstheme="majorBidi"/>
                <w:szCs w:val="24"/>
              </w:rPr>
            </w:pPr>
            <w:r>
              <w:rPr>
                <w:rFonts w:asciiTheme="majorBidi" w:hAnsiTheme="majorBidi" w:cstheme="majorBidi"/>
                <w:b/>
                <w:bCs/>
                <w:i/>
                <w:iCs/>
                <w:szCs w:val="24"/>
              </w:rPr>
              <w:t>3--</w:t>
            </w:r>
            <w:r w:rsidR="00FD2AC2" w:rsidRPr="00635AD2">
              <w:rPr>
                <w:rFonts w:asciiTheme="majorBidi" w:hAnsiTheme="majorBidi" w:cstheme="majorBidi"/>
                <w:b/>
                <w:bCs/>
                <w:i/>
                <w:iCs/>
                <w:szCs w:val="24"/>
              </w:rPr>
              <w:t>Penicillium daleae</w:t>
            </w:r>
            <w:r w:rsidR="00FD2AC2" w:rsidRPr="00635AD2">
              <w:rPr>
                <w:rFonts w:asciiTheme="majorBidi" w:hAnsiTheme="majorBidi" w:cstheme="majorBidi"/>
                <w:szCs w:val="24"/>
              </w:rPr>
              <w:t xml:space="preserve"> </w:t>
            </w:r>
          </w:p>
          <w:p w:rsidR="00FD2AC2" w:rsidRPr="00635AD2" w:rsidRDefault="00577BAD" w:rsidP="00635AD2">
            <w:pPr>
              <w:rPr>
                <w:rFonts w:asciiTheme="majorBidi" w:hAnsiTheme="majorBidi" w:cstheme="majorBidi"/>
                <w:szCs w:val="24"/>
              </w:rPr>
            </w:pPr>
            <w:r>
              <w:rPr>
                <w:rFonts w:asciiTheme="majorBidi" w:hAnsiTheme="majorBidi" w:cstheme="majorBidi"/>
                <w:noProof/>
                <w:szCs w:val="24"/>
              </w:rPr>
              <w:drawing>
                <wp:inline distT="0" distB="0" distL="0" distR="0">
                  <wp:extent cx="5429250" cy="5029200"/>
                  <wp:effectExtent l="1905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0" cstate="print"/>
                          <a:srcRect/>
                          <a:stretch>
                            <a:fillRect/>
                          </a:stretch>
                        </pic:blipFill>
                        <pic:spPr bwMode="auto">
                          <a:xfrm>
                            <a:off x="0" y="0"/>
                            <a:ext cx="5429250" cy="5029200"/>
                          </a:xfrm>
                          <a:prstGeom prst="rect">
                            <a:avLst/>
                          </a:prstGeom>
                          <a:noFill/>
                          <a:ln w="9525">
                            <a:noFill/>
                            <a:miter lim="800000"/>
                            <a:headEnd/>
                            <a:tailEnd/>
                          </a:ln>
                        </pic:spPr>
                      </pic:pic>
                    </a:graphicData>
                  </a:graphic>
                </wp:inline>
              </w:drawing>
            </w:r>
            <w:r w:rsidR="00FD2AC2" w:rsidRPr="00635AD2">
              <w:rPr>
                <w:rFonts w:asciiTheme="majorBidi" w:hAnsiTheme="majorBidi" w:cstheme="majorBidi"/>
                <w:szCs w:val="24"/>
              </w:rPr>
              <w:t xml:space="preserve">    </w:t>
            </w:r>
          </w:p>
        </w:tc>
        <w:tc>
          <w:tcPr>
            <w:tcW w:w="0" w:type="auto"/>
            <w:tcMar>
              <w:top w:w="15" w:type="dxa"/>
              <w:left w:w="15" w:type="dxa"/>
              <w:bottom w:w="15" w:type="dxa"/>
              <w:right w:w="15" w:type="dxa"/>
            </w:tcMar>
            <w:vAlign w:val="center"/>
            <w:hideMark/>
          </w:tcPr>
          <w:p w:rsidR="00FD2AC2" w:rsidRPr="004E6ABC" w:rsidRDefault="00FD2AC2" w:rsidP="00FD2AC2">
            <w:pPr>
              <w:spacing w:after="0" w:line="276" w:lineRule="auto"/>
              <w:rPr>
                <w:rFonts w:asciiTheme="majorBidi" w:hAnsiTheme="majorBidi" w:cstheme="majorBidi"/>
                <w:szCs w:val="24"/>
              </w:rPr>
            </w:pPr>
          </w:p>
        </w:tc>
        <w:tc>
          <w:tcPr>
            <w:tcW w:w="0" w:type="auto"/>
            <w:tcMar>
              <w:top w:w="15" w:type="dxa"/>
              <w:left w:w="15" w:type="dxa"/>
              <w:bottom w:w="15" w:type="dxa"/>
              <w:right w:w="15" w:type="dxa"/>
            </w:tcMar>
            <w:vAlign w:val="center"/>
            <w:hideMark/>
          </w:tcPr>
          <w:p w:rsidR="00FD2AC2" w:rsidRPr="004E6ABC" w:rsidRDefault="00FD2AC2" w:rsidP="00FD2AC2">
            <w:pPr>
              <w:spacing w:after="0" w:line="276" w:lineRule="auto"/>
              <w:rPr>
                <w:rFonts w:asciiTheme="majorBidi" w:hAnsiTheme="majorBidi" w:cstheme="majorBidi"/>
                <w:szCs w:val="24"/>
              </w:rPr>
            </w:pPr>
          </w:p>
        </w:tc>
        <w:tc>
          <w:tcPr>
            <w:tcW w:w="0" w:type="auto"/>
            <w:tcMar>
              <w:top w:w="15" w:type="dxa"/>
              <w:left w:w="15" w:type="dxa"/>
              <w:bottom w:w="15" w:type="dxa"/>
              <w:right w:w="15" w:type="dxa"/>
            </w:tcMar>
            <w:vAlign w:val="center"/>
            <w:hideMark/>
          </w:tcPr>
          <w:p w:rsidR="00FD2AC2" w:rsidRPr="004E6ABC" w:rsidRDefault="00FD2AC2" w:rsidP="00FD2AC2">
            <w:pPr>
              <w:spacing w:after="0" w:line="276" w:lineRule="auto"/>
              <w:rPr>
                <w:rFonts w:asciiTheme="majorBidi" w:hAnsiTheme="majorBidi" w:cstheme="majorBidi"/>
                <w:szCs w:val="24"/>
              </w:rPr>
            </w:pPr>
          </w:p>
        </w:tc>
        <w:tc>
          <w:tcPr>
            <w:tcW w:w="0" w:type="auto"/>
            <w:tcMar>
              <w:top w:w="15" w:type="dxa"/>
              <w:left w:w="15" w:type="dxa"/>
              <w:bottom w:w="15" w:type="dxa"/>
              <w:right w:w="15" w:type="dxa"/>
            </w:tcMar>
            <w:vAlign w:val="center"/>
            <w:hideMark/>
          </w:tcPr>
          <w:p w:rsidR="00FD2AC2" w:rsidRPr="004E6ABC" w:rsidRDefault="00FD2AC2" w:rsidP="00FD2AC2">
            <w:pPr>
              <w:spacing w:after="0" w:line="276" w:lineRule="auto"/>
              <w:rPr>
                <w:rFonts w:asciiTheme="majorBidi" w:hAnsiTheme="majorBidi" w:cstheme="majorBidi"/>
                <w:szCs w:val="24"/>
              </w:rPr>
            </w:pPr>
          </w:p>
        </w:tc>
        <w:tc>
          <w:tcPr>
            <w:tcW w:w="0" w:type="auto"/>
            <w:tcMar>
              <w:top w:w="15" w:type="dxa"/>
              <w:left w:w="15" w:type="dxa"/>
              <w:bottom w:w="15" w:type="dxa"/>
              <w:right w:w="15" w:type="dxa"/>
            </w:tcMar>
            <w:vAlign w:val="center"/>
            <w:hideMark/>
          </w:tcPr>
          <w:p w:rsidR="00FD2AC2" w:rsidRPr="004E6ABC" w:rsidRDefault="00FD2AC2" w:rsidP="00FD2AC2">
            <w:pPr>
              <w:spacing w:after="0" w:line="276" w:lineRule="auto"/>
              <w:rPr>
                <w:rFonts w:asciiTheme="majorBidi" w:hAnsiTheme="majorBidi" w:cstheme="majorBidi"/>
                <w:szCs w:val="24"/>
              </w:rPr>
            </w:pPr>
          </w:p>
        </w:tc>
      </w:tr>
    </w:tbl>
    <w:p w:rsidR="00FD2AC2" w:rsidRPr="004E6ABC" w:rsidRDefault="00FD2AC2" w:rsidP="00FD2AC2">
      <w:pPr>
        <w:pBdr>
          <w:top w:val="single" w:sz="6" w:space="0" w:color="auto"/>
        </w:pBdr>
        <w:spacing w:line="240" w:lineRule="auto"/>
        <w:jc w:val="center"/>
        <w:rPr>
          <w:rFonts w:asciiTheme="majorBidi" w:eastAsia="Times New Roman" w:hAnsiTheme="majorBidi" w:cstheme="majorBidi"/>
          <w:vanish/>
          <w:szCs w:val="24"/>
          <w:lang w:eastAsia="en-GB"/>
        </w:rPr>
      </w:pPr>
      <w:r w:rsidRPr="004E6ABC">
        <w:rPr>
          <w:rFonts w:asciiTheme="majorBidi" w:eastAsia="Times New Roman" w:hAnsiTheme="majorBidi" w:cstheme="majorBidi"/>
          <w:vanish/>
          <w:szCs w:val="24"/>
          <w:lang w:eastAsia="en-GB"/>
        </w:rPr>
        <w:t>Bottom of Form</w:t>
      </w: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Default="00FD2AC2" w:rsidP="00FD2AC2">
      <w:pPr>
        <w:rPr>
          <w:rFonts w:asciiTheme="majorBidi" w:hAnsiTheme="majorBidi" w:cstheme="majorBidi"/>
          <w:szCs w:val="24"/>
        </w:rPr>
      </w:pPr>
    </w:p>
    <w:p w:rsidR="00330746" w:rsidRPr="00DB4B92" w:rsidRDefault="0073247A" w:rsidP="0073247A">
      <w:pPr>
        <w:rPr>
          <w:rFonts w:asciiTheme="majorBidi" w:hAnsiTheme="majorBidi" w:cstheme="majorBidi"/>
          <w:szCs w:val="24"/>
        </w:rPr>
      </w:pPr>
      <w:r>
        <w:rPr>
          <w:rFonts w:asciiTheme="majorBidi" w:hAnsiTheme="majorBidi" w:cstheme="majorBidi"/>
          <w:szCs w:val="24"/>
        </w:rPr>
        <w:t xml:space="preserve">Distance tree of result </w:t>
      </w:r>
      <w:proofErr w:type="gramStart"/>
      <w:r>
        <w:rPr>
          <w:rFonts w:asciiTheme="majorBidi" w:hAnsiTheme="majorBidi" w:cstheme="majorBidi"/>
          <w:szCs w:val="24"/>
        </w:rPr>
        <w:t>o</w:t>
      </w:r>
      <w:r w:rsidR="00DB4B92">
        <w:rPr>
          <w:rFonts w:asciiTheme="majorBidi" w:hAnsiTheme="majorBidi" w:cstheme="majorBidi"/>
          <w:szCs w:val="24"/>
        </w:rPr>
        <w:t xml:space="preserve">f  </w:t>
      </w:r>
      <w:r w:rsidRPr="00DB4B92">
        <w:rPr>
          <w:rFonts w:asciiTheme="majorBidi" w:hAnsiTheme="majorBidi" w:cstheme="majorBidi"/>
          <w:i/>
          <w:iCs/>
          <w:szCs w:val="24"/>
        </w:rPr>
        <w:t>Penicillium</w:t>
      </w:r>
      <w:proofErr w:type="gramEnd"/>
      <w:r w:rsidRPr="00DB4B92">
        <w:rPr>
          <w:rFonts w:asciiTheme="majorBidi" w:hAnsiTheme="majorBidi" w:cstheme="majorBidi"/>
          <w:i/>
          <w:iCs/>
          <w:szCs w:val="24"/>
        </w:rPr>
        <w:t xml:space="preserve"> daleae</w:t>
      </w:r>
      <w:r w:rsidRPr="00DB4B92">
        <w:rPr>
          <w:rFonts w:asciiTheme="majorBidi" w:hAnsiTheme="majorBidi" w:cstheme="majorBidi"/>
          <w:szCs w:val="24"/>
        </w:rPr>
        <w:t xml:space="preserve"> </w:t>
      </w:r>
    </w:p>
    <w:p w:rsidR="0073247A" w:rsidRDefault="0073247A" w:rsidP="00FD2AC2">
      <w:pPr>
        <w:spacing w:before="100" w:beforeAutospacing="1" w:after="100" w:afterAutospacing="1" w:line="240" w:lineRule="auto"/>
        <w:rPr>
          <w:rFonts w:asciiTheme="majorBidi" w:hAnsiTheme="majorBidi" w:cstheme="majorBidi"/>
          <w:szCs w:val="24"/>
        </w:rPr>
      </w:pPr>
      <w:r>
        <w:rPr>
          <w:rFonts w:asciiTheme="majorBidi" w:hAnsiTheme="majorBidi" w:cstheme="majorBidi"/>
          <w:noProof/>
          <w:szCs w:val="24"/>
        </w:rPr>
        <w:drawing>
          <wp:inline distT="0" distB="0" distL="0" distR="0">
            <wp:extent cx="5427322" cy="5114925"/>
            <wp:effectExtent l="19050" t="0" r="1928"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01" cstate="print"/>
                    <a:srcRect/>
                    <a:stretch>
                      <a:fillRect/>
                    </a:stretch>
                  </pic:blipFill>
                  <pic:spPr bwMode="auto">
                    <a:xfrm>
                      <a:off x="0" y="0"/>
                      <a:ext cx="5431790" cy="5119136"/>
                    </a:xfrm>
                    <a:prstGeom prst="rect">
                      <a:avLst/>
                    </a:prstGeom>
                    <a:noFill/>
                    <a:ln w="9525">
                      <a:noFill/>
                      <a:miter lim="800000"/>
                      <a:headEnd/>
                      <a:tailEnd/>
                    </a:ln>
                  </pic:spPr>
                </pic:pic>
              </a:graphicData>
            </a:graphic>
          </wp:inline>
        </w:drawing>
      </w:r>
    </w:p>
    <w:p w:rsidR="0073247A" w:rsidRDefault="0073247A" w:rsidP="00FD2AC2">
      <w:pPr>
        <w:spacing w:before="100" w:beforeAutospacing="1" w:after="100" w:afterAutospacing="1" w:line="240" w:lineRule="auto"/>
        <w:rPr>
          <w:rFonts w:asciiTheme="majorBidi" w:hAnsiTheme="majorBidi" w:cstheme="majorBidi"/>
          <w:szCs w:val="24"/>
        </w:rPr>
      </w:pPr>
    </w:p>
    <w:p w:rsidR="0073247A" w:rsidRDefault="0073247A" w:rsidP="00FD2AC2">
      <w:pPr>
        <w:spacing w:before="100" w:beforeAutospacing="1" w:after="100" w:afterAutospacing="1" w:line="240" w:lineRule="auto"/>
        <w:rPr>
          <w:rFonts w:asciiTheme="majorBidi" w:hAnsiTheme="majorBidi" w:cstheme="majorBidi"/>
          <w:szCs w:val="24"/>
        </w:rPr>
      </w:pPr>
    </w:p>
    <w:p w:rsidR="0073247A" w:rsidRDefault="0073247A" w:rsidP="00FD2AC2">
      <w:pPr>
        <w:spacing w:before="100" w:beforeAutospacing="1" w:after="100" w:afterAutospacing="1" w:line="240" w:lineRule="auto"/>
        <w:rPr>
          <w:rFonts w:asciiTheme="majorBidi" w:hAnsiTheme="majorBidi" w:cstheme="majorBidi"/>
          <w:szCs w:val="24"/>
        </w:rPr>
      </w:pPr>
    </w:p>
    <w:p w:rsidR="0073247A" w:rsidRDefault="0073247A" w:rsidP="00FD2AC2">
      <w:pPr>
        <w:spacing w:before="100" w:beforeAutospacing="1" w:after="100" w:afterAutospacing="1" w:line="240" w:lineRule="auto"/>
        <w:rPr>
          <w:rFonts w:asciiTheme="majorBidi" w:hAnsiTheme="majorBidi" w:cstheme="majorBidi"/>
          <w:szCs w:val="24"/>
        </w:rPr>
      </w:pPr>
    </w:p>
    <w:p w:rsidR="0073247A" w:rsidRDefault="0073247A" w:rsidP="00FD2AC2">
      <w:pPr>
        <w:spacing w:before="100" w:beforeAutospacing="1" w:after="100" w:afterAutospacing="1" w:line="240" w:lineRule="auto"/>
        <w:rPr>
          <w:rFonts w:asciiTheme="majorBidi" w:hAnsiTheme="majorBidi" w:cstheme="majorBidi"/>
          <w:szCs w:val="24"/>
        </w:rPr>
      </w:pPr>
    </w:p>
    <w:p w:rsidR="0073247A" w:rsidRDefault="0073247A" w:rsidP="00FD2AC2">
      <w:pPr>
        <w:spacing w:before="100" w:beforeAutospacing="1" w:after="100" w:afterAutospacing="1" w:line="240" w:lineRule="auto"/>
        <w:rPr>
          <w:rFonts w:asciiTheme="majorBidi" w:hAnsiTheme="majorBidi" w:cstheme="majorBidi"/>
          <w:szCs w:val="24"/>
        </w:rPr>
      </w:pPr>
    </w:p>
    <w:p w:rsidR="00FD2AC2" w:rsidRPr="0073247A" w:rsidRDefault="00FD2AC2" w:rsidP="009D1408">
      <w:pPr>
        <w:pStyle w:val="ListParagraph"/>
        <w:numPr>
          <w:ilvl w:val="0"/>
          <w:numId w:val="11"/>
        </w:numPr>
        <w:spacing w:before="100" w:beforeAutospacing="1" w:after="100" w:afterAutospacing="1" w:line="240" w:lineRule="auto"/>
        <w:rPr>
          <w:rFonts w:asciiTheme="majorBidi" w:hAnsiTheme="majorBidi" w:cstheme="majorBidi"/>
          <w:szCs w:val="24"/>
        </w:rPr>
      </w:pPr>
      <w:r w:rsidRPr="0073247A">
        <w:rPr>
          <w:rFonts w:asciiTheme="majorBidi" w:hAnsiTheme="majorBidi" w:cstheme="majorBidi"/>
          <w:szCs w:val="24"/>
        </w:rPr>
        <w:t xml:space="preserve"> </w:t>
      </w:r>
      <w:r w:rsidRPr="0073247A">
        <w:rPr>
          <w:rFonts w:asciiTheme="majorBidi" w:hAnsiTheme="majorBidi" w:cstheme="majorBidi"/>
          <w:i/>
          <w:szCs w:val="24"/>
        </w:rPr>
        <w:t>Mucor sp</w:t>
      </w:r>
      <w:r w:rsidRPr="0073247A">
        <w:rPr>
          <w:rFonts w:asciiTheme="majorBidi" w:hAnsiTheme="majorBidi" w:cstheme="majorBidi"/>
          <w:szCs w:val="24"/>
        </w:rPr>
        <w:t>. NFL5 18S ribosomal RNA gene</w:t>
      </w:r>
      <w:r w:rsidR="0094367F">
        <w:rPr>
          <w:rFonts w:asciiTheme="majorBidi" w:hAnsiTheme="majorBidi" w:cstheme="majorBidi"/>
          <w:szCs w:val="24"/>
        </w:rPr>
        <w:t>.</w:t>
      </w:r>
    </w:p>
    <w:p w:rsidR="00FD2AC2" w:rsidRPr="004E6ABC" w:rsidRDefault="0094367F" w:rsidP="00330746">
      <w:pPr>
        <w:spacing w:before="100" w:beforeAutospacing="1" w:after="100" w:afterAutospacing="1" w:line="240" w:lineRule="auto"/>
        <w:rPr>
          <w:rFonts w:asciiTheme="majorBidi" w:hAnsiTheme="majorBidi" w:cstheme="majorBidi"/>
          <w:szCs w:val="24"/>
        </w:rPr>
      </w:pPr>
      <w:r>
        <w:rPr>
          <w:rFonts w:asciiTheme="majorBidi" w:hAnsiTheme="majorBidi" w:cstheme="majorBidi"/>
          <w:noProof/>
          <w:szCs w:val="24"/>
        </w:rPr>
        <w:drawing>
          <wp:inline distT="0" distB="0" distL="0" distR="0">
            <wp:extent cx="5429250" cy="5743575"/>
            <wp:effectExtent l="1905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02" cstate="print"/>
                    <a:srcRect/>
                    <a:stretch>
                      <a:fillRect/>
                    </a:stretch>
                  </pic:blipFill>
                  <pic:spPr bwMode="auto">
                    <a:xfrm>
                      <a:off x="0" y="0"/>
                      <a:ext cx="5429250" cy="5743575"/>
                    </a:xfrm>
                    <a:prstGeom prst="rect">
                      <a:avLst/>
                    </a:prstGeom>
                    <a:noFill/>
                    <a:ln w="9525">
                      <a:noFill/>
                      <a:miter lim="800000"/>
                      <a:headEnd/>
                      <a:tailEnd/>
                    </a:ln>
                  </pic:spPr>
                </pic:pic>
              </a:graphicData>
            </a:graphic>
          </wp:inline>
        </w:drawing>
      </w: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Pr="004E6ABC" w:rsidRDefault="00FD2AC2" w:rsidP="00FD2AC2">
      <w:pPr>
        <w:rPr>
          <w:rFonts w:asciiTheme="majorBidi" w:hAnsiTheme="majorBidi" w:cstheme="majorBidi"/>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E47B68" w:rsidP="00FD2AC2">
      <w:pPr>
        <w:spacing w:after="0"/>
        <w:rPr>
          <w:rFonts w:asciiTheme="majorBidi" w:eastAsia="Times New Roman" w:hAnsiTheme="majorBidi" w:cstheme="majorBidi"/>
          <w:b/>
          <w:szCs w:val="24"/>
        </w:rPr>
      </w:pPr>
      <w:r>
        <w:rPr>
          <w:rFonts w:asciiTheme="majorBidi" w:hAnsiTheme="majorBidi" w:cstheme="majorBidi"/>
          <w:szCs w:val="24"/>
        </w:rPr>
        <w:t xml:space="preserve"> </w:t>
      </w:r>
      <w:r w:rsidR="0094367F">
        <w:rPr>
          <w:rFonts w:asciiTheme="majorBidi" w:hAnsiTheme="majorBidi" w:cstheme="majorBidi"/>
          <w:szCs w:val="24"/>
        </w:rPr>
        <w:t xml:space="preserve">Distance tree of result </w:t>
      </w:r>
      <w:proofErr w:type="gramStart"/>
      <w:r w:rsidR="0094367F">
        <w:rPr>
          <w:rFonts w:asciiTheme="majorBidi" w:hAnsiTheme="majorBidi" w:cstheme="majorBidi"/>
          <w:szCs w:val="24"/>
        </w:rPr>
        <w:t xml:space="preserve">of  </w:t>
      </w:r>
      <w:r w:rsidR="0094367F" w:rsidRPr="00DF7C4B">
        <w:rPr>
          <w:rFonts w:asciiTheme="majorBidi" w:hAnsiTheme="majorBidi" w:cstheme="majorBidi"/>
          <w:i/>
          <w:iCs/>
          <w:szCs w:val="24"/>
        </w:rPr>
        <w:t>Mucor</w:t>
      </w:r>
      <w:proofErr w:type="gramEnd"/>
      <w:r w:rsidR="0094367F">
        <w:rPr>
          <w:rFonts w:asciiTheme="majorBidi" w:hAnsiTheme="majorBidi" w:cstheme="majorBidi"/>
          <w:szCs w:val="24"/>
        </w:rPr>
        <w:t xml:space="preserve">  </w:t>
      </w:r>
      <w:r w:rsidR="00DA4636">
        <w:rPr>
          <w:rFonts w:asciiTheme="majorBidi" w:hAnsiTheme="majorBidi" w:cstheme="majorBidi"/>
          <w:szCs w:val="24"/>
        </w:rPr>
        <w:t>sp.</w:t>
      </w:r>
      <w:r w:rsidR="0094367F">
        <w:rPr>
          <w:rFonts w:asciiTheme="majorBidi" w:hAnsiTheme="majorBidi" w:cstheme="majorBidi"/>
          <w:szCs w:val="24"/>
        </w:rPr>
        <w:t xml:space="preserve"> </w:t>
      </w:r>
    </w:p>
    <w:p w:rsidR="00FD2AC2" w:rsidRPr="004E6ABC" w:rsidRDefault="0094367F" w:rsidP="00FD2AC2">
      <w:pPr>
        <w:spacing w:after="0"/>
        <w:rPr>
          <w:rFonts w:asciiTheme="majorBidi" w:eastAsia="Times New Roman" w:hAnsiTheme="majorBidi" w:cstheme="majorBidi"/>
          <w:b/>
          <w:szCs w:val="24"/>
        </w:rPr>
      </w:pPr>
      <w:r>
        <w:rPr>
          <w:rFonts w:asciiTheme="majorBidi" w:eastAsia="Times New Roman" w:hAnsiTheme="majorBidi" w:cstheme="majorBidi"/>
          <w:b/>
          <w:noProof/>
          <w:szCs w:val="24"/>
        </w:rPr>
        <w:drawing>
          <wp:inline distT="0" distB="0" distL="0" distR="0">
            <wp:extent cx="5753100" cy="5524500"/>
            <wp:effectExtent l="1905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03" cstate="print"/>
                    <a:srcRect/>
                    <a:stretch>
                      <a:fillRect/>
                    </a:stretch>
                  </pic:blipFill>
                  <pic:spPr bwMode="auto">
                    <a:xfrm>
                      <a:off x="0" y="0"/>
                      <a:ext cx="5755792" cy="5527085"/>
                    </a:xfrm>
                    <a:prstGeom prst="rect">
                      <a:avLst/>
                    </a:prstGeom>
                    <a:noFill/>
                    <a:ln w="9525">
                      <a:noFill/>
                      <a:miter lim="800000"/>
                      <a:headEnd/>
                      <a:tailEnd/>
                    </a:ln>
                  </pic:spPr>
                </pic:pic>
              </a:graphicData>
            </a:graphic>
          </wp:inline>
        </w:drawing>
      </w: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rPr>
          <w:rFonts w:asciiTheme="majorBidi" w:hAnsiTheme="majorBidi" w:cstheme="majorBidi"/>
          <w:b/>
          <w:bCs/>
          <w:szCs w:val="24"/>
        </w:rPr>
      </w:pPr>
    </w:p>
    <w:p w:rsidR="00FD2AC2" w:rsidRPr="004E6ABC" w:rsidRDefault="00FD2AC2" w:rsidP="00FD2AC2">
      <w:pPr>
        <w:rPr>
          <w:rFonts w:asciiTheme="majorBidi" w:hAnsiTheme="majorBidi" w:cstheme="majorBidi"/>
          <w:b/>
          <w:bCs/>
          <w:szCs w:val="24"/>
        </w:rPr>
      </w:pPr>
    </w:p>
    <w:p w:rsidR="00FD2AC2" w:rsidRPr="004E6ABC" w:rsidRDefault="00FD2AC2" w:rsidP="00FD2AC2">
      <w:pPr>
        <w:rPr>
          <w:rFonts w:asciiTheme="majorBidi" w:hAnsiTheme="majorBidi" w:cstheme="majorBidi"/>
          <w:b/>
          <w:bCs/>
          <w:szCs w:val="24"/>
        </w:rPr>
      </w:pPr>
    </w:p>
    <w:p w:rsidR="00FD2AC2" w:rsidRPr="004E6ABC" w:rsidRDefault="00FD2AC2" w:rsidP="00FD2AC2">
      <w:pPr>
        <w:rPr>
          <w:rFonts w:asciiTheme="majorBidi" w:hAnsiTheme="majorBidi" w:cstheme="majorBidi"/>
          <w:b/>
          <w:bCs/>
          <w:szCs w:val="24"/>
        </w:rPr>
      </w:pPr>
      <w:r w:rsidRPr="004E6ABC">
        <w:rPr>
          <w:rFonts w:asciiTheme="majorBidi" w:hAnsiTheme="majorBidi" w:cstheme="majorBidi"/>
          <w:b/>
          <w:bCs/>
          <w:szCs w:val="24"/>
        </w:rPr>
        <w:t>The identification of bacteria us</w:t>
      </w:r>
      <w:r w:rsidR="00635AD2">
        <w:rPr>
          <w:rFonts w:asciiTheme="majorBidi" w:hAnsiTheme="majorBidi" w:cstheme="majorBidi"/>
          <w:b/>
          <w:bCs/>
          <w:szCs w:val="24"/>
        </w:rPr>
        <w:t>ing</w:t>
      </w:r>
      <w:r w:rsidRPr="004E6ABC">
        <w:rPr>
          <w:rFonts w:asciiTheme="majorBidi" w:hAnsiTheme="majorBidi" w:cstheme="majorBidi"/>
          <w:b/>
          <w:bCs/>
          <w:szCs w:val="24"/>
        </w:rPr>
        <w:t xml:space="preserve"> 16S </w:t>
      </w:r>
      <w:proofErr w:type="gramStart"/>
      <w:r w:rsidRPr="004E6ABC">
        <w:rPr>
          <w:rFonts w:asciiTheme="majorBidi" w:hAnsiTheme="majorBidi" w:cstheme="majorBidi"/>
          <w:b/>
          <w:bCs/>
          <w:szCs w:val="24"/>
        </w:rPr>
        <w:t>rRNA :</w:t>
      </w:r>
      <w:proofErr w:type="gramEnd"/>
      <w:r w:rsidRPr="004E6ABC">
        <w:rPr>
          <w:rFonts w:asciiTheme="majorBidi" w:hAnsiTheme="majorBidi" w:cstheme="majorBidi"/>
          <w:b/>
          <w:bCs/>
          <w:szCs w:val="24"/>
        </w:rPr>
        <w:t xml:space="preserve"> </w:t>
      </w:r>
    </w:p>
    <w:p w:rsidR="00FD2AC2" w:rsidRPr="004E6ABC" w:rsidRDefault="00E47B68" w:rsidP="00FD2AC2">
      <w:pPr>
        <w:rPr>
          <w:rFonts w:asciiTheme="majorBidi" w:hAnsiTheme="majorBidi" w:cstheme="majorBidi"/>
          <w:szCs w:val="24"/>
        </w:rPr>
      </w:pPr>
      <w:r w:rsidRPr="00E47B68">
        <w:rPr>
          <w:rFonts w:asciiTheme="majorBidi" w:eastAsia="Times New Roman" w:hAnsiTheme="majorBidi" w:cstheme="majorBidi"/>
          <w:b/>
          <w:bCs/>
          <w:iCs/>
          <w:szCs w:val="24"/>
          <w:lang w:eastAsia="en-GB"/>
        </w:rPr>
        <w:t xml:space="preserve"> 1-</w:t>
      </w:r>
      <w:r w:rsidR="00FD2AC2" w:rsidRPr="004E6ABC">
        <w:rPr>
          <w:rFonts w:asciiTheme="majorBidi" w:eastAsia="Times New Roman" w:hAnsiTheme="majorBidi" w:cstheme="majorBidi"/>
          <w:b/>
          <w:bCs/>
          <w:i/>
          <w:szCs w:val="24"/>
          <w:lang w:eastAsia="en-GB"/>
        </w:rPr>
        <w:t>Cupriavidus necator</w:t>
      </w:r>
      <w:r w:rsidR="00FD2AC2" w:rsidRPr="004E6ABC">
        <w:rPr>
          <w:rFonts w:asciiTheme="majorBidi" w:eastAsia="Times New Roman" w:hAnsiTheme="majorBidi" w:cstheme="majorBidi"/>
          <w:szCs w:val="24"/>
          <w:lang w:eastAsia="en-GB"/>
        </w:rPr>
        <w:t xml:space="preserve"> strain ss1-6-6 16S ribosomal</w:t>
      </w:r>
    </w:p>
    <w:p w:rsidR="00FD2AC2" w:rsidRPr="004E6ABC" w:rsidRDefault="00E47B68" w:rsidP="00FD2AC2">
      <w:pPr>
        <w:ind w:left="426"/>
        <w:jc w:val="center"/>
        <w:rPr>
          <w:rFonts w:asciiTheme="majorBidi" w:hAnsiTheme="majorBidi" w:cstheme="majorBidi"/>
          <w:szCs w:val="24"/>
        </w:rPr>
      </w:pPr>
      <w:r>
        <w:rPr>
          <w:rFonts w:asciiTheme="majorBidi" w:hAnsiTheme="majorBidi" w:cstheme="majorBidi"/>
          <w:noProof/>
          <w:szCs w:val="24"/>
        </w:rPr>
        <w:drawing>
          <wp:inline distT="0" distB="0" distL="0" distR="0">
            <wp:extent cx="5431790" cy="5611057"/>
            <wp:effectExtent l="1905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04" cstate="print"/>
                    <a:srcRect/>
                    <a:stretch>
                      <a:fillRect/>
                    </a:stretch>
                  </pic:blipFill>
                  <pic:spPr bwMode="auto">
                    <a:xfrm>
                      <a:off x="0" y="0"/>
                      <a:ext cx="5431790" cy="5611057"/>
                    </a:xfrm>
                    <a:prstGeom prst="rect">
                      <a:avLst/>
                    </a:prstGeom>
                    <a:noFill/>
                    <a:ln w="9525">
                      <a:noFill/>
                      <a:miter lim="800000"/>
                      <a:headEnd/>
                      <a:tailEnd/>
                    </a:ln>
                  </pic:spPr>
                </pic:pic>
              </a:graphicData>
            </a:graphic>
          </wp:inline>
        </w:drawing>
      </w:r>
    </w:p>
    <w:p w:rsidR="00FD2AC2" w:rsidRDefault="00FD2AC2" w:rsidP="00FD2AC2">
      <w:pPr>
        <w:rPr>
          <w:rFonts w:asciiTheme="majorBidi" w:hAnsiTheme="majorBidi" w:cstheme="majorBidi"/>
          <w:szCs w:val="24"/>
        </w:rPr>
      </w:pPr>
    </w:p>
    <w:p w:rsidR="00E47B68" w:rsidRDefault="00E47B68" w:rsidP="00FD2AC2">
      <w:pPr>
        <w:rPr>
          <w:rFonts w:asciiTheme="majorBidi" w:hAnsiTheme="majorBidi" w:cstheme="majorBidi"/>
          <w:szCs w:val="24"/>
        </w:rPr>
      </w:pPr>
    </w:p>
    <w:p w:rsidR="00E47B68" w:rsidRDefault="00E47B68" w:rsidP="00FD2AC2">
      <w:pPr>
        <w:rPr>
          <w:rFonts w:asciiTheme="majorBidi" w:hAnsiTheme="majorBidi" w:cstheme="majorBidi"/>
          <w:szCs w:val="24"/>
        </w:rPr>
      </w:pPr>
    </w:p>
    <w:p w:rsidR="00E47B68" w:rsidRPr="004E6ABC" w:rsidRDefault="00E47B68" w:rsidP="00FD2AC2">
      <w:pPr>
        <w:rPr>
          <w:rFonts w:asciiTheme="majorBidi" w:hAnsiTheme="majorBidi" w:cstheme="majorBidi"/>
          <w:szCs w:val="24"/>
        </w:rPr>
      </w:pPr>
    </w:p>
    <w:tbl>
      <w:tblPr>
        <w:tblW w:w="4879" w:type="pct"/>
        <w:tblCellMar>
          <w:left w:w="0" w:type="dxa"/>
          <w:right w:w="0" w:type="dxa"/>
        </w:tblCellMar>
        <w:tblLook w:val="04A0"/>
      </w:tblPr>
      <w:tblGrid>
        <w:gridCol w:w="8584"/>
      </w:tblGrid>
      <w:tr w:rsidR="00FD2AC2" w:rsidRPr="004E6ABC" w:rsidTr="00FD2AC2">
        <w:tc>
          <w:tcPr>
            <w:tcW w:w="5000" w:type="pct"/>
            <w:tcMar>
              <w:top w:w="15" w:type="dxa"/>
              <w:left w:w="15" w:type="dxa"/>
              <w:bottom w:w="15" w:type="dxa"/>
              <w:right w:w="15" w:type="dxa"/>
            </w:tcMar>
            <w:hideMark/>
          </w:tcPr>
          <w:p w:rsidR="00E47B68" w:rsidRPr="004E6ABC" w:rsidRDefault="00E47B68" w:rsidP="00E47B68">
            <w:pPr>
              <w:spacing w:after="0"/>
              <w:rPr>
                <w:rFonts w:asciiTheme="majorBidi" w:eastAsia="Times New Roman" w:hAnsiTheme="majorBidi" w:cstheme="majorBidi"/>
                <w:b/>
                <w:szCs w:val="24"/>
              </w:rPr>
            </w:pPr>
            <w:r>
              <w:rPr>
                <w:rFonts w:asciiTheme="majorBidi" w:hAnsiTheme="majorBidi" w:cstheme="majorBidi"/>
                <w:szCs w:val="24"/>
              </w:rPr>
              <w:t xml:space="preserve">Distance tree of result of  </w:t>
            </w:r>
            <w:r w:rsidR="00A4773B" w:rsidRPr="004E6ABC">
              <w:rPr>
                <w:rFonts w:asciiTheme="majorBidi" w:eastAsia="Times New Roman" w:hAnsiTheme="majorBidi" w:cstheme="majorBidi"/>
                <w:b/>
                <w:bCs/>
                <w:i/>
                <w:szCs w:val="24"/>
                <w:lang w:eastAsia="en-GB"/>
              </w:rPr>
              <w:t>Cupriavidus necator</w:t>
            </w:r>
          </w:p>
          <w:p w:rsidR="00E47B68" w:rsidRPr="004E6ABC" w:rsidRDefault="00D3778B" w:rsidP="00FD2AC2">
            <w:pPr>
              <w:spacing w:after="200" w:line="276" w:lineRule="auto"/>
              <w:rPr>
                <w:rFonts w:asciiTheme="majorBidi" w:hAnsiTheme="majorBidi" w:cstheme="majorBidi"/>
                <w:szCs w:val="24"/>
              </w:rPr>
            </w:pPr>
            <w:r>
              <w:rPr>
                <w:rFonts w:asciiTheme="majorBidi" w:hAnsiTheme="majorBidi" w:cstheme="majorBidi"/>
                <w:noProof/>
                <w:szCs w:val="24"/>
              </w:rPr>
              <w:drawing>
                <wp:inline distT="0" distB="0" distL="0" distR="0">
                  <wp:extent cx="5429250" cy="4010025"/>
                  <wp:effectExtent l="1905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05" cstate="print"/>
                          <a:srcRect/>
                          <a:stretch>
                            <a:fillRect/>
                          </a:stretch>
                        </pic:blipFill>
                        <pic:spPr bwMode="auto">
                          <a:xfrm>
                            <a:off x="0" y="0"/>
                            <a:ext cx="5429250" cy="4010025"/>
                          </a:xfrm>
                          <a:prstGeom prst="rect">
                            <a:avLst/>
                          </a:prstGeom>
                          <a:noFill/>
                          <a:ln w="9525">
                            <a:noFill/>
                            <a:miter lim="800000"/>
                            <a:headEnd/>
                            <a:tailEnd/>
                          </a:ln>
                        </pic:spPr>
                      </pic:pic>
                    </a:graphicData>
                  </a:graphic>
                </wp:inline>
              </w:drawing>
            </w:r>
          </w:p>
        </w:tc>
      </w:tr>
    </w:tbl>
    <w:p w:rsidR="00D3778B" w:rsidRDefault="00D3778B" w:rsidP="00FD2AC2">
      <w:pPr>
        <w:pStyle w:val="z-TopofForm"/>
        <w:rPr>
          <w:rFonts w:asciiTheme="majorBidi" w:hAnsiTheme="majorBidi" w:cstheme="majorBidi"/>
          <w:noProof/>
          <w:vanish w:val="0"/>
          <w:szCs w:val="24"/>
        </w:rPr>
      </w:pPr>
    </w:p>
    <w:p w:rsidR="00D3778B" w:rsidRDefault="00D3778B" w:rsidP="00FD2AC2">
      <w:pPr>
        <w:pStyle w:val="z-TopofForm"/>
        <w:rPr>
          <w:rFonts w:asciiTheme="majorBidi" w:hAnsiTheme="majorBidi" w:cstheme="majorBidi"/>
          <w:noProof/>
          <w:vanish w:val="0"/>
          <w:szCs w:val="24"/>
        </w:rPr>
      </w:pPr>
    </w:p>
    <w:p w:rsidR="00D3778B" w:rsidRDefault="00D3778B" w:rsidP="00FD2AC2">
      <w:pPr>
        <w:pStyle w:val="z-TopofForm"/>
        <w:rPr>
          <w:rFonts w:asciiTheme="majorBidi" w:hAnsiTheme="majorBidi" w:cstheme="majorBidi"/>
          <w:noProof/>
          <w:vanish w:val="0"/>
          <w:szCs w:val="24"/>
        </w:rPr>
      </w:pPr>
    </w:p>
    <w:p w:rsidR="00FD2AC2" w:rsidRPr="004E6ABC" w:rsidRDefault="00E47B68" w:rsidP="00FD2AC2">
      <w:pPr>
        <w:pStyle w:val="z-TopofForm"/>
        <w:rPr>
          <w:rFonts w:asciiTheme="majorBidi" w:hAnsiTheme="majorBidi" w:cstheme="majorBidi"/>
          <w:sz w:val="24"/>
          <w:szCs w:val="24"/>
        </w:rPr>
      </w:pPr>
      <w:r>
        <w:rPr>
          <w:rFonts w:asciiTheme="majorBidi" w:hAnsiTheme="majorBidi" w:cstheme="majorBidi"/>
          <w:noProof/>
          <w:szCs w:val="24"/>
        </w:rPr>
        <w:drawing>
          <wp:inline distT="0" distB="0" distL="0" distR="0">
            <wp:extent cx="8153400" cy="4000500"/>
            <wp:effectExtent l="1905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05" cstate="print"/>
                    <a:srcRect/>
                    <a:stretch>
                      <a:fillRect/>
                    </a:stretch>
                  </pic:blipFill>
                  <pic:spPr bwMode="auto">
                    <a:xfrm>
                      <a:off x="0" y="0"/>
                      <a:ext cx="8153400" cy="4000500"/>
                    </a:xfrm>
                    <a:prstGeom prst="rect">
                      <a:avLst/>
                    </a:prstGeom>
                    <a:noFill/>
                    <a:ln w="9525">
                      <a:noFill/>
                      <a:miter lim="800000"/>
                      <a:headEnd/>
                      <a:tailEnd/>
                    </a:ln>
                  </pic:spPr>
                </pic:pic>
              </a:graphicData>
            </a:graphic>
          </wp:inline>
        </w:drawing>
      </w:r>
      <w:r>
        <w:rPr>
          <w:rFonts w:asciiTheme="majorBidi" w:hAnsiTheme="majorBidi" w:cstheme="majorBidi"/>
          <w:noProof/>
          <w:szCs w:val="24"/>
        </w:rPr>
        <w:t xml:space="preserve"> </w:t>
      </w:r>
      <w:r>
        <w:rPr>
          <w:rFonts w:asciiTheme="majorBidi" w:hAnsiTheme="majorBidi" w:cstheme="majorBidi"/>
          <w:noProof/>
          <w:szCs w:val="24"/>
        </w:rPr>
        <w:drawing>
          <wp:inline distT="0" distB="0" distL="0" distR="0">
            <wp:extent cx="8172450" cy="3981450"/>
            <wp:effectExtent l="1905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06" cstate="print"/>
                    <a:srcRect/>
                    <a:stretch>
                      <a:fillRect/>
                    </a:stretch>
                  </pic:blipFill>
                  <pic:spPr bwMode="auto">
                    <a:xfrm>
                      <a:off x="0" y="0"/>
                      <a:ext cx="8172450" cy="3981450"/>
                    </a:xfrm>
                    <a:prstGeom prst="rect">
                      <a:avLst/>
                    </a:prstGeom>
                    <a:noFill/>
                    <a:ln w="9525">
                      <a:noFill/>
                      <a:miter lim="800000"/>
                      <a:headEnd/>
                      <a:tailEnd/>
                    </a:ln>
                  </pic:spPr>
                </pic:pic>
              </a:graphicData>
            </a:graphic>
          </wp:inline>
        </w:drawing>
      </w:r>
      <w:r>
        <w:rPr>
          <w:rFonts w:asciiTheme="majorBidi" w:hAnsiTheme="majorBidi" w:cstheme="majorBidi"/>
          <w:noProof/>
          <w:szCs w:val="24"/>
        </w:rPr>
        <w:t xml:space="preserve"> </w:t>
      </w:r>
      <w:r>
        <w:rPr>
          <w:rFonts w:asciiTheme="majorBidi" w:hAnsiTheme="majorBidi" w:cstheme="majorBidi"/>
          <w:noProof/>
          <w:szCs w:val="24"/>
        </w:rPr>
        <w:drawing>
          <wp:inline distT="0" distB="0" distL="0" distR="0">
            <wp:extent cx="8172450" cy="3981450"/>
            <wp:effectExtent l="1905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06" cstate="print"/>
                    <a:srcRect/>
                    <a:stretch>
                      <a:fillRect/>
                    </a:stretch>
                  </pic:blipFill>
                  <pic:spPr bwMode="auto">
                    <a:xfrm>
                      <a:off x="0" y="0"/>
                      <a:ext cx="8172450" cy="3981450"/>
                    </a:xfrm>
                    <a:prstGeom prst="rect">
                      <a:avLst/>
                    </a:prstGeom>
                    <a:noFill/>
                    <a:ln w="9525">
                      <a:noFill/>
                      <a:miter lim="800000"/>
                      <a:headEnd/>
                      <a:tailEnd/>
                    </a:ln>
                  </pic:spPr>
                </pic:pic>
              </a:graphicData>
            </a:graphic>
          </wp:inline>
        </w:drawing>
      </w:r>
      <w:r w:rsidRPr="004E6ABC">
        <w:rPr>
          <w:rFonts w:asciiTheme="majorBidi" w:hAnsiTheme="majorBidi" w:cstheme="majorBidi"/>
          <w:sz w:val="24"/>
          <w:szCs w:val="24"/>
        </w:rPr>
        <w:t xml:space="preserve"> </w:t>
      </w:r>
      <w:r w:rsidR="00FD2AC2" w:rsidRPr="004E6ABC">
        <w:rPr>
          <w:rFonts w:asciiTheme="majorBidi" w:hAnsiTheme="majorBidi" w:cstheme="majorBidi"/>
          <w:sz w:val="24"/>
          <w:szCs w:val="24"/>
        </w:rPr>
        <w:t>Top of Form</w:t>
      </w: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Default="00FD2AC2" w:rsidP="00FD2AC2">
      <w:pPr>
        <w:rPr>
          <w:rFonts w:asciiTheme="majorBidi" w:hAnsiTheme="majorBidi" w:cstheme="majorBidi"/>
          <w:szCs w:val="24"/>
          <w:lang w:val="en-GB"/>
        </w:rPr>
      </w:pPr>
    </w:p>
    <w:p w:rsidR="00502AE1" w:rsidRDefault="00502AE1" w:rsidP="00FD2AC2">
      <w:pPr>
        <w:rPr>
          <w:rFonts w:asciiTheme="majorBidi" w:hAnsiTheme="majorBidi" w:cstheme="majorBidi"/>
          <w:szCs w:val="24"/>
          <w:lang w:val="en-GB"/>
        </w:rPr>
      </w:pPr>
    </w:p>
    <w:p w:rsidR="00D3778B" w:rsidRDefault="00D3778B" w:rsidP="00FD2AC2">
      <w:pPr>
        <w:rPr>
          <w:rFonts w:asciiTheme="majorBidi" w:hAnsiTheme="majorBidi" w:cstheme="majorBidi"/>
          <w:szCs w:val="24"/>
          <w:lang w:val="en-GB"/>
        </w:rPr>
      </w:pPr>
    </w:p>
    <w:p w:rsidR="00D3778B" w:rsidRPr="004E6ABC" w:rsidRDefault="00D3778B"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D3778B" w:rsidRDefault="00D3778B" w:rsidP="00D3778B">
      <w:pPr>
        <w:rPr>
          <w:rFonts w:asciiTheme="majorBidi" w:hAnsiTheme="majorBidi" w:cstheme="majorBidi"/>
          <w:szCs w:val="24"/>
          <w:lang w:val="en-GB"/>
        </w:rPr>
      </w:pPr>
      <w:r>
        <w:rPr>
          <w:rFonts w:asciiTheme="majorBidi" w:eastAsia="Calibri" w:hAnsiTheme="majorBidi" w:cstheme="majorBidi"/>
          <w:szCs w:val="24"/>
        </w:rPr>
        <w:t xml:space="preserve"> -</w:t>
      </w:r>
      <w:r w:rsidR="00FD2AC2" w:rsidRPr="00D3778B">
        <w:rPr>
          <w:rFonts w:asciiTheme="majorBidi" w:eastAsia="Calibri" w:hAnsiTheme="majorBidi" w:cstheme="majorBidi"/>
          <w:szCs w:val="24"/>
        </w:rPr>
        <w:t xml:space="preserve"> Finch TV software</w:t>
      </w:r>
    </w:p>
    <w:p w:rsidR="00FD2AC2" w:rsidRPr="004E6ABC" w:rsidRDefault="00FD2AC2" w:rsidP="00FD2AC2">
      <w:pPr>
        <w:jc w:val="center"/>
        <w:rPr>
          <w:rFonts w:asciiTheme="majorBidi" w:hAnsiTheme="majorBidi" w:cstheme="majorBidi"/>
          <w:szCs w:val="24"/>
          <w:lang w:val="en-GB"/>
        </w:rPr>
      </w:pPr>
      <w:r w:rsidRPr="004E6ABC">
        <w:rPr>
          <w:rFonts w:asciiTheme="majorBidi" w:hAnsiTheme="majorBidi" w:cstheme="majorBidi"/>
          <w:noProof/>
          <w:szCs w:val="24"/>
        </w:rPr>
        <w:drawing>
          <wp:inline distT="0" distB="0" distL="0" distR="0">
            <wp:extent cx="5375637" cy="3728291"/>
            <wp:effectExtent l="38100" t="57150" r="110763" b="100759"/>
            <wp:docPr id="2096" name="Picture 58"/>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2" cstate="print"/>
                    <a:srcRect t="2882" b="4382"/>
                    <a:stretch>
                      <a:fillRect/>
                    </a:stretch>
                  </pic:blipFill>
                  <pic:spPr bwMode="auto">
                    <a:xfrm>
                      <a:off x="0" y="0"/>
                      <a:ext cx="5236099" cy="3631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FD2AC2" w:rsidP="00FD2AC2">
      <w:pPr>
        <w:rPr>
          <w:rFonts w:asciiTheme="majorBidi" w:hAnsiTheme="majorBidi" w:cstheme="majorBidi"/>
          <w:szCs w:val="24"/>
          <w:lang w:val="en-GB"/>
        </w:rPr>
      </w:pPr>
    </w:p>
    <w:p w:rsidR="00FD2AC2" w:rsidRPr="004E6ABC" w:rsidRDefault="00D3778B" w:rsidP="00D3778B">
      <w:pPr>
        <w:pStyle w:val="z-TopofForm"/>
        <w:jc w:val="left"/>
        <w:rPr>
          <w:rFonts w:asciiTheme="majorBidi" w:hAnsiTheme="majorBidi" w:cstheme="majorBidi"/>
          <w:sz w:val="24"/>
          <w:szCs w:val="24"/>
        </w:rPr>
      </w:pPr>
      <w:r>
        <w:rPr>
          <w:rFonts w:asciiTheme="majorBidi" w:hAnsiTheme="majorBidi" w:cstheme="majorBidi"/>
          <w:vanish w:val="0"/>
          <w:sz w:val="24"/>
          <w:szCs w:val="24"/>
        </w:rPr>
        <w:t xml:space="preserve"> </w:t>
      </w:r>
      <w:r w:rsidR="00E102E6">
        <w:rPr>
          <w:rFonts w:asciiTheme="majorBidi" w:hAnsiTheme="majorBidi" w:cstheme="majorBidi"/>
          <w:vanish w:val="0"/>
          <w:sz w:val="24"/>
          <w:szCs w:val="24"/>
        </w:rPr>
        <w:t>2-</w:t>
      </w:r>
      <w:r w:rsidR="00FD2AC2" w:rsidRPr="004E6ABC">
        <w:rPr>
          <w:rFonts w:asciiTheme="majorBidi" w:hAnsiTheme="majorBidi" w:cstheme="majorBidi"/>
          <w:sz w:val="24"/>
          <w:szCs w:val="24"/>
        </w:rPr>
        <w:t>Top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TopofForm"/>
        <w:rPr>
          <w:rFonts w:asciiTheme="majorBidi" w:hAnsiTheme="majorBidi" w:cstheme="majorBidi"/>
          <w:sz w:val="24"/>
          <w:szCs w:val="24"/>
        </w:rPr>
      </w:pPr>
      <w:r w:rsidRPr="004E6ABC">
        <w:rPr>
          <w:rFonts w:asciiTheme="majorBidi" w:hAnsiTheme="majorBidi" w:cstheme="majorBidi"/>
          <w:sz w:val="24"/>
          <w:szCs w:val="24"/>
        </w:rPr>
        <w:t>Top of Form</w:t>
      </w:r>
    </w:p>
    <w:p w:rsidR="00FD2AC2" w:rsidRPr="004E6ABC" w:rsidRDefault="00FD2AC2" w:rsidP="00FD2AC2">
      <w:pPr>
        <w:tabs>
          <w:tab w:val="left" w:pos="3274"/>
        </w:tabs>
        <w:rPr>
          <w:rFonts w:asciiTheme="majorBidi" w:eastAsia="Times New Roman" w:hAnsiTheme="majorBidi" w:cstheme="majorBidi"/>
          <w:i/>
          <w:szCs w:val="24"/>
          <w:lang w:eastAsia="en-GB"/>
        </w:rPr>
      </w:pPr>
      <w:r w:rsidRPr="004E6ABC">
        <w:rPr>
          <w:rFonts w:asciiTheme="majorBidi" w:hAnsiTheme="majorBidi" w:cstheme="majorBidi"/>
          <w:szCs w:val="24"/>
        </w:rPr>
        <w:t xml:space="preserve"> </w:t>
      </w:r>
      <w:r w:rsidRPr="004E6ABC">
        <w:rPr>
          <w:rFonts w:asciiTheme="majorBidi" w:eastAsia="Times New Roman" w:hAnsiTheme="majorBidi" w:cstheme="majorBidi"/>
          <w:i/>
          <w:szCs w:val="24"/>
          <w:lang w:eastAsia="en-GB"/>
        </w:rPr>
        <w:t>Bacillus megaterium</w:t>
      </w:r>
    </w:p>
    <w:tbl>
      <w:tblPr>
        <w:tblW w:w="0" w:type="auto"/>
        <w:tblCellSpacing w:w="15" w:type="dxa"/>
        <w:tblLook w:val="04A0"/>
      </w:tblPr>
      <w:tblGrid>
        <w:gridCol w:w="1242"/>
        <w:gridCol w:w="4206"/>
        <w:gridCol w:w="420"/>
        <w:gridCol w:w="420"/>
        <w:gridCol w:w="620"/>
        <w:gridCol w:w="360"/>
        <w:gridCol w:w="635"/>
      </w:tblGrid>
      <w:tr w:rsidR="00FD2AC2" w:rsidRPr="004E6ABC" w:rsidTr="00FD2AC2">
        <w:trPr>
          <w:tblCellSpacing w:w="15" w:type="dxa"/>
        </w:trPr>
        <w:tc>
          <w:tcPr>
            <w:tcW w:w="0" w:type="auto"/>
            <w:tcMar>
              <w:top w:w="15" w:type="dxa"/>
              <w:left w:w="15" w:type="dxa"/>
              <w:bottom w:w="15" w:type="dxa"/>
              <w:right w:w="15" w:type="dxa"/>
            </w:tcMar>
            <w:vAlign w:val="center"/>
            <w:hideMark/>
          </w:tcPr>
          <w:p w:rsidR="00FD2AC2" w:rsidRPr="004E6ABC" w:rsidRDefault="00D9307D" w:rsidP="00FD2AC2">
            <w:pPr>
              <w:spacing w:after="200" w:line="240" w:lineRule="auto"/>
              <w:rPr>
                <w:rFonts w:asciiTheme="majorBidi" w:eastAsia="Times New Roman" w:hAnsiTheme="majorBidi" w:cstheme="majorBidi"/>
                <w:szCs w:val="24"/>
                <w:lang w:val="en-GB" w:eastAsia="en-GB"/>
              </w:rPr>
            </w:pPr>
            <w:hyperlink r:id="rId307" w:tooltip="Show report for JQ897397.1" w:history="1">
              <w:r w:rsidR="00FD2AC2" w:rsidRPr="004E6ABC">
                <w:rPr>
                  <w:rStyle w:val="Hyperlink"/>
                  <w:rFonts w:asciiTheme="majorBidi" w:eastAsia="Times New Roman" w:hAnsiTheme="majorBidi" w:cstheme="majorBidi"/>
                  <w:szCs w:val="24"/>
                  <w:lang w:eastAsia="en-GB"/>
                </w:rPr>
                <w:t>JQ897397.1</w:t>
              </w:r>
            </w:hyperlink>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16S ribosomal RNA gene, partial sequence</w:t>
            </w:r>
          </w:p>
        </w:tc>
        <w:tc>
          <w:tcPr>
            <w:tcW w:w="0" w:type="auto"/>
            <w:tcMar>
              <w:top w:w="15" w:type="dxa"/>
              <w:left w:w="15" w:type="dxa"/>
              <w:bottom w:w="15" w:type="dxa"/>
              <w:right w:w="15" w:type="dxa"/>
            </w:tcMar>
            <w:vAlign w:val="center"/>
            <w:hideMark/>
          </w:tcPr>
          <w:p w:rsidR="00FD2AC2" w:rsidRPr="004E6ABC" w:rsidRDefault="00D9307D" w:rsidP="00FD2AC2">
            <w:pPr>
              <w:spacing w:after="200" w:line="240" w:lineRule="auto"/>
              <w:rPr>
                <w:rFonts w:asciiTheme="majorBidi" w:eastAsia="Times New Roman" w:hAnsiTheme="majorBidi" w:cstheme="majorBidi"/>
                <w:szCs w:val="24"/>
                <w:lang w:val="en-GB" w:eastAsia="en-GB"/>
              </w:rPr>
            </w:pPr>
            <w:hyperlink r:id="rId308" w:anchor="392312271" w:tooltip="Show alignment for JQ897397.1" w:history="1">
              <w:r w:rsidR="00FD2AC2" w:rsidRPr="004E6ABC">
                <w:rPr>
                  <w:rStyle w:val="Hyperlink"/>
                  <w:rFonts w:asciiTheme="majorBidi" w:eastAsia="Times New Roman" w:hAnsiTheme="majorBidi" w:cstheme="majorBidi"/>
                  <w:szCs w:val="24"/>
                  <w:lang w:eastAsia="en-GB"/>
                </w:rPr>
                <w:t>719</w:t>
              </w:r>
            </w:hyperlink>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719</w:t>
            </w:r>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100%</w:t>
            </w:r>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0.0</w:t>
            </w:r>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100%</w:t>
            </w:r>
          </w:p>
        </w:tc>
      </w:tr>
    </w:tbl>
    <w:p w:rsidR="00A1636E" w:rsidRDefault="00D3778B" w:rsidP="00FD2AC2">
      <w:pPr>
        <w:tabs>
          <w:tab w:val="left" w:pos="3274"/>
        </w:tabs>
        <w:rPr>
          <w:rFonts w:asciiTheme="majorBidi" w:hAnsiTheme="majorBidi" w:cstheme="majorBidi"/>
          <w:szCs w:val="24"/>
        </w:rPr>
      </w:pPr>
      <w:r>
        <w:rPr>
          <w:rFonts w:asciiTheme="majorBidi" w:hAnsiTheme="majorBidi" w:cstheme="majorBidi"/>
          <w:noProof/>
          <w:szCs w:val="24"/>
        </w:rPr>
        <w:drawing>
          <wp:inline distT="0" distB="0" distL="0" distR="0">
            <wp:extent cx="5431790" cy="5949552"/>
            <wp:effectExtent l="1905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09" cstate="print"/>
                    <a:srcRect/>
                    <a:stretch>
                      <a:fillRect/>
                    </a:stretch>
                  </pic:blipFill>
                  <pic:spPr bwMode="auto">
                    <a:xfrm>
                      <a:off x="0" y="0"/>
                      <a:ext cx="5431790" cy="5949552"/>
                    </a:xfrm>
                    <a:prstGeom prst="rect">
                      <a:avLst/>
                    </a:prstGeom>
                    <a:noFill/>
                    <a:ln w="9525">
                      <a:noFill/>
                      <a:miter lim="800000"/>
                      <a:headEnd/>
                      <a:tailEnd/>
                    </a:ln>
                  </pic:spPr>
                </pic:pic>
              </a:graphicData>
            </a:graphic>
          </wp:inline>
        </w:drawing>
      </w:r>
    </w:p>
    <w:p w:rsidR="00A1636E" w:rsidRDefault="00A1636E" w:rsidP="00A1636E">
      <w:pPr>
        <w:rPr>
          <w:rFonts w:asciiTheme="majorBidi" w:hAnsiTheme="majorBidi" w:cstheme="majorBidi"/>
          <w:szCs w:val="24"/>
        </w:rPr>
      </w:pPr>
    </w:p>
    <w:p w:rsidR="00FD2AC2" w:rsidRDefault="00A1636E" w:rsidP="00A1636E">
      <w:pPr>
        <w:tabs>
          <w:tab w:val="left" w:pos="5506"/>
        </w:tabs>
        <w:rPr>
          <w:rFonts w:asciiTheme="majorBidi" w:hAnsiTheme="majorBidi" w:cstheme="majorBidi"/>
          <w:szCs w:val="24"/>
        </w:rPr>
      </w:pPr>
      <w:r>
        <w:rPr>
          <w:rFonts w:asciiTheme="majorBidi" w:hAnsiTheme="majorBidi" w:cstheme="majorBidi"/>
          <w:szCs w:val="24"/>
        </w:rPr>
        <w:tab/>
      </w:r>
    </w:p>
    <w:p w:rsidR="00A1636E" w:rsidRDefault="00A1636E" w:rsidP="00A1636E">
      <w:pPr>
        <w:tabs>
          <w:tab w:val="left" w:pos="5506"/>
        </w:tabs>
        <w:rPr>
          <w:rFonts w:asciiTheme="majorBidi" w:hAnsiTheme="majorBidi" w:cstheme="majorBidi"/>
          <w:szCs w:val="24"/>
        </w:rPr>
      </w:pPr>
    </w:p>
    <w:p w:rsidR="00A4773B" w:rsidRPr="004E6ABC" w:rsidRDefault="00A4773B" w:rsidP="00A4773B">
      <w:pPr>
        <w:spacing w:after="0"/>
        <w:rPr>
          <w:rFonts w:asciiTheme="majorBidi" w:eastAsia="Times New Roman" w:hAnsiTheme="majorBidi" w:cstheme="majorBidi"/>
          <w:b/>
          <w:szCs w:val="24"/>
        </w:rPr>
      </w:pPr>
      <w:r>
        <w:rPr>
          <w:rFonts w:asciiTheme="majorBidi" w:hAnsiTheme="majorBidi" w:cstheme="majorBidi"/>
          <w:szCs w:val="24"/>
        </w:rPr>
        <w:t xml:space="preserve">Distance tree of result </w:t>
      </w:r>
      <w:r w:rsidR="007258AD">
        <w:rPr>
          <w:rFonts w:asciiTheme="majorBidi" w:hAnsiTheme="majorBidi" w:cstheme="majorBidi"/>
          <w:szCs w:val="24"/>
        </w:rPr>
        <w:t xml:space="preserve">of </w:t>
      </w:r>
      <w:r w:rsidR="007258AD" w:rsidRPr="007258AD">
        <w:rPr>
          <w:rFonts w:asciiTheme="majorBidi" w:hAnsiTheme="majorBidi" w:cstheme="majorBidi"/>
          <w:i/>
          <w:iCs/>
          <w:szCs w:val="24"/>
        </w:rPr>
        <w:t>Bacillus</w:t>
      </w:r>
      <w:r w:rsidRPr="004E6ABC">
        <w:rPr>
          <w:rFonts w:asciiTheme="majorBidi" w:eastAsia="Times New Roman" w:hAnsiTheme="majorBidi" w:cstheme="majorBidi"/>
          <w:i/>
          <w:szCs w:val="24"/>
          <w:lang w:eastAsia="en-GB"/>
        </w:rPr>
        <w:t xml:space="preserve"> megaterium</w:t>
      </w:r>
    </w:p>
    <w:p w:rsidR="00A1636E" w:rsidRPr="00A1636E" w:rsidRDefault="00A1636E" w:rsidP="00A1636E">
      <w:pPr>
        <w:tabs>
          <w:tab w:val="left" w:pos="5506"/>
        </w:tabs>
        <w:rPr>
          <w:rFonts w:asciiTheme="majorBidi" w:hAnsiTheme="majorBidi" w:cstheme="majorBidi"/>
          <w:szCs w:val="24"/>
        </w:rPr>
      </w:pPr>
    </w:p>
    <w:tbl>
      <w:tblPr>
        <w:tblW w:w="5000" w:type="pct"/>
        <w:tblCellMar>
          <w:left w:w="0" w:type="dxa"/>
          <w:right w:w="0" w:type="dxa"/>
        </w:tblCellMar>
        <w:tblLook w:val="04A0"/>
      </w:tblPr>
      <w:tblGrid>
        <w:gridCol w:w="8548"/>
        <w:gridCol w:w="36"/>
      </w:tblGrid>
      <w:tr w:rsidR="00FD2AC2" w:rsidRPr="004E6ABC" w:rsidTr="00FD2AC2">
        <w:trPr>
          <w:hidden/>
        </w:trPr>
        <w:tc>
          <w:tcPr>
            <w:tcW w:w="4981" w:type="pct"/>
            <w:tcMar>
              <w:top w:w="15" w:type="dxa"/>
              <w:left w:w="15" w:type="dxa"/>
              <w:bottom w:w="15" w:type="dxa"/>
              <w:right w:w="15" w:type="dxa"/>
            </w:tcMar>
            <w:hideMark/>
          </w:tcPr>
          <w:tbl>
            <w:tblPr>
              <w:tblW w:w="0" w:type="auto"/>
              <w:tblLook w:val="04A0"/>
            </w:tblPr>
            <w:tblGrid>
              <w:gridCol w:w="7800"/>
            </w:tblGrid>
            <w:tr w:rsidR="00FD2AC2" w:rsidRPr="004E6ABC" w:rsidTr="00FD2AC2">
              <w:trPr>
                <w:hidden/>
              </w:trPr>
              <w:tc>
                <w:tcPr>
                  <w:tcW w:w="0" w:type="auto"/>
                  <w:tcMar>
                    <w:top w:w="15" w:type="dxa"/>
                    <w:left w:w="15" w:type="dxa"/>
                    <w:bottom w:w="15" w:type="dxa"/>
                    <w:right w:w="15" w:type="dxa"/>
                  </w:tcMar>
                  <w:vAlign w:val="center"/>
                  <w:hideMark/>
                </w:tcPr>
                <w:p w:rsidR="00FD2AC2" w:rsidRPr="004E6ABC" w:rsidRDefault="00D9307D" w:rsidP="00FD2AC2">
                  <w:pPr>
                    <w:spacing w:after="200"/>
                    <w:ind w:left="720" w:hanging="720"/>
                    <w:jc w:val="both"/>
                    <w:rPr>
                      <w:rFonts w:asciiTheme="majorBidi" w:hAnsiTheme="majorBidi" w:cstheme="majorBidi"/>
                      <w:color w:val="333333"/>
                      <w:szCs w:val="24"/>
                      <w:lang w:val="en-GB"/>
                    </w:rPr>
                  </w:pPr>
                  <w:r w:rsidRPr="004E6ABC">
                    <w:rPr>
                      <w:rFonts w:asciiTheme="majorBidi" w:hAnsiTheme="majorBidi" w:cstheme="majorBidi"/>
                      <w:vanish/>
                      <w:color w:val="333333"/>
                      <w:szCs w:val="24"/>
                    </w:rPr>
                    <w:object w:dxaOrig="225" w:dyaOrig="225">
                      <v:shape id="_x0000_i1085" type="#_x0000_t75" style="width:1in;height:18.55pt" o:ole="">
                        <v:imagedata r:id="rId310" o:title=""/>
                      </v:shape>
                      <w:control r:id="rId311" w:name="DefaultOcxName2" w:shapeid="_x0000_i1085"/>
                    </w:object>
                  </w:r>
                  <w:r w:rsidRPr="004E6ABC">
                    <w:rPr>
                      <w:rFonts w:asciiTheme="majorBidi" w:hAnsiTheme="majorBidi" w:cstheme="majorBidi"/>
                      <w:vanish/>
                      <w:color w:val="333333"/>
                      <w:szCs w:val="24"/>
                    </w:rPr>
                    <w:object w:dxaOrig="225" w:dyaOrig="225">
                      <v:shape id="_x0000_i1088" type="#_x0000_t75" style="width:1in;height:18.55pt" o:ole="">
                        <v:imagedata r:id="rId312" o:title=""/>
                      </v:shape>
                      <w:control r:id="rId313" w:name="DefaultOcxName3" w:shapeid="_x0000_i1088"/>
                    </w:object>
                  </w:r>
                  <w:r w:rsidRPr="00D9307D">
                    <w:rPr>
                      <w:rFonts w:asciiTheme="majorBidi" w:hAnsiTheme="majorBidi" w:cstheme="majorBidi"/>
                      <w:szCs w:val="24"/>
                    </w:rPr>
                    <w:pict>
                      <v:group id="_x0000_s3359" style="position:absolute;margin-left:224.25pt;margin-top:3.75pt;width:7.5pt;height:714pt;z-index:252099072;mso-position-horizontal-relative:char;mso-position-vertical-relative:line" coordorigin="4485,75" coordsize="150,14280">
                        <v:rect id="_x0000_s3360" href="javascript:LeafHit(200,'%05');" title="lcl|34743" style="position:absolute;left:4485;top:14205;width:150;height:150" o:button="t" filled="f" stroked="f">
                          <v:fill o:detectmouseclick="t"/>
                        </v:rect>
                        <v:rect id="_x0000_s3361" href="javascript:LeafHit(199,'%05');" title="Bacillus aryabhattai strain 7L5 16S ribosomal RNA gene, partial sequence" style="position:absolute;left:4485;top:14070;width:150;height:150" o:button="t" filled="f" stroked="f">
                          <v:fill o:detectmouseclick="t"/>
                        </v:rect>
                        <v:rect id="_x0000_s3362" href="javascript:LeafHit(198,'%05');" title="Bacillus aryabhattai strain 7L6 16S ribosomal RNA gene, partial sequence" style="position:absolute;left:4485;top:13920;width:150;height:150" o:button="t" filled="f" stroked="f">
                          <v:fill o:detectmouseclick="t"/>
                        </v:rect>
                        <v:rect id="_x0000_s3363" href="javascript:LeafHit(197,'%05');" title="Bacillus aryabhattai strain 9LS1 16S ribosomal RNA gene, partial sequence" style="position:absolute;left:4485;top:13770;width:150;height:150" o:button="t" filled="f" stroked="f">
                          <v:fill o:detectmouseclick="t"/>
                        </v:rect>
                        <v:rect id="_x0000_s3364" href="javascript:LeafHit(196,'%05');" title="Bacillus megaterium strain MM56 16S ribosomal RNA gene, partial sequence" style="position:absolute;left:4485;top:13620;width:150;height:150" o:button="t" filled="f" stroked="f">
                          <v:fill o:detectmouseclick="t"/>
                        </v:rect>
                        <v:rect id="_x0000_s3365" href="javascript:LeafHit(195,'%05');" title="Bacillus sp. MM57(2011) 16S ribosomal RNA gene, partial sequence" style="position:absolute;left:4485;top:13470;width:150;height:150" o:button="t" filled="f" stroked="f">
                          <v:fill o:detectmouseclick="t"/>
                        </v:rect>
                        <v:rect id="_x0000_s3366" href="javascript:LeafHit(194,'%05');" title="Bacillus sp. MM115(2011) 16S ribosomal RNA gene, partial sequence" style="position:absolute;left:4485;top:13320;width:150;height:150" o:button="t" filled="f" stroked="f">
                          <v:fill o:detectmouseclick="t"/>
                        </v:rect>
                        <v:rect id="_x0000_s3367" href="javascript:LeafHit(193,'%05');" title="Bacillus megaterium partial 16S rRNA gene, strain S11" style="position:absolute;left:4485;top:13170;width:150;height:150" o:button="t" filled="f" stroked="f">
                          <v:fill o:detectmouseclick="t"/>
                        </v:rect>
                        <v:rect id="_x0000_s3368" href="javascript:LeafHit(192,'%05');" title="Bacillus thuringiensis strain AIMST KBT12-X 16S ribosomal RNA gene, partial sequence" style="position:absolute;left:4485;top:13020;width:150;height:150" o:button="t" filled="f" stroked="f">
                          <v:fill o:detectmouseclick="t"/>
                        </v:rect>
                        <v:rect id="_x0000_s3369" href="javascript:LeafHit(191,'%05');" title="Uncultured bacterium clone STSOIL_RCF_D01 16S ribosomal RNA gene, partial sequence" style="position:absolute;left:4485;top:12870;width:150;height:150" o:button="t" filled="f" stroked="f">
                          <v:fill o:detectmouseclick="t"/>
                        </v:rect>
                        <v:rect id="_x0000_s3370" href="javascript:LeafHit(190,'%05');" title="Uncultured bacterium clone STSOIL_RCF_D09 16S ribosomal RNA gene, partial sequence" style="position:absolute;left:4485;top:12720;width:150;height:150" o:button="t" filled="f" stroked="f">
                          <v:fill o:detectmouseclick="t"/>
                        </v:rect>
                        <v:rect id="_x0000_s3371" href="javascript:LeafHit(189,'%05');" title="Uncultured bacterium clone STSOIL_RCF_E03 16S ribosomal RNA gene, partial sequence" style="position:absolute;left:4485;top:12570;width:150;height:150" o:button="t" filled="f" stroked="f">
                          <v:fill o:detectmouseclick="t"/>
                        </v:rect>
                        <v:rect id="_x0000_s3372" href="javascript:LeafHit(188,'%05');" title="Uncultured bacterium clone STSOIL_RCF_F06 16S ribosomal RNA gene, partial sequence" style="position:absolute;left:4485;top:12420;width:150;height:150" o:button="t" filled="f" stroked="f">
                          <v:fill o:detectmouseclick="t"/>
                        </v:rect>
                        <v:rect id="_x0000_s3373" href="javascript:LeafHit(187,'%05');" title="Uncultured bacterium clone STSOIL_RCF_H05 16S ribosomal RNA gene, partial sequence" style="position:absolute;left:4485;top:12285;width:150;height:150" o:button="t" filled="f" stroked="f">
                          <v:fill o:detectmouseclick="t"/>
                        </v:rect>
                        <v:rect id="_x0000_s3374" href="javascript:LeafHit(186,'%05');" title="Uncultured bacterium clone NOSOIL_RCF_A05 16S ribosomal RNA gene, partial sequence" style="position:absolute;left:4485;top:12135;width:150;height:150" o:button="t" filled="f" stroked="f">
                          <v:fill o:detectmouseclick="t"/>
                        </v:rect>
                        <v:rect id="_x0000_s3375" href="javascript:LeafHit(185,'%05');" title="Uncultured bacterium clone NOSOIL_RCF_C07 16S ribosomal RNA gene, partial sequence" style="position:absolute;left:4485;top:11985;width:150;height:150" o:button="t" filled="f" stroked="f">
                          <v:fill o:detectmouseclick="t"/>
                        </v:rect>
                        <v:rect id="_x0000_s3376" href="javascript:LeafHit(184,'%05');" title="Uncultured bacterium clone NOSOIL_RCF_E01 16S ribosomal RNA gene, partial sequence" style="position:absolute;left:4485;top:11835;width:150;height:150" o:button="t" filled="f" stroked="f">
                          <v:fill o:detectmouseclick="t"/>
                        </v:rect>
                        <v:rect id="_x0000_s3377" href="javascript:LeafHit(183,'%05');" title="Uncultured bacterium clone NOSOIL_RCF_E02 16S ribosomal RNA gene, partial sequence" style="position:absolute;left:4485;top:11685;width:150;height:150" o:button="t" filled="f" stroked="f">
                          <v:fill o:detectmouseclick="t"/>
                        </v:rect>
                        <v:rect id="_x0000_s3378" href="javascript:LeafHit(182,'%05');" title="Uncultured bacterium clone NOSOIL_RCF_F01 16S ribosomal RNA gene, partial sequence" style="position:absolute;left:4485;top:11535;width:150;height:150" o:button="t" filled="f" stroked="f">
                          <v:fill o:detectmouseclick="t"/>
                        </v:rect>
                        <v:rect id="_x0000_s3379" href="javascript:LeafHit(181,'%05');" title="Uncultured bacterium clone NOSOIL_RCF_F06 16S ribosomal RNA gene, partial sequence" style="position:absolute;left:4485;top:11385;width:150;height:150" o:button="t" filled="f" stroked="f">
                          <v:fill o:detectmouseclick="t"/>
                        </v:rect>
                        <v:rect id="_x0000_s3380" href="javascript:LeafHit(180,'%05');" title="Uncultured bacterium clone NOSOIL_RCF_F09 16S ribosomal RNA gene, partial sequence" style="position:absolute;left:4485;top:11235;width:150;height:150" o:button="t" filled="f" stroked="f">
                          <v:fill o:detectmouseclick="t"/>
                        </v:rect>
                        <v:rect id="_x0000_s3381" href="javascript:LeafHit(179,'%05');" title="Uncultured bacterium clone NOSOIL_RCF_H01 16S ribosomal RNA gene, partial sequence" style="position:absolute;left:4485;top:11085;width:150;height:150" o:button="t" filled="f" stroked="f">
                          <v:fill o:detectmouseclick="t"/>
                        </v:rect>
                        <v:rect id="_x0000_s3382" href="javascript:LeafHit(178,'%05');" title="Uncultured bacterium clone NOSOIL_RCF_H08 16S ribosomal RNA gene, partial sequence" style="position:absolute;left:4485;top:10935;width:150;height:150" o:button="t" filled="f" stroked="f">
                          <v:fill o:detectmouseclick="t"/>
                        </v:rect>
                        <v:rect id="_x0000_s3383" href="javascript:LeafHit(177,'%05');" title="Uncultured bacterium clone NOSOIL_RCF_H11 16S ribosomal RNA gene, partial sequence" style="position:absolute;left:4485;top:10785;width:150;height:150" o:button="t" filled="f" stroked="f">
                          <v:fill o:detectmouseclick="t"/>
                        </v:rect>
                        <v:rect id="_x0000_s3384" href="javascript:LeafHit(176,'%05');" title="Bacillus megaterium WSH-002, complete genome" style="position:absolute;left:4485;top:10635;width:150;height:150" o:button="t" filled="f" stroked="f">
                          <v:fill o:detectmouseclick="t"/>
                        </v:rect>
                        <v:rect id="_x0000_s3385" href="javascript:LeafHit(175,'%05');" title="Bacillus sp. O-NR35 16S ribosomal RNA gene, partial sequence" style="position:absolute;left:4485;top:10500;width:150;height:150" o:button="t" filled="f" stroked="f">
                          <v:fill o:detectmouseclick="t"/>
                        </v:rect>
                        <v:rect id="_x0000_s3386" href="javascript:LeafHit(174,'%05');" title="Bacillus sp. mat883 16S ribosomal RNA gene, partial sequence" style="position:absolute;left:4485;top:10350;width:150;height:150" o:button="t" filled="f" stroked="f">
                          <v:fill o:detectmouseclick="t"/>
                        </v:rect>
                        <v:rect id="_x0000_s3387" href="javascript:LeafHit(173,'%05');" title="Bacillus sp. Fen_A 16S ribosomal RNA gene, partial sequence" style="position:absolute;left:4485;top:10200;width:150;height:150" o:button="t" filled="f" stroked="f">
                          <v:fill o:detectmouseclick="t"/>
                        </v:rect>
                        <v:rect id="_x0000_s3388" href="javascript:LeafHit(172,'%05');" title="Bacillus sp. CEN5E 16S ribosomal RNA gene, partial sequence" style="position:absolute;left:4485;top:10050;width:150;height:150" o:button="t" filled="f" stroked="f">
                          <v:fill o:detectmouseclick="t"/>
                        </v:rect>
                        <v:rect id="_x0000_s3389" href="javascript:LeafHit(171,'%05');" title="Bacillus megaterium 16S ribosomal RNA gene, partial sequence" style="position:absolute;left:4485;top:9900;width:150;height:150" o:button="t" filled="f" stroked="f">
                          <v:fill o:detectmouseclick="t"/>
                        </v:rect>
                        <v:rect id="_x0000_s3390" href="javascript:LeafHit(170,'%05');" title="Bacillus megaterium strain Bi59 16S ribosomal RNA gene, partial sequence" style="position:absolute;left:4485;top:9750;width:150;height:150" o:button="t" filled="f" stroked="f">
                          <v:fill o:detectmouseclick="t"/>
                        </v:rect>
                        <v:rect id="_x0000_s3391" href="javascript:LeafHit(169,'%05');" title="Bacillus aryabhattai strain Hc15 16S ribosomal RNA gene, partial sequence" style="position:absolute;left:4485;top:9600;width:150;height:150" o:button="t" filled="f" stroked="f">
                          <v:fill o:detectmouseclick="t"/>
                        </v:rect>
                        <v:rect id="_x0000_s3392" href="javascript:LeafHit(168,'%05');" title="Bacillus aryabhattai strain BA15_1A 16S ribosomal RNA gene, partial sequence" style="position:absolute;left:4485;top:9450;width:150;height:150" o:button="t" filled="f" stroked="f">
                          <v:fill o:detectmouseclick="t"/>
                        </v:rect>
                        <v:rect id="_x0000_s3393" href="javascript:LeafHit(167,'%05');" title="Bacillus aryabhattai strain KLBMP 4801 16S ribosomal RNA gene, partial sequence" style="position:absolute;left:4485;top:9300;width:150;height:150" o:button="t" filled="f" stroked="f">
                          <v:fill o:detectmouseclick="t"/>
                        </v:rect>
                        <v:rect id="_x0000_s3394" href="javascript:LeafHit(166,'%05');" title="Bacillus aryabhattai strain KLBMP 4809 16S ribosomal RNA gene, partial sequence" style="position:absolute;left:4485;top:9150;width:150;height:150" o:button="t" filled="f" stroked="f">
                          <v:fill o:detectmouseclick="t"/>
                        </v:rect>
                        <v:rect id="_x0000_s3395" href="javascript:LeafHit(165,'%05');" title="Bacillus aryabhattai strain KLBMP 4812 16S ribosomal RNA gene, partial sequence" style="position:absolute;left:4485;top:9000;width:150;height:150" o:button="t" filled="f" stroked="f">
                          <v:fill o:detectmouseclick="t"/>
                        </v:rect>
                        <v:rect id="_x0000_s3396" href="javascript:LeafHit(164,'%05');" title="Bacillus aryabhattai strain KLBMP 4828 16S ribosomal RNA gene, partial sequence" style="position:absolute;left:4485;top:8850;width:150;height:150" o:button="t" filled="f" stroked="f">
                          <v:fill o:detectmouseclick="t"/>
                        </v:rect>
                        <v:rect id="_x0000_s3397" href="javascript:LeafHit(163,'%05');" title="Bacillus sp. ZK4809 16S ribosomal RNA gene, partial sequence" style="position:absolute;left:4485;top:8715;width:150;height:150" o:button="t" filled="f" stroked="f">
                          <v:fill o:detectmouseclick="t"/>
                        </v:rect>
                        <v:rect id="_x0000_s3398" href="javascript:LeafHit(162,'%05');" title="Bacillus sp. ZK4810 16S ribosomal RNA gene, partial sequence" style="position:absolute;left:4485;top:8565;width:150;height:150" o:button="t" filled="f" stroked="f">
                          <v:fill o:detectmouseclick="t"/>
                        </v:rect>
                        <v:rect id="_x0000_s3399" href="javascript:LeafHit(161,'%05');" title="Bacillus megaterium strain EN2 16S ribosomal RNA gene, partial sequence" style="position:absolute;left:4485;top:8415;width:150;height:150" o:button="t" filled="f" stroked="f">
                          <v:fill o:detectmouseclick="t"/>
                        </v:rect>
                        <v:rect id="_x0000_s3400" href="javascript:LeafHit(160,'%05');" title="Bacillus aryabhattai strain YNA12 16S ribosomal RNA gene, complete sequence" style="position:absolute;left:4485;top:8265;width:150;height:150" o:button="t" filled="f" stroked="f">
                          <v:fill o:detectmouseclick="t"/>
                        </v:rect>
                        <v:rect id="_x0000_s3401" href="javascript:LeafHit(159,'%05');" title="Uncultured Firmicutes bacterium clone IC49 16S ribosomal RNA gene, partial sequence" style="position:absolute;left:4485;top:8115;width:150;height:150" o:button="t" filled="f" stroked="f">
                          <v:fill o:detectmouseclick="t"/>
                        </v:rect>
                        <v:rect id="_x0000_s3402" href="javascript:LeafHit(158,'%05');" title="Bacillus sp. GO5(2011) 16S ribosomal RNA gene, partial sequence" style="position:absolute;left:4485;top:7965;width:150;height:150" o:button="t" filled="f" stroked="f">
                          <v:fill o:detectmouseclick="t"/>
                        </v:rect>
                        <v:rect id="_x0000_s3403" href="javascript:LeafHit(157,'%05');" title="Bacillus sp. IT6(2011) 16S ribosomal RNA gene, partial sequence" style="position:absolute;left:4485;top:7815;width:150;height:150" o:button="t" filled="f" stroked="f">
                          <v:fill o:detectmouseclick="t"/>
                        </v:rect>
                        <v:rect id="_x0000_s3404" href="javascript:LeafHit(156,'%05');" title="Bacillus aryabhattai strain KNUC205 16S ribosomal RNA gene, partial sequence" style="position:absolute;left:4485;top:7665;width:150;height:150" o:button="t" filled="f" stroked="f">
                          <v:fill o:detectmouseclick="t"/>
                        </v:rect>
                        <v:rect id="_x0000_s3405" href="javascript:LeafHit(155,'%05');" title="Uncultured Bacillus sp. clone T1Y0d249 16S ribosomal RNA gene, partial sequence" style="position:absolute;left:4485;top:7515;width:150;height:150" o:button="t" filled="f" stroked="f">
                          <v:fill o:detectmouseclick="t"/>
                        </v:rect>
                        <v:rect id="_x0000_s3406" href="javascript:LeafHit(154,'%05');" title="Uncultured Bacillus sp. clone T6F0d46 16S ribosomal RNA gene, partial sequence" style="position:absolute;left:4485;top:7365;width:150;height:150" o:button="t" filled="f" stroked="f">
                          <v:fill o:detectmouseclick="t"/>
                        </v:rect>
                        <v:rect id="_x0000_s3407" href="javascript:LeafHit(153,'%05');" title="Uncultured Bacillus sp. clone T1F7d74 16S ribosomal RNA gene, partial sequence" style="position:absolute;left:4485;top:7215;width:150;height:150" o:button="t" filled="f" stroked="f">
                          <v:fill o:detectmouseclick="t"/>
                        </v:rect>
                        <v:rect id="_x0000_s3408" href="javascript:LeafHit(152,'%05');" title="Uncultured Bacillus sp. clone T1Y7d211 16S ribosomal RNA gene, partial sequence" style="position:absolute;left:4485;top:7065;width:150;height:150" o:button="t" filled="f" stroked="f">
                          <v:fill o:detectmouseclick="t"/>
                        </v:rect>
                        <v:rect id="_x0000_s3409" href="javascript:LeafHit(151,'%05');" title="Uncultured Bacillus sp. clone T11F7d87 16S ribosomal RNA gene, partial sequence" style="position:absolute;left:4485;top:6915;width:150;height:150" o:button="t" filled="f" stroked="f">
                          <v:fill o:detectmouseclick="t"/>
                        </v:rect>
                        <v:rect id="_x0000_s3410" href="javascript:LeafHit(150,'%05');" title="Uncultured Bacillus sp. clone T24Y21d201 16S ribosomal RNA gene, partial sequence" style="position:absolute;left:4485;top:6780;width:150;height:150" o:button="t" filled="f" stroked="f">
                          <v:fill o:detectmouseclick="t"/>
                        </v:rect>
                        <v:rect id="_x0000_s3411" href="javascript:LeafHit(149,'%05');" title="Uncultured Bacillus sp. clone T1F28d15 16S ribosomal RNA gene, partial sequence" style="position:absolute;left:4485;top:6630;width:150;height:150" o:button="t" filled="f" stroked="f">
                          <v:fill o:detectmouseclick="t"/>
                        </v:rect>
                        <v:rect id="_x0000_s3412" href="javascript:LeafHit(148,'%05');" title="Uncultured Bacillus sp. clone T1F28d70 16S ribosomal RNA gene, partial sequence" style="position:absolute;left:4485;top:6480;width:150;height:150" o:button="t" filled="f" stroked="f">
                          <v:fill o:detectmouseclick="t"/>
                        </v:rect>
                        <v:rect id="_x0000_s3413" href="javascript:LeafHit(147,'%05');" title="Uncultured Bacillus sp. clone T9F28d77 16S ribosomal RNA gene, partial sequence" style="position:absolute;left:4485;top:6330;width:150;height:150" o:button="t" filled="f" stroked="f">
                          <v:fill o:detectmouseclick="t"/>
                        </v:rect>
                        <v:rect id="_x0000_s3414" href="javascript:LeafHit(146,'%05');" title="Uncultured Bacillus sp. clone T328d75 16S ribosomal RNA gene, partial sequence" style="position:absolute;left:4485;top:6180;width:150;height:150" o:button="t" filled="f" stroked="f">
                          <v:fill o:detectmouseclick="t"/>
                        </v:rect>
                        <v:rect id="_x0000_s3415" href="javascript:LeafHit(145,'%05');" title="Uncultured Bacillus sp. clone T2628d74 16S ribosomal RNA gene, partial sequence" style="position:absolute;left:4485;top:6030;width:150;height:150" o:button="t" filled="f" stroked="f">
                          <v:fill o:detectmouseclick="t"/>
                        </v:rect>
                        <v:rect id="_x0000_s3416" href="javascript:LeafHit(144,'%05');" title="Uncultured Bacillus sp. clone T1Y28d211F 16S ribosomal RNA gene, partial sequence" style="position:absolute;left:4485;top:5880;width:150;height:150" o:button="t" filled="f" stroked="f">
                          <v:fill o:detectmouseclick="t"/>
                        </v:rect>
                        <v:rect id="_x0000_s3417" href="javascript:LeafHit(143,'%05');" title="Uncultured Bacillus sp. clone T1F50d33 16S ribosomal RNA gene, partial sequence" style="position:absolute;left:4485;top:5730;width:150;height:150" o:button="t" filled="f" stroked="f">
                          <v:fill o:detectmouseclick="t"/>
                        </v:rect>
                        <v:rect id="_x0000_s3418" href="javascript:LeafHit(142,'%05');" title="Uncultured Bacillus sp. clone T1F50d2 16S ribosomal RNA gene, partial sequence" style="position:absolute;left:4485;top:5580;width:150;height:150" o:button="t" filled="f" stroked="f">
                          <v:fill o:detectmouseclick="t"/>
                        </v:rect>
                        <v:rect id="_x0000_s3419" href="javascript:LeafHit(141,'%05');" title="Bacillus megaterium strain W33 16S ribosomal RNA gene, partial sequence" style="position:absolute;left:4485;top:5430;width:150;height:150" o:button="t" filled="f" stroked="f">
                          <v:fill o:detectmouseclick="t"/>
                        </v:rect>
                        <v:rect id="_x0000_s3420" href="javascript:LeafHit(140,'%05');" title="Uncultured bacterium isolate 1112863845130 16S ribosomal RNA gene, partial sequence" style="position:absolute;left:4485;top:5280;width:150;height:150" o:button="t" filled="f" stroked="f">
                          <v:fill o:detectmouseclick="t"/>
                        </v:rect>
                        <v:rect id="_x0000_s3421" href="javascript:LeafHit(139,'%05');" title="Uncultured organism clone ELU0075-T355-S-NIPCRAMgANa_000398 small subunit ribosomal RNA gene, partial sequence" style="position:absolute;left:4485;top:5130;width:150;height:150" o:button="t" filled="f" stroked="f">
                          <v:fill o:detectmouseclick="t"/>
                        </v:rect>
                        <v:rect id="_x0000_s3422" href="javascript:LeafHit(138,'%05');" title="Bacillus sp. MA3-3 partial 16S rRNA gene, isolate MA3-3" style="position:absolute;left:4485;top:4995;width:150;height:150" o:button="t" filled="f" stroked="f">
                          <v:fill o:detectmouseclick="t"/>
                        </v:rect>
                        <v:rect id="_x0000_s3423" href="javascript:LeafHit(137,'%05');" title="Bacillus aryabhattai strain BVC35 16S ribosomal RNA gene, partial sequence" style="position:absolute;left:4485;top:4845;width:150;height:150" o:button="t" filled="f" stroked="f">
                          <v:fill o:detectmouseclick="t"/>
                        </v:rect>
                        <v:rect id="_x0000_s3424" href="javascript:LeafHit(136,'%05');" title="Bacillus aryabhattai strain BVC51 16S ribosomal RNA gene, partial sequence" style="position:absolute;left:4485;top:4695;width:150;height:150" o:button="t" filled="f" stroked="f">
                          <v:fill o:detectmouseclick="t"/>
                        </v:rect>
                        <v:rect id="_x0000_s3425" href="javascript:LeafHit(135,'%05');" title="Bacillus megaterium strain BVC56 16S ribosomal RNA gene, partial sequence" style="position:absolute;left:4485;top:4545;width:150;height:150" o:button="t" filled="f" stroked="f">
                          <v:fill o:detectmouseclick="t"/>
                        </v:rect>
                        <v:rect id="_x0000_s3426" href="javascript:LeafHit(134,'%05');" title="Bacillus megaterium strain BVC71 16S ribosomal RNA gene, partial sequence" style="position:absolute;left:4485;top:4395;width:150;height:150" o:button="t" filled="f" stroked="f">
                          <v:fill o:detectmouseclick="t"/>
                        </v:rect>
                        <v:rect id="_x0000_s3427" href="javascript:LeafHit(133,'%05');" title="Bacillus megaterium strain BVC80 16S ribosomal RNA gene, partial sequence" style="position:absolute;left:4485;top:4245;width:150;height:150" o:button="t" filled="f" stroked="f">
                          <v:fill o:detectmouseclick="t"/>
                        </v:rect>
                        <v:rect id="_x0000_s3428" href="javascript:LeafHit(132,'%05');" title="Bacillus megaterium strain BVC98 16S ribosomal RNA gene, partial sequence" style="position:absolute;left:4485;top:4095;width:150;height:150" o:button="t" filled="f" stroked="f">
                          <v:fill o:detectmouseclick="t"/>
                        </v:rect>
                        <v:rect id="_x0000_s3429" href="javascript:LeafHit(131,'%05');" title="Bacillus megaterium strain Y20 16S ribosomal RNA gene, partial sequence" style="position:absolute;left:4485;top:3945;width:150;height:150" o:button="t" filled="f" stroked="f">
                          <v:fill o:detectmouseclick="t"/>
                        </v:rect>
                        <v:rect id="_x0000_s3430" href="javascript:LeafHit(130,'%05');" title="Bacillus megaterium strain YD20 16S ribosomal RNA gene, partial sequence" style="position:absolute;left:4485;top:3795;width:150;height:150" o:button="t" filled="f" stroked="f">
                          <v:fill o:detectmouseclick="t"/>
                        </v:rect>
                        <v:rect id="_x0000_s3431" href="javascript:LeafHit(129,'%05');" title="Bacillus aryabhattai strain AS3-5 16S ribosomal RNA gene, partial sequence" style="position:absolute;left:4485;top:3645;width:150;height:150" o:button="t" filled="f" stroked="f">
                          <v:fill o:detectmouseclick="t"/>
                        </v:rect>
                        <v:rect id="_x0000_s3432" href="javascript:LeafHit(128,'%05');" title="Bacillus megaterium partial 16S rRNA gene, isolate 2.2" style="position:absolute;left:4485;top:3495;width:150;height:150" o:button="t" filled="f" stroked="f">
                          <v:fill o:detectmouseclick="t"/>
                        </v:rect>
                        <v:rect id="_x0000_s3433" href="javascript:LeafHit(127,'%05');" title="Bacillus megaterium strain Bacteria_179 16S ribosomal RNA gene, partial sequence" style="position:absolute;left:4485;top:3345;width:150;height:150" o:button="t" filled="f" stroked="f">
                          <v:fill o:detectmouseclick="t"/>
                        </v:rect>
                        <v:rect id="_x0000_s3434" href="javascript:LeafHit(126,'%05');" title="Bacillus aryabhattai strain DHC12 16S ribosomal RNA gene, partial sequence" style="position:absolute;left:4485;top:3210;width:150;height:150" o:button="t" filled="f" stroked="f">
                          <v:fill o:detectmouseclick="t"/>
                        </v:rect>
                        <v:rect id="_x0000_s3435" href="javascript:LeafHit(125,'%05');" title="Uncultured Bacillus sp. clone DHUC05 16S ribosomal RNA gene, partial sequence" style="position:absolute;left:4485;top:3060;width:150;height:150" o:button="t" filled="f" stroked="f">
                          <v:fill o:detectmouseclick="t"/>
                        </v:rect>
                        <v:rect id="_x0000_s3436" href="javascript:LeafHit(124,'%05');" title="Bacillus megaterium strain Pt6 16S ribosomal RNA gene, partial sequence" style="position:absolute;left:4485;top:2910;width:150;height:150" o:button="t" filled="f" stroked="f">
                          <v:fill o:detectmouseclick="t"/>
                        </v:rect>
                        <v:rect id="_x0000_s3437" href="javascript:LeafHit(123,'%05');" title="Bacillus megaterium strain CtST10.10 16S ribosomal RNA gene, partial sequence" style="position:absolute;left:4485;top:2760;width:150;height:150" o:button="t" filled="f" stroked="f">
                          <v:fill o:detectmouseclick="t"/>
                        </v:rect>
                        <v:rect id="_x0000_s3438" href="javascript:LeafHit(122,'%05');" title="Bacillus megaterium strain CtST3.7 16S ribosomal RNA gene, partial sequence" style="position:absolute;left:4485;top:2610;width:150;height:150" o:button="t" filled="f" stroked="f">
                          <v:fill o:detectmouseclick="t"/>
                        </v:rect>
                        <v:rect id="_x0000_s3439" href="javascript:LeafHit(121,'%05');" title="Bacillus megaterium strain ChST2.1 16S ribosomal RNA gene, partial sequence" style="position:absolute;left:4485;top:2460;width:150;height:150" o:button="t" filled="f" stroked="f">
                          <v:fill o:detectmouseclick="t"/>
                        </v:rect>
                        <v:rect id="_x0000_s3440" href="javascript:LeafHit(120,'%05');" title="Bacillus sp. enrichment culture clone A2g 16S ribosomal RNA gene, partial sequence" style="position:absolute;left:4485;top:2310;width:150;height:150" o:button="t" filled="f" stroked="f">
                          <v:fill o:detectmouseclick="t"/>
                        </v:rect>
                        <v:rect id="_x0000_s3441" href="javascript:LeafHit(119,'%05');" title="Bacillus sp. enrichment culture clone A3c 16S ribosomal RNA gene, partial sequence" style="position:absolute;left:4485;top:2160;width:150;height:150" o:button="t" filled="f" stroked="f">
                          <v:fill o:detectmouseclick="t"/>
                        </v:rect>
                        <v:rect id="_x0000_s3442" href="javascript:LeafHit(118,'%05');" title="Bacillus megaterium 16S ribosomal RNA gene, partial sequence" style="position:absolute;left:4485;top:2010;width:150;height:150" o:button="t" filled="f" stroked="f">
                          <v:fill o:detectmouseclick="t"/>
                        </v:rect>
                        <v:rect id="_x0000_s3443" href="javascript:LeafHit(117,'%05');" title="Bacillus megaterium strain UT10 16S ribosomal RNA gene, partial sequence" style="position:absolute;left:4485;top:1860;width:150;height:150" o:button="t" filled="f" stroked="f">
                          <v:fill o:detectmouseclick="t"/>
                        </v:rect>
                        <v:rect id="_x0000_s3444" href="javascript:LeafHit(116,'%05');" title="Bacillus sp. DT_8 16S ribosomal RNA gene, partial sequence" style="position:absolute;left:4485;top:1710;width:150;height:150" o:button="t" filled="f" stroked="f">
                          <v:fill o:detectmouseclick="t"/>
                        </v:rect>
                        <v:rect id="_x0000_s3445" href="javascript:LeafHit(115,'%05');" title="Bacillus sp. PZ_35 16S ribosomal RNA gene, partial sequence" style="position:absolute;left:4485;top:1560;width:150;height:150" o:button="t" filled="f" stroked="f">
                          <v:fill o:detectmouseclick="t"/>
                        </v:rect>
                        <v:rect id="_x0000_s3446" href="javascript:LeafHit(114,'%05');" title="Bacillus sp. JDM-K-1(5847) 16S ribosomal RNA gene, partial sequence" style="position:absolute;left:4485;top:1425;width:150;height:150" o:button="t" filled="f" stroked="f">
                          <v:fill o:detectmouseclick="t"/>
                        </v:rect>
                        <v:rect id="_x0000_s3447" href="javascript:LeafHit(113,'%05');" title="Bacillus sp. JDM-K-3(5849) 16S ribosomal RNA gene, partial sequence" style="position:absolute;left:4485;top:1275;width:150;height:150" o:button="t" filled="f" stroked="f">
                          <v:fill o:detectmouseclick="t"/>
                        </v:rect>
                        <v:rect id="_x0000_s3448" href="javascript:LeafHit(112,'%05');" title="Bacterium BaA1-29 16S ribosomal RNA gene, partial sequence" style="position:absolute;left:4485;top:1125;width:150;height:150" o:button="t" filled="f" stroked="f">
                          <v:fill o:detectmouseclick="t"/>
                        </v:rect>
                        <v:rect id="_x0000_s3449" href="javascript:LeafHit(111,'%05');" title="Bacterium BaA1-30 16S ribosomal RNA gene, partial sequence" style="position:absolute;left:4485;top:975;width:150;height:150" o:button="t" filled="f" stroked="f">
                          <v:fill o:detectmouseclick="t"/>
                        </v:rect>
                        <v:rect id="_x0000_s3450" href="javascript:LeafHit(110,'%05');" title="Bacterium BaP1-45 16S ribosomal RNA gene, partial sequence" style="position:absolute;left:4485;top:825;width:150;height:150" o:button="t" filled="f" stroked="f">
                          <v:fill o:detectmouseclick="t"/>
                        </v:rect>
                        <v:rect id="_x0000_s3451" href="javascript:LeafHit(109,'%05');" title="Bacterium BaA1-47 16S ribosomal RNA gene, partial sequence" style="position:absolute;left:4485;top:675;width:150;height:150" o:button="t" filled="f" stroked="f">
                          <v:fill o:detectmouseclick="t"/>
                        </v:rect>
                        <v:rect id="_x0000_s3452" href="javascript:LeafHit(108,'%05');" title="Bacterium BaP2-69 16S ribosomal RNA gene, partial sequence" style="position:absolute;left:4485;top:525;width:150;height:150" o:button="t" filled="f" stroked="f">
                          <v:fill o:detectmouseclick="t"/>
                        </v:rect>
                        <v:rect id="_x0000_s3453" href="javascript:LeafHit(107,'%05');" title="Bacterium BaP2-83 16S ribosomal RNA gene, partial sequence" style="position:absolute;left:4485;top:375;width:150;height:150" o:button="t" filled="f" stroked="f">
                          <v:fill o:detectmouseclick="t"/>
                        </v:rect>
                        <v:rect id="_x0000_s3454" href="javascript:LeafHit(106,'%05');" title="Bacterium BaP2-85 16S ribosomal RNA gene, partial sequence" style="position:absolute;left:4485;top:225;width:150;height:150" o:button="t" filled="f" stroked="f">
                          <v:fill o:detectmouseclick="t"/>
                        </v:rect>
                        <v:rect id="_x0000_s3455" href="javascript:LeafHit(105,'%05');" title="Bacillus sp. enrichment culture clone A5n 16S ribosomal RNA gene, partial sequence" style="position:absolute;left:4485;top:14205;width:150;height:150" o:button="t" filled="f" stroked="f">
                          <v:fill o:detectmouseclick="t"/>
                        </v:rect>
                        <v:rect id="_x0000_s3456" href="javascript:LeafHit(104,'%05');" title="Bacillus megaterium strain MJQ-30 16S ribosomal RNA gene, partial sequence" style="position:absolute;left:4485;top:14205;width:150;height:150" o:button="t" filled="f" stroked="f">
                          <v:fill o:detectmouseclick="t"/>
                        </v:rect>
                        <v:rect id="_x0000_s3457" href="javascript:LeafHit(103,'%05');" title="Bacillus megaterium strain PXL-1 16S ribosomal RNA gene, partial sequence" style="position:absolute;left:4485;top:14205;width:150;height:150" o:button="t" filled="f" stroked="f">
                          <v:fill o:detectmouseclick="t"/>
                        </v:rect>
                        <v:rect id="_x0000_s3458" href="javascript:LeafHit(102,'%05');" title="Bacillus megaterium strain PXL-3 16S ribosomal RNA gene, partial sequence" style="position:absolute;left:4485;top:14205;width:150;height:150" o:button="t" filled="f" stroked="f">
                          <v:fill o:detectmouseclick="t"/>
                        </v:rect>
                        <v:rect id="_x0000_s3459" href="javascript:LeafHit(101,'%05');" title="Bacillus aryabhattai strain BP3 16S ribosomal RNA gene, partial sequence" style="position:absolute;left:4485;top:14205;width:150;height:150" o:button="t" filled="f" stroked="f">
                          <v:fill o:detectmouseclick="t"/>
                        </v:rect>
                        <v:rect id="_x0000_s3460" href="javascript:LeafHit(100,'%05');" title="Bacillus megaterium 16S ribosomal RNA gene, partial sequence" style="position:absolute;left:4485;top:14205;width:150;height:150" o:button="t" filled="f" stroked="f">
                          <v:fill o:detectmouseclick="t"/>
                        </v:rect>
                        <v:rect id="_x0000_s3461" href="javascript:MouseHit(99);" style="position:absolute;left:4485;top:14205;width:150;height:150" o:button="t" filled="f" stroked="f">
                          <v:fill o:detectmouseclick="t"/>
                        </v:rect>
                        <v:rect id="_x0000_s3462" href="javascript:MouseHit(98);" style="position:absolute;left:4485;top:14205;width:150;height:150" o:button="t" filled="f" stroked="f">
                          <v:fill o:detectmouseclick="t"/>
                        </v:rect>
                        <v:rect id="_x0000_s3463" href="javascript:MouseHit(97);" style="position:absolute;left:4485;top:14205;width:150;height:150" o:button="t" filled="f" stroked="f">
                          <v:fill o:detectmouseclick="t"/>
                        </v:rect>
                        <v:rect id="_x0000_s3464" href="javascript:MouseHit(96);" style="position:absolute;left:4485;top:14205;width:150;height:150" o:button="t" filled="f" stroked="f">
                          <v:fill o:detectmouseclick="t"/>
                        </v:rect>
                        <v:rect id="_x0000_s3465" href="javascript:MouseHit(95);" style="position:absolute;left:4485;top:75;width:150;height:150" o:button="t" filled="f" stroked="f">
                          <v:fill o:detectmouseclick="t"/>
                        </v:rect>
                        <v:rect id="_x0000_s3466" href="javascript:MouseHit(94);" style="position:absolute;left:4485;top:150;width:150;height:150" o:button="t" filled="f" stroked="f">
                          <v:fill o:detectmouseclick="t"/>
                        </v:rect>
                        <v:rect id="_x0000_s3467" href="javascript:MouseHit(93);" style="position:absolute;left:4485;top:270;width:150;height:150" o:button="t" filled="f" stroked="f">
                          <v:fill o:detectmouseclick="t"/>
                        </v:rect>
                        <v:rect id="_x0000_s3468" href="javascript:MouseHit(92);" style="position:absolute;left:4485;top:390;width:150;height:150" o:button="t" filled="f" stroked="f">
                          <v:fill o:detectmouseclick="t"/>
                        </v:rect>
                        <v:rect id="_x0000_s3469" href="javascript:MouseHit(91);" style="position:absolute;left:4485;top:540;width:150;height:150" o:button="t" filled="f" stroked="f">
                          <v:fill o:detectmouseclick="t"/>
                        </v:rect>
                        <v:rect id="_x0000_s3470" href="javascript:MouseHit(90);" style="position:absolute;left:4485;top:675;width:150;height:150" o:button="t" filled="f" stroked="f">
                          <v:fill o:detectmouseclick="t"/>
                        </v:rect>
                        <v:rect id="_x0000_s3471" href="javascript:MouseHit(89);" style="position:absolute;left:4485;top:825;width:150;height:150" o:button="t" filled="f" stroked="f">
                          <v:fill o:detectmouseclick="t"/>
                        </v:rect>
                        <v:rect id="_x0000_s3472" href="javascript:MouseHit(88);" style="position:absolute;left:4485;top:975;width:150;height:150" o:button="t" filled="f" stroked="f">
                          <v:fill o:detectmouseclick="t"/>
                        </v:rect>
                        <v:rect id="_x0000_s3473" href="javascript:MouseHit(87);" style="position:absolute;left:4485;top:1125;width:150;height:150" o:button="t" filled="f" stroked="f">
                          <v:fill o:detectmouseclick="t"/>
                        </v:rect>
                        <v:rect id="_x0000_s3474" href="javascript:MouseHit(86);" style="position:absolute;left:4485;top:1275;width:150;height:150" o:button="t" filled="f" stroked="f">
                          <v:fill o:detectmouseclick="t"/>
                        </v:rect>
                        <v:rect id="_x0000_s3475" href="javascript:MouseHit(85);" style="position:absolute;left:4485;top:1425;width:150;height:150" o:button="t" filled="f" stroked="f">
                          <v:fill o:detectmouseclick="t"/>
                        </v:rect>
                        <v:rect id="_x0000_s3476" href="javascript:MouseHit(84);" style="position:absolute;left:4485;top:1560;width:150;height:150" o:button="t" filled="f" stroked="f">
                          <v:fill o:detectmouseclick="t"/>
                        </v:rect>
                        <v:rect id="_x0000_s3477" href="javascript:MouseHit(83);" style="position:absolute;left:4485;top:1710;width:150;height:150" o:button="t" filled="f" stroked="f">
                          <v:fill o:detectmouseclick="t"/>
                        </v:rect>
                        <v:rect id="_x0000_s3478" href="javascript:MouseHit(82);" style="position:absolute;left:4485;top:1860;width:150;height:150" o:button="t" filled="f" stroked="f">
                          <v:fill o:detectmouseclick="t"/>
                        </v:rect>
                        <v:rect id="_x0000_s3479" href="javascript:MouseHit(81);" style="position:absolute;left:4485;top:2010;width:150;height:150" o:button="t" filled="f" stroked="f">
                          <v:fill o:detectmouseclick="t"/>
                        </v:rect>
                        <v:rect id="_x0000_s3480" href="javascript:MouseHit(80);" style="position:absolute;left:4485;top:2160;width:150;height:150" o:button="t" filled="f" stroked="f">
                          <v:fill o:detectmouseclick="t"/>
                        </v:rect>
                        <v:rect id="_x0000_s3481" href="javascript:MouseHit(79);" style="position:absolute;left:4485;top:2310;width:150;height:150" o:button="t" filled="f" stroked="f">
                          <v:fill o:detectmouseclick="t"/>
                        </v:rect>
                        <v:rect id="_x0000_s3482" href="javascript:MouseHit(78);" style="position:absolute;left:4485;top:2460;width:150;height:150" o:button="t" filled="f" stroked="f">
                          <v:fill o:detectmouseclick="t"/>
                        </v:rect>
                        <v:rect id="_x0000_s3483" href="javascript:MouseHit(77);" style="position:absolute;left:4485;top:2610;width:150;height:150" o:button="t" filled="f" stroked="f">
                          <v:fill o:detectmouseclick="t"/>
                        </v:rect>
                        <v:rect id="_x0000_s3484" href="javascript:MouseHit(76);" style="position:absolute;left:4485;top:2760;width:150;height:150" o:button="t" filled="f" stroked="f">
                          <v:fill o:detectmouseclick="t"/>
                        </v:rect>
                        <v:rect id="_x0000_s3485" href="javascript:MouseHit(75);" style="position:absolute;left:4485;top:2910;width:150;height:150" o:button="t" filled="f" stroked="f">
                          <v:fill o:detectmouseclick="t"/>
                        </v:rect>
                        <v:rect id="_x0000_s3486" href="javascript:MouseHit(74);" style="position:absolute;left:4485;top:3060;width:150;height:150" o:button="t" filled="f" stroked="f">
                          <v:fill o:detectmouseclick="t"/>
                        </v:rect>
                        <v:rect id="_x0000_s3487" href="javascript:MouseHit(73);" style="position:absolute;left:4485;top:3210;width:150;height:150" o:button="t" filled="f" stroked="f">
                          <v:fill o:detectmouseclick="t"/>
                        </v:rect>
                        <v:rect id="_x0000_s3488" href="javascript:MouseHit(72);" style="position:absolute;left:4485;top:3345;width:150;height:150" o:button="t" filled="f" stroked="f">
                          <v:fill o:detectmouseclick="t"/>
                        </v:rect>
                        <v:rect id="_x0000_s3489" href="javascript:MouseHit(71);" style="position:absolute;left:4485;top:3495;width:150;height:150" o:button="t" filled="f" stroked="f">
                          <v:fill o:detectmouseclick="t"/>
                        </v:rect>
                        <v:rect id="_x0000_s3490" href="javascript:MouseHit(70);" style="position:absolute;left:4485;top:3645;width:150;height:150" o:button="t" filled="f" stroked="f">
                          <v:fill o:detectmouseclick="t"/>
                        </v:rect>
                        <v:rect id="_x0000_s3491" href="javascript:MouseHit(69);" style="position:absolute;left:4485;top:3795;width:150;height:150" o:button="t" filled="f" stroked="f">
                          <v:fill o:detectmouseclick="t"/>
                        </v:rect>
                        <v:rect id="_x0000_s3492" href="javascript:MouseHit(68);" style="position:absolute;left:4485;top:3945;width:150;height:150" o:button="t" filled="f" stroked="f">
                          <v:fill o:detectmouseclick="t"/>
                        </v:rect>
                        <v:rect id="_x0000_s3493" href="javascript:MouseHit(67);" style="position:absolute;left:4485;top:4095;width:150;height:150" o:button="t" filled="f" stroked="f">
                          <v:fill o:detectmouseclick="t"/>
                        </v:rect>
                        <v:rect id="_x0000_s3494" href="javascript:MouseHit(66);" style="position:absolute;left:4485;top:4245;width:150;height:150" o:button="t" filled="f" stroked="f">
                          <v:fill o:detectmouseclick="t"/>
                        </v:rect>
                        <v:rect id="_x0000_s3495" href="javascript:MouseHit(65);" style="position:absolute;left:4485;top:4395;width:150;height:150" o:button="t" filled="f" stroked="f">
                          <v:fill o:detectmouseclick="t"/>
                        </v:rect>
                        <v:rect id="_x0000_s3496" href="javascript:MouseHit(64);" style="position:absolute;left:4485;top:4545;width:150;height:150" o:button="t" filled="f" stroked="f">
                          <v:fill o:detectmouseclick="t"/>
                        </v:rect>
                        <v:rect id="_x0000_s3497" href="javascript:MouseHit(63);" style="position:absolute;left:4485;top:4695;width:150;height:150" o:button="t" filled="f" stroked="f">
                          <v:fill o:detectmouseclick="t"/>
                        </v:rect>
                        <v:rect id="_x0000_s3498" href="javascript:MouseHit(62);" style="position:absolute;left:4485;top:4845;width:150;height:150" o:button="t" filled="f" stroked="f">
                          <v:fill o:detectmouseclick="t"/>
                        </v:rect>
                        <v:rect id="_x0000_s3499" href="javascript:MouseHit(61);" style="position:absolute;left:4485;top:4995;width:150;height:150" o:button="t" filled="f" stroked="f">
                          <v:fill o:detectmouseclick="t"/>
                        </v:rect>
                        <v:rect id="_x0000_s3500" href="javascript:MouseHit(60);" style="position:absolute;left:4485;top:5130;width:150;height:150" o:button="t" filled="f" stroked="f">
                          <v:fill o:detectmouseclick="t"/>
                        </v:rect>
                        <v:rect id="_x0000_s3501" href="javascript:MouseHit(59);" style="position:absolute;left:4485;top:5280;width:150;height:150" o:button="t" filled="f" stroked="f">
                          <v:fill o:detectmouseclick="t"/>
                        </v:rect>
                        <v:rect id="_x0000_s3502" href="javascript:MouseHit(58);" style="position:absolute;left:4485;top:5430;width:150;height:150" o:button="t" filled="f" stroked="f">
                          <v:fill o:detectmouseclick="t"/>
                        </v:rect>
                        <v:rect id="_x0000_s3503" href="javascript:MouseHit(57);" style="position:absolute;left:4485;top:5580;width:150;height:150" o:button="t" filled="f" stroked="f">
                          <v:fill o:detectmouseclick="t"/>
                        </v:rect>
                        <v:rect id="_x0000_s3504" href="javascript:MouseHit(56);" style="position:absolute;left:4485;top:5730;width:150;height:150" o:button="t" filled="f" stroked="f">
                          <v:fill o:detectmouseclick="t"/>
                        </v:rect>
                        <v:rect id="_x0000_s3505" href="javascript:MouseHit(55);" style="position:absolute;left:4485;top:5880;width:150;height:150" o:button="t" filled="f" stroked="f">
                          <v:fill o:detectmouseclick="t"/>
                        </v:rect>
                        <v:rect id="_x0000_s3506" href="javascript:MouseHit(54);" style="position:absolute;left:4485;top:6030;width:150;height:150" o:button="t" filled="f" stroked="f">
                          <v:fill o:detectmouseclick="t"/>
                        </v:rect>
                        <v:rect id="_x0000_s3507" href="javascript:MouseHit(53);" style="position:absolute;left:4485;top:6180;width:150;height:150" o:button="t" filled="f" stroked="f">
                          <v:fill o:detectmouseclick="t"/>
                        </v:rect>
                        <v:rect id="_x0000_s3508" href="javascript:MouseHit(52);" style="position:absolute;left:4485;top:6330;width:150;height:150" o:button="t" filled="f" stroked="f">
                          <v:fill o:detectmouseclick="t"/>
                        </v:rect>
                        <v:rect id="_x0000_s3509" href="javascript:MouseHit(51);" style="position:absolute;left:4485;top:6480;width:150;height:150" o:button="t" filled="f" stroked="f">
                          <v:fill o:detectmouseclick="t"/>
                        </v:rect>
                        <v:rect id="_x0000_s3510" href="javascript:MouseHit(50);" style="position:absolute;left:4485;top:6630;width:150;height:150" o:button="t" filled="f" stroked="f">
                          <v:fill o:detectmouseclick="t"/>
                        </v:rect>
                        <v:rect id="_x0000_s3511" href="javascript:MouseHit(49);" style="position:absolute;left:4485;top:6780;width:150;height:150" o:button="t" filled="f" stroked="f">
                          <v:fill o:detectmouseclick="t"/>
                        </v:rect>
                        <v:rect id="_x0000_s3512" href="javascript:MouseHit(48);" style="position:absolute;left:4485;top:6915;width:150;height:150" o:button="t" filled="f" stroked="f">
                          <v:fill o:detectmouseclick="t"/>
                        </v:rect>
                        <v:rect id="_x0000_s3513" href="javascript:MouseHit(47);" style="position:absolute;left:4485;top:7065;width:150;height:150" o:button="t" filled="f" stroked="f">
                          <v:fill o:detectmouseclick="t"/>
                        </v:rect>
                        <v:rect id="_x0000_s3514" href="javascript:MouseHit(46);" style="position:absolute;left:4485;top:7215;width:150;height:150" o:button="t" filled="f" stroked="f">
                          <v:fill o:detectmouseclick="t"/>
                        </v:rect>
                        <v:rect id="_x0000_s3515" href="javascript:MouseHit(45);" style="position:absolute;left:4485;top:7365;width:150;height:150" o:button="t" filled="f" stroked="f">
                          <v:fill o:detectmouseclick="t"/>
                        </v:rect>
                        <v:rect id="_x0000_s3516" href="javascript:MouseHit(44);" style="position:absolute;left:4485;top:7515;width:150;height:150" o:button="t" filled="f" stroked="f">
                          <v:fill o:detectmouseclick="t"/>
                        </v:rect>
                        <v:rect id="_x0000_s3517" href="javascript:MouseHit(43);" style="position:absolute;left:4485;top:7665;width:150;height:150" o:button="t" filled="f" stroked="f">
                          <v:fill o:detectmouseclick="t"/>
                        </v:rect>
                        <v:rect id="_x0000_s3518" href="javascript:MouseHit(42);" style="position:absolute;left:4485;top:7815;width:150;height:150" o:button="t" filled="f" stroked="f">
                          <v:fill o:detectmouseclick="t"/>
                        </v:rect>
                        <v:rect id="_x0000_s3519" href="javascript:MouseHit(41);" style="position:absolute;left:4485;top:7965;width:150;height:150" o:button="t" filled="f" stroked="f">
                          <v:fill o:detectmouseclick="t"/>
                        </v:rect>
                        <v:rect id="_x0000_s3520" href="javascript:MouseHit(40);" style="position:absolute;left:4485;top:8115;width:150;height:150" o:button="t" filled="f" stroked="f">
                          <v:fill o:detectmouseclick="t"/>
                        </v:rect>
                        <v:rect id="_x0000_s3521" href="javascript:MouseHit(39);" style="position:absolute;left:4485;top:8265;width:150;height:150" o:button="t" filled="f" stroked="f">
                          <v:fill o:detectmouseclick="t"/>
                        </v:rect>
                        <v:rect id="_x0000_s3522" href="javascript:MouseHit(38);" style="position:absolute;left:4485;top:8415;width:150;height:150" o:button="t" filled="f" stroked="f">
                          <v:fill o:detectmouseclick="t"/>
                        </v:rect>
                        <v:rect id="_x0000_s3523" href="javascript:MouseHit(37);" style="position:absolute;left:4485;top:8565;width:150;height:150" o:button="t" filled="f" stroked="f">
                          <v:fill o:detectmouseclick="t"/>
                        </v:rect>
                        <v:rect id="_x0000_s3524" href="javascript:MouseHit(36);" style="position:absolute;left:4485;top:8715;width:150;height:150" o:button="t" filled="f" stroked="f">
                          <v:fill o:detectmouseclick="t"/>
                        </v:rect>
                        <v:rect id="_x0000_s3525" href="javascript:MouseHit(35);" style="position:absolute;left:4485;top:8850;width:150;height:150" o:button="t" filled="f" stroked="f">
                          <v:fill o:detectmouseclick="t"/>
                        </v:rect>
                        <v:rect id="_x0000_s3526" href="javascript:MouseHit(34);" style="position:absolute;left:4485;top:9000;width:150;height:150" o:button="t" filled="f" stroked="f">
                          <v:fill o:detectmouseclick="t"/>
                        </v:rect>
                        <v:rect id="_x0000_s3527" href="javascript:MouseHit(33);" style="position:absolute;left:4485;top:9150;width:150;height:150" o:button="t" filled="f" stroked="f">
                          <v:fill o:detectmouseclick="t"/>
                        </v:rect>
                        <v:rect id="_x0000_s3528" href="javascript:MouseHit(32);" style="position:absolute;left:4485;top:9300;width:150;height:150" o:button="t" filled="f" stroked="f">
                          <v:fill o:detectmouseclick="t"/>
                        </v:rect>
                        <v:rect id="_x0000_s3529" href="javascript:MouseHit(31);" style="position:absolute;left:4485;top:9450;width:150;height:150" o:button="t" filled="f" stroked="f">
                          <v:fill o:detectmouseclick="t"/>
                        </v:rect>
                        <v:rect id="_x0000_s3530" href="javascript:MouseHit(30);" style="position:absolute;left:4485;top:9600;width:150;height:150" o:button="t" filled="f" stroked="f">
                          <v:fill o:detectmouseclick="t"/>
                        </v:rect>
                        <v:rect id="_x0000_s3531" href="javascript:MouseHit(29);" style="position:absolute;left:4485;top:9750;width:150;height:150" o:button="t" filled="f" stroked="f">
                          <v:fill o:detectmouseclick="t"/>
                        </v:rect>
                        <v:rect id="_x0000_s3532" href="javascript:MouseHit(28);" style="position:absolute;left:4485;top:9900;width:150;height:150" o:button="t" filled="f" stroked="f">
                          <v:fill o:detectmouseclick="t"/>
                        </v:rect>
                        <v:rect id="_x0000_s3533" href="javascript:MouseHit(27);" style="position:absolute;left:4485;top:10050;width:150;height:150" o:button="t" filled="f" stroked="f">
                          <v:fill o:detectmouseclick="t"/>
                        </v:rect>
                        <v:rect id="_x0000_s3534" href="javascript:MouseHit(26);" style="position:absolute;left:4485;top:10200;width:150;height:150" o:button="t" filled="f" stroked="f">
                          <v:fill o:detectmouseclick="t"/>
                        </v:rect>
                        <v:rect id="_x0000_s3535" href="javascript:MouseHit(25);" style="position:absolute;left:4485;top:10350;width:150;height:150" o:button="t" filled="f" stroked="f">
                          <v:fill o:detectmouseclick="t"/>
                        </v:rect>
                        <v:rect id="_x0000_s3536" href="javascript:MouseHit(24);" style="position:absolute;left:4485;top:10500;width:150;height:150" o:button="t" filled="f" stroked="f">
                          <v:fill o:detectmouseclick="t"/>
                        </v:rect>
                        <v:rect id="_x0000_s3537" href="javascript:MouseHit(23);" style="position:absolute;left:4485;top:10635;width:150;height:150" o:button="t" filled="f" stroked="f">
                          <v:fill o:detectmouseclick="t"/>
                        </v:rect>
                        <v:rect id="_x0000_s3538" href="javascript:MouseHit(22);" style="position:absolute;left:4485;top:10785;width:150;height:150" o:button="t" filled="f" stroked="f">
                          <v:fill o:detectmouseclick="t"/>
                        </v:rect>
                        <v:rect id="_x0000_s3539" href="javascript:MouseHit(21);" style="position:absolute;left:4485;top:10935;width:150;height:150" o:button="t" filled="f" stroked="f">
                          <v:fill o:detectmouseclick="t"/>
                        </v:rect>
                        <v:rect id="_x0000_s3540" href="javascript:MouseHit(20);" style="position:absolute;left:4485;top:11085;width:150;height:150" o:button="t" filled="f" stroked="f">
                          <v:fill o:detectmouseclick="t"/>
                        </v:rect>
                        <v:rect id="_x0000_s3541" href="javascript:MouseHit(19);" style="position:absolute;left:4485;top:11235;width:150;height:150" o:button="t" filled="f" stroked="f">
                          <v:fill o:detectmouseclick="t"/>
                        </v:rect>
                        <v:rect id="_x0000_s3542" href="javascript:MouseHit(18);" style="position:absolute;left:4485;top:11385;width:150;height:150" o:button="t" filled="f" stroked="f">
                          <v:fill o:detectmouseclick="t"/>
                        </v:rect>
                        <v:rect id="_x0000_s3543" href="javascript:MouseHit(17);" style="position:absolute;left:4485;top:11535;width:150;height:150" o:button="t" filled="f" stroked="f">
                          <v:fill o:detectmouseclick="t"/>
                        </v:rect>
                        <v:rect id="_x0000_s3544" href="javascript:MouseHit(16);" style="position:absolute;left:4485;top:11685;width:150;height:150" o:button="t" filled="f" stroked="f">
                          <v:fill o:detectmouseclick="t"/>
                        </v:rect>
                        <v:rect id="_x0000_s3545" href="javascript:MouseHit(15);" style="position:absolute;left:4485;top:11835;width:150;height:150" o:button="t" filled="f" stroked="f">
                          <v:fill o:detectmouseclick="t"/>
                        </v:rect>
                        <v:rect id="_x0000_s3546" href="javascript:MouseHit(14);" style="position:absolute;left:4485;top:11985;width:150;height:150" o:button="t" filled="f" stroked="f">
                          <v:fill o:detectmouseclick="t"/>
                        </v:rect>
                        <v:rect id="_x0000_s3547" href="javascript:MouseHit(13);" style="position:absolute;left:4485;top:12135;width:150;height:150" o:button="t" filled="f" stroked="f">
                          <v:fill o:detectmouseclick="t"/>
                        </v:rect>
                        <v:rect id="_x0000_s3548" href="javascript:MouseHit(12);" style="position:absolute;left:4485;top:12285;width:150;height:150" o:button="t" filled="f" stroked="f">
                          <v:fill o:detectmouseclick="t"/>
                        </v:rect>
                        <v:rect id="_x0000_s3549" href="javascript:MouseHit(11);" style="position:absolute;left:4485;top:12420;width:150;height:150" o:button="t" filled="f" stroked="f">
                          <v:fill o:detectmouseclick="t"/>
                        </v:rect>
                        <v:rect id="_x0000_s3550" href="javascript:MouseHit(10);" style="position:absolute;left:4485;top:12570;width:150;height:150" o:button="t" filled="f" stroked="f">
                          <v:fill o:detectmouseclick="t"/>
                        </v:rect>
                        <v:rect id="_x0000_s3551" href="javascript:MouseHit(9);" style="position:absolute;left:4485;top:12720;width:150;height:150" o:button="t" filled="f" stroked="f">
                          <v:fill o:detectmouseclick="t"/>
                        </v:rect>
                        <v:rect id="_x0000_s3552" href="javascript:MouseHit(8);" style="position:absolute;left:4485;top:12870;width:150;height:150" o:button="t" filled="f" stroked="f">
                          <v:fill o:detectmouseclick="t"/>
                        </v:rect>
                        <v:rect id="_x0000_s3553" href="javascript:MouseHit(7);" style="position:absolute;left:4485;top:13020;width:150;height:150" o:button="t" filled="f" stroked="f">
                          <v:fill o:detectmouseclick="t"/>
                        </v:rect>
                        <v:rect id="_x0000_s3554" href="javascript:MouseHit(6);" style="position:absolute;left:4485;top:13170;width:150;height:150" o:button="t" filled="f" stroked="f">
                          <v:fill o:detectmouseclick="t"/>
                        </v:rect>
                        <v:rect id="_x0000_s3555" href="javascript:MouseHit(5);" style="position:absolute;left:4485;top:13320;width:150;height:150" o:button="t" filled="f" stroked="f">
                          <v:fill o:detectmouseclick="t"/>
                        </v:rect>
                        <v:rect id="_x0000_s3556" href="javascript:MouseHit(4);" style="position:absolute;left:4485;top:13470;width:150;height:150" o:button="t" filled="f" stroked="f">
                          <v:fill o:detectmouseclick="t"/>
                        </v:rect>
                        <v:rect id="_x0000_s3557" href="javascript:MouseHit(3);" style="position:absolute;left:4485;top:13620;width:150;height:150" o:button="t" filled="f" stroked="f">
                          <v:fill o:detectmouseclick="t"/>
                        </v:rect>
                        <v:rect id="_x0000_s3558" href="javascript:MouseHit(2);" style="position:absolute;left:4485;top:13770;width:150;height:150" o:button="t" filled="f" stroked="f">
                          <v:fill o:detectmouseclick="t"/>
                        </v:rect>
                        <v:rect id="_x0000_s3559" href="javascript:MouseHit(1);" style="position:absolute;left:4485;top:13920;width:150;height:150" o:button="t" filled="f" stroked="f">
                          <v:fill o:detectmouseclick="t"/>
                        </v:rect>
                        <v:rect id="_x0000_s3560" href="javascript:MouseHit(0);" style="position:absolute;left:4485;top:14070;width:150;height:150" o:button="t" filled="f" stroked="f">
                          <v:fill o:detectmouseclick="t"/>
                        </v:rect>
                        <w10:anchorlock/>
                      </v:group>
                    </w:pict>
                  </w:r>
                  <w:r w:rsidR="00E102E6">
                    <w:rPr>
                      <w:rFonts w:asciiTheme="majorBidi" w:hAnsiTheme="majorBidi" w:cstheme="majorBidi"/>
                      <w:color w:val="333333"/>
                      <w:szCs w:val="24"/>
                    </w:rPr>
                    <w:t xml:space="preserve"> </w:t>
                  </w:r>
                  <w:r w:rsidR="00E102E6">
                    <w:rPr>
                      <w:rFonts w:asciiTheme="majorBidi" w:hAnsiTheme="majorBidi" w:cstheme="majorBidi"/>
                      <w:noProof/>
                      <w:color w:val="333333"/>
                      <w:szCs w:val="24"/>
                    </w:rPr>
                    <w:drawing>
                      <wp:inline distT="0" distB="0" distL="0" distR="0">
                        <wp:extent cx="4876800" cy="4752975"/>
                        <wp:effectExtent l="1905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14" cstate="print"/>
                                <a:srcRect/>
                                <a:stretch>
                                  <a:fillRect/>
                                </a:stretch>
                              </pic:blipFill>
                              <pic:spPr bwMode="auto">
                                <a:xfrm>
                                  <a:off x="0" y="0"/>
                                  <a:ext cx="4876800" cy="4752975"/>
                                </a:xfrm>
                                <a:prstGeom prst="rect">
                                  <a:avLst/>
                                </a:prstGeom>
                                <a:noFill/>
                                <a:ln w="9525">
                                  <a:noFill/>
                                  <a:miter lim="800000"/>
                                  <a:headEnd/>
                                  <a:tailEnd/>
                                </a:ln>
                              </pic:spPr>
                            </pic:pic>
                          </a:graphicData>
                        </a:graphic>
                      </wp:inline>
                    </w:drawing>
                  </w:r>
                </w:p>
              </w:tc>
            </w:tr>
          </w:tbl>
          <w:p w:rsidR="00FD2AC2" w:rsidRPr="004E6ABC" w:rsidRDefault="00FD2AC2" w:rsidP="00FD2AC2">
            <w:pPr>
              <w:spacing w:after="200" w:line="276" w:lineRule="auto"/>
              <w:rPr>
                <w:rFonts w:asciiTheme="majorBidi" w:hAnsiTheme="majorBidi" w:cstheme="majorBidi"/>
                <w:szCs w:val="24"/>
              </w:rPr>
            </w:pPr>
          </w:p>
        </w:tc>
        <w:tc>
          <w:tcPr>
            <w:tcW w:w="0" w:type="auto"/>
            <w:tcBorders>
              <w:top w:val="single" w:sz="4" w:space="0" w:color="808080"/>
              <w:left w:val="nil"/>
              <w:bottom w:val="nil"/>
              <w:right w:val="nil"/>
            </w:tcBorders>
            <w:tcMar>
              <w:top w:w="15" w:type="dxa"/>
              <w:left w:w="15" w:type="dxa"/>
              <w:bottom w:w="15" w:type="dxa"/>
              <w:right w:w="15" w:type="dxa"/>
            </w:tcMar>
            <w:hideMark/>
          </w:tcPr>
          <w:p w:rsidR="00FD2AC2" w:rsidRPr="004E6ABC" w:rsidRDefault="00FD2AC2" w:rsidP="00FD2AC2">
            <w:pPr>
              <w:spacing w:after="200" w:line="276" w:lineRule="auto"/>
              <w:rPr>
                <w:rFonts w:asciiTheme="majorBidi" w:hAnsiTheme="majorBidi" w:cstheme="majorBidi"/>
                <w:szCs w:val="24"/>
              </w:rPr>
            </w:pPr>
          </w:p>
        </w:tc>
      </w:tr>
    </w:tbl>
    <w:p w:rsidR="00E102E6" w:rsidRDefault="00E102E6" w:rsidP="00FD2AC2">
      <w:pPr>
        <w:tabs>
          <w:tab w:val="left" w:pos="3274"/>
        </w:tabs>
        <w:rPr>
          <w:rFonts w:asciiTheme="majorBidi" w:eastAsia="Times New Roman" w:hAnsiTheme="majorBidi" w:cstheme="majorBidi"/>
          <w:b/>
          <w:bCs/>
          <w:i/>
          <w:szCs w:val="24"/>
          <w:lang w:eastAsia="en-GB"/>
        </w:rPr>
      </w:pPr>
    </w:p>
    <w:p w:rsidR="00E102E6" w:rsidRDefault="00E102E6" w:rsidP="00FD2AC2">
      <w:pPr>
        <w:tabs>
          <w:tab w:val="left" w:pos="3274"/>
        </w:tabs>
        <w:rPr>
          <w:rFonts w:asciiTheme="majorBidi" w:eastAsia="Times New Roman" w:hAnsiTheme="majorBidi" w:cstheme="majorBidi"/>
          <w:b/>
          <w:bCs/>
          <w:i/>
          <w:szCs w:val="24"/>
          <w:lang w:eastAsia="en-GB"/>
        </w:rPr>
      </w:pPr>
    </w:p>
    <w:p w:rsidR="00E102E6" w:rsidRDefault="00E102E6" w:rsidP="00FD2AC2">
      <w:pPr>
        <w:tabs>
          <w:tab w:val="left" w:pos="3274"/>
        </w:tabs>
        <w:rPr>
          <w:rFonts w:asciiTheme="majorBidi" w:eastAsia="Times New Roman" w:hAnsiTheme="majorBidi" w:cstheme="majorBidi"/>
          <w:b/>
          <w:bCs/>
          <w:i/>
          <w:szCs w:val="24"/>
          <w:lang w:eastAsia="en-GB"/>
        </w:rPr>
      </w:pPr>
    </w:p>
    <w:p w:rsidR="00E102E6" w:rsidRDefault="00E102E6" w:rsidP="00FD2AC2">
      <w:pPr>
        <w:tabs>
          <w:tab w:val="left" w:pos="3274"/>
        </w:tabs>
        <w:rPr>
          <w:rFonts w:asciiTheme="majorBidi" w:eastAsia="Times New Roman" w:hAnsiTheme="majorBidi" w:cstheme="majorBidi"/>
          <w:b/>
          <w:bCs/>
          <w:i/>
          <w:szCs w:val="24"/>
          <w:lang w:eastAsia="en-GB"/>
        </w:rPr>
      </w:pPr>
    </w:p>
    <w:p w:rsidR="00E102E6" w:rsidRDefault="00E102E6" w:rsidP="00FD2AC2">
      <w:pPr>
        <w:tabs>
          <w:tab w:val="left" w:pos="3274"/>
        </w:tabs>
        <w:rPr>
          <w:rFonts w:asciiTheme="majorBidi" w:eastAsia="Times New Roman" w:hAnsiTheme="majorBidi" w:cstheme="majorBidi"/>
          <w:b/>
          <w:bCs/>
          <w:i/>
          <w:szCs w:val="24"/>
          <w:lang w:eastAsia="en-GB"/>
        </w:rPr>
      </w:pPr>
    </w:p>
    <w:p w:rsidR="00E102E6" w:rsidRDefault="00E102E6" w:rsidP="00FD2AC2">
      <w:pPr>
        <w:tabs>
          <w:tab w:val="left" w:pos="3274"/>
        </w:tabs>
        <w:rPr>
          <w:rFonts w:asciiTheme="majorBidi" w:eastAsia="Times New Roman" w:hAnsiTheme="majorBidi" w:cstheme="majorBidi"/>
          <w:b/>
          <w:bCs/>
          <w:i/>
          <w:szCs w:val="24"/>
          <w:lang w:eastAsia="en-GB"/>
        </w:rPr>
      </w:pPr>
    </w:p>
    <w:p w:rsidR="00E102E6" w:rsidRDefault="00E102E6" w:rsidP="00FD2AC2">
      <w:pPr>
        <w:tabs>
          <w:tab w:val="left" w:pos="3274"/>
        </w:tabs>
        <w:rPr>
          <w:rFonts w:asciiTheme="majorBidi" w:eastAsia="Times New Roman" w:hAnsiTheme="majorBidi" w:cstheme="majorBidi"/>
          <w:b/>
          <w:bCs/>
          <w:i/>
          <w:szCs w:val="24"/>
          <w:lang w:eastAsia="en-GB"/>
        </w:rPr>
      </w:pPr>
    </w:p>
    <w:p w:rsidR="00FD2AC2" w:rsidRPr="00E102E6" w:rsidRDefault="00FD2AC2" w:rsidP="009D1408">
      <w:pPr>
        <w:pStyle w:val="ListParagraph"/>
        <w:numPr>
          <w:ilvl w:val="0"/>
          <w:numId w:val="7"/>
        </w:numPr>
        <w:tabs>
          <w:tab w:val="left" w:pos="3274"/>
        </w:tabs>
        <w:rPr>
          <w:rFonts w:asciiTheme="majorBidi" w:hAnsiTheme="majorBidi" w:cstheme="majorBidi"/>
          <w:b/>
          <w:bCs/>
          <w:szCs w:val="24"/>
          <w:lang w:val="en-GB"/>
        </w:rPr>
      </w:pPr>
      <w:r w:rsidRPr="00E102E6">
        <w:rPr>
          <w:rFonts w:asciiTheme="majorBidi" w:eastAsia="Times New Roman" w:hAnsiTheme="majorBidi" w:cstheme="majorBidi"/>
          <w:b/>
          <w:bCs/>
          <w:i/>
          <w:szCs w:val="24"/>
          <w:lang w:eastAsia="en-GB"/>
        </w:rPr>
        <w:t>Rhizobium</w:t>
      </w:r>
      <w:r w:rsidRPr="00E102E6">
        <w:rPr>
          <w:rFonts w:asciiTheme="majorBidi" w:eastAsia="Times New Roman" w:hAnsiTheme="majorBidi" w:cstheme="majorBidi"/>
          <w:b/>
          <w:bCs/>
          <w:szCs w:val="24"/>
          <w:lang w:eastAsia="en-GB"/>
        </w:rPr>
        <w:t xml:space="preserve"> sp.</w:t>
      </w:r>
    </w:p>
    <w:tbl>
      <w:tblPr>
        <w:tblW w:w="0" w:type="auto"/>
        <w:tblCellSpacing w:w="15" w:type="dxa"/>
        <w:tblLook w:val="04A0"/>
      </w:tblPr>
      <w:tblGrid>
        <w:gridCol w:w="4374"/>
        <w:gridCol w:w="420"/>
        <w:gridCol w:w="420"/>
        <w:gridCol w:w="620"/>
        <w:gridCol w:w="727"/>
        <w:gridCol w:w="635"/>
      </w:tblGrid>
      <w:tr w:rsidR="00FD2AC2" w:rsidRPr="004E6ABC" w:rsidTr="00FD2AC2">
        <w:trPr>
          <w:tblCellSpacing w:w="15" w:type="dxa"/>
        </w:trPr>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WL12 partial 16S rRNA gene, isolate WL12</w:t>
            </w:r>
          </w:p>
        </w:tc>
        <w:tc>
          <w:tcPr>
            <w:tcW w:w="0" w:type="auto"/>
            <w:tcMar>
              <w:top w:w="15" w:type="dxa"/>
              <w:left w:w="15" w:type="dxa"/>
              <w:bottom w:w="15" w:type="dxa"/>
              <w:right w:w="15" w:type="dxa"/>
            </w:tcMar>
            <w:vAlign w:val="center"/>
            <w:hideMark/>
          </w:tcPr>
          <w:p w:rsidR="00FD2AC2" w:rsidRPr="004E6ABC" w:rsidRDefault="00D9307D" w:rsidP="00FD2AC2">
            <w:pPr>
              <w:spacing w:after="200" w:line="240" w:lineRule="auto"/>
              <w:rPr>
                <w:rFonts w:asciiTheme="majorBidi" w:eastAsia="Times New Roman" w:hAnsiTheme="majorBidi" w:cstheme="majorBidi"/>
                <w:szCs w:val="24"/>
                <w:lang w:val="en-GB" w:eastAsia="en-GB"/>
              </w:rPr>
            </w:pPr>
            <w:hyperlink r:id="rId315" w:anchor="384080165" w:tooltip="Show alignment for HE800134.1" w:history="1">
              <w:r w:rsidR="00FD2AC2" w:rsidRPr="004E6ABC">
                <w:rPr>
                  <w:rStyle w:val="Hyperlink"/>
                  <w:rFonts w:asciiTheme="majorBidi" w:eastAsia="Times New Roman" w:hAnsiTheme="majorBidi" w:cstheme="majorBidi"/>
                  <w:szCs w:val="24"/>
                  <w:lang w:eastAsia="en-GB"/>
                </w:rPr>
                <w:t>398</w:t>
              </w:r>
            </w:hyperlink>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398</w:t>
            </w:r>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100%</w:t>
            </w:r>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1e-107</w:t>
            </w:r>
          </w:p>
        </w:tc>
        <w:tc>
          <w:tcPr>
            <w:tcW w:w="0" w:type="auto"/>
            <w:tcMar>
              <w:top w:w="15" w:type="dxa"/>
              <w:left w:w="15" w:type="dxa"/>
              <w:bottom w:w="15" w:type="dxa"/>
              <w:right w:w="15" w:type="dxa"/>
            </w:tcMar>
            <w:vAlign w:val="center"/>
            <w:hideMark/>
          </w:tcPr>
          <w:p w:rsidR="00FD2AC2" w:rsidRPr="004E6ABC" w:rsidRDefault="00FD2AC2" w:rsidP="00FD2AC2">
            <w:pPr>
              <w:spacing w:after="200" w:line="240" w:lineRule="auto"/>
              <w:rPr>
                <w:rFonts w:asciiTheme="majorBidi" w:eastAsia="Times New Roman" w:hAnsiTheme="majorBidi" w:cstheme="majorBidi"/>
                <w:szCs w:val="24"/>
                <w:lang w:val="en-GB" w:eastAsia="en-GB"/>
              </w:rPr>
            </w:pPr>
            <w:r w:rsidRPr="004E6ABC">
              <w:rPr>
                <w:rFonts w:asciiTheme="majorBidi" w:eastAsia="Times New Roman" w:hAnsiTheme="majorBidi" w:cstheme="majorBidi"/>
                <w:szCs w:val="24"/>
                <w:lang w:eastAsia="en-GB"/>
              </w:rPr>
              <w:t>100%</w:t>
            </w:r>
          </w:p>
        </w:tc>
      </w:tr>
    </w:tbl>
    <w:p w:rsidR="00FD2AC2" w:rsidRPr="004E6ABC" w:rsidRDefault="00FD2AC2" w:rsidP="00FD2AC2">
      <w:pPr>
        <w:tabs>
          <w:tab w:val="left" w:pos="3274"/>
        </w:tabs>
        <w:rPr>
          <w:rFonts w:asciiTheme="majorBidi" w:hAnsiTheme="majorBidi" w:cstheme="majorBidi"/>
          <w:szCs w:val="24"/>
        </w:rPr>
      </w:pPr>
      <w:r w:rsidRPr="004E6ABC">
        <w:rPr>
          <w:rFonts w:asciiTheme="majorBidi" w:hAnsiTheme="majorBidi" w:cstheme="majorBidi"/>
          <w:szCs w:val="24"/>
        </w:rPr>
        <w:tab/>
      </w:r>
      <w:r w:rsidR="00A1636E">
        <w:rPr>
          <w:rFonts w:asciiTheme="majorBidi" w:hAnsiTheme="majorBidi" w:cstheme="majorBidi"/>
          <w:noProof/>
          <w:szCs w:val="24"/>
        </w:rPr>
        <w:drawing>
          <wp:inline distT="0" distB="0" distL="0" distR="0">
            <wp:extent cx="5431790" cy="5947763"/>
            <wp:effectExtent l="1905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316" cstate="print"/>
                    <a:srcRect/>
                    <a:stretch>
                      <a:fillRect/>
                    </a:stretch>
                  </pic:blipFill>
                  <pic:spPr bwMode="auto">
                    <a:xfrm>
                      <a:off x="0" y="0"/>
                      <a:ext cx="5431790" cy="5947763"/>
                    </a:xfrm>
                    <a:prstGeom prst="rect">
                      <a:avLst/>
                    </a:prstGeom>
                    <a:noFill/>
                    <a:ln w="9525">
                      <a:noFill/>
                      <a:miter lim="800000"/>
                      <a:headEnd/>
                      <a:tailEnd/>
                    </a:ln>
                  </pic:spPr>
                </pic:pic>
              </a:graphicData>
            </a:graphic>
          </wp:inline>
        </w:drawing>
      </w:r>
    </w:p>
    <w:p w:rsidR="00FD2AC2" w:rsidRDefault="00A4773B" w:rsidP="00A4773B">
      <w:pPr>
        <w:tabs>
          <w:tab w:val="left" w:pos="3274"/>
        </w:tabs>
        <w:rPr>
          <w:rFonts w:asciiTheme="majorBidi" w:hAnsiTheme="majorBidi" w:cstheme="majorBidi"/>
          <w:szCs w:val="24"/>
        </w:rPr>
      </w:pPr>
      <w:r>
        <w:rPr>
          <w:rFonts w:asciiTheme="majorBidi" w:hAnsiTheme="majorBidi" w:cstheme="majorBidi"/>
          <w:szCs w:val="24"/>
        </w:rPr>
        <w:tab/>
      </w:r>
    </w:p>
    <w:p w:rsidR="008E01C0" w:rsidRDefault="008E01C0" w:rsidP="00A4773B">
      <w:pPr>
        <w:tabs>
          <w:tab w:val="left" w:pos="3274"/>
        </w:tabs>
        <w:rPr>
          <w:rFonts w:asciiTheme="majorBidi" w:hAnsiTheme="majorBidi" w:cstheme="majorBidi"/>
          <w:szCs w:val="24"/>
        </w:rPr>
      </w:pPr>
    </w:p>
    <w:p w:rsidR="00A4773B" w:rsidRPr="00E102E6" w:rsidRDefault="00A4773B" w:rsidP="009D1408">
      <w:pPr>
        <w:pStyle w:val="ListParagraph"/>
        <w:numPr>
          <w:ilvl w:val="0"/>
          <w:numId w:val="7"/>
        </w:numPr>
        <w:tabs>
          <w:tab w:val="left" w:pos="3274"/>
        </w:tabs>
        <w:rPr>
          <w:rFonts w:asciiTheme="majorBidi" w:hAnsiTheme="majorBidi" w:cstheme="majorBidi"/>
          <w:b/>
          <w:bCs/>
          <w:szCs w:val="24"/>
          <w:lang w:val="en-GB"/>
        </w:rPr>
      </w:pPr>
      <w:r>
        <w:rPr>
          <w:rFonts w:asciiTheme="majorBidi" w:hAnsiTheme="majorBidi" w:cstheme="majorBidi"/>
          <w:szCs w:val="24"/>
        </w:rPr>
        <w:t xml:space="preserve">Distance tree of result </w:t>
      </w:r>
      <w:proofErr w:type="gramStart"/>
      <w:r>
        <w:rPr>
          <w:rFonts w:asciiTheme="majorBidi" w:hAnsiTheme="majorBidi" w:cstheme="majorBidi"/>
          <w:szCs w:val="24"/>
        </w:rPr>
        <w:t xml:space="preserve">of  </w:t>
      </w:r>
      <w:r w:rsidRPr="00E102E6">
        <w:rPr>
          <w:rFonts w:asciiTheme="majorBidi" w:eastAsia="Times New Roman" w:hAnsiTheme="majorBidi" w:cstheme="majorBidi"/>
          <w:b/>
          <w:bCs/>
          <w:i/>
          <w:szCs w:val="24"/>
          <w:lang w:eastAsia="en-GB"/>
        </w:rPr>
        <w:t>Rhizobium</w:t>
      </w:r>
      <w:proofErr w:type="gramEnd"/>
      <w:r w:rsidRPr="00E102E6">
        <w:rPr>
          <w:rFonts w:asciiTheme="majorBidi" w:eastAsia="Times New Roman" w:hAnsiTheme="majorBidi" w:cstheme="majorBidi"/>
          <w:b/>
          <w:bCs/>
          <w:szCs w:val="24"/>
          <w:lang w:eastAsia="en-GB"/>
        </w:rPr>
        <w:t xml:space="preserve"> sp.</w:t>
      </w:r>
    </w:p>
    <w:p w:rsidR="00A4773B" w:rsidRPr="004E6ABC" w:rsidRDefault="00A4773B" w:rsidP="00A4773B">
      <w:pPr>
        <w:spacing w:after="0"/>
        <w:rPr>
          <w:rFonts w:asciiTheme="majorBidi" w:eastAsia="Times New Roman" w:hAnsiTheme="majorBidi" w:cstheme="majorBidi"/>
          <w:b/>
          <w:szCs w:val="24"/>
        </w:rPr>
      </w:pPr>
      <w:r>
        <w:rPr>
          <w:rFonts w:asciiTheme="majorBidi" w:hAnsiTheme="majorBidi" w:cstheme="majorBidi"/>
          <w:szCs w:val="24"/>
        </w:rPr>
        <w:t xml:space="preserve"> </w:t>
      </w:r>
    </w:p>
    <w:p w:rsidR="00A4773B" w:rsidRPr="004E6ABC" w:rsidRDefault="00A4773B" w:rsidP="00A4773B">
      <w:pPr>
        <w:tabs>
          <w:tab w:val="left" w:pos="3274"/>
        </w:tabs>
        <w:rPr>
          <w:rFonts w:asciiTheme="majorBidi" w:hAnsiTheme="majorBidi" w:cstheme="majorBidi"/>
          <w:szCs w:val="24"/>
        </w:rPr>
      </w:pPr>
    </w:p>
    <w:tbl>
      <w:tblPr>
        <w:tblW w:w="5000" w:type="pct"/>
        <w:tblCellMar>
          <w:left w:w="0" w:type="dxa"/>
          <w:right w:w="0" w:type="dxa"/>
        </w:tblCellMar>
        <w:tblLook w:val="04A0"/>
      </w:tblPr>
      <w:tblGrid>
        <w:gridCol w:w="8548"/>
        <w:gridCol w:w="36"/>
      </w:tblGrid>
      <w:tr w:rsidR="00FD2AC2" w:rsidRPr="004E6ABC" w:rsidTr="00FD2AC2">
        <w:tc>
          <w:tcPr>
            <w:tcW w:w="4980" w:type="pct"/>
            <w:tcMar>
              <w:top w:w="15" w:type="dxa"/>
              <w:left w:w="15" w:type="dxa"/>
              <w:bottom w:w="15" w:type="dxa"/>
              <w:right w:w="15" w:type="dxa"/>
            </w:tcMar>
            <w:hideMark/>
          </w:tcPr>
          <w:tbl>
            <w:tblPr>
              <w:tblW w:w="0" w:type="auto"/>
              <w:tblLook w:val="04A0"/>
            </w:tblPr>
            <w:tblGrid>
              <w:gridCol w:w="8518"/>
            </w:tblGrid>
            <w:tr w:rsidR="00FD2AC2" w:rsidRPr="004E6ABC" w:rsidTr="00FD2AC2">
              <w:tc>
                <w:tcPr>
                  <w:tcW w:w="0" w:type="auto"/>
                  <w:tcMar>
                    <w:top w:w="15" w:type="dxa"/>
                    <w:left w:w="15" w:type="dxa"/>
                    <w:bottom w:w="15" w:type="dxa"/>
                    <w:right w:w="15" w:type="dxa"/>
                  </w:tcMar>
                  <w:vAlign w:val="center"/>
                  <w:hideMark/>
                </w:tcPr>
                <w:p w:rsidR="00FD2AC2" w:rsidRPr="004E6ABC" w:rsidRDefault="00A1636E" w:rsidP="00FD2AC2">
                  <w:pPr>
                    <w:spacing w:after="200"/>
                    <w:ind w:left="720" w:hanging="720"/>
                    <w:jc w:val="both"/>
                    <w:rPr>
                      <w:rFonts w:asciiTheme="majorBidi" w:hAnsiTheme="majorBidi" w:cstheme="majorBidi"/>
                      <w:color w:val="333333"/>
                      <w:szCs w:val="24"/>
                      <w:lang w:val="en-GB"/>
                    </w:rPr>
                  </w:pPr>
                  <w:r>
                    <w:rPr>
                      <w:rFonts w:asciiTheme="majorBidi" w:hAnsiTheme="majorBidi" w:cstheme="majorBidi"/>
                      <w:noProof/>
                      <w:color w:val="333333"/>
                      <w:szCs w:val="24"/>
                    </w:rPr>
                    <w:drawing>
                      <wp:inline distT="0" distB="0" distL="0" distR="0">
                        <wp:extent cx="5426238" cy="3966359"/>
                        <wp:effectExtent l="19050" t="0" r="3012"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17" cstate="print"/>
                                <a:srcRect/>
                                <a:stretch>
                                  <a:fillRect/>
                                </a:stretch>
                              </pic:blipFill>
                              <pic:spPr bwMode="auto">
                                <a:xfrm>
                                  <a:off x="0" y="0"/>
                                  <a:ext cx="5426710" cy="3966704"/>
                                </a:xfrm>
                                <a:prstGeom prst="rect">
                                  <a:avLst/>
                                </a:prstGeom>
                                <a:noFill/>
                                <a:ln w="9525">
                                  <a:noFill/>
                                  <a:miter lim="800000"/>
                                  <a:headEnd/>
                                  <a:tailEnd/>
                                </a:ln>
                              </pic:spPr>
                            </pic:pic>
                          </a:graphicData>
                        </a:graphic>
                      </wp:inline>
                    </w:drawing>
                  </w:r>
                  <w:r w:rsidRPr="004E6ABC">
                    <w:rPr>
                      <w:rFonts w:asciiTheme="majorBidi" w:hAnsiTheme="majorBidi" w:cstheme="majorBidi"/>
                      <w:vanish/>
                      <w:color w:val="333333"/>
                      <w:szCs w:val="24"/>
                    </w:rPr>
                    <w:t xml:space="preserve"> </w:t>
                  </w:r>
                  <w:r w:rsidR="00D9307D" w:rsidRPr="004E6ABC">
                    <w:rPr>
                      <w:rFonts w:asciiTheme="majorBidi" w:hAnsiTheme="majorBidi" w:cstheme="majorBidi"/>
                      <w:vanish/>
                      <w:color w:val="333333"/>
                      <w:szCs w:val="24"/>
                    </w:rPr>
                    <w:object w:dxaOrig="225" w:dyaOrig="225">
                      <v:shape id="_x0000_i1091" type="#_x0000_t75" style="width:1in;height:18.55pt" o:ole="">
                        <v:imagedata r:id="rId318" o:title=""/>
                      </v:shape>
                      <w:control r:id="rId319" w:name="DefaultOcxName4" w:shapeid="_x0000_i1091"/>
                    </w:object>
                  </w:r>
                  <w:r w:rsidR="00D9307D" w:rsidRPr="004E6ABC">
                    <w:rPr>
                      <w:rFonts w:asciiTheme="majorBidi" w:hAnsiTheme="majorBidi" w:cstheme="majorBidi"/>
                      <w:vanish/>
                      <w:color w:val="333333"/>
                      <w:szCs w:val="24"/>
                    </w:rPr>
                    <w:object w:dxaOrig="225" w:dyaOrig="225">
                      <v:shape id="_x0000_i1094" type="#_x0000_t75" style="width:1in;height:18.55pt" o:ole="">
                        <v:imagedata r:id="rId320" o:title=""/>
                      </v:shape>
                      <w:control r:id="rId321" w:name="DefaultOcxName5" w:shapeid="_x0000_i1094"/>
                    </w:object>
                  </w:r>
                  <w:r w:rsidR="00D9307D" w:rsidRPr="00D9307D">
                    <w:rPr>
                      <w:rFonts w:asciiTheme="majorBidi" w:hAnsiTheme="majorBidi" w:cstheme="majorBidi"/>
                      <w:szCs w:val="24"/>
                    </w:rPr>
                    <w:pict>
                      <v:group id="_x0000_s3561" style="position:absolute;margin-left:224.25pt;margin-top:3.75pt;width:7.5pt;height:744pt;z-index:252100096;mso-position-horizontal-relative:char;mso-position-vertical-relative:line" coordorigin="4485,75" coordsize="150,14880">
                        <v:rect id="_x0000_s3562" href="javascript:LeafHit(200,'%05');" title="lcl|45847" style="position:absolute;left:4485;top:14805;width:150;height:150" o:button="t" filled="f" stroked="f">
                          <v:fill o:detectmouseclick="t"/>
                        </v:rect>
                        <v:rect id="_x0000_s3563" href="javascript:LeafHit(199,'%05');" title="Rhizobium sp. CoE 16S ribosomal RNA gene, partial sequence" style="position:absolute;left:4485;top:14670;width:150;height:150" o:button="t" filled="f" stroked="f">
                          <v:fill o:detectmouseclick="t"/>
                        </v:rect>
                        <v:rect id="_x0000_s3564" href="javascript:LeafHit(198,'%05');" title="Agrobacterium tumefaciens strain IAM 12048 16S ribosomal RNA, partial sequence" style="position:absolute;left:4485;top:14520;width:150;height:150" o:button="t" filled="f" stroked="f">
                          <v:fill o:detectmouseclick="t"/>
                        </v:rect>
                        <v:rect id="_x0000_s3565" href="javascript:LeafHit(197,'%05');" title="Agrobacterium sp. RA65 16S ribosomal RNA gene, partial sequence" style="position:absolute;left:4485;top:14370;width:150;height:150" o:button="t" filled="f" stroked="f">
                          <v:fill o:detectmouseclick="t"/>
                        </v:rect>
                        <v:rect id="_x0000_s3566" href="javascript:LeafHit(196,'%05');" title="Agrobacterium sp. NA8 16S ribosomal RNA gene, partial sequence" style="position:absolute;left:4485;top:14220;width:150;height:150" o:button="t" filled="f" stroked="f">
                          <v:fill o:detectmouseclick="t"/>
                        </v:rect>
                        <v:rect id="_x0000_s3567" href="javascript:LeafHit(195,'%05');" title="Agrobacterium sp. NA25 16S ribosomal RNA gene, partial sequence" style="position:absolute;left:4485;top:14070;width:150;height:150" o:button="t" filled="f" stroked="f">
                          <v:fill o:detectmouseclick="t"/>
                        </v:rect>
                        <v:rect id="_x0000_s3568" href="javascript:LeafHit(194,'%05');" title="Rhizobium sp. JNVU TL7 16S ribosomal RNA gene, partial sequence" style="position:absolute;left:4485;top:13920;width:150;height:150" o:button="t" filled="f" stroked="f">
                          <v:fill o:detectmouseclick="t"/>
                        </v:rect>
                        <v:rect id="_x0000_s3569" href="javascript:LeafHit(193,'%05');" title="Rhizobium sp. JNVU TL9 16S ribosomal RNA gene, partial sequence" style="position:absolute;left:4485;top:13770;width:150;height:150" o:button="t" filled="f" stroked="f">
                          <v:fill o:detectmouseclick="t"/>
                        </v:rect>
                        <v:rect id="_x0000_s3570" href="javascript:LeafHit(192,'%05');" title="Rhizobium sp. JNVU TL15 16S ribosomal RNA gene, partial sequence" style="position:absolute;left:4485;top:13620;width:150;height:150" o:button="t" filled="f" stroked="f">
                          <v:fill o:detectmouseclick="t"/>
                        </v:rect>
                        <v:rect id="_x0000_s3571" href="javascript:LeafHit(191,'%05');" title="Rhizobium sp. JNVU TW16 16S ribosomal RNA gene, partial sequence" style="position:absolute;left:4485;top:13470;width:150;height:150" o:button="t" filled="f" stroked="f">
                          <v:fill o:detectmouseclick="t"/>
                        </v:rect>
                        <v:rect id="_x0000_s3572" href="javascript:LeafHit(190,'%05');" title="Rhizobium sp. JNVU TF20 16S ribosomal RNA gene, partial sequence" style="position:absolute;left:4485;top:13320;width:150;height:150" o:button="t" filled="f" stroked="f">
                          <v:fill o:detectmouseclick="t"/>
                        </v:rect>
                        <v:rect id="_x0000_s3573" href="javascript:LeafHit(189,'%05');" title="Mesorhizobium sp. CCNWGS0211 16S ribosomal RNA (rrs) gene, partial sequence" style="position:absolute;left:4485;top:13170;width:150;height:150" o:button="t" filled="f" stroked="f">
                          <v:fill o:detectmouseclick="t"/>
                        </v:rect>
                        <v:rect id="_x0000_s3574" href="javascript:LeafHit(188,'%05');" title="Uncultured bacterium clone MNh31 16S ribosomal RNA gene, partial sequence" style="position:absolute;left:4485;top:13020;width:150;height:150" o:button="t" filled="f" stroked="f">
                          <v:fill o:detectmouseclick="t"/>
                        </v:rect>
                        <v:rect id="_x0000_s3575" href="javascript:LeafHit(187,'%05');" title="Uncultured bacterium clone MNh8 16S ribosomal RNA gene, partial sequence" style="position:absolute;left:4485;top:12870;width:150;height:150" o:button="t" filled="f" stroked="f">
                          <v:fill o:detectmouseclick="t"/>
                        </v:rect>
                        <v:rect id="_x0000_s3576" href="javascript:LeafHit(186,'%05');" title="Uncultured bacterium partial 16S rRNA gene, clone P_B10" style="position:absolute;left:4485;top:12735;width:150;height:150" o:button="t" filled="f" stroked="f">
                          <v:fill o:detectmouseclick="t"/>
                        </v:rect>
                        <v:rect id="_x0000_s3577" href="javascript:LeafHit(185,'%05');" title="Uncultured bacterium partial 16S rRNA gene, clone P_C07" style="position:absolute;left:4485;top:12585;width:150;height:150" o:button="t" filled="f" stroked="f">
                          <v:fill o:detectmouseclick="t"/>
                        </v:rect>
                        <v:rect id="_x0000_s3578" href="javascript:LeafHit(184,'%05');" title="Rhizobium sp. R231 16S ribosomal RNA gene, partial sequence" style="position:absolute;left:4485;top:12435;width:150;height:150" o:button="t" filled="f" stroked="f">
                          <v:fill o:detectmouseclick="t"/>
                        </v:rect>
                        <v:rect id="_x0000_s3579" href="javascript:LeafHit(183,'%05');" title="Agrobacterium sp. Ab220 16S ribosomal RNA gene, partial sequence" style="position:absolute;left:4485;top:12285;width:150;height:150" o:button="t" filled="f" stroked="f">
                          <v:fill o:detectmouseclick="t"/>
                        </v:rect>
                        <v:rect id="_x0000_s3580" href="javascript:LeafHit(182,'%05');" title="Agrobacterium tumefaciens strain ME BHU5 16S ribosomal RNA gene, partial sequence" style="position:absolute;left:4485;top:12135;width:150;height:150" o:button="t" filled="f" stroked="f">
                          <v:fill o:detectmouseclick="t"/>
                        </v:rect>
                        <v:rect id="_x0000_s3581" href="javascript:LeafHit(181,'%05');" title="Rhizobium sp. N145 16S ribosomal RNA gene, partial sequence" style="position:absolute;left:4485;top:11985;width:150;height:150" o:button="t" filled="f" stroked="f">
                          <v:fill o:detectmouseclick="t"/>
                        </v:rect>
                        <v:rect id="_x0000_s3582" href="javascript:LeafHit(180,'%05');" title="Rhizobium sp. DV2(2011) 16S ribosomal RNA gene, partial sequence" style="position:absolute;left:4485;top:11835;width:150;height:150" o:button="t" filled="f" stroked="f">
                          <v:fill o:detectmouseclick="t"/>
                        </v:rect>
                        <v:rect id="_x0000_s3583" href="javascript:LeafHit(179,'%05');" title="Agrobacterium tumefaciens strain 23C45 16S ribosomal RNA gene, partial sequence" style="position:absolute;left:4485;top:11685;width:150;height:150" o:button="t" filled="f" stroked="f">
                          <v:fill o:detectmouseclick="t"/>
                        </v:rect>
                        <v:rect id="_x0000_s3584" href="javascript:LeafHit(178,'%05');" title="Uncultured bacterium clone RMAL11 16S ribosomal RNA gene, partial sequence" style="position:absolute;left:4485;top:11535;width:150;height:150" o:button="t" filled="f" stroked="f">
                          <v:fill o:detectmouseclick="t"/>
                        </v:rect>
                        <v:rect id="_x0000_s3585" href="javascript:LeafHit(177,'%05');" title="Uncultured bacterium clone RMAL44 16S ribosomal RNA gene, partial sequence" style="position:absolute;left:4485;top:11385;width:150;height:150" o:button="t" filled="f" stroked="f">
                          <v:fill o:detectmouseclick="t"/>
                        </v:rect>
                        <v:rect id="_x0000_s3586" href="javascript:LeafHit(176,'%05');" title="Uncultured bacterium clone RMAL73 16S ribosomal RNA gene, partial sequence" style="position:absolute;left:4485;top:11235;width:150;height:150" o:button="t" filled="f" stroked="f">
                          <v:fill o:detectmouseclick="t"/>
                        </v:rect>
                        <v:rect id="_x0000_s3587" href="javascript:LeafHit(175,'%05');" title="Rhizobium sp. KZ7-5 16S ribosomal RNA gene, partial sequence" style="position:absolute;left:4485;top:11085;width:150;height:150" o:button="t" filled="f" stroked="f">
                          <v:fill o:detectmouseclick="t"/>
                        </v:rect>
                        <v:rect id="_x0000_s3588" href="javascript:LeafHit(174,'%05');" title="Uncultured bacterium clone FSBA8 16S ribosomal RNA gene, partial sequence" style="position:absolute;left:4485;top:10935;width:150;height:150" o:button="t" filled="f" stroked="f">
                          <v:fill o:detectmouseclick="t"/>
                        </v:rect>
                        <v:rect id="_x0000_s3589" href="javascript:LeafHit(173,'%05');" title="Agrobacterium tumefaciens strain HBR45 16S ribosomal RNA gene, partial sequence" style="position:absolute;left:4485;top:10800;width:150;height:150" o:button="t" filled="f" stroked="f">
                          <v:fill o:detectmouseclick="t"/>
                        </v:rect>
                        <v:rect id="_x0000_s3590" href="javascript:LeafHit(172,'%05');" title="Agrobacterium tumefaciens strain HBR78 16S ribosomal RNA gene, partial sequence" style="position:absolute;left:4485;top:10650;width:150;height:150" o:button="t" filled="f" stroked="f">
                          <v:fill o:detectmouseclick="t"/>
                        </v:rect>
                        <v:rect id="_x0000_s3591" href="javascript:LeafHit(171,'%05');" title="Agrobacterium tumefaciens strain BAB-45 16S ribosomal RNA gene, partial sequence" style="position:absolute;left:4485;top:10500;width:150;height:150" o:button="t" filled="f" stroked="f">
                          <v:fill o:detectmouseclick="t"/>
                        </v:rect>
                        <v:rect id="_x0000_s3592" href="javascript:LeafHit(170,'%05');" title="Rhizobium sp. SWFU-R27 16S ribosomal RNA gene, partial sequence" style="position:absolute;left:4485;top:10350;width:150;height:150" o:button="t" filled="f" stroked="f">
                          <v:fill o:detectmouseclick="t"/>
                        </v:rect>
                        <v:rect id="_x0000_s3593" href="javascript:LeafHit(169,'%05');" title="Agrobacterium tumefaciens strain SWFU-R30 16S ribosomal RNA gene, partial sequence" style="position:absolute;left:4485;top:10200;width:150;height:150" o:button="t" filled="f" stroked="f">
                          <v:fill o:detectmouseclick="t"/>
                        </v:rect>
                        <v:rect id="_x0000_s3594" href="javascript:LeafHit(168,'%05');" title="Rhizobium sp. TNCSF KQ 28 16S ribosomal RNA gene, partial sequence" style="position:absolute;left:4485;top:10050;width:150;height:150" o:button="t" filled="f" stroked="f">
                          <v:fill o:detectmouseclick="t"/>
                        </v:rect>
                        <v:rect id="_x0000_s3595" href="javascript:LeafHit(167,'%05');" title="Uncultured bacterium clone X2 16S ribosomal RNA gene, partial sequence" style="position:absolute;left:4485;top:9900;width:150;height:150" o:button="t" filled="f" stroked="f">
                          <v:fill o:detectmouseclick="t"/>
                        </v:rect>
                        <v:rect id="_x0000_s3596" href="javascript:LeafHit(166,'%05');" title="Agrobacterium tumefaciens strain DSS5 16S ribosomal RNA gene, partial sequence" style="position:absolute;left:4485;top:9750;width:150;height:150" o:button="t" filled="f" stroked="f">
                          <v:fill o:detectmouseclick="t"/>
                        </v:rect>
                        <v:rect id="_x0000_s3597" href="javascript:LeafHit(165,'%05');" title="Agrobacterium tumefaciens strain DSR11 16S ribosomal RNA gene, partial sequence" style="position:absolute;left:4485;top:9600;width:150;height:150" o:button="t" filled="f" stroked="f">
                          <v:fill o:detectmouseclick="t"/>
                        </v:rect>
                        <v:rect id="_x0000_s3598" href="javascript:LeafHit(164,'%05');" title="Rhizobium sp. XjGEN-53 16S ribosomal RNA gene, partial sequence" style="position:absolute;left:4485;top:9450;width:150;height:150" o:button="t" filled="f" stroked="f">
                          <v:fill o:detectmouseclick="t"/>
                        </v:rect>
                        <v:rect id="_x0000_s3599" href="javascript:LeafHit(163,'%05');" title="Agrobacterium tumefaciens strain XjGEB-58 16S ribosomal RNA gene, partial sequence" style="position:absolute;left:4485;top:9300;width:150;height:150" o:button="t" filled="f" stroked="f">
                          <v:fill o:detectmouseclick="t"/>
                        </v:rect>
                        <v:rect id="_x0000_s3600" href="javascript:LeafHit(162,'%05');" title="Rhizobium sp. XjGEB-70 16S ribosomal RNA gene, partial sequence" style="position:absolute;left:4485;top:9150;width:150;height:150" o:button="t" filled="f" stroked="f">
                          <v:fill o:detectmouseclick="t"/>
                        </v:rect>
                        <v:rect id="_x0000_s3601" href="javascript:LeafHit(161,'%05');" title="Uncultured bacterium clone SRD3_B05 16S ribosomal RNA gene, partial sequence" style="position:absolute;left:4485;top:9015;width:150;height:150" o:button="t" filled="f" stroked="f">
                          <v:fill o:detectmouseclick="t"/>
                        </v:rect>
                        <v:rect id="_x0000_s3602" href="javascript:LeafHit(160,'%05');" title="Uncultured bacterium clone SSD18_C07 16S ribosomal RNA gene, partial sequence" style="position:absolute;left:4485;top:8865;width:150;height:150" o:button="t" filled="f" stroked="f">
                          <v:fill o:detectmouseclick="t"/>
                        </v:rect>
                        <v:rect id="_x0000_s3603" href="javascript:LeafHit(159,'%05');" title="Rhizobium sp. 3-3-1 16S ribosomal RNA gene, partial sequence" style="position:absolute;left:4485;top:8715;width:150;height:150" o:button="t" filled="f" stroked="f">
                          <v:fill o:detectmouseclick="t"/>
                        </v:rect>
                        <v:rect id="_x0000_s3604" href="javascript:LeafHit(158,'%05');" title="Rhizobium sp. 2-3-2 16S ribosomal RNA gene, partial sequence" style="position:absolute;left:4485;top:8565;width:150;height:150" o:button="t" filled="f" stroked="f">
                          <v:fill o:detectmouseclick="t"/>
                        </v:rect>
                        <v:rect id="_x0000_s3605" href="javascript:LeafHit(157,'%05');" title="Rhizobium sp. 7-3 16S ribosomal RNA gene, partial sequence" style="position:absolute;left:4485;top:8415;width:150;height:150" o:button="t" filled="f" stroked="f">
                          <v:fill o:detectmouseclick="t"/>
                        </v:rect>
                        <v:rect id="_x0000_s3606" href="javascript:LeafHit(156,'%05');" title="Rhizobium sp. 9-3 16S ribosomal RNA gene, partial sequence" style="position:absolute;left:4485;top:8265;width:150;height:150" o:button="t" filled="f" stroked="f">
                          <v:fill o:detectmouseclick="t"/>
                        </v:rect>
                        <v:rect id="_x0000_s3607" href="javascript:LeafHit(155,'%05');" title="Agrobacterium tumefaciens strain FF3 16S ribosomal RNA gene, partial sequence" style="position:absolute;left:4485;top:8115;width:150;height:150" o:button="t" filled="f" stroked="f">
                          <v:fill o:detectmouseclick="t"/>
                        </v:rect>
                        <v:rect id="_x0000_s3608" href="javascript:LeafHit(154,'%05');" title="Rhizobium sp. S169-34 partial 16S rRNA gene, isolate S169-34" style="position:absolute;left:4485;top:7965;width:150;height:150" o:button="t" filled="f" stroked="f">
                          <v:fill o:detectmouseclick="t"/>
                        </v:rect>
                        <v:rect id="_x0000_s3609" href="javascript:LeafHit(153,'%05');" title="Rhizobium sp. R3_Anuppur 16S ribosomal RNA gene, partial sequence" style="position:absolute;left:4485;top:7815;width:150;height:150" o:button="t" filled="f" stroked="f">
                          <v:fill o:detectmouseclick="t"/>
                        </v:rect>
                        <v:rect id="_x0000_s3610" href="javascript:LeafHit(152,'%05');" title="Rhizobium sp. R4_Betul 16S ribosomal RNA gene, partial sequence" style="position:absolute;left:4485;top:7665;width:150;height:150" o:button="t" filled="f" stroked="f">
                          <v:fill o:detectmouseclick="t"/>
                        </v:rect>
                        <v:rect id="_x0000_s3611" href="javascript:LeafHit(151,'%05');" title="Rhizobium sp. R5_Betul 16S ribosomal RNA gene, partial sequence" style="position:absolute;left:4485;top:7515;width:150;height:150" o:button="t" filled="f" stroked="f">
                          <v:fill o:detectmouseclick="t"/>
                        </v:rect>
                        <v:rect id="_x0000_s3612" href="javascript:LeafHit(150,'%05');" title="Rhizobium sp. R10_Dhar 16S ribosomal RNA gene, partial sequence" style="position:absolute;left:4485;top:7365;width:150;height:150" o:button="t" filled="f" stroked="f">
                          <v:fill o:detectmouseclick="t"/>
                        </v:rect>
                        <v:rect id="_x0000_s3613" href="javascript:LeafHit(149,'%05');" title="Rhizobium sp. R11_Dhar 16S ribosomal RNA gene, partial sequence" style="position:absolute;left:4485;top:7215;width:150;height:150" o:button="t" filled="f" stroked="f">
                          <v:fill o:detectmouseclick="t"/>
                        </v:rect>
                        <v:rect id="_x0000_s3614" href="javascript:LeafHit(148,'%05');" title="Rhizobium sp. R12_Harda 16S ribosomal RNA gene, partial sequence" style="position:absolute;left:4485;top:7080;width:150;height:150" o:button="t" filled="f" stroked="f">
                          <v:fill o:detectmouseclick="t"/>
                        </v:rect>
                        <v:rect id="_x0000_s3615" href="javascript:LeafHit(147,'%05');" title="Rhizobium sp. R14_Narsinghpur 16S ribosomal RNA gene, partial sequence" style="position:absolute;left:4485;top:6930;width:150;height:150" o:button="t" filled="f" stroked="f">
                          <v:fill o:detectmouseclick="t"/>
                        </v:rect>
                        <v:rect id="_x0000_s3616" href="javascript:LeafHit(146,'%05');" title="Rhizobium sp. R50_Parbhani 16S ribosomal RNA gene, partial sequence" style="position:absolute;left:4485;top:6780;width:150;height:150" o:button="t" filled="f" stroked="f">
                          <v:fill o:detectmouseclick="t"/>
                        </v:rect>
                        <v:rect id="_x0000_s3617" href="javascript:LeafHit(145,'%05');" title="Rhizobium sp. R51_Pantnagar 16S ribosomal RNA gene, partial sequence" style="position:absolute;left:4485;top:6630;width:150;height:150" o:button="t" filled="f" stroked="f">
                          <v:fill o:detectmouseclick="t"/>
                        </v:rect>
                        <v:rect id="_x0000_s3618" href="javascript:LeafHit(144,'%05');" title="Rhizobium sp. R39_Bhopal 16S ribosomal RNA gene, partial sequence" style="position:absolute;left:4485;top:6480;width:150;height:150" o:button="t" filled="f" stroked="f">
                          <v:fill o:detectmouseclick="t"/>
                        </v:rect>
                        <v:rect id="_x0000_s3619" href="javascript:LeafHit(143,'%05');" title="Rhizobium sp. R40_Bhopal 16S ribosomal RNA gene, partial sequence" style="position:absolute;left:4485;top:6330;width:150;height:150" o:button="t" filled="f" stroked="f">
                          <v:fill o:detectmouseclick="t"/>
                        </v:rect>
                        <v:rect id="_x0000_s3620" href="javascript:LeafHit(142,'%05');" title="Rhizobium sp. R44_Geelakedi 16S ribosomal RNA gene, partial sequence" style="position:absolute;left:4485;top:6180;width:150;height:150" o:button="t" filled="f" stroked="f">
                          <v:fill o:detectmouseclick="t"/>
                        </v:rect>
                        <v:rect id="_x0000_s3621" href="javascript:LeafHit(141,'%05');" title="Rhizobium sp. R55_Kalmeta 16S ribosomal RNA gene, partial sequence" style="position:absolute;left:4485;top:6030;width:150;height:150" o:button="t" filled="f" stroked="f">
                          <v:fill o:detectmouseclick="t"/>
                        </v:rect>
                        <v:rect id="_x0000_s3622" href="javascript:LeafHit(140,'%05');" title="Rhizobium sp. WTPin_42 16S ribosomal RNA gene, partial sequence" style="position:absolute;left:4485;top:5880;width:150;height:150" o:button="t" filled="f" stroked="f">
                          <v:fill o:detectmouseclick="t"/>
                        </v:rect>
                        <v:rect id="_x0000_s3623" href="javascript:LeafHit(139,'%05');" title="Rhizobium sp. XWS-6 16S ribosomal RNA genes, partial sequence" style="position:absolute;left:4485;top:5730;width:150;height:150" o:button="t" filled="f" stroked="f">
                          <v:fill o:detectmouseclick="t"/>
                        </v:rect>
                        <v:rect id="_x0000_s3624" href="javascript:LeafHit(138,'%05');" title="Agrobacterium tumefaciens strain SU-11 16S ribosomal RNA gene, partial sequence" style="position:absolute;left:4485;top:5580;width:150;height:150" o:button="t" filled="f" stroked="f">
                          <v:fill o:detectmouseclick="t"/>
                        </v:rect>
                        <v:rect id="_x0000_s3625" href="javascript:LeafHit(137,'%05');" title="Rhizobiaceae bacterium b1_i9 16S ribosomal RNA gene, partial sequence" style="position:absolute;left:4485;top:5430;width:150;height:150" o:button="t" filled="f" stroked="f">
                          <v:fill o:detectmouseclick="t"/>
                        </v:rect>
                        <v:rect id="_x0000_s3626" href="javascript:LeafHit(136,'%05');" title="Rhizobium sp. R1-52 16S ribosomal RNA gene, partial sequence" style="position:absolute;left:4485;top:5295;width:150;height:150" o:button="t" filled="f" stroked="f">
                          <v:fill o:detectmouseclick="t"/>
                        </v:rect>
                        <v:rect id="_x0000_s3627" href="javascript:LeafHit(135,'%05');" title="Agrobacterium tumefaciens strain R1-97 16S ribosomal RNA gene, partial sequence" style="position:absolute;left:4485;top:5145;width:150;height:150" o:button="t" filled="f" stroked="f">
                          <v:fill o:detectmouseclick="t"/>
                        </v:rect>
                        <v:rect id="_x0000_s3628" href="javascript:LeafHit(134,'%05');" title="Agrobacterium tumefaciens strain R1-133 16S ribosomal RNA gene, partial sequence" style="position:absolute;left:4485;top:4995;width:150;height:150" o:button="t" filled="f" stroked="f">
                          <v:fill o:detectmouseclick="t"/>
                        </v:rect>
                        <v:rect id="_x0000_s3629" href="javascript:LeafHit(133,'%05');" title="Agrobacterium tumefaciens strain R1-137 16S ribosomal RNA gene, partial sequence" style="position:absolute;left:4485;top:4845;width:150;height:150" o:button="t" filled="f" stroked="f">
                          <v:fill o:detectmouseclick="t"/>
                        </v:rect>
                        <v:rect id="_x0000_s3630" href="javascript:LeafHit(132,'%05');" title="Agrobacterium tumefaciens strain R1-703 16S ribosomal RNA gene, partial sequence" style="position:absolute;left:4485;top:4695;width:150;height:150" o:button="t" filled="f" stroked="f">
                          <v:fill o:detectmouseclick="t"/>
                        </v:rect>
                        <v:rect id="_x0000_s3631" href="javascript:LeafHit(131,'%05');" title="Agrobacterium tumefaciens strain R5-391 16S ribosomal RNA gene, partial sequence" style="position:absolute;left:4485;top:4545;width:150;height:150" o:button="t" filled="f" stroked="f">
                          <v:fill o:detectmouseclick="t"/>
                        </v:rect>
                        <v:rect id="_x0000_s3632" href="javascript:LeafHit(130,'%05');" title="Agrobacterium tumefaciens strain R6-330 16S ribosomal RNA gene, partial sequence" style="position:absolute;left:4485;top:4395;width:150;height:150" o:button="t" filled="f" stroked="f">
                          <v:fill o:detectmouseclick="t"/>
                        </v:rect>
                        <v:rect id="_x0000_s3633" href="javascript:LeafHit(129,'%05');" title="Agrobacterium tumefaciens strain R6-334 16S ribosomal RNA gene, partial sequence" style="position:absolute;left:4485;top:4245;width:150;height:150" o:button="t" filled="f" stroked="f">
                          <v:fill o:detectmouseclick="t"/>
                        </v:rect>
                        <v:rect id="_x0000_s3634" href="javascript:LeafHit(128,'%05');" title="Agrobacterium tumefaciens strain R6-349 16S ribosomal RNA gene, partial sequence" style="position:absolute;left:4485;top:4095;width:150;height:150" o:button="t" filled="f" stroked="f">
                          <v:fill o:detectmouseclick="t"/>
                        </v:rect>
                        <v:rect id="_x0000_s3635" href="javascript:LeafHit(127,'%05');" title="Agrobacterium tumefaciens strain R6-364 16S ribosomal RNA gene, partial sequence" style="position:absolute;left:4485;top:3945;width:150;height:150" o:button="t" filled="f" stroked="f">
                          <v:fill o:detectmouseclick="t"/>
                        </v:rect>
                        <v:rect id="_x0000_s3636" href="javascript:LeafHit(126,'%05');" title="Agrobacterium tumefaciens strain R6-377 16S ribosomal RNA gene, partial sequence" style="position:absolute;left:4485;top:3795;width:150;height:150" o:button="t" filled="f" stroked="f">
                          <v:fill o:detectmouseclick="t"/>
                        </v:rect>
                        <v:rect id="_x0000_s3637" href="javascript:LeafHit(125,'%05');" title="Agrobacterium tumefaciens strain R6-795 16S ribosomal RNA gene, partial sequence" style="position:absolute;left:4485;top:3645;width:150;height:150" o:button="t" filled="f" stroked="f">
                          <v:fill o:detectmouseclick="t"/>
                        </v:rect>
                        <v:rect id="_x0000_s3638" href="javascript:LeafHit(124,'%05');" title="Agrobacterium tumefaciens strain R7-538 16S ribosomal RNA gene, partial sequence" style="position:absolute;left:4485;top:3495;width:150;height:150" o:button="t" filled="f" stroked="f">
                          <v:fill o:detectmouseclick="t"/>
                        </v:rect>
                        <v:rect id="_x0000_s3639" href="javascript:LeafHit(123,'%05');" title="Agrobacterium tumefaciens strain R7-546 16S ribosomal RNA gene, partial sequence" style="position:absolute;left:4485;top:3360;width:150;height:150" o:button="t" filled="f" stroked="f">
                          <v:fill o:detectmouseclick="t"/>
                        </v:rect>
                        <v:rect id="_x0000_s3640" href="javascript:LeafHit(122,'%05');" title="Agrobacterium tumefaciens strain R7-546-1 16S ribosomal RNA gene, partial sequence" style="position:absolute;left:4485;top:3210;width:150;height:150" o:button="t" filled="f" stroked="f">
                          <v:fill o:detectmouseclick="t"/>
                        </v:rect>
                        <v:rect id="_x0000_s3641" href="javascript:LeafHit(121,'%05');" title="Agrobacterium tumefaciens strain R7-569 16S ribosomal RNA gene, partial sequence" style="position:absolute;left:4485;top:3060;width:150;height:150" o:button="t" filled="f" stroked="f">
                          <v:fill o:detectmouseclick="t"/>
                        </v:rect>
                        <v:rect id="_x0000_s3642" href="javascript:LeafHit(120,'%05');" title="Agrobacterium tumefaciens strain R7-800 16S ribosomal RNA gene, partial sequence" style="position:absolute;left:4485;top:2910;width:150;height:150" o:button="t" filled="f" stroked="f">
                          <v:fill o:detectmouseclick="t"/>
                        </v:rect>
                        <v:rect id="_x0000_s3643" href="javascript:LeafHit(119,'%05');" title="Rhizobium sp. R8-557 16S ribosomal RNA gene, partial sequence" style="position:absolute;left:4485;top:2760;width:150;height:150" o:button="t" filled="f" stroked="f">
                          <v:fill o:detectmouseclick="t"/>
                        </v:rect>
                        <v:rect id="_x0000_s3644" href="javascript:LeafHit(118,'%05');" title="Agrobacterium tumefaciens strain R9-738 16S ribosomal RNA gene, partial sequence" style="position:absolute;left:4485;top:2610;width:150;height:150" o:button="t" filled="f" stroked="f">
                          <v:fill o:detectmouseclick="t"/>
                        </v:rect>
                        <v:rect id="_x0000_s3645" href="javascript:LeafHit(117,'%05');" title="Agrobacterium tumefaciens strain EU87 16S ribosomal RNA gene, partial sequence" style="position:absolute;left:4485;top:2460;width:150;height:150" o:button="t" filled="f" stroked="f">
                          <v:fill o:detectmouseclick="t"/>
                        </v:rect>
                        <v:rect id="_x0000_s3646" href="javascript:LeafHit(116,'%05');" title="Agrobacterium tumefaciens strain EU95 16S ribosomal RNA gene, partial sequence" style="position:absolute;left:4485;top:2310;width:150;height:150" o:button="t" filled="f" stroked="f">
                          <v:fill o:detectmouseclick="t"/>
                        </v:rect>
                        <v:rect id="_x0000_s3647" href="javascript:LeafHit(115,'%05');" title="Agrobacterium tumefaciens strain BAB405 16S ribosomal RNA gene, partial sequence" style="position:absolute;left:4485;top:2160;width:150;height:150" o:button="t" filled="f" stroked="f">
                          <v:fill o:detectmouseclick="t"/>
                        </v:rect>
                        <v:rect id="_x0000_s3648" href="javascript:LeafHit(114,'%05');" title="Agrobacterium tumefaciens strain BAB1344 16S ribosomal RNA gene, partial sequence" style="position:absolute;left:4485;top:2010;width:150;height:150" o:button="t" filled="f" stroked="f">
                          <v:fill o:detectmouseclick="t"/>
                        </v:rect>
                        <v:rect id="_x0000_s3649" href="javascript:LeafHit(113,'%05');" title="Uncultured bacterium clone 56KH 16S ribosomal RNA gene, partial sequence" style="position:absolute;left:4485;top:1860;width:150;height:150" o:button="t" filled="f" stroked="f">
                          <v:fill o:detectmouseclick="t"/>
                        </v:rect>
                        <v:rect id="_x0000_s3650" href="javascript:LeafHit(112,'%05');" title="Rhizobium sp. R22_Indore_3c 16S ribosomal RNA gene, partial sequence" style="position:absolute;left:4485;top:1710;width:150;height:150" o:button="t" filled="f" stroked="f">
                          <v:fill o:detectmouseclick="t"/>
                        </v:rect>
                        <v:rect id="_x0000_s3651" href="javascript:LeafHit(111,'%05');" title="Rhizobium sp. R32_LPP_Bhopal 16S ribosomal RNA gene, partial sequence" style="position:absolute;left:4485;top:1560;width:150;height:150" o:button="t" filled="f" stroked="f">
                          <v:fill o:detectmouseclick="t"/>
                        </v:rect>
                        <v:rect id="_x0000_s3652" href="javascript:LeafHit(110,'%05');" title="Rhizobium sp. WL12 partial 16S rRNA gene, isolate WL12" style="position:absolute;left:4485;top:1425;width:150;height:150" o:button="t" filled="f" stroked="f">
                          <v:fill o:detectmouseclick="t"/>
                        </v:rect>
                        <v:rect id="_x0000_s3653" href="javascript:LeafHit(109,'%05');" title="Uncultured alpha proteobacterium clone LakeCentre29 16S ribosomal RNA gene, partial sequence" style="position:absolute;left:4485;top:1275;width:150;height:150" o:button="t" filled="f" stroked="f">
                          <v:fill o:detectmouseclick="t"/>
                        </v:rect>
                        <v:rect id="_x0000_s3654" href="javascript:LeafHit(108,'%05');" title="Agrobacterium sp. DB14 16S ribosomal RNA gene, partial sequence" style="position:absolute;left:4485;top:1125;width:150;height:150" o:button="t" filled="f" stroked="f">
                          <v:fill o:detectmouseclick="t"/>
                        </v:rect>
                        <v:rect id="_x0000_s3655" href="javascript:LeafHit(107,'%05');" title="Bacterium NTL215 16S ribosomal RNA gene, partial sequence" style="position:absolute;left:4485;top:975;width:150;height:150" o:button="t" filled="f" stroked="f">
                          <v:fill o:detectmouseclick="t"/>
                        </v:rect>
                        <v:rect id="_x0000_s3656" href="javascript:LeafHit(106,'%05');" title="Bacterium NTL244 16S ribosomal RNA gene, partial sequence" style="position:absolute;left:4485;top:825;width:150;height:150" o:button="t" filled="f" stroked="f">
                          <v:fill o:detectmouseclick="t"/>
                        </v:rect>
                        <v:rect id="_x0000_s3657" href="javascript:LeafHit(105,'%05');" title="Rhizobium sp. HPCKc-Ca(f) partial 16S rRNA gene, strain HPCKc-Ca(f)" style="position:absolute;left:4485;top:675;width:150;height:150" o:button="t" filled="f" stroked="f">
                          <v:fill o:detectmouseclick="t"/>
                        </v:rect>
                        <v:rect id="_x0000_s3658" href="javascript:LeafHit(104,'%05');" title="Rhizobium sp. HPCKc-Ca(i) partial 16S rRNA gene, strain HPCKc-Ca(i)" style="position:absolute;left:4485;top:525;width:150;height:150" o:button="t" filled="f" stroked="f">
                          <v:fill o:detectmouseclick="t"/>
                        </v:rect>
                        <v:rect id="_x0000_s3659" href="javascript:LeafHit(103,'%05');" title="Uncultured Agrobacterium sp. clone TJ-5 16S ribosomal RNA gene, partial sequence" style="position:absolute;left:4485;top:375;width:150;height:150" o:button="t" filled="f" stroked="f">
                          <v:fill o:detectmouseclick="t"/>
                        </v:rect>
                        <v:rect id="_x0000_s3660" href="javascript:LeafHit(102,'%05');" title="Uncultured bacterium clone a14 16S ribosomal RNA gene, partial sequence" style="position:absolute;left:4485;top:225;width:150;height:150" o:button="t" filled="f" stroked="f">
                          <v:fill o:detectmouseclick="t"/>
                        </v:rect>
                        <v:rect id="_x0000_s3661" href="javascript:LeafHit(101,'%05');" title="Agrobacterium sp. SaPRH4 16S ribosomal RNA gene, partial sequence" style="position:absolute;left:4485;top:14805;width:150;height:150" o:button="t" filled="f" stroked="f">
                          <v:fill o:detectmouseclick="t"/>
                        </v:rect>
                        <v:rect id="_x0000_s3662" href="javascript:LeafHit(100,'%05');" title="Rhizobium sp. R-6-1 16S ribosomal RNA gene, partial sequence" style="position:absolute;left:4485;top:14805;width:150;height:150" o:button="t" filled="f" stroked="f">
                          <v:fill o:detectmouseclick="t"/>
                        </v:rect>
                        <v:rect id="_x0000_s3663" href="javascript:MouseHit(99);" style="position:absolute;left:4485;top:75;width:150;height:150" o:button="t" filled="f" stroked="f">
                          <v:fill o:detectmouseclick="t"/>
                        </v:rect>
                        <v:rect id="_x0000_s3664" href="javascript:MouseHit(98);" style="position:absolute;left:4485;top:150;width:150;height:150" o:button="t" filled="f" stroked="f">
                          <v:fill o:detectmouseclick="t"/>
                        </v:rect>
                        <v:rect id="_x0000_s3665" href="javascript:MouseHit(97);" style="position:absolute;left:4485;top:270;width:150;height:150" o:button="t" filled="f" stroked="f">
                          <v:fill o:detectmouseclick="t"/>
                        </v:rect>
                        <v:rect id="_x0000_s3666" href="javascript:MouseHit(96);" style="position:absolute;left:4485;top:390;width:150;height:150" o:button="t" filled="f" stroked="f">
                          <v:fill o:detectmouseclick="t"/>
                        </v:rect>
                        <v:rect id="_x0000_s3667" href="javascript:MouseHit(95);" style="position:absolute;left:4485;top:540;width:150;height:150" o:button="t" filled="f" stroked="f">
                          <v:fill o:detectmouseclick="t"/>
                        </v:rect>
                        <v:rect id="_x0000_s3668" href="javascript:MouseHit(94);" style="position:absolute;left:4485;top:675;width:150;height:150" o:button="t" filled="f" stroked="f">
                          <v:fill o:detectmouseclick="t"/>
                        </v:rect>
                        <v:rect id="_x0000_s3669" href="javascript:MouseHit(93);" style="position:absolute;left:4485;top:825;width:150;height:150" o:button="t" filled="f" stroked="f">
                          <v:fill o:detectmouseclick="t"/>
                        </v:rect>
                        <v:rect id="_x0000_s3670" href="javascript:MouseHit(92);" style="position:absolute;left:4485;top:975;width:150;height:150" o:button="t" filled="f" stroked="f">
                          <v:fill o:detectmouseclick="t"/>
                        </v:rect>
                        <v:rect id="_x0000_s3671" href="javascript:MouseHit(91);" style="position:absolute;left:4485;top:1125;width:150;height:150" o:button="t" filled="f" stroked="f">
                          <v:fill o:detectmouseclick="t"/>
                        </v:rect>
                        <v:rect id="_x0000_s3672" href="javascript:MouseHit(90);" style="position:absolute;left:4485;top:1275;width:150;height:150" o:button="t" filled="f" stroked="f">
                          <v:fill o:detectmouseclick="t"/>
                        </v:rect>
                        <v:rect id="_x0000_s3673" href="javascript:MouseHit(89);" style="position:absolute;left:4485;top:1425;width:150;height:150" o:button="t" filled="f" stroked="f">
                          <v:fill o:detectmouseclick="t"/>
                        </v:rect>
                        <v:rect id="_x0000_s3674" href="javascript:MouseHit(88);" style="position:absolute;left:4485;top:1560;width:150;height:150" o:button="t" filled="f" stroked="f">
                          <v:fill o:detectmouseclick="t"/>
                        </v:rect>
                        <v:rect id="_x0000_s3675" href="javascript:MouseHit(87);" style="position:absolute;left:4485;top:1710;width:150;height:150" o:button="t" filled="f" stroked="f">
                          <v:fill o:detectmouseclick="t"/>
                        </v:rect>
                        <v:rect id="_x0000_s3676" href="javascript:MouseHit(86);" style="position:absolute;left:4485;top:1860;width:150;height:150" o:button="t" filled="f" stroked="f">
                          <v:fill o:detectmouseclick="t"/>
                        </v:rect>
                        <v:rect id="_x0000_s3677" href="javascript:MouseHit(85);" style="position:absolute;left:4485;top:2010;width:150;height:150" o:button="t" filled="f" stroked="f">
                          <v:fill o:detectmouseclick="t"/>
                        </v:rect>
                        <v:rect id="_x0000_s3678" href="javascript:MouseHit(84);" style="position:absolute;left:4485;top:2160;width:150;height:150" o:button="t" filled="f" stroked="f">
                          <v:fill o:detectmouseclick="t"/>
                        </v:rect>
                        <v:rect id="_x0000_s3679" href="javascript:MouseHit(83);" style="position:absolute;left:4485;top:2310;width:150;height:150" o:button="t" filled="f" stroked="f">
                          <v:fill o:detectmouseclick="t"/>
                        </v:rect>
                        <v:rect id="_x0000_s3680" href="javascript:MouseHit(82);" style="position:absolute;left:4485;top:2460;width:150;height:150" o:button="t" filled="f" stroked="f">
                          <v:fill o:detectmouseclick="t"/>
                        </v:rect>
                        <v:rect id="_x0000_s3681" href="javascript:MouseHit(81);" style="position:absolute;left:4485;top:2610;width:150;height:150" o:button="t" filled="f" stroked="f">
                          <v:fill o:detectmouseclick="t"/>
                        </v:rect>
                        <v:rect id="_x0000_s3682" href="javascript:MouseHit(80);" style="position:absolute;left:4485;top:2760;width:150;height:150" o:button="t" filled="f" stroked="f">
                          <v:fill o:detectmouseclick="t"/>
                        </v:rect>
                        <v:rect id="_x0000_s3683" href="javascript:MouseHit(79);" style="position:absolute;left:4485;top:2910;width:150;height:150" o:button="t" filled="f" stroked="f">
                          <v:fill o:detectmouseclick="t"/>
                        </v:rect>
                        <v:rect id="_x0000_s3684" href="javascript:MouseHit(78);" style="position:absolute;left:4485;top:3060;width:150;height:150" o:button="t" filled="f" stroked="f">
                          <v:fill o:detectmouseclick="t"/>
                        </v:rect>
                        <v:rect id="_x0000_s3685" href="javascript:MouseHit(77);" style="position:absolute;left:4485;top:3210;width:150;height:150" o:button="t" filled="f" stroked="f">
                          <v:fill o:detectmouseclick="t"/>
                        </v:rect>
                        <v:rect id="_x0000_s3686" href="javascript:MouseHit(76);" style="position:absolute;left:4485;top:3360;width:150;height:150" o:button="t" filled="f" stroked="f">
                          <v:fill o:detectmouseclick="t"/>
                        </v:rect>
                        <v:rect id="_x0000_s3687" href="javascript:MouseHit(75);" style="position:absolute;left:4485;top:3495;width:150;height:150" o:button="t" filled="f" stroked="f">
                          <v:fill o:detectmouseclick="t"/>
                        </v:rect>
                        <v:rect id="_x0000_s3688" href="javascript:MouseHit(74);" style="position:absolute;left:4485;top:3645;width:150;height:150" o:button="t" filled="f" stroked="f">
                          <v:fill o:detectmouseclick="t"/>
                        </v:rect>
                        <v:rect id="_x0000_s3689" href="javascript:MouseHit(73);" style="position:absolute;left:4485;top:3795;width:150;height:150" o:button="t" filled="f" stroked="f">
                          <v:fill o:detectmouseclick="t"/>
                        </v:rect>
                        <v:rect id="_x0000_s3690" href="javascript:MouseHit(72);" style="position:absolute;left:4485;top:3945;width:150;height:150" o:button="t" filled="f" stroked="f">
                          <v:fill o:detectmouseclick="t"/>
                        </v:rect>
                        <v:rect id="_x0000_s3691" href="javascript:MouseHit(71);" style="position:absolute;left:4485;top:4095;width:150;height:150" o:button="t" filled="f" stroked="f">
                          <v:fill o:detectmouseclick="t"/>
                        </v:rect>
                        <v:rect id="_x0000_s3692" href="javascript:MouseHit(70);" style="position:absolute;left:4485;top:4245;width:150;height:150" o:button="t" filled="f" stroked="f">
                          <v:fill o:detectmouseclick="t"/>
                        </v:rect>
                        <v:rect id="_x0000_s3693" href="javascript:MouseHit(69);" style="position:absolute;left:4485;top:4395;width:150;height:150" o:button="t" filled="f" stroked="f">
                          <v:fill o:detectmouseclick="t"/>
                        </v:rect>
                        <v:rect id="_x0000_s3694" href="javascript:MouseHit(68);" style="position:absolute;left:4485;top:4545;width:150;height:150" o:button="t" filled="f" stroked="f">
                          <v:fill o:detectmouseclick="t"/>
                        </v:rect>
                        <v:rect id="_x0000_s3695" href="javascript:MouseHit(67);" style="position:absolute;left:4485;top:4695;width:150;height:150" o:button="t" filled="f" stroked="f">
                          <v:fill o:detectmouseclick="t"/>
                        </v:rect>
                        <v:rect id="_x0000_s3696" href="javascript:MouseHit(66);" style="position:absolute;left:4485;top:4845;width:150;height:150" o:button="t" filled="f" stroked="f">
                          <v:fill o:detectmouseclick="t"/>
                        </v:rect>
                        <v:rect id="_x0000_s3697" href="javascript:MouseHit(65);" style="position:absolute;left:4485;top:4995;width:150;height:150" o:button="t" filled="f" stroked="f">
                          <v:fill o:detectmouseclick="t"/>
                        </v:rect>
                        <v:rect id="_x0000_s3698" href="javascript:MouseHit(64);" style="position:absolute;left:4485;top:5145;width:150;height:150" o:button="t" filled="f" stroked="f">
                          <v:fill o:detectmouseclick="t"/>
                        </v:rect>
                        <v:rect id="_x0000_s3699" href="javascript:MouseHit(63);" style="position:absolute;left:4485;top:5295;width:150;height:150" o:button="t" filled="f" stroked="f">
                          <v:fill o:detectmouseclick="t"/>
                        </v:rect>
                        <v:rect id="_x0000_s3700" href="javascript:MouseHit(62);" style="position:absolute;left:4485;top:5430;width:150;height:150" o:button="t" filled="f" stroked="f">
                          <v:fill o:detectmouseclick="t"/>
                        </v:rect>
                        <v:rect id="_x0000_s3701" href="javascript:MouseHit(61);" style="position:absolute;left:4485;top:5580;width:150;height:150" o:button="t" filled="f" stroked="f">
                          <v:fill o:detectmouseclick="t"/>
                        </v:rect>
                        <v:rect id="_x0000_s3702" href="javascript:MouseHit(60);" style="position:absolute;left:4485;top:5730;width:150;height:150" o:button="t" filled="f" stroked="f">
                          <v:fill o:detectmouseclick="t"/>
                        </v:rect>
                        <v:rect id="_x0000_s3703" href="javascript:MouseHit(59);" style="position:absolute;left:4485;top:5880;width:150;height:150" o:button="t" filled="f" stroked="f">
                          <v:fill o:detectmouseclick="t"/>
                        </v:rect>
                        <v:rect id="_x0000_s3704" href="javascript:MouseHit(58);" style="position:absolute;left:4485;top:6030;width:150;height:150" o:button="t" filled="f" stroked="f">
                          <v:fill o:detectmouseclick="t"/>
                        </v:rect>
                        <v:rect id="_x0000_s3705" href="javascript:MouseHit(57);" style="position:absolute;left:4485;top:6180;width:150;height:150" o:button="t" filled="f" stroked="f">
                          <v:fill o:detectmouseclick="t"/>
                        </v:rect>
                        <v:rect id="_x0000_s3706" href="javascript:MouseHit(56);" style="position:absolute;left:4485;top:6330;width:150;height:150" o:button="t" filled="f" stroked="f">
                          <v:fill o:detectmouseclick="t"/>
                        </v:rect>
                        <v:rect id="_x0000_s3707" href="javascript:MouseHit(55);" style="position:absolute;left:4485;top:6480;width:150;height:150" o:button="t" filled="f" stroked="f">
                          <v:fill o:detectmouseclick="t"/>
                        </v:rect>
                        <v:rect id="_x0000_s3708" href="javascript:MouseHit(54);" style="position:absolute;left:4485;top:6630;width:150;height:150" o:button="t" filled="f" stroked="f">
                          <v:fill o:detectmouseclick="t"/>
                        </v:rect>
                        <v:rect id="_x0000_s3709" href="javascript:MouseHit(53);" style="position:absolute;left:4485;top:6780;width:150;height:150" o:button="t" filled="f" stroked="f">
                          <v:fill o:detectmouseclick="t"/>
                        </v:rect>
                        <v:rect id="_x0000_s3710" href="javascript:MouseHit(52);" style="position:absolute;left:4485;top:6930;width:150;height:150" o:button="t" filled="f" stroked="f">
                          <v:fill o:detectmouseclick="t"/>
                        </v:rect>
                        <v:rect id="_x0000_s3711" href="javascript:MouseHit(51);" style="position:absolute;left:4485;top:7080;width:150;height:150" o:button="t" filled="f" stroked="f">
                          <v:fill o:detectmouseclick="t"/>
                        </v:rect>
                        <v:rect id="_x0000_s3712" href="javascript:MouseHit(50);" style="position:absolute;left:4485;top:7215;width:150;height:150" o:button="t" filled="f" stroked="f">
                          <v:fill o:detectmouseclick="t"/>
                        </v:rect>
                        <v:rect id="_x0000_s3713" href="javascript:MouseHit(49);" style="position:absolute;left:4485;top:7365;width:150;height:150" o:button="t" filled="f" stroked="f">
                          <v:fill o:detectmouseclick="t"/>
                        </v:rect>
                        <v:rect id="_x0000_s3714" href="javascript:MouseHit(48);" style="position:absolute;left:4485;top:7515;width:150;height:150" o:button="t" filled="f" stroked="f">
                          <v:fill o:detectmouseclick="t"/>
                        </v:rect>
                        <v:rect id="_x0000_s3715" href="javascript:MouseHit(47);" style="position:absolute;left:4485;top:7665;width:150;height:150" o:button="t" filled="f" stroked="f">
                          <v:fill o:detectmouseclick="t"/>
                        </v:rect>
                        <v:rect id="_x0000_s3716" href="javascript:MouseHit(46);" style="position:absolute;left:4485;top:7815;width:150;height:150" o:button="t" filled="f" stroked="f">
                          <v:fill o:detectmouseclick="t"/>
                        </v:rect>
                        <v:rect id="_x0000_s3717" href="javascript:MouseHit(45);" style="position:absolute;left:4485;top:7965;width:150;height:150" o:button="t" filled="f" stroked="f">
                          <v:fill o:detectmouseclick="t"/>
                        </v:rect>
                        <v:rect id="_x0000_s3718" href="javascript:MouseHit(44);" style="position:absolute;left:4485;top:8115;width:150;height:150" o:button="t" filled="f" stroked="f">
                          <v:fill o:detectmouseclick="t"/>
                        </v:rect>
                        <v:rect id="_x0000_s3719" href="javascript:MouseHit(43);" style="position:absolute;left:4485;top:8265;width:150;height:150" o:button="t" filled="f" stroked="f">
                          <v:fill o:detectmouseclick="t"/>
                        </v:rect>
                        <v:rect id="_x0000_s3720" href="javascript:MouseHit(42);" style="position:absolute;left:4485;top:8415;width:150;height:150" o:button="t" filled="f" stroked="f">
                          <v:fill o:detectmouseclick="t"/>
                        </v:rect>
                        <v:rect id="_x0000_s3721" href="javascript:MouseHit(41);" style="position:absolute;left:4485;top:8565;width:150;height:150" o:button="t" filled="f" stroked="f">
                          <v:fill o:detectmouseclick="t"/>
                        </v:rect>
                        <v:rect id="_x0000_s3722" href="javascript:MouseHit(40);" style="position:absolute;left:4485;top:8715;width:150;height:150" o:button="t" filled="f" stroked="f">
                          <v:fill o:detectmouseclick="t"/>
                        </v:rect>
                        <v:rect id="_x0000_s3723" href="javascript:MouseHit(39);" style="position:absolute;left:4485;top:8865;width:150;height:150" o:button="t" filled="f" stroked="f">
                          <v:fill o:detectmouseclick="t"/>
                        </v:rect>
                        <v:rect id="_x0000_s3724" href="javascript:MouseHit(38);" style="position:absolute;left:4485;top:9015;width:150;height:150" o:button="t" filled="f" stroked="f">
                          <v:fill o:detectmouseclick="t"/>
                        </v:rect>
                        <v:rect id="_x0000_s3725" href="javascript:MouseHit(37);" style="position:absolute;left:4485;top:9150;width:150;height:150" o:button="t" filled="f" stroked="f">
                          <v:fill o:detectmouseclick="t"/>
                        </v:rect>
                        <v:rect id="_x0000_s3726" href="javascript:MouseHit(36);" style="position:absolute;left:4485;top:9300;width:150;height:150" o:button="t" filled="f" stroked="f">
                          <v:fill o:detectmouseclick="t"/>
                        </v:rect>
                        <v:rect id="_x0000_s3727" href="javascript:MouseHit(35);" style="position:absolute;left:4485;top:9450;width:150;height:150" o:button="t" filled="f" stroked="f">
                          <v:fill o:detectmouseclick="t"/>
                        </v:rect>
                        <v:rect id="_x0000_s3728" href="javascript:MouseHit(34);" style="position:absolute;left:4485;top:9600;width:150;height:150" o:button="t" filled="f" stroked="f">
                          <v:fill o:detectmouseclick="t"/>
                        </v:rect>
                        <v:rect id="_x0000_s3729" href="javascript:MouseHit(33);" style="position:absolute;left:4485;top:9750;width:150;height:150" o:button="t" filled="f" stroked="f">
                          <v:fill o:detectmouseclick="t"/>
                        </v:rect>
                        <v:rect id="_x0000_s3730" href="javascript:MouseHit(32);" style="position:absolute;left:4485;top:9900;width:150;height:150" o:button="t" filled="f" stroked="f">
                          <v:fill o:detectmouseclick="t"/>
                        </v:rect>
                        <v:rect id="_x0000_s3731" href="javascript:MouseHit(31);" style="position:absolute;left:4485;top:10050;width:150;height:150" o:button="t" filled="f" stroked="f">
                          <v:fill o:detectmouseclick="t"/>
                        </v:rect>
                        <v:rect id="_x0000_s3732" href="javascript:MouseHit(30);" style="position:absolute;left:4485;top:10200;width:150;height:150" o:button="t" filled="f" stroked="f">
                          <v:fill o:detectmouseclick="t"/>
                        </v:rect>
                        <v:rect id="_x0000_s3733" href="javascript:MouseHit(29);" style="position:absolute;left:4485;top:10350;width:150;height:150" o:button="t" filled="f" stroked="f">
                          <v:fill o:detectmouseclick="t"/>
                        </v:rect>
                        <v:rect id="_x0000_s3734" href="javascript:MouseHit(28);" style="position:absolute;left:4485;top:10500;width:150;height:150" o:button="t" filled="f" stroked="f">
                          <v:fill o:detectmouseclick="t"/>
                        </v:rect>
                        <v:rect id="_x0000_s3735" href="javascript:MouseHit(27);" style="position:absolute;left:4485;top:10650;width:150;height:150" o:button="t" filled="f" stroked="f">
                          <v:fill o:detectmouseclick="t"/>
                        </v:rect>
                        <v:rect id="_x0000_s3736" href="javascript:MouseHit(26);" style="position:absolute;left:4485;top:10800;width:150;height:150" o:button="t" filled="f" stroked="f">
                          <v:fill o:detectmouseclick="t"/>
                        </v:rect>
                        <v:rect id="_x0000_s3737" href="javascript:MouseHit(25);" style="position:absolute;left:4485;top:10935;width:150;height:150" o:button="t" filled="f" stroked="f">
                          <v:fill o:detectmouseclick="t"/>
                        </v:rect>
                        <v:rect id="_x0000_s3738" href="javascript:MouseHit(24);" style="position:absolute;left:4485;top:11085;width:150;height:150" o:button="t" filled="f" stroked="f">
                          <v:fill o:detectmouseclick="t"/>
                        </v:rect>
                        <v:rect id="_x0000_s3739" href="javascript:MouseHit(23);" style="position:absolute;left:4485;top:11235;width:150;height:150" o:button="t" filled="f" stroked="f">
                          <v:fill o:detectmouseclick="t"/>
                        </v:rect>
                        <v:rect id="_x0000_s3740" href="javascript:MouseHit(22);" style="position:absolute;left:4485;top:11385;width:150;height:150" o:button="t" filled="f" stroked="f">
                          <v:fill o:detectmouseclick="t"/>
                        </v:rect>
                        <v:rect id="_x0000_s3741" href="javascript:MouseHit(21);" style="position:absolute;left:4485;top:11535;width:150;height:150" o:button="t" filled="f" stroked="f">
                          <v:fill o:detectmouseclick="t"/>
                        </v:rect>
                        <v:rect id="_x0000_s3742" href="javascript:MouseHit(20);" style="position:absolute;left:4485;top:11685;width:150;height:150" o:button="t" filled="f" stroked="f">
                          <v:fill o:detectmouseclick="t"/>
                        </v:rect>
                        <v:rect id="_x0000_s3743" href="javascript:MouseHit(19);" style="position:absolute;left:4485;top:11835;width:150;height:150" o:button="t" filled="f" stroked="f">
                          <v:fill o:detectmouseclick="t"/>
                        </v:rect>
                        <v:rect id="_x0000_s3744" href="javascript:MouseHit(18);" style="position:absolute;left:4485;top:11985;width:150;height:150" o:button="t" filled="f" stroked="f">
                          <v:fill o:detectmouseclick="t"/>
                        </v:rect>
                        <v:rect id="_x0000_s3745" href="javascript:MouseHit(17);" style="position:absolute;left:4485;top:12135;width:150;height:150" o:button="t" filled="f" stroked="f">
                          <v:fill o:detectmouseclick="t"/>
                        </v:rect>
                        <v:rect id="_x0000_s3746" href="javascript:MouseHit(16);" style="position:absolute;left:4485;top:12285;width:150;height:150" o:button="t" filled="f" stroked="f">
                          <v:fill o:detectmouseclick="t"/>
                        </v:rect>
                        <v:rect id="_x0000_s3747" href="javascript:MouseHit(15);" style="position:absolute;left:4485;top:12435;width:150;height:150" o:button="t" filled="f" stroked="f">
                          <v:fill o:detectmouseclick="t"/>
                        </v:rect>
                        <v:rect id="_x0000_s3748" href="javascript:MouseHit(14);" style="position:absolute;left:4485;top:12585;width:150;height:150" o:button="t" filled="f" stroked="f">
                          <v:fill o:detectmouseclick="t"/>
                        </v:rect>
                        <v:rect id="_x0000_s3749" href="javascript:MouseHit(13);" style="position:absolute;left:4485;top:12735;width:150;height:150" o:button="t" filled="f" stroked="f">
                          <v:fill o:detectmouseclick="t"/>
                        </v:rect>
                        <v:rect id="_x0000_s3750" href="javascript:MouseHit(12);" style="position:absolute;left:4485;top:12870;width:150;height:150" o:button="t" filled="f" stroked="f">
                          <v:fill o:detectmouseclick="t"/>
                        </v:rect>
                        <v:rect id="_x0000_s3751" href="javascript:MouseHit(11);" style="position:absolute;left:4485;top:13020;width:150;height:150" o:button="t" filled="f" stroked="f">
                          <v:fill o:detectmouseclick="t"/>
                        </v:rect>
                        <v:rect id="_x0000_s3752" href="javascript:MouseHit(10);" style="position:absolute;left:4485;top:13170;width:150;height:150" o:button="t" filled="f" stroked="f">
                          <v:fill o:detectmouseclick="t"/>
                        </v:rect>
                        <v:rect id="_x0000_s3753" href="javascript:MouseHit(9);" style="position:absolute;left:4485;top:13320;width:150;height:150" o:button="t" filled="f" stroked="f">
                          <v:fill o:detectmouseclick="t"/>
                        </v:rect>
                        <v:rect id="_x0000_s3754" href="javascript:MouseHit(8);" style="position:absolute;left:4485;top:13470;width:150;height:150" o:button="t" filled="f" stroked="f">
                          <v:fill o:detectmouseclick="t"/>
                        </v:rect>
                        <v:rect id="_x0000_s3755" href="javascript:MouseHit(7);" style="position:absolute;left:4485;top:13620;width:150;height:150" o:button="t" filled="f" stroked="f">
                          <v:fill o:detectmouseclick="t"/>
                        </v:rect>
                        <v:rect id="_x0000_s3756" href="javascript:MouseHit(6);" style="position:absolute;left:4485;top:13770;width:150;height:150" o:button="t" filled="f" stroked="f">
                          <v:fill o:detectmouseclick="t"/>
                        </v:rect>
                        <v:rect id="_x0000_s3757" href="javascript:MouseHit(5);" style="position:absolute;left:4485;top:13920;width:150;height:150" o:button="t" filled="f" stroked="f">
                          <v:fill o:detectmouseclick="t"/>
                        </v:rect>
                        <v:rect id="_x0000_s3758" href="javascript:MouseHit(4);" style="position:absolute;left:4485;top:14070;width:150;height:150" o:button="t" filled="f" stroked="f">
                          <v:fill o:detectmouseclick="t"/>
                        </v:rect>
                        <v:rect id="_x0000_s3759" href="javascript:MouseHit(3);" style="position:absolute;left:4485;top:14220;width:150;height:150" o:button="t" filled="f" stroked="f">
                          <v:fill o:detectmouseclick="t"/>
                        </v:rect>
                        <v:rect id="_x0000_s3760" href="javascript:MouseHit(2);" style="position:absolute;left:4485;top:14370;width:150;height:150" o:button="t" filled="f" stroked="f">
                          <v:fill o:detectmouseclick="t"/>
                        </v:rect>
                        <v:rect id="_x0000_s3761" href="javascript:MouseHit(1);" style="position:absolute;left:4485;top:14520;width:150;height:150" o:button="t" filled="f" stroked="f">
                          <v:fill o:detectmouseclick="t"/>
                        </v:rect>
                        <v:rect id="_x0000_s3762" href="javascript:MouseHit(0);" style="position:absolute;left:4485;top:14670;width:150;height:150" o:button="t" filled="f" stroked="f">
                          <v:fill o:detectmouseclick="t"/>
                        </v:rect>
                        <w10:anchorlock/>
                      </v:group>
                    </w:pict>
                  </w:r>
                </w:p>
              </w:tc>
            </w:tr>
          </w:tbl>
          <w:p w:rsidR="00FD2AC2" w:rsidRPr="004E6ABC" w:rsidRDefault="00FD2AC2" w:rsidP="00FD2AC2">
            <w:pPr>
              <w:spacing w:after="200" w:line="276" w:lineRule="auto"/>
              <w:rPr>
                <w:rFonts w:asciiTheme="majorBidi" w:hAnsiTheme="majorBidi" w:cstheme="majorBidi"/>
                <w:szCs w:val="24"/>
              </w:rPr>
            </w:pPr>
          </w:p>
        </w:tc>
        <w:tc>
          <w:tcPr>
            <w:tcW w:w="0" w:type="auto"/>
            <w:tcBorders>
              <w:top w:val="single" w:sz="4" w:space="0" w:color="808080"/>
              <w:left w:val="nil"/>
              <w:bottom w:val="nil"/>
              <w:right w:val="nil"/>
            </w:tcBorders>
            <w:tcMar>
              <w:top w:w="15" w:type="dxa"/>
              <w:left w:w="15" w:type="dxa"/>
              <w:bottom w:w="15" w:type="dxa"/>
              <w:right w:w="15" w:type="dxa"/>
            </w:tcMar>
            <w:hideMark/>
          </w:tcPr>
          <w:p w:rsidR="00FD2AC2" w:rsidRPr="004E6ABC" w:rsidRDefault="00FD2AC2" w:rsidP="00FD2AC2">
            <w:pPr>
              <w:spacing w:after="200" w:line="276" w:lineRule="auto"/>
              <w:rPr>
                <w:rFonts w:asciiTheme="majorBidi" w:hAnsiTheme="majorBidi" w:cstheme="majorBidi"/>
                <w:szCs w:val="24"/>
              </w:rPr>
            </w:pPr>
          </w:p>
        </w:tc>
      </w:tr>
    </w:tbl>
    <w:p w:rsidR="00FD2AC2" w:rsidRPr="004E6ABC" w:rsidRDefault="00FD2AC2" w:rsidP="00FD2AC2">
      <w:pPr>
        <w:autoSpaceDE w:val="0"/>
        <w:autoSpaceDN w:val="0"/>
        <w:adjustRightInd w:val="0"/>
        <w:spacing w:after="0" w:line="240" w:lineRule="auto"/>
        <w:rPr>
          <w:rFonts w:asciiTheme="majorBidi" w:eastAsia="Times New Roman" w:hAnsiTheme="majorBidi" w:cstheme="majorBidi"/>
          <w:szCs w:val="24"/>
          <w:lang w:val="en-GB"/>
        </w:rPr>
      </w:pPr>
    </w:p>
    <w:p w:rsidR="00A1636E" w:rsidRDefault="00FD2AC2"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r w:rsidRPr="004E6ABC">
        <w:rPr>
          <w:rFonts w:asciiTheme="majorBidi" w:eastAsia="Times New Roman" w:hAnsiTheme="majorBidi" w:cstheme="majorBidi"/>
          <w:bCs/>
          <w:szCs w:val="24"/>
        </w:rPr>
        <w:t xml:space="preserve"> </w:t>
      </w: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A4773B" w:rsidRDefault="00A4773B" w:rsidP="00A4773B">
      <w:pPr>
        <w:tabs>
          <w:tab w:val="left" w:pos="851"/>
        </w:tabs>
        <w:spacing w:before="120"/>
        <w:ind w:right="-120"/>
        <w:rPr>
          <w:rFonts w:asciiTheme="majorBidi" w:eastAsia="Calibri" w:hAnsiTheme="majorBidi" w:cstheme="majorBidi"/>
          <w:b/>
          <w:bCs/>
          <w:color w:val="000000" w:themeColor="text1"/>
          <w:szCs w:val="24"/>
          <w:u w:val="single"/>
        </w:rPr>
      </w:pPr>
      <w:r>
        <w:rPr>
          <w:rFonts w:asciiTheme="majorBidi" w:eastAsia="Calibri" w:hAnsiTheme="majorBidi" w:cstheme="majorBidi"/>
          <w:b/>
          <w:bCs/>
          <w:color w:val="000000" w:themeColor="text1"/>
          <w:szCs w:val="24"/>
        </w:rPr>
        <w:t>Statistics</w:t>
      </w:r>
    </w:p>
    <w:p w:rsidR="00A4773B" w:rsidRDefault="00A4773B" w:rsidP="00A4773B">
      <w:pPr>
        <w:tabs>
          <w:tab w:val="left" w:pos="851"/>
        </w:tabs>
        <w:autoSpaceDE w:val="0"/>
        <w:autoSpaceDN w:val="0"/>
        <w:adjustRightInd w:val="0"/>
        <w:ind w:firstLine="284"/>
        <w:rPr>
          <w:rFonts w:asciiTheme="majorBidi" w:eastAsia="Calibri" w:hAnsiTheme="majorBidi" w:cstheme="majorBidi"/>
          <w:bCs/>
          <w:color w:val="000000" w:themeColor="text1"/>
          <w:szCs w:val="24"/>
        </w:rPr>
      </w:pPr>
      <w:r>
        <w:rPr>
          <w:rFonts w:asciiTheme="majorBidi" w:eastAsia="Calibri" w:hAnsiTheme="majorBidi" w:cstheme="majorBidi"/>
          <w:bCs/>
          <w:color w:val="000000" w:themeColor="text1"/>
          <w:szCs w:val="24"/>
        </w:rPr>
        <w:t>All observations are presented as means ± SE (standard error). The data were analyzed by SigmaPlot</w:t>
      </w:r>
      <w:r>
        <w:rPr>
          <w:rFonts w:asciiTheme="majorBidi" w:eastAsia="Calibri" w:hAnsiTheme="majorBidi" w:cstheme="majorBidi"/>
          <w:bCs/>
          <w:color w:val="000000" w:themeColor="text1"/>
          <w:szCs w:val="24"/>
          <w:vertAlign w:val="superscript"/>
        </w:rPr>
        <w:t>©</w:t>
      </w:r>
      <w:r>
        <w:rPr>
          <w:rFonts w:asciiTheme="majorBidi" w:eastAsia="Calibri" w:hAnsiTheme="majorBidi" w:cstheme="majorBidi"/>
          <w:bCs/>
          <w:color w:val="000000" w:themeColor="text1"/>
          <w:szCs w:val="24"/>
        </w:rPr>
        <w:t xml:space="preserve"> (Version11.0) </w:t>
      </w:r>
      <w:proofErr w:type="gramStart"/>
      <w:r>
        <w:rPr>
          <w:rFonts w:asciiTheme="majorBidi" w:eastAsia="Calibri" w:hAnsiTheme="majorBidi" w:cstheme="majorBidi"/>
          <w:bCs/>
          <w:color w:val="000000" w:themeColor="text1"/>
          <w:szCs w:val="24"/>
        </w:rPr>
        <w:t>and  P</w:t>
      </w:r>
      <w:proofErr w:type="gramEnd"/>
      <w:r>
        <w:rPr>
          <w:rFonts w:asciiTheme="majorBidi" w:eastAsia="Calibri" w:hAnsiTheme="majorBidi" w:cstheme="majorBidi"/>
          <w:bCs/>
          <w:color w:val="000000" w:themeColor="text1"/>
          <w:szCs w:val="24"/>
        </w:rPr>
        <w:t xml:space="preserve"> &lt; 0.05 was considered as significant.</w:t>
      </w:r>
    </w:p>
    <w:p w:rsidR="00A4773B" w:rsidRDefault="00A4773B" w:rsidP="00A4773B">
      <w:pPr>
        <w:tabs>
          <w:tab w:val="left" w:pos="851"/>
        </w:tabs>
        <w:rPr>
          <w:rFonts w:asciiTheme="majorBidi" w:eastAsia="Calibri" w:hAnsiTheme="majorBidi" w:cstheme="majorBidi"/>
          <w:bCs/>
          <w:color w:val="000000" w:themeColor="text1"/>
          <w:szCs w:val="24"/>
        </w:rPr>
      </w:pPr>
      <w:r>
        <w:rPr>
          <w:rFonts w:asciiTheme="majorBidi" w:eastAsia="Calibri" w:hAnsiTheme="majorBidi" w:cstheme="majorBidi"/>
          <w:bCs/>
          <w:color w:val="000000" w:themeColor="text1"/>
          <w:szCs w:val="24"/>
        </w:rPr>
        <w:t xml:space="preserve">Paired two or three </w:t>
      </w:r>
      <w:r w:rsidR="00682BD2">
        <w:rPr>
          <w:rFonts w:asciiTheme="majorBidi" w:eastAsia="Calibri" w:hAnsiTheme="majorBidi" w:cstheme="majorBidi"/>
          <w:bCs/>
          <w:color w:val="000000" w:themeColor="text1"/>
          <w:szCs w:val="24"/>
        </w:rPr>
        <w:t>samples t</w:t>
      </w:r>
      <w:r>
        <w:rPr>
          <w:rFonts w:asciiTheme="majorBidi" w:eastAsia="Calibri" w:hAnsiTheme="majorBidi" w:cstheme="majorBidi"/>
          <w:bCs/>
          <w:color w:val="000000" w:themeColor="text1"/>
          <w:szCs w:val="24"/>
        </w:rPr>
        <w:t xml:space="preserve">-test </w:t>
      </w:r>
      <w:r w:rsidR="00682BD2">
        <w:rPr>
          <w:rFonts w:asciiTheme="majorBidi" w:eastAsia="Calibri" w:hAnsiTheme="majorBidi" w:cstheme="majorBidi"/>
          <w:bCs/>
          <w:color w:val="000000" w:themeColor="text1"/>
          <w:szCs w:val="24"/>
        </w:rPr>
        <w:t>was</w:t>
      </w:r>
      <w:r>
        <w:rPr>
          <w:rFonts w:asciiTheme="majorBidi" w:eastAsia="Calibri" w:hAnsiTheme="majorBidi" w:cstheme="majorBidi"/>
          <w:bCs/>
          <w:color w:val="000000" w:themeColor="text1"/>
          <w:szCs w:val="24"/>
        </w:rPr>
        <w:t xml:space="preserve"> performed to check whether means were significantly different. </w:t>
      </w:r>
    </w:p>
    <w:p w:rsidR="00A1636E" w:rsidRDefault="00A1636E" w:rsidP="00635AD2">
      <w:pPr>
        <w:tabs>
          <w:tab w:val="right" w:pos="8640"/>
        </w:tabs>
        <w:autoSpaceDE w:val="0"/>
        <w:autoSpaceDN w:val="0"/>
        <w:adjustRightInd w:val="0"/>
        <w:spacing w:after="0" w:line="240" w:lineRule="auto"/>
        <w:rPr>
          <w:rFonts w:asciiTheme="majorBidi" w:eastAsia="Times New Roman" w:hAnsiTheme="majorBidi" w:cstheme="majorBidi"/>
          <w:bCs/>
          <w:szCs w:val="24"/>
        </w:rPr>
      </w:pPr>
    </w:p>
    <w:p w:rsidR="00FD2AC2" w:rsidRPr="00A4773B" w:rsidRDefault="00FD2AC2" w:rsidP="009D1408">
      <w:pPr>
        <w:pStyle w:val="ListParagraph"/>
        <w:numPr>
          <w:ilvl w:val="0"/>
          <w:numId w:val="12"/>
        </w:numPr>
        <w:tabs>
          <w:tab w:val="right" w:pos="8640"/>
        </w:tabs>
        <w:autoSpaceDE w:val="0"/>
        <w:autoSpaceDN w:val="0"/>
        <w:adjustRightInd w:val="0"/>
        <w:spacing w:after="0" w:line="240" w:lineRule="auto"/>
        <w:rPr>
          <w:rFonts w:asciiTheme="majorBidi" w:eastAsia="Times New Roman" w:hAnsiTheme="majorBidi" w:cstheme="majorBidi"/>
          <w:bCs/>
          <w:szCs w:val="24"/>
          <w:lang w:val="en-GB"/>
        </w:rPr>
      </w:pPr>
      <w:r w:rsidRPr="00A4773B">
        <w:rPr>
          <w:rFonts w:asciiTheme="majorBidi" w:eastAsia="Times New Roman" w:hAnsiTheme="majorBidi" w:cstheme="majorBidi"/>
          <w:bCs/>
          <w:szCs w:val="24"/>
        </w:rPr>
        <w:t>Tr</w:t>
      </w:r>
      <w:r w:rsidR="00635AD2" w:rsidRPr="00A4773B">
        <w:rPr>
          <w:rFonts w:asciiTheme="majorBidi" w:eastAsia="Times New Roman" w:hAnsiTheme="majorBidi" w:cstheme="majorBidi"/>
          <w:bCs/>
          <w:szCs w:val="24"/>
        </w:rPr>
        <w:t>i</w:t>
      </w:r>
      <w:r w:rsidRPr="00A4773B">
        <w:rPr>
          <w:rFonts w:asciiTheme="majorBidi" w:eastAsia="Times New Roman" w:hAnsiTheme="majorBidi" w:cstheme="majorBidi"/>
          <w:bCs/>
          <w:szCs w:val="24"/>
        </w:rPr>
        <w:t xml:space="preserve">calcium phosphate </w:t>
      </w:r>
      <w:r w:rsidRPr="00A4773B">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Data source: Data 4 in </w:t>
      </w:r>
      <w:proofErr w:type="gramStart"/>
      <w:r w:rsidRPr="004E6ABC">
        <w:rPr>
          <w:rFonts w:asciiTheme="majorBidi" w:eastAsia="Times New Roman" w:hAnsiTheme="majorBidi" w:cstheme="majorBidi"/>
          <w:bCs/>
          <w:szCs w:val="24"/>
          <w:lang w:val="en-GB"/>
        </w:rPr>
        <w:t>Tribasic  calcium</w:t>
      </w:r>
      <w:proofErr w:type="gramEnd"/>
      <w:r w:rsidRPr="004E6ABC">
        <w:rPr>
          <w:rFonts w:asciiTheme="majorBidi" w:eastAsia="Times New Roman" w:hAnsiTheme="majorBidi" w:cstheme="majorBidi"/>
          <w:bCs/>
          <w:szCs w:val="24"/>
          <w:lang w:val="en-GB"/>
        </w:rPr>
        <w:t xml:space="preserve"> phosphate</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200"/>
          <w:tab w:val="center" w:pos="4200"/>
          <w:tab w:val="center" w:pos="51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200"/>
          <w:tab w:val="decimal" w:pos="4100"/>
          <w:tab w:val="decimal"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130.171</w:t>
      </w:r>
      <w:r w:rsidRPr="004E6ABC">
        <w:rPr>
          <w:rFonts w:asciiTheme="majorBidi" w:eastAsia="Times New Roman" w:hAnsiTheme="majorBidi" w:cstheme="majorBidi"/>
          <w:bCs/>
          <w:szCs w:val="24"/>
          <w:lang w:val="en-GB"/>
        </w:rPr>
        <w:tab/>
        <w:t>2.278</w:t>
      </w:r>
      <w:r w:rsidRPr="004E6ABC">
        <w:rPr>
          <w:rFonts w:asciiTheme="majorBidi" w:eastAsia="Times New Roman" w:hAnsiTheme="majorBidi" w:cstheme="majorBidi"/>
          <w:bCs/>
          <w:szCs w:val="24"/>
          <w:lang w:val="en-GB"/>
        </w:rPr>
        <w:tab/>
        <w:t>1.315</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200"/>
          <w:tab w:val="decimal" w:pos="4100"/>
          <w:tab w:val="decimal"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53.740</w:t>
      </w:r>
      <w:r w:rsidRPr="004E6ABC">
        <w:rPr>
          <w:rFonts w:asciiTheme="majorBidi" w:eastAsia="Times New Roman" w:hAnsiTheme="majorBidi" w:cstheme="majorBidi"/>
          <w:bCs/>
          <w:szCs w:val="24"/>
          <w:lang w:val="en-GB"/>
        </w:rPr>
        <w:tab/>
        <w:t>7.215</w:t>
      </w:r>
      <w:r w:rsidRPr="004E6ABC">
        <w:rPr>
          <w:rFonts w:asciiTheme="majorBidi" w:eastAsia="Times New Roman" w:hAnsiTheme="majorBidi" w:cstheme="majorBidi"/>
          <w:bCs/>
          <w:szCs w:val="24"/>
          <w:lang w:val="en-GB"/>
        </w:rPr>
        <w:tab/>
        <w:t>4.166</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76.431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17.496  with</w:t>
      </w:r>
      <w:proofErr w:type="gramEnd"/>
      <w:r w:rsidRPr="004E6ABC">
        <w:rPr>
          <w:rFonts w:asciiTheme="majorBidi" w:eastAsia="Times New Roman" w:hAnsiTheme="majorBidi" w:cstheme="majorBidi"/>
          <w:bCs/>
          <w:szCs w:val="24"/>
          <w:lang w:val="en-GB"/>
        </w:rPr>
        <w:t xml:space="preserve"> 4 degrees of freedom.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64.302 to 88.559</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1.000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A4773B" w:rsidRDefault="00FD2AC2" w:rsidP="009D1408">
      <w:pPr>
        <w:pStyle w:val="ListParagraph"/>
        <w:numPr>
          <w:ilvl w:val="0"/>
          <w:numId w:val="12"/>
        </w:numPr>
        <w:tabs>
          <w:tab w:val="right" w:pos="8640"/>
        </w:tabs>
        <w:autoSpaceDE w:val="0"/>
        <w:autoSpaceDN w:val="0"/>
        <w:adjustRightInd w:val="0"/>
        <w:spacing w:after="0" w:line="240" w:lineRule="auto"/>
        <w:rPr>
          <w:rFonts w:asciiTheme="majorBidi" w:eastAsia="Times New Roman" w:hAnsiTheme="majorBidi" w:cstheme="majorBidi"/>
          <w:bCs/>
          <w:iCs/>
          <w:szCs w:val="24"/>
        </w:rPr>
      </w:pPr>
      <w:r w:rsidRPr="00A4773B">
        <w:rPr>
          <w:rFonts w:asciiTheme="majorBidi" w:eastAsia="Times New Roman" w:hAnsiTheme="majorBidi" w:cstheme="majorBidi"/>
          <w:bCs/>
          <w:iCs/>
          <w:szCs w:val="24"/>
        </w:rPr>
        <w:t xml:space="preserve">Solublizition of phosphate  </w:t>
      </w: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tabs>
          <w:tab w:val="right" w:pos="8640"/>
        </w:tabs>
        <w:autoSpaceDE w:val="0"/>
        <w:autoSpaceDN w:val="0"/>
        <w:adjustRightInd w:val="0"/>
        <w:spacing w:after="0" w:line="240" w:lineRule="auto"/>
        <w:rPr>
          <w:rFonts w:asciiTheme="majorBidi" w:eastAsia="Times New Roman" w:hAnsiTheme="majorBidi" w:cstheme="majorBidi"/>
          <w:szCs w:val="24"/>
          <w:lang w:val="en-GB"/>
        </w:rPr>
      </w:pPr>
      <w:proofErr w:type="gramStart"/>
      <w:r w:rsidRPr="004E6ABC">
        <w:rPr>
          <w:rFonts w:asciiTheme="majorBidi" w:eastAsia="Times New Roman" w:hAnsiTheme="majorBidi" w:cstheme="majorBidi"/>
          <w:bCs/>
          <w:i/>
          <w:szCs w:val="24"/>
        </w:rPr>
        <w:t xml:space="preserve">Penicillium </w:t>
      </w:r>
      <w:r w:rsidRPr="004E6ABC">
        <w:rPr>
          <w:rFonts w:asciiTheme="majorBidi" w:eastAsia="Times New Roman" w:hAnsiTheme="majorBidi" w:cstheme="majorBidi"/>
          <w:bCs/>
          <w:szCs w:val="24"/>
        </w:rPr>
        <w:t>sp.</w:t>
      </w:r>
      <w:proofErr w:type="gramEnd"/>
      <w:r w:rsidRPr="004E6ABC">
        <w:rPr>
          <w:rFonts w:asciiTheme="majorBidi" w:eastAsia="Times New Roman" w:hAnsiTheme="majorBidi" w:cstheme="majorBidi"/>
          <w:b/>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Data source: Data 5 in total accunt B in jourdn</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250"/>
          <w:tab w:val="center" w:pos="4300"/>
          <w:tab w:val="center" w:pos="525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300"/>
          <w:tab w:val="decimal" w:pos="4300"/>
          <w:tab w:val="decimal" w:pos="52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2933.333</w:t>
      </w:r>
      <w:r w:rsidRPr="004E6ABC">
        <w:rPr>
          <w:rFonts w:asciiTheme="majorBidi" w:eastAsia="Times New Roman" w:hAnsiTheme="majorBidi" w:cstheme="majorBidi"/>
          <w:bCs/>
          <w:szCs w:val="24"/>
          <w:lang w:val="en-GB"/>
        </w:rPr>
        <w:tab/>
        <w:t>152.753</w:t>
      </w:r>
      <w:r w:rsidRPr="004E6ABC">
        <w:rPr>
          <w:rFonts w:asciiTheme="majorBidi" w:eastAsia="Times New Roman" w:hAnsiTheme="majorBidi" w:cstheme="majorBidi"/>
          <w:bCs/>
          <w:szCs w:val="24"/>
          <w:lang w:val="en-GB"/>
        </w:rPr>
        <w:tab/>
        <w:t>88.192</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300"/>
          <w:tab w:val="decimal" w:pos="4300"/>
          <w:tab w:val="decimal" w:pos="52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200.000</w:t>
      </w:r>
      <w:r w:rsidRPr="004E6ABC">
        <w:rPr>
          <w:rFonts w:asciiTheme="majorBidi" w:eastAsia="Times New Roman" w:hAnsiTheme="majorBidi" w:cstheme="majorBidi"/>
          <w:bCs/>
          <w:szCs w:val="24"/>
          <w:lang w:val="en-GB"/>
        </w:rPr>
        <w:tab/>
        <w:t>57.735</w:t>
      </w:r>
      <w:r w:rsidRPr="004E6ABC">
        <w:rPr>
          <w:rFonts w:asciiTheme="majorBidi" w:eastAsia="Times New Roman" w:hAnsiTheme="majorBidi" w:cstheme="majorBidi"/>
          <w:bCs/>
          <w:szCs w:val="24"/>
          <w:lang w:val="en-GB"/>
        </w:rPr>
        <w:tab/>
        <w:t>33.333</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2733.333</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28.991  with</w:t>
      </w:r>
      <w:proofErr w:type="gramEnd"/>
      <w:r w:rsidRPr="004E6ABC">
        <w:rPr>
          <w:rFonts w:asciiTheme="majorBidi" w:eastAsia="Times New Roman" w:hAnsiTheme="majorBidi" w:cstheme="majorBidi"/>
          <w:bCs/>
          <w:szCs w:val="24"/>
          <w:lang w:val="en-GB"/>
        </w:rPr>
        <w:t xml:space="preserve"> 4 degrees of freedom.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2471.568 to 2995.099</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1.000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tabs>
          <w:tab w:val="right" w:pos="8640"/>
        </w:tabs>
        <w:autoSpaceDE w:val="0"/>
        <w:autoSpaceDN w:val="0"/>
        <w:adjustRightInd w:val="0"/>
        <w:spacing w:after="0" w:line="240" w:lineRule="auto"/>
        <w:rPr>
          <w:rFonts w:asciiTheme="majorBidi" w:eastAsia="Times New Roman" w:hAnsiTheme="majorBidi" w:cstheme="majorBidi"/>
          <w:bCs/>
          <w:iCs/>
          <w:szCs w:val="24"/>
        </w:rPr>
      </w:pPr>
    </w:p>
    <w:p w:rsidR="00FD2AC2" w:rsidRPr="00A4773B" w:rsidRDefault="00FD2AC2" w:rsidP="009D1408">
      <w:pPr>
        <w:pStyle w:val="ListParagraph"/>
        <w:numPr>
          <w:ilvl w:val="0"/>
          <w:numId w:val="12"/>
        </w:numPr>
        <w:tabs>
          <w:tab w:val="right" w:pos="8640"/>
        </w:tabs>
        <w:autoSpaceDE w:val="0"/>
        <w:autoSpaceDN w:val="0"/>
        <w:adjustRightInd w:val="0"/>
        <w:spacing w:after="0" w:line="240" w:lineRule="auto"/>
        <w:rPr>
          <w:rFonts w:asciiTheme="majorBidi" w:eastAsia="Times New Roman" w:hAnsiTheme="majorBidi" w:cstheme="majorBidi"/>
          <w:bCs/>
          <w:iCs/>
          <w:szCs w:val="24"/>
        </w:rPr>
      </w:pPr>
      <w:r w:rsidRPr="00A4773B">
        <w:rPr>
          <w:rFonts w:asciiTheme="majorBidi" w:eastAsia="Times New Roman" w:hAnsiTheme="majorBidi" w:cstheme="majorBidi"/>
          <w:bCs/>
          <w:iCs/>
          <w:szCs w:val="24"/>
        </w:rPr>
        <w:t>Solubliz</w:t>
      </w:r>
      <w:r w:rsidR="009D1408">
        <w:rPr>
          <w:rFonts w:asciiTheme="majorBidi" w:eastAsia="Times New Roman" w:hAnsiTheme="majorBidi" w:cstheme="majorBidi"/>
          <w:bCs/>
          <w:iCs/>
          <w:szCs w:val="24"/>
        </w:rPr>
        <w:t>a</w:t>
      </w:r>
      <w:r w:rsidRPr="00A4773B">
        <w:rPr>
          <w:rFonts w:asciiTheme="majorBidi" w:eastAsia="Times New Roman" w:hAnsiTheme="majorBidi" w:cstheme="majorBidi"/>
          <w:bCs/>
          <w:iCs/>
          <w:szCs w:val="24"/>
        </w:rPr>
        <w:t xml:space="preserve">ition of  phosphate  </w:t>
      </w:r>
    </w:p>
    <w:p w:rsidR="00FD2AC2" w:rsidRPr="004E6ABC" w:rsidRDefault="00FD2AC2" w:rsidP="00FD2AC2">
      <w:pPr>
        <w:tabs>
          <w:tab w:val="right" w:pos="8640"/>
        </w:tabs>
        <w:autoSpaceDE w:val="0"/>
        <w:autoSpaceDN w:val="0"/>
        <w:adjustRightInd w:val="0"/>
        <w:spacing w:after="0" w:line="240" w:lineRule="auto"/>
        <w:rPr>
          <w:rFonts w:asciiTheme="majorBidi" w:eastAsia="Times New Roman" w:hAnsiTheme="majorBidi" w:cstheme="majorBidi"/>
          <w:b/>
          <w:i/>
          <w:szCs w:val="24"/>
        </w:rPr>
      </w:pPr>
    </w:p>
    <w:p w:rsidR="00FD2AC2" w:rsidRPr="004E6ABC" w:rsidRDefault="00FD2AC2" w:rsidP="00FD2AC2">
      <w:pPr>
        <w:tabs>
          <w:tab w:val="right" w:pos="8640"/>
        </w:tabs>
        <w:autoSpaceDE w:val="0"/>
        <w:autoSpaceDN w:val="0"/>
        <w:adjustRightInd w:val="0"/>
        <w:spacing w:after="0" w:line="240" w:lineRule="auto"/>
        <w:rPr>
          <w:rFonts w:asciiTheme="majorBidi" w:eastAsia="Times New Roman" w:hAnsiTheme="majorBidi" w:cstheme="majorBidi"/>
          <w:szCs w:val="24"/>
          <w:lang w:val="en-GB"/>
        </w:rPr>
      </w:pPr>
      <w:proofErr w:type="gramStart"/>
      <w:r w:rsidRPr="004E6ABC">
        <w:rPr>
          <w:rFonts w:asciiTheme="majorBidi" w:eastAsia="Times New Roman" w:hAnsiTheme="majorBidi" w:cstheme="majorBidi"/>
          <w:bCs/>
          <w:i/>
          <w:szCs w:val="24"/>
        </w:rPr>
        <w:t xml:space="preserve">Cochlioblus </w:t>
      </w:r>
      <w:r w:rsidRPr="004E6ABC">
        <w:rPr>
          <w:rFonts w:asciiTheme="majorBidi" w:eastAsia="Times New Roman" w:hAnsiTheme="majorBidi" w:cstheme="majorBidi"/>
          <w:bCs/>
          <w:szCs w:val="24"/>
        </w:rPr>
        <w:t>sp.</w:t>
      </w:r>
      <w:proofErr w:type="gramEnd"/>
      <w:r w:rsidRPr="004E6ABC">
        <w:rPr>
          <w:rFonts w:asciiTheme="majorBidi" w:eastAsia="Times New Roman" w:hAnsiTheme="majorBidi" w:cstheme="majorBidi"/>
          <w:b/>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 </w:t>
      </w:r>
    </w:p>
    <w:p w:rsidR="00FD2AC2" w:rsidRPr="004E6ABC" w:rsidRDefault="00FD2AC2" w:rsidP="00FD2AC2">
      <w:pPr>
        <w:tabs>
          <w:tab w:val="center" w:pos="1450"/>
          <w:tab w:val="center" w:pos="2200"/>
          <w:tab w:val="center" w:pos="3250"/>
          <w:tab w:val="center" w:pos="4300"/>
          <w:tab w:val="center" w:pos="525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300"/>
          <w:tab w:val="decimal" w:pos="4300"/>
          <w:tab w:val="decimal" w:pos="52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2933.333</w:t>
      </w:r>
      <w:r w:rsidRPr="004E6ABC">
        <w:rPr>
          <w:rFonts w:asciiTheme="majorBidi" w:eastAsia="Times New Roman" w:hAnsiTheme="majorBidi" w:cstheme="majorBidi"/>
          <w:bCs/>
          <w:szCs w:val="24"/>
          <w:lang w:val="en-GB"/>
        </w:rPr>
        <w:tab/>
        <w:t>152.753</w:t>
      </w:r>
      <w:r w:rsidRPr="004E6ABC">
        <w:rPr>
          <w:rFonts w:asciiTheme="majorBidi" w:eastAsia="Times New Roman" w:hAnsiTheme="majorBidi" w:cstheme="majorBidi"/>
          <w:bCs/>
          <w:szCs w:val="24"/>
          <w:lang w:val="en-GB"/>
        </w:rPr>
        <w:tab/>
        <w:t>88.192</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300"/>
          <w:tab w:val="decimal" w:pos="4300"/>
          <w:tab w:val="decimal" w:pos="52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200.000</w:t>
      </w:r>
      <w:r w:rsidRPr="004E6ABC">
        <w:rPr>
          <w:rFonts w:asciiTheme="majorBidi" w:eastAsia="Times New Roman" w:hAnsiTheme="majorBidi" w:cstheme="majorBidi"/>
          <w:bCs/>
          <w:szCs w:val="24"/>
          <w:lang w:val="en-GB"/>
        </w:rPr>
        <w:tab/>
        <w:t>57.735</w:t>
      </w:r>
      <w:r w:rsidRPr="004E6ABC">
        <w:rPr>
          <w:rFonts w:asciiTheme="majorBidi" w:eastAsia="Times New Roman" w:hAnsiTheme="majorBidi" w:cstheme="majorBidi"/>
          <w:bCs/>
          <w:szCs w:val="24"/>
          <w:lang w:val="en-GB"/>
        </w:rPr>
        <w:tab/>
        <w:t>33.333</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2733.333</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 = 28.991 with 4 degrees of freedom.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2471.568 to 2995.099</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1.000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Default="00FD2AC2"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Default="00A4773B" w:rsidP="00FD2AC2">
      <w:pPr>
        <w:spacing w:after="0"/>
        <w:rPr>
          <w:rFonts w:asciiTheme="majorBidi" w:eastAsia="Times New Roman" w:hAnsiTheme="majorBidi" w:cstheme="majorBidi"/>
          <w:bCs/>
          <w:szCs w:val="24"/>
          <w:lang w:val="en-GB"/>
        </w:rPr>
      </w:pPr>
    </w:p>
    <w:p w:rsidR="00A4773B" w:rsidRPr="004E6ABC" w:rsidRDefault="00A4773B" w:rsidP="00FD2AC2">
      <w:pPr>
        <w:spacing w:after="0"/>
        <w:rPr>
          <w:rFonts w:asciiTheme="majorBidi" w:eastAsia="Times New Roman" w:hAnsiTheme="majorBidi" w:cstheme="majorBidi"/>
          <w:bCs/>
          <w:szCs w:val="24"/>
          <w:lang w:val="en-GB"/>
        </w:rPr>
      </w:pPr>
    </w:p>
    <w:p w:rsidR="00FD2AC2" w:rsidRPr="004E6ABC" w:rsidRDefault="009D1408" w:rsidP="00FD2AC2">
      <w:pPr>
        <w:spacing w:after="0"/>
        <w:rPr>
          <w:rFonts w:asciiTheme="majorBidi" w:eastAsia="Times New Roman" w:hAnsiTheme="majorBidi" w:cstheme="majorBidi"/>
          <w:b/>
          <w:szCs w:val="24"/>
        </w:rPr>
      </w:pPr>
      <w:r>
        <w:rPr>
          <w:rFonts w:asciiTheme="majorBidi" w:eastAsia="Times New Roman" w:hAnsiTheme="majorBidi" w:cstheme="majorBidi"/>
          <w:b/>
          <w:szCs w:val="24"/>
        </w:rPr>
        <w:t>3-</w:t>
      </w:r>
    </w:p>
    <w:p w:rsidR="00FD2AC2" w:rsidRPr="004E6ABC" w:rsidRDefault="00FD2AC2" w:rsidP="00FD2AC2">
      <w:pPr>
        <w:spacing w:after="0"/>
        <w:rPr>
          <w:rFonts w:asciiTheme="majorBidi" w:eastAsia="Times New Roman" w:hAnsiTheme="majorBidi" w:cstheme="majorBidi"/>
          <w:b/>
          <w:szCs w:val="24"/>
        </w:rPr>
      </w:pPr>
      <w:r w:rsidRPr="004E6ABC">
        <w:rPr>
          <w:rFonts w:asciiTheme="majorBidi" w:eastAsia="Times New Roman" w:hAnsiTheme="majorBidi" w:cstheme="majorBidi"/>
          <w:b/>
          <w:noProof/>
          <w:szCs w:val="24"/>
        </w:rPr>
        <w:drawing>
          <wp:inline distT="0" distB="0" distL="0" distR="0">
            <wp:extent cx="5854700" cy="4393565"/>
            <wp:effectExtent l="19050" t="0" r="0" b="0"/>
            <wp:docPr id="210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2" cstate="print"/>
                    <a:srcRect/>
                    <a:stretch>
                      <a:fillRect/>
                    </a:stretch>
                  </pic:blipFill>
                  <pic:spPr bwMode="auto">
                    <a:xfrm>
                      <a:off x="0" y="0"/>
                      <a:ext cx="5854700" cy="4393565"/>
                    </a:xfrm>
                    <a:prstGeom prst="rect">
                      <a:avLst/>
                    </a:prstGeom>
                    <a:noFill/>
                    <a:ln w="9525">
                      <a:noFill/>
                      <a:miter lim="800000"/>
                      <a:headEnd/>
                      <a:tailEnd/>
                    </a:ln>
                  </pic:spPr>
                </pic:pic>
              </a:graphicData>
            </a:graphic>
          </wp:inline>
        </w:drawing>
      </w: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r w:rsidRPr="004E6ABC">
        <w:rPr>
          <w:rFonts w:asciiTheme="majorBidi" w:eastAsia="Times New Roman" w:hAnsiTheme="majorBidi" w:cstheme="majorBidi"/>
          <w:b/>
          <w:noProof/>
          <w:szCs w:val="24"/>
        </w:rPr>
        <w:drawing>
          <wp:inline distT="0" distB="0" distL="0" distR="0">
            <wp:extent cx="5486400" cy="4358005"/>
            <wp:effectExtent l="19050" t="0" r="0" b="0"/>
            <wp:docPr id="210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3" cstate="print"/>
                    <a:srcRect/>
                    <a:stretch>
                      <a:fillRect/>
                    </a:stretch>
                  </pic:blipFill>
                  <pic:spPr bwMode="auto">
                    <a:xfrm>
                      <a:off x="0" y="0"/>
                      <a:ext cx="5486400" cy="4358005"/>
                    </a:xfrm>
                    <a:prstGeom prst="rect">
                      <a:avLst/>
                    </a:prstGeom>
                    <a:noFill/>
                    <a:ln w="9525">
                      <a:noFill/>
                      <a:miter lim="800000"/>
                      <a:headEnd/>
                      <a:tailEnd/>
                    </a:ln>
                  </pic:spPr>
                </pic:pic>
              </a:graphicData>
            </a:graphic>
          </wp:inline>
        </w:drawing>
      </w: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682BD2" w:rsidP="00682BD2">
      <w:pPr>
        <w:tabs>
          <w:tab w:val="right" w:pos="8640"/>
        </w:tabs>
        <w:autoSpaceDE w:val="0"/>
        <w:autoSpaceDN w:val="0"/>
        <w:adjustRightInd w:val="0"/>
        <w:spacing w:after="0" w:line="240" w:lineRule="auto"/>
        <w:rPr>
          <w:rFonts w:asciiTheme="majorBidi" w:eastAsia="Times New Roman" w:hAnsiTheme="majorBidi" w:cstheme="majorBidi"/>
          <w:bCs/>
          <w:szCs w:val="24"/>
          <w:lang w:val="en-GB"/>
        </w:rPr>
      </w:pPr>
      <w:r>
        <w:rPr>
          <w:rFonts w:asciiTheme="majorBidi" w:eastAsia="Times New Roman" w:hAnsiTheme="majorBidi" w:cstheme="majorBidi"/>
          <w:bCs/>
          <w:szCs w:val="24"/>
          <w:lang w:val="en-GB"/>
        </w:rPr>
        <w:t xml:space="preserve"> 4 - </w:t>
      </w:r>
      <w:r w:rsidR="00FD2AC2" w:rsidRPr="004E6ABC">
        <w:rPr>
          <w:rFonts w:asciiTheme="majorBidi" w:eastAsia="Times New Roman" w:hAnsiTheme="majorBidi" w:cstheme="majorBidi"/>
          <w:bCs/>
          <w:szCs w:val="24"/>
          <w:lang w:val="en-GB"/>
        </w:rPr>
        <w:t xml:space="preserve">: t </w:t>
      </w:r>
      <w:proofErr w:type="gramStart"/>
      <w:r w:rsidR="00FD2AC2" w:rsidRPr="004E6ABC">
        <w:rPr>
          <w:rFonts w:asciiTheme="majorBidi" w:eastAsia="Times New Roman" w:hAnsiTheme="majorBidi" w:cstheme="majorBidi"/>
          <w:bCs/>
          <w:szCs w:val="24"/>
          <w:lang w:val="en-GB"/>
        </w:rPr>
        <w:t xml:space="preserve">test </w:t>
      </w:r>
      <w:r w:rsidR="00E36B98">
        <w:rPr>
          <w:rFonts w:asciiTheme="majorBidi" w:eastAsia="Times New Roman" w:hAnsiTheme="majorBidi" w:cstheme="majorBidi"/>
          <w:bCs/>
          <w:szCs w:val="24"/>
          <w:lang w:val="en-GB"/>
        </w:rPr>
        <w:t xml:space="preserve"> temperate</w:t>
      </w:r>
      <w:proofErr w:type="gramEnd"/>
      <w:r w:rsidR="00E36B98">
        <w:rPr>
          <w:rFonts w:asciiTheme="majorBidi" w:eastAsia="Times New Roman" w:hAnsiTheme="majorBidi" w:cstheme="majorBidi"/>
          <w:bCs/>
          <w:szCs w:val="24"/>
          <w:lang w:val="en-GB"/>
        </w:rPr>
        <w:t xml:space="preserve"> grassland </w:t>
      </w:r>
      <w:r w:rsidR="00FD2AC2" w:rsidRPr="004E6ABC">
        <w:rPr>
          <w:rFonts w:asciiTheme="majorBidi" w:eastAsia="Times New Roman" w:hAnsiTheme="majorBidi" w:cstheme="majorBidi"/>
          <w:bCs/>
          <w:szCs w:val="24"/>
          <w:lang w:val="en-GB"/>
        </w:rPr>
        <w:t xml:space="preserve">  in s</w:t>
      </w:r>
      <w:r w:rsidR="00770680">
        <w:rPr>
          <w:rFonts w:asciiTheme="majorBidi" w:eastAsia="Times New Roman" w:hAnsiTheme="majorBidi" w:cstheme="majorBidi"/>
          <w:bCs/>
          <w:szCs w:val="24"/>
          <w:lang w:val="en-GB"/>
        </w:rPr>
        <w:t>i</w:t>
      </w:r>
      <w:r w:rsidR="00FD2AC2" w:rsidRPr="004E6ABC">
        <w:rPr>
          <w:rFonts w:asciiTheme="majorBidi" w:eastAsia="Times New Roman" w:hAnsiTheme="majorBidi" w:cstheme="majorBidi"/>
          <w:bCs/>
          <w:szCs w:val="24"/>
          <w:lang w:val="en-GB"/>
        </w:rPr>
        <w:t>lica 4 -12 -2012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18.792</w:t>
      </w:r>
      <w:r w:rsidRPr="004E6ABC">
        <w:rPr>
          <w:rFonts w:asciiTheme="majorBidi" w:eastAsia="Times New Roman" w:hAnsiTheme="majorBidi" w:cstheme="majorBidi"/>
          <w:bCs/>
          <w:szCs w:val="24"/>
          <w:lang w:val="en-GB"/>
        </w:rPr>
        <w:tab/>
        <w:t>2.448</w:t>
      </w:r>
      <w:r w:rsidRPr="004E6ABC">
        <w:rPr>
          <w:rFonts w:asciiTheme="majorBidi" w:eastAsia="Times New Roman" w:hAnsiTheme="majorBidi" w:cstheme="majorBidi"/>
          <w:bCs/>
          <w:szCs w:val="24"/>
          <w:lang w:val="en-GB"/>
        </w:rPr>
        <w:tab/>
        <w:t>1.413</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44.581</w:t>
      </w:r>
      <w:r w:rsidRPr="004E6ABC">
        <w:rPr>
          <w:rFonts w:asciiTheme="majorBidi" w:eastAsia="Times New Roman" w:hAnsiTheme="majorBidi" w:cstheme="majorBidi"/>
          <w:bCs/>
          <w:szCs w:val="24"/>
          <w:lang w:val="en-GB"/>
        </w:rPr>
        <w:tab/>
        <w:t>5.245</w:t>
      </w:r>
      <w:r w:rsidRPr="004E6ABC">
        <w:rPr>
          <w:rFonts w:asciiTheme="majorBidi" w:eastAsia="Times New Roman" w:hAnsiTheme="majorBidi" w:cstheme="majorBidi"/>
          <w:bCs/>
          <w:szCs w:val="24"/>
          <w:lang w:val="en-GB"/>
        </w:rPr>
        <w:tab/>
        <w:t>3.028</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-25.788</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 = -</w:t>
      </w:r>
      <w:proofErr w:type="gramStart"/>
      <w:r w:rsidRPr="004E6ABC">
        <w:rPr>
          <w:rFonts w:asciiTheme="majorBidi" w:eastAsia="Times New Roman" w:hAnsiTheme="majorBidi" w:cstheme="majorBidi"/>
          <w:bCs/>
          <w:szCs w:val="24"/>
          <w:lang w:val="en-GB"/>
        </w:rPr>
        <w:t>7.717  with</w:t>
      </w:r>
      <w:proofErr w:type="gramEnd"/>
      <w:r w:rsidRPr="004E6ABC">
        <w:rPr>
          <w:rFonts w:asciiTheme="majorBidi" w:eastAsia="Times New Roman" w:hAnsiTheme="majorBidi" w:cstheme="majorBidi"/>
          <w:bCs/>
          <w:szCs w:val="24"/>
          <w:lang w:val="en-GB"/>
        </w:rPr>
        <w:t xml:space="preserve"> 4 degrees of freedom. (P = 0.002)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-35.067 to -16.510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0.002).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1.000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682BD2" w:rsidRDefault="00682BD2" w:rsidP="00FD2AC2">
      <w:pPr>
        <w:tabs>
          <w:tab w:val="right" w:pos="8640"/>
        </w:tabs>
        <w:autoSpaceDE w:val="0"/>
        <w:autoSpaceDN w:val="0"/>
        <w:adjustRightInd w:val="0"/>
        <w:spacing w:after="0" w:line="240" w:lineRule="auto"/>
        <w:rPr>
          <w:rFonts w:asciiTheme="majorBidi" w:eastAsia="Times New Roman" w:hAnsiTheme="majorBidi" w:cstheme="majorBidi"/>
          <w:szCs w:val="24"/>
          <w:lang w:val="en-GB"/>
        </w:rPr>
      </w:pPr>
    </w:p>
    <w:p w:rsidR="00682BD2" w:rsidRDefault="00682BD2" w:rsidP="00FD2AC2">
      <w:pPr>
        <w:tabs>
          <w:tab w:val="right" w:pos="8640"/>
        </w:tabs>
        <w:autoSpaceDE w:val="0"/>
        <w:autoSpaceDN w:val="0"/>
        <w:adjustRightInd w:val="0"/>
        <w:spacing w:after="0" w:line="240" w:lineRule="auto"/>
        <w:rPr>
          <w:rFonts w:asciiTheme="majorBidi" w:eastAsia="Times New Roman" w:hAnsiTheme="majorBidi" w:cstheme="majorBidi"/>
          <w:szCs w:val="24"/>
          <w:lang w:val="en-GB"/>
        </w:rPr>
      </w:pPr>
    </w:p>
    <w:p w:rsidR="00FD2AC2" w:rsidRPr="004E6ABC" w:rsidRDefault="00FD2AC2" w:rsidP="00FD2AC2">
      <w:pPr>
        <w:tabs>
          <w:tab w:val="right" w:pos="8640"/>
        </w:tabs>
        <w:autoSpaceDE w:val="0"/>
        <w:autoSpaceDN w:val="0"/>
        <w:adjustRightInd w:val="0"/>
        <w:spacing w:after="0" w:line="240" w:lineRule="auto"/>
        <w:rPr>
          <w:rFonts w:asciiTheme="majorBidi" w:eastAsia="Times New Roman" w:hAnsiTheme="majorBidi" w:cstheme="majorBidi"/>
          <w:bCs/>
          <w:szCs w:val="24"/>
          <w:rtl/>
          <w:lang w:val="en-GB"/>
        </w:rPr>
      </w:pPr>
      <w:proofErr w:type="gramStart"/>
      <w:r w:rsidRPr="004E6ABC">
        <w:rPr>
          <w:rFonts w:asciiTheme="majorBidi" w:eastAsia="Times New Roman" w:hAnsiTheme="majorBidi" w:cstheme="majorBidi"/>
          <w:b/>
          <w:szCs w:val="24"/>
          <w:lang w:val="en-GB"/>
        </w:rPr>
        <w:t>t</w:t>
      </w:r>
      <w:r w:rsidRPr="004E6ABC">
        <w:rPr>
          <w:rFonts w:asciiTheme="majorBidi" w:eastAsia="Times New Roman" w:hAnsiTheme="majorBidi" w:cstheme="majorBidi"/>
          <w:bCs/>
          <w:szCs w:val="24"/>
          <w:lang w:val="en-GB"/>
        </w:rPr>
        <w:t>-test</w:t>
      </w:r>
      <w:proofErr w:type="gramEnd"/>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682BD2" w:rsidRDefault="00682BD2" w:rsidP="00682BD2">
      <w:pPr>
        <w:autoSpaceDE w:val="0"/>
        <w:autoSpaceDN w:val="0"/>
        <w:adjustRightInd w:val="0"/>
        <w:spacing w:after="0" w:line="240" w:lineRule="auto"/>
        <w:ind w:left="426"/>
        <w:rPr>
          <w:rFonts w:asciiTheme="majorBidi" w:eastAsia="Times New Roman" w:hAnsiTheme="majorBidi" w:cstheme="majorBidi"/>
          <w:bCs/>
          <w:szCs w:val="24"/>
          <w:lang w:val="en-GB"/>
        </w:rPr>
      </w:pPr>
      <w:r>
        <w:rPr>
          <w:rFonts w:asciiTheme="majorBidi" w:eastAsia="Times New Roman" w:hAnsiTheme="majorBidi" w:cstheme="majorBidi"/>
          <w:bCs/>
          <w:szCs w:val="24"/>
          <w:lang w:val="en-GB"/>
        </w:rPr>
        <w:t>5-</w:t>
      </w:r>
      <w:r w:rsidR="00FD2AC2" w:rsidRPr="00682BD2">
        <w:rPr>
          <w:rFonts w:asciiTheme="majorBidi" w:eastAsia="Times New Roman" w:hAnsiTheme="majorBidi" w:cstheme="majorBidi"/>
          <w:bCs/>
          <w:szCs w:val="24"/>
          <w:lang w:val="en-GB"/>
        </w:rPr>
        <w:t xml:space="preserve">Data source: Data 3 in </w:t>
      </w:r>
      <w:proofErr w:type="gramStart"/>
      <w:r w:rsidR="00FD2AC2" w:rsidRPr="00682BD2">
        <w:rPr>
          <w:rFonts w:asciiTheme="majorBidi" w:eastAsia="Times New Roman" w:hAnsiTheme="majorBidi" w:cstheme="majorBidi"/>
          <w:bCs/>
          <w:szCs w:val="24"/>
          <w:lang w:val="en-GB"/>
        </w:rPr>
        <w:t>SULPHATE  V</w:t>
      </w:r>
      <w:proofErr w:type="gramEnd"/>
      <w:r w:rsidR="00FD2AC2" w:rsidRPr="00682BD2">
        <w:rPr>
          <w:rFonts w:asciiTheme="majorBidi" w:eastAsia="Times New Roman" w:hAnsiTheme="majorBidi" w:cstheme="majorBidi"/>
          <w:bCs/>
          <w:szCs w:val="24"/>
          <w:lang w:val="en-GB"/>
        </w:rPr>
        <w:t>+ NCON SOIL 1 JORD</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15.137</w:t>
      </w:r>
      <w:r w:rsidRPr="004E6ABC">
        <w:rPr>
          <w:rFonts w:asciiTheme="majorBidi" w:eastAsia="Times New Roman" w:hAnsiTheme="majorBidi" w:cstheme="majorBidi"/>
          <w:bCs/>
          <w:szCs w:val="24"/>
          <w:lang w:val="en-GB"/>
        </w:rPr>
        <w:tab/>
        <w:t>3.444</w:t>
      </w:r>
      <w:r w:rsidRPr="004E6ABC">
        <w:rPr>
          <w:rFonts w:asciiTheme="majorBidi" w:eastAsia="Times New Roman" w:hAnsiTheme="majorBidi" w:cstheme="majorBidi"/>
          <w:bCs/>
          <w:szCs w:val="24"/>
          <w:lang w:val="en-GB"/>
        </w:rPr>
        <w:tab/>
        <w:t>1.988</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2.104</w:t>
      </w:r>
      <w:r w:rsidRPr="004E6ABC">
        <w:rPr>
          <w:rFonts w:asciiTheme="majorBidi" w:eastAsia="Times New Roman" w:hAnsiTheme="majorBidi" w:cstheme="majorBidi"/>
          <w:bCs/>
          <w:szCs w:val="24"/>
          <w:lang w:val="en-GB"/>
        </w:rPr>
        <w:tab/>
        <w:t>3.644</w:t>
      </w:r>
      <w:r w:rsidRPr="004E6ABC">
        <w:rPr>
          <w:rFonts w:asciiTheme="majorBidi" w:eastAsia="Times New Roman" w:hAnsiTheme="majorBidi" w:cstheme="majorBidi"/>
          <w:bCs/>
          <w:szCs w:val="24"/>
          <w:lang w:val="en-GB"/>
        </w:rPr>
        <w:tab/>
        <w:t>2.104</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13.034</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4.503  with</w:t>
      </w:r>
      <w:proofErr w:type="gramEnd"/>
      <w:r w:rsidRPr="004E6ABC">
        <w:rPr>
          <w:rFonts w:asciiTheme="majorBidi" w:eastAsia="Times New Roman" w:hAnsiTheme="majorBidi" w:cstheme="majorBidi"/>
          <w:bCs/>
          <w:szCs w:val="24"/>
          <w:lang w:val="en-GB"/>
        </w:rPr>
        <w:t xml:space="preserve"> 4 degrees of freedom. (P = 0.011)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4.997 to 21.070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0.011).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0.905</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4E6ABC" w:rsidRDefault="00FD2AC2" w:rsidP="00FD2AC2">
      <w:pPr>
        <w:spacing w:after="0"/>
        <w:rPr>
          <w:rFonts w:asciiTheme="majorBidi" w:eastAsia="Times New Roman" w:hAnsiTheme="majorBidi" w:cstheme="majorBidi"/>
          <w:b/>
          <w:szCs w:val="24"/>
        </w:rPr>
      </w:pPr>
    </w:p>
    <w:p w:rsidR="00FD2AC2" w:rsidRPr="00682BD2" w:rsidRDefault="00682BD2" w:rsidP="00682BD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rPr>
      </w:pPr>
      <w:r>
        <w:rPr>
          <w:rFonts w:asciiTheme="majorBidi" w:eastAsia="Times New Roman" w:hAnsiTheme="majorBidi" w:cstheme="majorBidi"/>
          <w:bCs/>
          <w:szCs w:val="24"/>
          <w:lang w:val="en-GB"/>
        </w:rPr>
        <w:t>6-</w:t>
      </w:r>
      <w:r w:rsidR="00FD2AC2" w:rsidRPr="00682BD2">
        <w:rPr>
          <w:rFonts w:asciiTheme="majorBidi" w:eastAsia="Times New Roman" w:hAnsiTheme="majorBidi" w:cstheme="majorBidi"/>
          <w:bCs/>
          <w:szCs w:val="24"/>
          <w:lang w:val="en-GB"/>
        </w:rPr>
        <w:t>Data source: Data 3 in SULPHATE + Non</w:t>
      </w:r>
      <w:r w:rsidR="00FD2AC2" w:rsidRPr="00682BD2">
        <w:rPr>
          <w:rFonts w:asciiTheme="majorBidi" w:eastAsia="Times New Roman" w:hAnsiTheme="majorBidi" w:cstheme="majorBidi"/>
          <w:bCs/>
          <w:szCs w:val="24"/>
        </w:rPr>
        <w:t xml:space="preserve">V </w:t>
      </w:r>
      <w:r w:rsidR="00FD2AC2" w:rsidRPr="00682BD2">
        <w:rPr>
          <w:rFonts w:asciiTheme="majorBidi" w:eastAsia="Times New Roman" w:hAnsiTheme="majorBidi" w:cstheme="majorBidi"/>
          <w:bCs/>
          <w:szCs w:val="24"/>
          <w:lang w:val="en-GB"/>
        </w:rPr>
        <w:t xml:space="preserve">  CON</w:t>
      </w:r>
      <w:r w:rsidR="00FD2AC2" w:rsidRPr="00682BD2">
        <w:rPr>
          <w:rFonts w:asciiTheme="majorBidi" w:eastAsia="Times New Roman" w:hAnsiTheme="majorBidi" w:cstheme="majorBidi"/>
          <w:bCs/>
          <w:szCs w:val="24"/>
        </w:rPr>
        <w:t>.</w:t>
      </w:r>
      <w:r w:rsidR="00FD2AC2" w:rsidRPr="00682BD2">
        <w:rPr>
          <w:rFonts w:asciiTheme="majorBidi" w:eastAsia="Times New Roman" w:hAnsiTheme="majorBidi" w:cstheme="majorBidi"/>
          <w:bCs/>
          <w:szCs w:val="24"/>
          <w:lang w:val="en-GB"/>
        </w:rPr>
        <w:t xml:space="preserve"> </w:t>
      </w:r>
      <w:r w:rsidR="00FD2AC2" w:rsidRPr="00682BD2">
        <w:rPr>
          <w:rFonts w:asciiTheme="majorBidi" w:eastAsia="Times New Roman" w:hAnsiTheme="majorBidi" w:cstheme="majorBidi"/>
          <w:bCs/>
          <w:szCs w:val="24"/>
        </w:rPr>
        <w:t xml:space="preserve"> </w:t>
      </w:r>
    </w:p>
    <w:p w:rsidR="00FD2AC2" w:rsidRPr="004E6ABC" w:rsidRDefault="00FD2AC2" w:rsidP="00FD2AC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rPr>
      </w:pPr>
    </w:p>
    <w:p w:rsidR="00FD2AC2" w:rsidRPr="004E6ABC" w:rsidRDefault="00FD2AC2" w:rsidP="00FD2AC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37.659</w:t>
      </w:r>
      <w:r w:rsidRPr="004E6ABC">
        <w:rPr>
          <w:rFonts w:asciiTheme="majorBidi" w:eastAsia="Times New Roman" w:hAnsiTheme="majorBidi" w:cstheme="majorBidi"/>
          <w:bCs/>
          <w:szCs w:val="24"/>
          <w:lang w:val="en-GB"/>
        </w:rPr>
        <w:tab/>
        <w:t>2.712</w:t>
      </w:r>
      <w:r w:rsidRPr="004E6ABC">
        <w:rPr>
          <w:rFonts w:asciiTheme="majorBidi" w:eastAsia="Times New Roman" w:hAnsiTheme="majorBidi" w:cstheme="majorBidi"/>
          <w:bCs/>
          <w:szCs w:val="24"/>
          <w:lang w:val="en-GB"/>
        </w:rPr>
        <w:tab/>
        <w:t>1.566</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5.765</w:t>
      </w:r>
      <w:r w:rsidRPr="004E6ABC">
        <w:rPr>
          <w:rFonts w:asciiTheme="majorBidi" w:eastAsia="Times New Roman" w:hAnsiTheme="majorBidi" w:cstheme="majorBidi"/>
          <w:bCs/>
          <w:szCs w:val="24"/>
          <w:lang w:val="en-GB"/>
        </w:rPr>
        <w:tab/>
        <w:t>0.788</w:t>
      </w:r>
      <w:r w:rsidRPr="004E6ABC">
        <w:rPr>
          <w:rFonts w:asciiTheme="majorBidi" w:eastAsia="Times New Roman" w:hAnsiTheme="majorBidi" w:cstheme="majorBidi"/>
          <w:bCs/>
          <w:szCs w:val="24"/>
          <w:lang w:val="en-GB"/>
        </w:rPr>
        <w:tab/>
        <w:t>0.455</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31.894</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19.562  with</w:t>
      </w:r>
      <w:proofErr w:type="gramEnd"/>
      <w:r w:rsidRPr="004E6ABC">
        <w:rPr>
          <w:rFonts w:asciiTheme="majorBidi" w:eastAsia="Times New Roman" w:hAnsiTheme="majorBidi" w:cstheme="majorBidi"/>
          <w:bCs/>
          <w:szCs w:val="24"/>
          <w:lang w:val="en-GB"/>
        </w:rPr>
        <w:t xml:space="preserve"> 4 degrees of freedom.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27.367 to 36.421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635AD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1.000</w:t>
      </w: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tabs>
          <w:tab w:val="right" w:pos="8640"/>
        </w:tabs>
        <w:autoSpaceDE w:val="0"/>
        <w:autoSpaceDN w:val="0"/>
        <w:adjustRightInd w:val="0"/>
        <w:spacing w:after="0" w:line="240" w:lineRule="auto"/>
        <w:rPr>
          <w:rFonts w:asciiTheme="majorBidi" w:eastAsia="Times New Roman" w:hAnsiTheme="majorBidi" w:cstheme="majorBidi"/>
          <w:bCs/>
          <w:szCs w:val="24"/>
          <w:lang w:val="en-GB"/>
        </w:rPr>
      </w:pPr>
      <w:proofErr w:type="gramStart"/>
      <w:r w:rsidRPr="004E6ABC">
        <w:rPr>
          <w:rFonts w:asciiTheme="majorBidi" w:eastAsia="Times New Roman" w:hAnsiTheme="majorBidi" w:cstheme="majorBidi"/>
          <w:bCs/>
          <w:szCs w:val="24"/>
          <w:lang w:val="en-GB"/>
        </w:rPr>
        <w:t>t-test</w:t>
      </w:r>
      <w:proofErr w:type="gramEnd"/>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682BD2" w:rsidP="00FD2AC2">
      <w:pPr>
        <w:autoSpaceDE w:val="0"/>
        <w:autoSpaceDN w:val="0"/>
        <w:adjustRightInd w:val="0"/>
        <w:spacing w:after="0" w:line="240" w:lineRule="auto"/>
        <w:rPr>
          <w:rFonts w:asciiTheme="majorBidi" w:eastAsia="Times New Roman" w:hAnsiTheme="majorBidi" w:cstheme="majorBidi"/>
          <w:bCs/>
          <w:szCs w:val="24"/>
        </w:rPr>
      </w:pPr>
      <w:r>
        <w:rPr>
          <w:rFonts w:asciiTheme="majorBidi" w:eastAsia="Times New Roman" w:hAnsiTheme="majorBidi" w:cstheme="majorBidi"/>
          <w:bCs/>
          <w:szCs w:val="24"/>
          <w:lang w:val="en-GB"/>
        </w:rPr>
        <w:t>7-</w:t>
      </w:r>
      <w:r w:rsidR="00FD2AC2" w:rsidRPr="004E6ABC">
        <w:rPr>
          <w:rFonts w:asciiTheme="majorBidi" w:eastAsia="Times New Roman" w:hAnsiTheme="majorBidi" w:cstheme="majorBidi"/>
          <w:bCs/>
          <w:szCs w:val="24"/>
          <w:lang w:val="en-GB"/>
        </w:rPr>
        <w:t>Data source: Data 3 in SULPHATE =</w:t>
      </w:r>
      <w:proofErr w:type="gramStart"/>
      <w:r w:rsidR="00FD2AC2" w:rsidRPr="004E6ABC">
        <w:rPr>
          <w:rFonts w:asciiTheme="majorBidi" w:eastAsia="Times New Roman" w:hAnsiTheme="majorBidi" w:cstheme="majorBidi"/>
          <w:bCs/>
          <w:szCs w:val="24"/>
          <w:lang w:val="en-GB"/>
        </w:rPr>
        <w:t>CONTRO</w:t>
      </w:r>
      <w:r w:rsidR="00145E42">
        <w:rPr>
          <w:rFonts w:asciiTheme="majorBidi" w:eastAsia="Times New Roman" w:hAnsiTheme="majorBidi" w:cstheme="majorBidi"/>
          <w:bCs/>
          <w:szCs w:val="24"/>
          <w:lang w:val="en-GB"/>
        </w:rPr>
        <w:t>L</w:t>
      </w:r>
      <w:r w:rsidR="00FD2AC2" w:rsidRPr="004E6ABC">
        <w:rPr>
          <w:rFonts w:asciiTheme="majorBidi" w:eastAsia="Times New Roman" w:hAnsiTheme="majorBidi" w:cstheme="majorBidi"/>
          <w:bCs/>
          <w:szCs w:val="24"/>
          <w:lang w:val="en-GB"/>
        </w:rPr>
        <w:t xml:space="preserve"> </w:t>
      </w:r>
      <w:r w:rsidR="00FD2AC2" w:rsidRPr="004E6ABC">
        <w:rPr>
          <w:rFonts w:asciiTheme="majorBidi" w:eastAsia="Times New Roman" w:hAnsiTheme="majorBidi" w:cstheme="majorBidi"/>
          <w:bCs/>
          <w:szCs w:val="24"/>
        </w:rPr>
        <w:t xml:space="preserve"> and</w:t>
      </w:r>
      <w:proofErr w:type="gramEnd"/>
      <w:r w:rsidR="00FD2AC2" w:rsidRPr="004E6ABC">
        <w:rPr>
          <w:rFonts w:asciiTheme="majorBidi" w:eastAsia="Times New Roman" w:hAnsiTheme="majorBidi" w:cstheme="majorBidi"/>
          <w:bCs/>
          <w:szCs w:val="24"/>
        </w:rPr>
        <w:t xml:space="preserve"> phosphate soil</w:t>
      </w:r>
    </w:p>
    <w:p w:rsidR="00FD2AC2" w:rsidRPr="00682BD2" w:rsidRDefault="00FD2AC2" w:rsidP="00FD2AC2">
      <w:pPr>
        <w:autoSpaceDE w:val="0"/>
        <w:autoSpaceDN w:val="0"/>
        <w:adjustRightInd w:val="0"/>
        <w:spacing w:after="0" w:line="240" w:lineRule="auto"/>
        <w:rPr>
          <w:rFonts w:asciiTheme="majorBidi" w:eastAsia="Times New Roman" w:hAnsiTheme="majorBidi" w:cstheme="majorBidi"/>
          <w:bCs/>
          <w:szCs w:val="24"/>
        </w:rPr>
      </w:pPr>
    </w:p>
    <w:p w:rsidR="00FD2AC2" w:rsidRPr="004E6ABC" w:rsidRDefault="00FD2AC2" w:rsidP="00FD2AC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r w:rsidR="00231AE7" w:rsidRPr="004E6ABC">
        <w:rPr>
          <w:rFonts w:asciiTheme="majorBidi" w:eastAsia="Times New Roman" w:hAnsiTheme="majorBidi" w:cstheme="majorBidi"/>
          <w:bCs/>
          <w:szCs w:val="24"/>
          <w:lang w:val="en-GB"/>
        </w:rPr>
        <w:t xml:space="preserve"> </w:t>
      </w:r>
      <w:r w:rsidRPr="004E6ABC">
        <w:rPr>
          <w:rFonts w:asciiTheme="majorBidi" w:eastAsia="Times New Roman" w:hAnsiTheme="majorBidi" w:cstheme="majorBidi"/>
          <w:bCs/>
          <w:szCs w:val="24"/>
          <w:lang w:val="en-GB"/>
        </w:rPr>
        <w:t xml:space="preserve"> Dev</w:t>
      </w:r>
      <w:proofErr w:type="gramEnd"/>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94.136</w:t>
      </w:r>
      <w:r w:rsidRPr="004E6ABC">
        <w:rPr>
          <w:rFonts w:asciiTheme="majorBidi" w:eastAsia="Times New Roman" w:hAnsiTheme="majorBidi" w:cstheme="majorBidi"/>
          <w:bCs/>
          <w:szCs w:val="24"/>
          <w:lang w:val="en-GB"/>
        </w:rPr>
        <w:tab/>
        <w:t>5.379</w:t>
      </w:r>
      <w:r w:rsidRPr="004E6ABC">
        <w:rPr>
          <w:rFonts w:asciiTheme="majorBidi" w:eastAsia="Times New Roman" w:hAnsiTheme="majorBidi" w:cstheme="majorBidi"/>
          <w:bCs/>
          <w:szCs w:val="24"/>
          <w:lang w:val="en-GB"/>
        </w:rPr>
        <w:tab/>
        <w:t>3.106</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0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4.934</w:t>
      </w:r>
      <w:r w:rsidRPr="004E6ABC">
        <w:rPr>
          <w:rFonts w:asciiTheme="majorBidi" w:eastAsia="Times New Roman" w:hAnsiTheme="majorBidi" w:cstheme="majorBidi"/>
          <w:bCs/>
          <w:szCs w:val="24"/>
          <w:lang w:val="en-GB"/>
        </w:rPr>
        <w:tab/>
        <w:t>0.736</w:t>
      </w:r>
      <w:r w:rsidRPr="004E6ABC">
        <w:rPr>
          <w:rFonts w:asciiTheme="majorBidi" w:eastAsia="Times New Roman" w:hAnsiTheme="majorBidi" w:cstheme="majorBidi"/>
          <w:bCs/>
          <w:szCs w:val="24"/>
          <w:lang w:val="en-GB"/>
        </w:rPr>
        <w:tab/>
        <w:t>0.425</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89.202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28.457  with</w:t>
      </w:r>
      <w:proofErr w:type="gramEnd"/>
      <w:r w:rsidRPr="004E6ABC">
        <w:rPr>
          <w:rFonts w:asciiTheme="majorBidi" w:eastAsia="Times New Roman" w:hAnsiTheme="majorBidi" w:cstheme="majorBidi"/>
          <w:bCs/>
          <w:szCs w:val="24"/>
          <w:lang w:val="en-GB"/>
        </w:rPr>
        <w:t xml:space="preserve"> 4 degrees of freedom.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80.499 to 97.905</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&lt;0.001).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1.000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145E42">
      <w:pPr>
        <w:tabs>
          <w:tab w:val="right" w:pos="864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-test</w:t>
      </w:r>
      <w:r w:rsidRPr="004E6ABC">
        <w:rPr>
          <w:rFonts w:asciiTheme="majorBidi" w:eastAsia="Times New Roman" w:hAnsiTheme="majorBidi" w:cstheme="majorBidi"/>
          <w:bCs/>
          <w:szCs w:val="24"/>
          <w:lang w:val="en-GB"/>
        </w:rPr>
        <w:tab/>
      </w:r>
    </w:p>
    <w:p w:rsidR="00FD2AC2" w:rsidRPr="004E6ABC" w:rsidRDefault="000C5D38" w:rsidP="00FD2AC2">
      <w:pPr>
        <w:autoSpaceDE w:val="0"/>
        <w:autoSpaceDN w:val="0"/>
        <w:adjustRightInd w:val="0"/>
        <w:spacing w:after="0" w:line="240" w:lineRule="auto"/>
        <w:rPr>
          <w:rFonts w:asciiTheme="majorBidi" w:eastAsia="Times New Roman" w:hAnsiTheme="majorBidi" w:cstheme="majorBidi"/>
          <w:bCs/>
          <w:szCs w:val="24"/>
          <w:lang w:val="en-GB"/>
        </w:rPr>
      </w:pPr>
      <w:r>
        <w:rPr>
          <w:rFonts w:asciiTheme="majorBidi" w:eastAsia="Times New Roman" w:hAnsiTheme="majorBidi" w:cstheme="majorBidi"/>
          <w:bCs/>
          <w:szCs w:val="24"/>
          <w:lang w:val="en-GB"/>
        </w:rPr>
        <w:t>8-</w:t>
      </w:r>
      <w:r w:rsidR="00FD2AC2" w:rsidRPr="004E6ABC">
        <w:rPr>
          <w:rFonts w:asciiTheme="majorBidi" w:eastAsia="Times New Roman" w:hAnsiTheme="majorBidi" w:cstheme="majorBidi"/>
          <w:bCs/>
          <w:szCs w:val="24"/>
          <w:lang w:val="en-GB"/>
        </w:rPr>
        <w:t>Data source: Data 3 in urea =+</w:t>
      </w:r>
      <w:r w:rsidR="00FD2AC2" w:rsidRPr="004E6ABC">
        <w:rPr>
          <w:rFonts w:asciiTheme="majorBidi" w:eastAsia="Times New Roman" w:hAnsiTheme="majorBidi" w:cstheme="majorBidi"/>
          <w:bCs/>
          <w:szCs w:val="24"/>
        </w:rPr>
        <w:t xml:space="preserve"> phosphate </w:t>
      </w:r>
      <w:r w:rsidR="00FD2AC2" w:rsidRPr="004E6ABC">
        <w:rPr>
          <w:rFonts w:asciiTheme="majorBidi" w:eastAsia="Times New Roman" w:hAnsiTheme="majorBidi" w:cstheme="majorBidi"/>
          <w:bCs/>
          <w:szCs w:val="24"/>
          <w:lang w:val="en-GB"/>
        </w:rPr>
        <w:t xml:space="preserve">soil </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100"/>
          <w:tab w:val="center" w:pos="4000"/>
          <w:tab w:val="center"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000"/>
          <w:tab w:val="decimal" w:pos="3900"/>
          <w:tab w:val="decimal" w:pos="48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6.047</w:t>
      </w:r>
      <w:r w:rsidRPr="004E6ABC">
        <w:rPr>
          <w:rFonts w:asciiTheme="majorBidi" w:eastAsia="Times New Roman" w:hAnsiTheme="majorBidi" w:cstheme="majorBidi"/>
          <w:bCs/>
          <w:szCs w:val="24"/>
          <w:lang w:val="en-GB"/>
        </w:rPr>
        <w:tab/>
        <w:t>0.725</w:t>
      </w:r>
      <w:r w:rsidRPr="004E6ABC">
        <w:rPr>
          <w:rFonts w:asciiTheme="majorBidi" w:eastAsia="Times New Roman" w:hAnsiTheme="majorBidi" w:cstheme="majorBidi"/>
          <w:bCs/>
          <w:szCs w:val="24"/>
          <w:lang w:val="en-GB"/>
        </w:rPr>
        <w:tab/>
        <w:t>0.419</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000"/>
          <w:tab w:val="decimal" w:pos="3900"/>
          <w:tab w:val="decimal" w:pos="48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4.357</w:t>
      </w:r>
      <w:r w:rsidRPr="004E6ABC">
        <w:rPr>
          <w:rFonts w:asciiTheme="majorBidi" w:eastAsia="Times New Roman" w:hAnsiTheme="majorBidi" w:cstheme="majorBidi"/>
          <w:bCs/>
          <w:szCs w:val="24"/>
          <w:lang w:val="en-GB"/>
        </w:rPr>
        <w:tab/>
        <w:t>0.543</w:t>
      </w:r>
      <w:r w:rsidRPr="004E6ABC">
        <w:rPr>
          <w:rFonts w:asciiTheme="majorBidi" w:eastAsia="Times New Roman" w:hAnsiTheme="majorBidi" w:cstheme="majorBidi"/>
          <w:bCs/>
          <w:szCs w:val="24"/>
          <w:lang w:val="en-GB"/>
        </w:rPr>
        <w:tab/>
        <w:t>0.313</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1.690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3.232  with</w:t>
      </w:r>
      <w:proofErr w:type="gramEnd"/>
      <w:r w:rsidRPr="004E6ABC">
        <w:rPr>
          <w:rFonts w:asciiTheme="majorBidi" w:eastAsia="Times New Roman" w:hAnsiTheme="majorBidi" w:cstheme="majorBidi"/>
          <w:bCs/>
          <w:szCs w:val="24"/>
          <w:lang w:val="en-GB"/>
        </w:rPr>
        <w:t xml:space="preserve"> 4 degrees of freedom. (P = 0.032)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0.238 to 3.142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0.032).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0.641</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0C5D38" w:rsidP="00FD2AC2">
      <w:pPr>
        <w:autoSpaceDE w:val="0"/>
        <w:autoSpaceDN w:val="0"/>
        <w:adjustRightInd w:val="0"/>
        <w:spacing w:after="0" w:line="240" w:lineRule="auto"/>
        <w:rPr>
          <w:rFonts w:asciiTheme="majorBidi" w:eastAsia="Times New Roman" w:hAnsiTheme="majorBidi" w:cstheme="majorBidi"/>
          <w:bCs/>
          <w:szCs w:val="24"/>
          <w:lang w:val="en-GB"/>
        </w:rPr>
      </w:pPr>
      <w:r>
        <w:rPr>
          <w:rFonts w:asciiTheme="majorBidi" w:eastAsia="Times New Roman" w:hAnsiTheme="majorBidi" w:cstheme="majorBidi"/>
          <w:bCs/>
          <w:szCs w:val="24"/>
          <w:lang w:val="en-GB"/>
        </w:rPr>
        <w:t>9-</w:t>
      </w:r>
      <w:r w:rsidR="00FD2AC2" w:rsidRPr="004E6ABC">
        <w:rPr>
          <w:rFonts w:asciiTheme="majorBidi" w:eastAsia="Times New Roman" w:hAnsiTheme="majorBidi" w:cstheme="majorBidi"/>
          <w:bCs/>
          <w:szCs w:val="24"/>
          <w:lang w:val="en-GB"/>
        </w:rPr>
        <w:t>Data source: Data 4 in urea</w:t>
      </w:r>
      <w:r w:rsidR="00FD2AC2" w:rsidRPr="004E6ABC">
        <w:rPr>
          <w:rFonts w:asciiTheme="majorBidi" w:eastAsia="Times New Roman" w:hAnsiTheme="majorBidi" w:cstheme="majorBidi"/>
          <w:bCs/>
          <w:szCs w:val="24"/>
        </w:rPr>
        <w:t xml:space="preserve"> in vegetated </w:t>
      </w:r>
      <w:r w:rsidR="00FD2AC2" w:rsidRPr="004E6ABC">
        <w:rPr>
          <w:rFonts w:asciiTheme="majorBidi" w:eastAsia="Times New Roman" w:hAnsiTheme="majorBidi" w:cstheme="majorBidi"/>
          <w:bCs/>
          <w:szCs w:val="24"/>
          <w:lang w:val="en-GB"/>
        </w:rPr>
        <w:t>siol</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150"/>
          <w:tab w:val="center" w:pos="4100"/>
          <w:tab w:val="center" w:pos="50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1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13.923</w:t>
      </w:r>
      <w:r w:rsidRPr="004E6ABC">
        <w:rPr>
          <w:rFonts w:asciiTheme="majorBidi" w:eastAsia="Times New Roman" w:hAnsiTheme="majorBidi" w:cstheme="majorBidi"/>
          <w:bCs/>
          <w:szCs w:val="24"/>
          <w:lang w:val="en-GB"/>
        </w:rPr>
        <w:tab/>
        <w:t>12.636</w:t>
      </w:r>
      <w:r w:rsidRPr="004E6ABC">
        <w:rPr>
          <w:rFonts w:asciiTheme="majorBidi" w:eastAsia="Times New Roman" w:hAnsiTheme="majorBidi" w:cstheme="majorBidi"/>
          <w:bCs/>
          <w:szCs w:val="24"/>
          <w:lang w:val="en-GB"/>
        </w:rPr>
        <w:tab/>
        <w:t>7.295</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100"/>
          <w:tab w:val="decimal" w:pos="4100"/>
          <w:tab w:val="decimal"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4.182</w:t>
      </w:r>
      <w:r w:rsidRPr="004E6ABC">
        <w:rPr>
          <w:rFonts w:asciiTheme="majorBidi" w:eastAsia="Times New Roman" w:hAnsiTheme="majorBidi" w:cstheme="majorBidi"/>
          <w:bCs/>
          <w:szCs w:val="24"/>
          <w:lang w:val="en-GB"/>
        </w:rPr>
        <w:tab/>
        <w:t>6.727</w:t>
      </w:r>
      <w:r w:rsidRPr="004E6ABC">
        <w:rPr>
          <w:rFonts w:asciiTheme="majorBidi" w:eastAsia="Times New Roman" w:hAnsiTheme="majorBidi" w:cstheme="majorBidi"/>
          <w:bCs/>
          <w:szCs w:val="24"/>
          <w:lang w:val="en-GB"/>
        </w:rPr>
        <w:tab/>
        <w:t>3.884</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9.742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t = </w:t>
      </w:r>
      <w:proofErr w:type="gramStart"/>
      <w:r w:rsidRPr="004E6ABC">
        <w:rPr>
          <w:rFonts w:asciiTheme="majorBidi" w:eastAsia="Times New Roman" w:hAnsiTheme="majorBidi" w:cstheme="majorBidi"/>
          <w:bCs/>
          <w:szCs w:val="24"/>
          <w:lang w:val="en-GB"/>
        </w:rPr>
        <w:t>1.179  with</w:t>
      </w:r>
      <w:proofErr w:type="gramEnd"/>
      <w:r w:rsidRPr="004E6ABC">
        <w:rPr>
          <w:rFonts w:asciiTheme="majorBidi" w:eastAsia="Times New Roman" w:hAnsiTheme="majorBidi" w:cstheme="majorBidi"/>
          <w:bCs/>
          <w:szCs w:val="24"/>
          <w:lang w:val="en-GB"/>
        </w:rPr>
        <w:t xml:space="preserve"> 4 degrees of freedom. (P = 0.304)</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-13.205 to 32.688</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not great enough to reject the possibility that the difference is due to random sampling variability. There is not a statistically significant difference between the input groups (P = 0.304).</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0.077</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power of the performed test (0.077) is below the desired power of 0.800.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Less than desired power indicates you are less likely to detect a difference when one actually exists. Negative results should be interpreted cautiously.</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145E42">
      <w:pPr>
        <w:tabs>
          <w:tab w:val="right" w:pos="864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ab/>
      </w:r>
    </w:p>
    <w:p w:rsidR="00FD2AC2" w:rsidRPr="004E6ABC" w:rsidRDefault="000C5D38" w:rsidP="00FD2AC2">
      <w:pPr>
        <w:autoSpaceDE w:val="0"/>
        <w:autoSpaceDN w:val="0"/>
        <w:adjustRightInd w:val="0"/>
        <w:spacing w:after="0" w:line="240" w:lineRule="auto"/>
        <w:rPr>
          <w:rFonts w:asciiTheme="majorBidi" w:eastAsia="Times New Roman" w:hAnsiTheme="majorBidi" w:cstheme="majorBidi"/>
          <w:bCs/>
          <w:szCs w:val="24"/>
          <w:lang w:val="en-GB"/>
        </w:rPr>
      </w:pPr>
      <w:r>
        <w:rPr>
          <w:rFonts w:asciiTheme="majorBidi" w:eastAsia="Times New Roman" w:hAnsiTheme="majorBidi" w:cstheme="majorBidi"/>
          <w:bCs/>
          <w:szCs w:val="24"/>
          <w:lang w:val="en-GB"/>
        </w:rPr>
        <w:t>10-</w:t>
      </w:r>
      <w:r w:rsidR="00FD2AC2" w:rsidRPr="004E6ABC">
        <w:rPr>
          <w:rFonts w:asciiTheme="majorBidi" w:eastAsia="Times New Roman" w:hAnsiTheme="majorBidi" w:cstheme="majorBidi"/>
          <w:bCs/>
          <w:szCs w:val="24"/>
          <w:lang w:val="en-GB"/>
        </w:rPr>
        <w:t>Data source: Data 3 in U</w:t>
      </w:r>
      <w:r w:rsidR="00770680">
        <w:rPr>
          <w:rFonts w:asciiTheme="majorBidi" w:eastAsia="Times New Roman" w:hAnsiTheme="majorBidi" w:cstheme="majorBidi"/>
          <w:bCs/>
          <w:szCs w:val="24"/>
          <w:lang w:val="en-GB"/>
        </w:rPr>
        <w:t xml:space="preserve">rea </w:t>
      </w:r>
      <w:r w:rsidR="00FD2AC2" w:rsidRPr="004E6ABC">
        <w:rPr>
          <w:rFonts w:asciiTheme="majorBidi" w:eastAsia="Times New Roman" w:hAnsiTheme="majorBidi" w:cstheme="majorBidi"/>
          <w:bCs/>
          <w:szCs w:val="24"/>
        </w:rPr>
        <w:t>in non</w:t>
      </w:r>
      <w:r w:rsidR="00770680">
        <w:rPr>
          <w:rFonts w:asciiTheme="majorBidi" w:eastAsia="Times New Roman" w:hAnsiTheme="majorBidi" w:cstheme="majorBidi"/>
          <w:bCs/>
          <w:szCs w:val="24"/>
        </w:rPr>
        <w:t>-</w:t>
      </w:r>
      <w:r w:rsidR="00FD2AC2" w:rsidRPr="004E6ABC">
        <w:rPr>
          <w:rFonts w:asciiTheme="majorBidi" w:eastAsia="Times New Roman" w:hAnsiTheme="majorBidi" w:cstheme="majorBidi"/>
          <w:bCs/>
          <w:szCs w:val="24"/>
        </w:rPr>
        <w:t xml:space="preserve">vegetated </w:t>
      </w:r>
      <w:r w:rsidR="00FD2AC2" w:rsidRPr="004E6ABC">
        <w:rPr>
          <w:rFonts w:asciiTheme="majorBidi" w:eastAsia="Times New Roman" w:hAnsiTheme="majorBidi" w:cstheme="majorBidi"/>
          <w:bCs/>
          <w:szCs w:val="24"/>
          <w:lang w:val="en-GB"/>
        </w:rPr>
        <w:t>SOIL 2</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tabs>
          <w:tab w:val="center" w:pos="1450"/>
          <w:tab w:val="center" w:pos="2200"/>
          <w:tab w:val="center" w:pos="3100"/>
          <w:tab w:val="center" w:pos="4000"/>
          <w:tab w:val="center" w:pos="49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 xml:space="preserve">Group Name </w:t>
      </w:r>
      <w:r w:rsidRPr="004E6ABC">
        <w:rPr>
          <w:rFonts w:asciiTheme="majorBidi" w:eastAsia="Times New Roman" w:hAnsiTheme="majorBidi" w:cstheme="majorBidi"/>
          <w:bCs/>
          <w:szCs w:val="24"/>
          <w:lang w:val="en-GB"/>
        </w:rPr>
        <w:tab/>
        <w:t xml:space="preserve">N </w:t>
      </w:r>
      <w:r w:rsidRPr="004E6ABC">
        <w:rPr>
          <w:rFonts w:asciiTheme="majorBidi" w:eastAsia="Times New Roman" w:hAnsiTheme="majorBidi" w:cstheme="majorBidi"/>
          <w:bCs/>
          <w:szCs w:val="24"/>
          <w:lang w:val="en-GB"/>
        </w:rPr>
        <w:tab/>
        <w:t>Missing</w:t>
      </w:r>
      <w:r w:rsidRPr="004E6ABC">
        <w:rPr>
          <w:rFonts w:asciiTheme="majorBidi" w:eastAsia="Times New Roman" w:hAnsiTheme="majorBidi" w:cstheme="majorBidi"/>
          <w:bCs/>
          <w:szCs w:val="24"/>
          <w:lang w:val="en-GB"/>
        </w:rPr>
        <w:tab/>
        <w:t>Mean</w:t>
      </w:r>
      <w:r w:rsidRPr="004E6ABC">
        <w:rPr>
          <w:rFonts w:asciiTheme="majorBidi" w:eastAsia="Times New Roman" w:hAnsiTheme="majorBidi" w:cstheme="majorBidi"/>
          <w:bCs/>
          <w:szCs w:val="24"/>
          <w:lang w:val="en-GB"/>
        </w:rPr>
        <w:tab/>
      </w:r>
      <w:proofErr w:type="gramStart"/>
      <w:r w:rsidRPr="004E6ABC">
        <w:rPr>
          <w:rFonts w:asciiTheme="majorBidi" w:eastAsia="Times New Roman" w:hAnsiTheme="majorBidi" w:cstheme="majorBidi"/>
          <w:bCs/>
          <w:szCs w:val="24"/>
          <w:lang w:val="en-GB"/>
        </w:rPr>
        <w:t>Std</w:t>
      </w:r>
      <w:proofErr w:type="gramEnd"/>
      <w:r w:rsidRPr="004E6ABC">
        <w:rPr>
          <w:rFonts w:asciiTheme="majorBidi" w:eastAsia="Times New Roman" w:hAnsiTheme="majorBidi" w:cstheme="majorBidi"/>
          <w:bCs/>
          <w:szCs w:val="24"/>
          <w:lang w:val="en-GB"/>
        </w:rPr>
        <w:t xml:space="preserve"> Dev</w:t>
      </w:r>
      <w:r w:rsidRPr="004E6ABC">
        <w:rPr>
          <w:rFonts w:asciiTheme="majorBidi" w:eastAsia="Times New Roman" w:hAnsiTheme="majorBidi" w:cstheme="majorBidi"/>
          <w:bCs/>
          <w:szCs w:val="24"/>
          <w:lang w:val="en-GB"/>
        </w:rPr>
        <w:tab/>
        <w:t>SEM</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000"/>
          <w:tab w:val="decimal" w:pos="3900"/>
          <w:tab w:val="decimal" w:pos="48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1</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8.058</w:t>
      </w:r>
      <w:r w:rsidRPr="004E6ABC">
        <w:rPr>
          <w:rFonts w:asciiTheme="majorBidi" w:eastAsia="Times New Roman" w:hAnsiTheme="majorBidi" w:cstheme="majorBidi"/>
          <w:bCs/>
          <w:szCs w:val="24"/>
          <w:lang w:val="en-GB"/>
        </w:rPr>
        <w:tab/>
        <w:t>1.219</w:t>
      </w:r>
      <w:r w:rsidRPr="004E6ABC">
        <w:rPr>
          <w:rFonts w:asciiTheme="majorBidi" w:eastAsia="Times New Roman" w:hAnsiTheme="majorBidi" w:cstheme="majorBidi"/>
          <w:bCs/>
          <w:szCs w:val="24"/>
          <w:lang w:val="en-GB"/>
        </w:rPr>
        <w:tab/>
        <w:t>0.704</w:t>
      </w:r>
      <w:r w:rsidRPr="004E6ABC">
        <w:rPr>
          <w:rFonts w:asciiTheme="majorBidi" w:eastAsia="Times New Roman" w:hAnsiTheme="majorBidi" w:cstheme="majorBidi"/>
          <w:bCs/>
          <w:szCs w:val="24"/>
          <w:lang w:val="en-GB"/>
        </w:rPr>
        <w:tab/>
      </w:r>
    </w:p>
    <w:p w:rsidR="00FD2AC2" w:rsidRPr="004E6ABC" w:rsidRDefault="00FD2AC2" w:rsidP="00FD2AC2">
      <w:pPr>
        <w:tabs>
          <w:tab w:val="decimal" w:pos="1500"/>
          <w:tab w:val="decimal" w:pos="2300"/>
          <w:tab w:val="decimal" w:pos="3000"/>
          <w:tab w:val="decimal" w:pos="3900"/>
          <w:tab w:val="decimal" w:pos="4800"/>
        </w:tabs>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Row 2</w:t>
      </w:r>
      <w:r w:rsidRPr="004E6ABC">
        <w:rPr>
          <w:rFonts w:asciiTheme="majorBidi" w:eastAsia="Times New Roman" w:hAnsiTheme="majorBidi" w:cstheme="majorBidi"/>
          <w:bCs/>
          <w:szCs w:val="24"/>
          <w:lang w:val="en-GB"/>
        </w:rPr>
        <w:tab/>
        <w:t>3</w:t>
      </w:r>
      <w:r w:rsidRPr="004E6ABC">
        <w:rPr>
          <w:rFonts w:asciiTheme="majorBidi" w:eastAsia="Times New Roman" w:hAnsiTheme="majorBidi" w:cstheme="majorBidi"/>
          <w:bCs/>
          <w:szCs w:val="24"/>
          <w:lang w:val="en-GB"/>
        </w:rPr>
        <w:tab/>
        <w:t>0</w:t>
      </w:r>
      <w:r w:rsidRPr="004E6ABC">
        <w:rPr>
          <w:rFonts w:asciiTheme="majorBidi" w:eastAsia="Times New Roman" w:hAnsiTheme="majorBidi" w:cstheme="majorBidi"/>
          <w:bCs/>
          <w:szCs w:val="24"/>
          <w:lang w:val="en-GB"/>
        </w:rPr>
        <w:tab/>
        <w:t>5.138</w:t>
      </w:r>
      <w:r w:rsidRPr="004E6ABC">
        <w:rPr>
          <w:rFonts w:asciiTheme="majorBidi" w:eastAsia="Times New Roman" w:hAnsiTheme="majorBidi" w:cstheme="majorBidi"/>
          <w:bCs/>
          <w:szCs w:val="24"/>
          <w:lang w:val="en-GB"/>
        </w:rPr>
        <w:tab/>
        <w:t>1.125</w:t>
      </w:r>
      <w:r w:rsidRPr="004E6ABC">
        <w:rPr>
          <w:rFonts w:asciiTheme="majorBidi" w:eastAsia="Times New Roman" w:hAnsiTheme="majorBidi" w:cstheme="majorBidi"/>
          <w:bCs/>
          <w:szCs w:val="24"/>
          <w:lang w:val="en-GB"/>
        </w:rPr>
        <w:tab/>
        <w:t>0.650</w:t>
      </w:r>
      <w:r w:rsidRPr="004E6ABC">
        <w:rPr>
          <w:rFonts w:asciiTheme="majorBidi" w:eastAsia="Times New Roman" w:hAnsiTheme="majorBidi" w:cstheme="majorBidi"/>
          <w:bCs/>
          <w:szCs w:val="24"/>
          <w:lang w:val="en-GB"/>
        </w:rPr>
        <w:tab/>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Difference</w:t>
      </w:r>
      <w:r w:rsidRPr="004E6ABC">
        <w:rPr>
          <w:rFonts w:asciiTheme="majorBidi" w:eastAsia="Times New Roman" w:hAnsiTheme="majorBidi" w:cstheme="majorBidi"/>
          <w:bCs/>
          <w:szCs w:val="24"/>
          <w:lang w:val="en-GB"/>
        </w:rPr>
        <w:tab/>
        <w:t>2.920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 = 3.049   with 4 degrees of freedom. (P = 0.038)</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95 percent confidence interval for difference of means: 0.261 to 5.580</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The difference in the mean values of the two groups is greater than would be expected by chance; there is a statistically significant difference between the input groups (P = 0.038).</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Cs/>
          <w:szCs w:val="24"/>
          <w:lang w:val="en-GB"/>
        </w:rPr>
      </w:pPr>
      <w:r w:rsidRPr="004E6ABC">
        <w:rPr>
          <w:rFonts w:asciiTheme="majorBidi" w:eastAsia="Times New Roman" w:hAnsiTheme="majorBidi" w:cstheme="majorBidi"/>
          <w:bCs/>
          <w:szCs w:val="24"/>
          <w:lang w:val="en-GB"/>
        </w:rPr>
        <w:t>Power of performed test with alpha = 0.050: 0.587</w:t>
      </w:r>
    </w:p>
    <w:p w:rsidR="00FD2AC2" w:rsidRPr="004E6ABC" w:rsidRDefault="00FD2AC2" w:rsidP="00FD2AC2">
      <w:pPr>
        <w:autoSpaceDE w:val="0"/>
        <w:autoSpaceDN w:val="0"/>
        <w:adjustRightInd w:val="0"/>
        <w:spacing w:after="0" w:line="240" w:lineRule="auto"/>
        <w:rPr>
          <w:rFonts w:asciiTheme="majorBidi" w:eastAsia="Times New Roman" w:hAnsiTheme="majorBidi" w:cstheme="majorBidi"/>
          <w:b/>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szCs w:val="24"/>
          <w:lang w:val="en-GB"/>
        </w:rPr>
      </w:pPr>
    </w:p>
    <w:p w:rsidR="00FD2AC2" w:rsidRPr="00145E42" w:rsidRDefault="00FD2AC2" w:rsidP="00145E42">
      <w:pPr>
        <w:spacing w:after="0"/>
        <w:ind w:left="45"/>
        <w:rPr>
          <w:rFonts w:asciiTheme="majorBidi" w:eastAsia="Times New Roman" w:hAnsiTheme="majorBidi" w:cstheme="majorBidi"/>
          <w:b/>
          <w:szCs w:val="24"/>
          <w:lang w:val="en-GB"/>
        </w:rPr>
      </w:pPr>
      <w:r w:rsidRPr="00145E42">
        <w:rPr>
          <w:rFonts w:asciiTheme="majorBidi" w:eastAsia="Times New Roman" w:hAnsiTheme="majorBidi" w:cstheme="majorBidi"/>
          <w:b/>
          <w:szCs w:val="24"/>
          <w:lang w:val="en-GB"/>
        </w:rPr>
        <w:t xml:space="preserve">Electron Microscope </w:t>
      </w:r>
    </w:p>
    <w:p w:rsidR="00FD2AC2" w:rsidRPr="004E6ABC" w:rsidRDefault="00FD2AC2" w:rsidP="00FD2AC2">
      <w:pPr>
        <w:spacing w:after="0"/>
        <w:rPr>
          <w:rFonts w:asciiTheme="majorBidi" w:eastAsia="Times New Roman" w:hAnsiTheme="majorBidi" w:cstheme="majorBidi"/>
          <w:bCs/>
          <w:szCs w:val="24"/>
          <w:lang w:val="en-GB"/>
        </w:rPr>
      </w:pPr>
    </w:p>
    <w:p w:rsidR="00FD2AC2" w:rsidRPr="004E6ABC" w:rsidRDefault="00FD2AC2" w:rsidP="00FD2AC2">
      <w:pPr>
        <w:spacing w:after="0"/>
        <w:rPr>
          <w:rFonts w:asciiTheme="majorBidi" w:eastAsia="Times New Roman" w:hAnsiTheme="majorBidi" w:cstheme="majorBidi"/>
          <w:bCs/>
          <w:noProof/>
          <w:szCs w:val="24"/>
        </w:rPr>
      </w:pPr>
    </w:p>
    <w:p w:rsidR="00FD2AC2" w:rsidRPr="004E6ABC" w:rsidRDefault="00FD2AC2" w:rsidP="00FD2AC2">
      <w:pPr>
        <w:spacing w:after="0"/>
        <w:jc w:val="center"/>
        <w:rPr>
          <w:rFonts w:asciiTheme="majorBidi" w:eastAsia="Times New Roman" w:hAnsiTheme="majorBidi" w:cstheme="majorBidi"/>
          <w:bCs/>
          <w:szCs w:val="24"/>
          <w:lang w:val="en-GB"/>
        </w:rPr>
      </w:pPr>
      <w:r w:rsidRPr="004E6ABC">
        <w:rPr>
          <w:rFonts w:asciiTheme="majorBidi" w:eastAsia="Times New Roman" w:hAnsiTheme="majorBidi" w:cstheme="majorBidi"/>
          <w:bCs/>
          <w:noProof/>
          <w:szCs w:val="24"/>
        </w:rPr>
        <w:drawing>
          <wp:inline distT="0" distB="0" distL="0" distR="0">
            <wp:extent cx="4500880" cy="3396615"/>
            <wp:effectExtent l="247650" t="228600" r="223520" b="203835"/>
            <wp:docPr id="21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4" cstate="print"/>
                    <a:srcRect l="31590" t="33231" r="24599" b="21844"/>
                    <a:stretch>
                      <a:fillRect/>
                    </a:stretch>
                  </pic:blipFill>
                  <pic:spPr bwMode="auto">
                    <a:xfrm>
                      <a:off x="0" y="0"/>
                      <a:ext cx="4500880" cy="339661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70680" w:rsidRDefault="00770680" w:rsidP="00FD2AC2">
      <w:pPr>
        <w:tabs>
          <w:tab w:val="left" w:pos="1530"/>
        </w:tabs>
        <w:rPr>
          <w:rFonts w:asciiTheme="majorBidi" w:eastAsia="Times New Roman" w:hAnsiTheme="majorBidi" w:cstheme="majorBidi"/>
          <w:szCs w:val="24"/>
          <w:lang w:val="en-GB"/>
        </w:rPr>
      </w:pPr>
      <w:r>
        <w:rPr>
          <w:rFonts w:asciiTheme="majorBidi" w:eastAsia="Times New Roman" w:hAnsiTheme="majorBidi" w:cstheme="majorBidi"/>
          <w:szCs w:val="24"/>
          <w:lang w:val="en-GB"/>
        </w:rPr>
        <w:t>Images of the</w:t>
      </w:r>
      <w:r w:rsidR="00FD2AC2" w:rsidRPr="004E6ABC">
        <w:rPr>
          <w:rFonts w:asciiTheme="majorBidi" w:eastAsia="Times New Roman" w:hAnsiTheme="majorBidi" w:cstheme="majorBidi"/>
          <w:szCs w:val="24"/>
          <w:lang w:val="en-GB"/>
        </w:rPr>
        <w:tab/>
        <w:t xml:space="preserve"> SEM                                                   TEM</w:t>
      </w:r>
    </w:p>
    <w:p w:rsidR="00FD2AC2" w:rsidRPr="004E6ABC" w:rsidRDefault="00770680" w:rsidP="00FD2AC2">
      <w:pPr>
        <w:tabs>
          <w:tab w:val="left" w:pos="1530"/>
        </w:tabs>
        <w:rPr>
          <w:rFonts w:asciiTheme="majorBidi" w:eastAsia="Times New Roman" w:hAnsiTheme="majorBidi" w:cstheme="majorBidi"/>
          <w:szCs w:val="24"/>
          <w:lang w:val="en-GB"/>
        </w:rPr>
      </w:pPr>
      <w:proofErr w:type="gramStart"/>
      <w:r>
        <w:rPr>
          <w:rFonts w:asciiTheme="majorBidi" w:eastAsia="Times New Roman" w:hAnsiTheme="majorBidi" w:cstheme="majorBidi"/>
          <w:szCs w:val="24"/>
          <w:lang w:val="en-GB"/>
        </w:rPr>
        <w:t>used</w:t>
      </w:r>
      <w:proofErr w:type="gramEnd"/>
      <w:r>
        <w:rPr>
          <w:rFonts w:asciiTheme="majorBidi" w:eastAsia="Times New Roman" w:hAnsiTheme="majorBidi" w:cstheme="majorBidi"/>
          <w:szCs w:val="24"/>
          <w:lang w:val="en-GB"/>
        </w:rPr>
        <w:t xml:space="preserve"> in these studies.</w:t>
      </w:r>
    </w:p>
    <w:p w:rsidR="00FD2AC2" w:rsidRPr="004E6ABC" w:rsidRDefault="00770680" w:rsidP="00FD2AC2">
      <w:pPr>
        <w:tabs>
          <w:tab w:val="left" w:pos="1530"/>
        </w:tabs>
        <w:rPr>
          <w:rFonts w:asciiTheme="majorBidi" w:eastAsia="Times New Roman" w:hAnsiTheme="majorBidi" w:cstheme="majorBidi"/>
          <w:szCs w:val="24"/>
          <w:lang w:val="en-GB"/>
        </w:rPr>
      </w:pPr>
      <w:r>
        <w:rPr>
          <w:rFonts w:asciiTheme="majorBidi" w:eastAsia="Times New Roman" w:hAnsiTheme="majorBidi" w:cstheme="majorBidi"/>
          <w:szCs w:val="24"/>
          <w:lang w:val="en-GB"/>
        </w:rPr>
        <w:t xml:space="preserve"> </w:t>
      </w:r>
    </w:p>
    <w:p w:rsidR="00FD2AC2" w:rsidRPr="004E6ABC" w:rsidRDefault="00FD2AC2" w:rsidP="00FD2AC2">
      <w:pPr>
        <w:tabs>
          <w:tab w:val="left" w:pos="1530"/>
        </w:tabs>
        <w:rPr>
          <w:rFonts w:asciiTheme="majorBidi" w:eastAsia="Times New Roman" w:hAnsiTheme="majorBidi" w:cstheme="majorBidi"/>
          <w:szCs w:val="24"/>
          <w:lang w:val="en-GB"/>
        </w:rPr>
      </w:pPr>
    </w:p>
    <w:p w:rsidR="00FD2AC2" w:rsidRPr="004E6ABC" w:rsidRDefault="00FD2AC2" w:rsidP="00FD2AC2">
      <w:pPr>
        <w:tabs>
          <w:tab w:val="left" w:pos="1530"/>
        </w:tabs>
        <w:rPr>
          <w:rFonts w:asciiTheme="majorBidi" w:eastAsia="Times New Roman" w:hAnsiTheme="majorBidi" w:cstheme="majorBidi"/>
          <w:szCs w:val="24"/>
          <w:lang w:val="en-GB"/>
        </w:rPr>
      </w:pPr>
    </w:p>
    <w:p w:rsidR="00FD2AC2" w:rsidRDefault="00FD2AC2" w:rsidP="00FD2AC2">
      <w:pPr>
        <w:tabs>
          <w:tab w:val="left" w:pos="1530"/>
        </w:tabs>
        <w:rPr>
          <w:rFonts w:asciiTheme="majorBidi" w:eastAsia="Times New Roman" w:hAnsiTheme="majorBidi" w:cstheme="majorBidi"/>
          <w:szCs w:val="24"/>
          <w:lang w:val="en-GB"/>
        </w:rPr>
      </w:pPr>
    </w:p>
    <w:p w:rsidR="00145E42" w:rsidRDefault="00145E42" w:rsidP="00FD2AC2">
      <w:pPr>
        <w:tabs>
          <w:tab w:val="left" w:pos="1530"/>
        </w:tabs>
        <w:rPr>
          <w:rFonts w:asciiTheme="majorBidi" w:eastAsia="Times New Roman" w:hAnsiTheme="majorBidi" w:cstheme="majorBidi"/>
          <w:szCs w:val="24"/>
          <w:lang w:val="en-GB"/>
        </w:rPr>
      </w:pPr>
    </w:p>
    <w:p w:rsidR="00145E42" w:rsidRPr="004E6ABC" w:rsidRDefault="00145E42" w:rsidP="00FD2AC2">
      <w:pPr>
        <w:tabs>
          <w:tab w:val="left" w:pos="1530"/>
        </w:tabs>
        <w:rPr>
          <w:rFonts w:asciiTheme="majorBidi" w:eastAsia="Times New Roman" w:hAnsiTheme="majorBidi" w:cstheme="majorBidi"/>
          <w:szCs w:val="24"/>
          <w:lang w:val="en-GB"/>
        </w:rPr>
      </w:pPr>
    </w:p>
    <w:p w:rsidR="00FD2AC2" w:rsidRPr="004E6ABC" w:rsidRDefault="00FD2AC2" w:rsidP="00FD2AC2">
      <w:pPr>
        <w:tabs>
          <w:tab w:val="left" w:pos="1530"/>
        </w:tabs>
        <w:rPr>
          <w:rFonts w:asciiTheme="majorBidi" w:eastAsia="Times New Roman" w:hAnsiTheme="majorBidi" w:cstheme="majorBidi"/>
          <w:szCs w:val="24"/>
          <w:lang w:val="en-GB"/>
        </w:rPr>
      </w:pPr>
    </w:p>
    <w:p w:rsidR="00FD2AC2" w:rsidRPr="00145E42" w:rsidRDefault="00770680" w:rsidP="00145E42">
      <w:pPr>
        <w:tabs>
          <w:tab w:val="left" w:pos="1530"/>
        </w:tabs>
        <w:ind w:left="360"/>
        <w:rPr>
          <w:rFonts w:asciiTheme="majorBidi" w:eastAsia="Times New Roman" w:hAnsiTheme="majorBidi" w:cstheme="majorBidi"/>
          <w:b/>
          <w:bCs/>
          <w:szCs w:val="24"/>
          <w:lang w:val="en-GB"/>
        </w:rPr>
      </w:pPr>
      <w:r w:rsidRPr="00145E42">
        <w:rPr>
          <w:rFonts w:asciiTheme="majorBidi" w:eastAsia="Times New Roman" w:hAnsiTheme="majorBidi" w:cstheme="majorBidi"/>
          <w:b/>
          <w:bCs/>
          <w:szCs w:val="24"/>
          <w:lang w:val="en-GB"/>
        </w:rPr>
        <w:t xml:space="preserve">Image of </w:t>
      </w:r>
      <w:r w:rsidR="00FD2AC2" w:rsidRPr="00145E42">
        <w:rPr>
          <w:rFonts w:asciiTheme="majorBidi" w:eastAsia="Times New Roman" w:hAnsiTheme="majorBidi" w:cstheme="majorBidi"/>
          <w:b/>
          <w:bCs/>
          <w:szCs w:val="24"/>
          <w:lang w:val="en-GB"/>
        </w:rPr>
        <w:t xml:space="preserve">NMR </w:t>
      </w:r>
      <w:r w:rsidRPr="00145E42">
        <w:rPr>
          <w:rFonts w:asciiTheme="majorBidi" w:eastAsia="Times New Roman" w:hAnsiTheme="majorBidi" w:cstheme="majorBidi"/>
          <w:b/>
          <w:bCs/>
          <w:szCs w:val="24"/>
          <w:lang w:val="en-GB"/>
        </w:rPr>
        <w:t>used in these studies</w:t>
      </w:r>
    </w:p>
    <w:p w:rsidR="00FD2AC2" w:rsidRPr="004E6ABC" w:rsidRDefault="00FD2AC2" w:rsidP="00FD2AC2">
      <w:pPr>
        <w:tabs>
          <w:tab w:val="left" w:pos="1530"/>
        </w:tabs>
        <w:rPr>
          <w:rFonts w:asciiTheme="majorBidi" w:eastAsia="Times New Roman" w:hAnsiTheme="majorBidi" w:cstheme="majorBidi"/>
          <w:szCs w:val="24"/>
          <w:lang w:val="en-GB"/>
        </w:rPr>
      </w:pPr>
    </w:p>
    <w:p w:rsidR="00FD2AC2" w:rsidRPr="004E6ABC" w:rsidRDefault="00FD2AC2" w:rsidP="00FD2AC2">
      <w:pPr>
        <w:tabs>
          <w:tab w:val="left" w:pos="1530"/>
        </w:tabs>
        <w:rPr>
          <w:rFonts w:asciiTheme="majorBidi" w:eastAsia="Times New Roman" w:hAnsiTheme="majorBidi" w:cstheme="majorBidi"/>
          <w:szCs w:val="24"/>
          <w:lang w:val="en-GB"/>
        </w:rPr>
      </w:pPr>
    </w:p>
    <w:p w:rsidR="00FD2AC2" w:rsidRPr="004E6ABC" w:rsidRDefault="00FD2AC2" w:rsidP="00FD2AC2">
      <w:pPr>
        <w:tabs>
          <w:tab w:val="left" w:pos="1530"/>
        </w:tabs>
        <w:jc w:val="center"/>
        <w:rPr>
          <w:rFonts w:asciiTheme="majorBidi" w:eastAsia="Times New Roman" w:hAnsiTheme="majorBidi" w:cstheme="majorBidi"/>
          <w:szCs w:val="24"/>
          <w:lang w:val="en-GB"/>
        </w:rPr>
      </w:pPr>
      <w:r w:rsidRPr="004E6ABC">
        <w:rPr>
          <w:rFonts w:asciiTheme="majorBidi" w:eastAsia="Times New Roman" w:hAnsiTheme="majorBidi" w:cstheme="majorBidi"/>
          <w:noProof/>
          <w:szCs w:val="24"/>
        </w:rPr>
        <w:drawing>
          <wp:inline distT="0" distB="0" distL="0" distR="0">
            <wp:extent cx="4702810" cy="2529205"/>
            <wp:effectExtent l="247650" t="228600" r="231140" b="213995"/>
            <wp:docPr id="210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5" cstate="print"/>
                    <a:srcRect l="31458" t="31078" r="23875" b="24307"/>
                    <a:stretch>
                      <a:fillRect/>
                    </a:stretch>
                  </pic:blipFill>
                  <pic:spPr bwMode="auto">
                    <a:xfrm>
                      <a:off x="0" y="0"/>
                      <a:ext cx="4702810" cy="25292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p w:rsidR="00FD2AC2" w:rsidRPr="004E6ABC" w:rsidRDefault="00FD2AC2" w:rsidP="00FD2AC2">
      <w:pPr>
        <w:pStyle w:val="z-BottomofForm"/>
        <w:rPr>
          <w:rFonts w:asciiTheme="majorBidi" w:hAnsiTheme="majorBidi" w:cstheme="majorBidi"/>
          <w:sz w:val="24"/>
          <w:szCs w:val="24"/>
        </w:rPr>
      </w:pPr>
      <w:r w:rsidRPr="004E6ABC">
        <w:rPr>
          <w:rFonts w:asciiTheme="majorBidi" w:hAnsiTheme="majorBidi" w:cstheme="majorBidi"/>
          <w:sz w:val="24"/>
          <w:szCs w:val="24"/>
        </w:rPr>
        <w:t>Bottom of Form</w:t>
      </w:r>
    </w:p>
    <w:bookmarkEnd w:id="1055"/>
    <w:p w:rsidR="00FD2AC2" w:rsidRPr="004E6ABC" w:rsidRDefault="00FD2AC2" w:rsidP="00FD2AC2">
      <w:pPr>
        <w:rPr>
          <w:rFonts w:asciiTheme="majorBidi" w:hAnsiTheme="majorBidi" w:cstheme="majorBidi"/>
          <w:szCs w:val="24"/>
          <w:lang w:eastAsia="zh-CN"/>
        </w:rPr>
      </w:pPr>
    </w:p>
    <w:p w:rsidR="00130EC2" w:rsidRPr="004E6ABC" w:rsidRDefault="00130EC2" w:rsidP="00F625FB">
      <w:pPr>
        <w:pStyle w:val="Heading2"/>
      </w:pPr>
    </w:p>
    <w:sectPr w:rsidR="00130EC2" w:rsidRPr="004E6ABC" w:rsidSect="00BE5212">
      <w:pgSz w:w="12240" w:h="15840"/>
      <w:pgMar w:top="1418" w:right="1418" w:bottom="141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5D52" w:rsidRDefault="00A85D52" w:rsidP="00E75872">
      <w:pPr>
        <w:spacing w:after="0" w:line="240" w:lineRule="auto"/>
      </w:pPr>
      <w:r>
        <w:separator/>
      </w:r>
    </w:p>
  </w:endnote>
  <w:endnote w:type="continuationSeparator" w:id="0">
    <w:p w:rsidR="00A85D52" w:rsidRDefault="00A85D52" w:rsidP="00E7587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Palatino">
    <w:altName w:val="Book Antiqua"/>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2099394"/>
      <w:docPartObj>
        <w:docPartGallery w:val="Page Numbers (Bottom of Page)"/>
        <w:docPartUnique/>
      </w:docPartObj>
    </w:sdtPr>
    <w:sdtContent>
      <w:p w:rsidR="00A85D52" w:rsidRDefault="00D9307D">
        <w:pPr>
          <w:pStyle w:val="Footer"/>
          <w:jc w:val="center"/>
        </w:pPr>
        <w:fldSimple w:instr=" PAGE   \* MERGEFORMAT ">
          <w:r w:rsidR="00465B44">
            <w:rPr>
              <w:noProof/>
            </w:rPr>
            <w:t>202</w:t>
          </w:r>
        </w:fldSimple>
      </w:p>
    </w:sdtContent>
  </w:sdt>
  <w:p w:rsidR="00A85D52" w:rsidRDefault="00A85D5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5D52" w:rsidRDefault="00A85D52" w:rsidP="00E75872">
      <w:pPr>
        <w:spacing w:after="0" w:line="240" w:lineRule="auto"/>
      </w:pPr>
      <w:r>
        <w:separator/>
      </w:r>
    </w:p>
  </w:footnote>
  <w:footnote w:type="continuationSeparator" w:id="0">
    <w:p w:rsidR="00A85D52" w:rsidRDefault="00A85D52" w:rsidP="00E7587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E1046D"/>
    <w:multiLevelType w:val="hybridMultilevel"/>
    <w:tmpl w:val="E1A65142"/>
    <w:lvl w:ilvl="0" w:tplc="0409000F">
      <w:start w:val="1"/>
      <w:numFmt w:val="decimal"/>
      <w:lvlText w:val="%1."/>
      <w:lvlJc w:val="left"/>
      <w:pPr>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1">
    <w:nsid w:val="24561DED"/>
    <w:multiLevelType w:val="hybridMultilevel"/>
    <w:tmpl w:val="AE2E8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AFE14E4"/>
    <w:multiLevelType w:val="hybridMultilevel"/>
    <w:tmpl w:val="D5DAB072"/>
    <w:lvl w:ilvl="0" w:tplc="29A297CE">
      <w:start w:val="1"/>
      <w:numFmt w:val="decimal"/>
      <w:pStyle w:val="Heading3"/>
      <w:lvlText w:val="1.%1.3"/>
      <w:lvlJc w:val="left"/>
      <w:pPr>
        <w:ind w:left="502" w:hanging="360"/>
      </w:pPr>
      <w:rPr>
        <w:rFonts w:hint="default"/>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3">
    <w:nsid w:val="319431DA"/>
    <w:multiLevelType w:val="hybridMultilevel"/>
    <w:tmpl w:val="985EEE1E"/>
    <w:lvl w:ilvl="0" w:tplc="534CEE24">
      <w:start w:val="1"/>
      <w:numFmt w:val="decimal"/>
      <w:pStyle w:val="Title"/>
      <w:lvlText w:val="1.%1.6"/>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3B42C73"/>
    <w:multiLevelType w:val="hybridMultilevel"/>
    <w:tmpl w:val="C2B8C74E"/>
    <w:lvl w:ilvl="0" w:tplc="B5C0225C">
      <w:start w:val="1"/>
      <w:numFmt w:val="decimal"/>
      <w:pStyle w:val="Heading4"/>
      <w:lvlText w:val="1.%1.4"/>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nsid w:val="42626760"/>
    <w:multiLevelType w:val="hybridMultilevel"/>
    <w:tmpl w:val="2DEC335C"/>
    <w:lvl w:ilvl="0" w:tplc="294E07F4">
      <w:start w:val="1"/>
      <w:numFmt w:val="decimal"/>
      <w:pStyle w:val="Heading5"/>
      <w:lvlText w:val="1.%1.5"/>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43AE2C58"/>
    <w:multiLevelType w:val="hybridMultilevel"/>
    <w:tmpl w:val="FE06DE6E"/>
    <w:lvl w:ilvl="0" w:tplc="0266468C">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247C0E"/>
    <w:multiLevelType w:val="hybridMultilevel"/>
    <w:tmpl w:val="49B642E4"/>
    <w:lvl w:ilvl="0" w:tplc="49EA09FC">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66FC2D70"/>
    <w:multiLevelType w:val="multilevel"/>
    <w:tmpl w:val="AD16BD3C"/>
    <w:lvl w:ilvl="0">
      <w:start w:val="1"/>
      <w:numFmt w:val="decimal"/>
      <w:pStyle w:val="Heading11"/>
      <w:lvlText w:val="%1"/>
      <w:lvlJc w:val="left"/>
      <w:pPr>
        <w:ind w:left="199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pStyle w:val="Heading11"/>
      <w:lvlText w:val="%1.%2"/>
      <w:lvlJc w:val="left"/>
      <w:pPr>
        <w:ind w:left="2136" w:hanging="576"/>
      </w:pPr>
    </w:lvl>
    <w:lvl w:ilvl="2">
      <w:start w:val="1"/>
      <w:numFmt w:val="decimal"/>
      <w:lvlText w:val="%1.%2.%3"/>
      <w:lvlJc w:val="left"/>
      <w:pPr>
        <w:ind w:left="2280" w:hanging="720"/>
      </w:pPr>
    </w:lvl>
    <w:lvl w:ilvl="3">
      <w:start w:val="1"/>
      <w:numFmt w:val="decimal"/>
      <w:lvlText w:val="%1.%2.%3.%4"/>
      <w:lvlJc w:val="left"/>
      <w:pPr>
        <w:ind w:left="2424" w:hanging="864"/>
      </w:pPr>
      <w:rPr>
        <w:i w:val="0"/>
        <w:iCs w:val="0"/>
        <w:color w:val="auto"/>
      </w:rPr>
    </w:lvl>
    <w:lvl w:ilvl="4">
      <w:start w:val="1"/>
      <w:numFmt w:val="decimal"/>
      <w:lvlText w:val="%1.%2.%3.%4.%5"/>
      <w:lvlJc w:val="left"/>
      <w:pPr>
        <w:ind w:left="2568" w:hanging="1008"/>
      </w:pPr>
    </w:lvl>
    <w:lvl w:ilvl="5">
      <w:start w:val="1"/>
      <w:numFmt w:val="decimal"/>
      <w:lvlText w:val="%1.%2.%3.%4.%5.%6"/>
      <w:lvlJc w:val="left"/>
      <w:pPr>
        <w:ind w:left="2712" w:hanging="1152"/>
      </w:pPr>
    </w:lvl>
    <w:lvl w:ilvl="6">
      <w:start w:val="1"/>
      <w:numFmt w:val="decimal"/>
      <w:lvlText w:val="%1.%2.%3.%4.%5.%6.%7"/>
      <w:lvlJc w:val="left"/>
      <w:pPr>
        <w:ind w:left="2856" w:hanging="1296"/>
      </w:pPr>
    </w:lvl>
    <w:lvl w:ilvl="7">
      <w:start w:val="1"/>
      <w:numFmt w:val="decimal"/>
      <w:lvlText w:val="%1.%2.%3.%4.%5.%6.%7.%8"/>
      <w:lvlJc w:val="left"/>
      <w:pPr>
        <w:ind w:left="3000" w:hanging="1440"/>
      </w:pPr>
    </w:lvl>
    <w:lvl w:ilvl="8">
      <w:start w:val="1"/>
      <w:numFmt w:val="decimal"/>
      <w:lvlText w:val="%1.%2.%3.%4.%5.%6.%7.%8.%9"/>
      <w:lvlJc w:val="left"/>
      <w:pPr>
        <w:ind w:left="3144" w:hanging="1584"/>
      </w:pPr>
    </w:lvl>
  </w:abstractNum>
  <w:abstractNum w:abstractNumId="9">
    <w:nsid w:val="72F4403F"/>
    <w:multiLevelType w:val="hybridMultilevel"/>
    <w:tmpl w:val="4C605D8A"/>
    <w:lvl w:ilvl="0" w:tplc="F4F4D8A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7F7031F"/>
    <w:multiLevelType w:val="hybridMultilevel"/>
    <w:tmpl w:val="C898259C"/>
    <w:lvl w:ilvl="0" w:tplc="3B8CC30A">
      <w:start w:val="1"/>
      <w:numFmt w:val="upperLetter"/>
      <w:lvlText w:val="(%1)"/>
      <w:lvlJc w:val="left"/>
      <w:pPr>
        <w:ind w:left="5715" w:hanging="3975"/>
      </w:pPr>
      <w:rPr>
        <w:rFonts w:hint="default"/>
      </w:rPr>
    </w:lvl>
    <w:lvl w:ilvl="1" w:tplc="04090019" w:tentative="1">
      <w:start w:val="1"/>
      <w:numFmt w:val="lowerLetter"/>
      <w:lvlText w:val="%2."/>
      <w:lvlJc w:val="left"/>
      <w:pPr>
        <w:ind w:left="2820" w:hanging="360"/>
      </w:pPr>
    </w:lvl>
    <w:lvl w:ilvl="2" w:tplc="0409001B" w:tentative="1">
      <w:start w:val="1"/>
      <w:numFmt w:val="lowerRoman"/>
      <w:lvlText w:val="%3."/>
      <w:lvlJc w:val="right"/>
      <w:pPr>
        <w:ind w:left="3540" w:hanging="180"/>
      </w:pPr>
    </w:lvl>
    <w:lvl w:ilvl="3" w:tplc="0409000F" w:tentative="1">
      <w:start w:val="1"/>
      <w:numFmt w:val="decimal"/>
      <w:lvlText w:val="%4."/>
      <w:lvlJc w:val="left"/>
      <w:pPr>
        <w:ind w:left="4260" w:hanging="360"/>
      </w:pPr>
    </w:lvl>
    <w:lvl w:ilvl="4" w:tplc="04090019" w:tentative="1">
      <w:start w:val="1"/>
      <w:numFmt w:val="lowerLetter"/>
      <w:lvlText w:val="%5."/>
      <w:lvlJc w:val="left"/>
      <w:pPr>
        <w:ind w:left="4980" w:hanging="360"/>
      </w:pPr>
    </w:lvl>
    <w:lvl w:ilvl="5" w:tplc="0409001B" w:tentative="1">
      <w:start w:val="1"/>
      <w:numFmt w:val="lowerRoman"/>
      <w:lvlText w:val="%6."/>
      <w:lvlJc w:val="right"/>
      <w:pPr>
        <w:ind w:left="5700" w:hanging="180"/>
      </w:pPr>
    </w:lvl>
    <w:lvl w:ilvl="6" w:tplc="0409000F" w:tentative="1">
      <w:start w:val="1"/>
      <w:numFmt w:val="decimal"/>
      <w:lvlText w:val="%7."/>
      <w:lvlJc w:val="left"/>
      <w:pPr>
        <w:ind w:left="6420" w:hanging="360"/>
      </w:pPr>
    </w:lvl>
    <w:lvl w:ilvl="7" w:tplc="04090019" w:tentative="1">
      <w:start w:val="1"/>
      <w:numFmt w:val="lowerLetter"/>
      <w:lvlText w:val="%8."/>
      <w:lvlJc w:val="left"/>
      <w:pPr>
        <w:ind w:left="7140" w:hanging="360"/>
      </w:pPr>
    </w:lvl>
    <w:lvl w:ilvl="8" w:tplc="0409001B" w:tentative="1">
      <w:start w:val="1"/>
      <w:numFmt w:val="lowerRoman"/>
      <w:lvlText w:val="%9."/>
      <w:lvlJc w:val="right"/>
      <w:pPr>
        <w:ind w:left="7860" w:hanging="180"/>
      </w:pPr>
    </w:lvl>
  </w:abstractNum>
  <w:abstractNum w:abstractNumId="11">
    <w:nsid w:val="7A7C4CC2"/>
    <w:multiLevelType w:val="hybridMultilevel"/>
    <w:tmpl w:val="F766A870"/>
    <w:lvl w:ilvl="0" w:tplc="5C7C5436">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2"/>
  </w:num>
  <w:num w:numId="2">
    <w:abstractNumId w:val="3"/>
  </w:num>
  <w:num w:numId="3">
    <w:abstractNumId w:val="4"/>
  </w:num>
  <w:num w:numId="4">
    <w:abstractNumId w:val="5"/>
  </w:num>
  <w:num w:numId="5">
    <w:abstractNumId w:val="8"/>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1"/>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6"/>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proofState w:grammar="clean"/>
  <w:defaultTabStop w:val="720"/>
  <w:drawingGridHorizontalSpacing w:val="120"/>
  <w:displayHorizontalDrawingGridEvery w:val="2"/>
  <w:characterSpacingControl w:val="doNotCompress"/>
  <w:savePreviewPicture/>
  <w:footnotePr>
    <w:footnote w:id="-1"/>
    <w:footnote w:id="0"/>
  </w:footnotePr>
  <w:endnotePr>
    <w:endnote w:id="-1"/>
    <w:endnote w:id="0"/>
  </w:endnotePr>
  <w:compat/>
  <w:rsids>
    <w:rsidRoot w:val="00837646"/>
    <w:rsid w:val="000000A5"/>
    <w:rsid w:val="00000EE1"/>
    <w:rsid w:val="00001B74"/>
    <w:rsid w:val="00002DFC"/>
    <w:rsid w:val="000037A9"/>
    <w:rsid w:val="00003922"/>
    <w:rsid w:val="000040FF"/>
    <w:rsid w:val="00004789"/>
    <w:rsid w:val="00006EBE"/>
    <w:rsid w:val="000074A4"/>
    <w:rsid w:val="00010679"/>
    <w:rsid w:val="00010B1D"/>
    <w:rsid w:val="00010C57"/>
    <w:rsid w:val="00010FF2"/>
    <w:rsid w:val="000113B0"/>
    <w:rsid w:val="00011ADC"/>
    <w:rsid w:val="00011C1E"/>
    <w:rsid w:val="0001344E"/>
    <w:rsid w:val="0001356A"/>
    <w:rsid w:val="00013F06"/>
    <w:rsid w:val="000150F1"/>
    <w:rsid w:val="00016753"/>
    <w:rsid w:val="000201E6"/>
    <w:rsid w:val="000201F8"/>
    <w:rsid w:val="00022458"/>
    <w:rsid w:val="00023C67"/>
    <w:rsid w:val="00024021"/>
    <w:rsid w:val="000255F4"/>
    <w:rsid w:val="00025F6A"/>
    <w:rsid w:val="00026C3F"/>
    <w:rsid w:val="0002752D"/>
    <w:rsid w:val="00030445"/>
    <w:rsid w:val="000305A6"/>
    <w:rsid w:val="00030C84"/>
    <w:rsid w:val="000312AD"/>
    <w:rsid w:val="00031F22"/>
    <w:rsid w:val="0003357D"/>
    <w:rsid w:val="000337F4"/>
    <w:rsid w:val="0003476E"/>
    <w:rsid w:val="000351BD"/>
    <w:rsid w:val="00035574"/>
    <w:rsid w:val="0003579C"/>
    <w:rsid w:val="00036E5C"/>
    <w:rsid w:val="0003790A"/>
    <w:rsid w:val="000408F1"/>
    <w:rsid w:val="0004109B"/>
    <w:rsid w:val="00042754"/>
    <w:rsid w:val="000428C8"/>
    <w:rsid w:val="00042A3C"/>
    <w:rsid w:val="0004460E"/>
    <w:rsid w:val="00044DB2"/>
    <w:rsid w:val="00044E7A"/>
    <w:rsid w:val="00046F6F"/>
    <w:rsid w:val="000476DF"/>
    <w:rsid w:val="00047B6B"/>
    <w:rsid w:val="00050D76"/>
    <w:rsid w:val="00052036"/>
    <w:rsid w:val="00052399"/>
    <w:rsid w:val="00053704"/>
    <w:rsid w:val="00053B8B"/>
    <w:rsid w:val="00054D3F"/>
    <w:rsid w:val="00057880"/>
    <w:rsid w:val="00057C33"/>
    <w:rsid w:val="00062A84"/>
    <w:rsid w:val="00062AF6"/>
    <w:rsid w:val="00062C9C"/>
    <w:rsid w:val="000631F9"/>
    <w:rsid w:val="00063EA5"/>
    <w:rsid w:val="00063FF8"/>
    <w:rsid w:val="00064CC6"/>
    <w:rsid w:val="0006550A"/>
    <w:rsid w:val="000656D3"/>
    <w:rsid w:val="00066513"/>
    <w:rsid w:val="000671E5"/>
    <w:rsid w:val="00070308"/>
    <w:rsid w:val="00071215"/>
    <w:rsid w:val="000717F9"/>
    <w:rsid w:val="00071811"/>
    <w:rsid w:val="00071E5E"/>
    <w:rsid w:val="000737FE"/>
    <w:rsid w:val="00074CA1"/>
    <w:rsid w:val="00074E52"/>
    <w:rsid w:val="000767E8"/>
    <w:rsid w:val="00076D29"/>
    <w:rsid w:val="000778AE"/>
    <w:rsid w:val="00082785"/>
    <w:rsid w:val="000836FF"/>
    <w:rsid w:val="00084473"/>
    <w:rsid w:val="00084484"/>
    <w:rsid w:val="00084C06"/>
    <w:rsid w:val="000850EE"/>
    <w:rsid w:val="00085DD7"/>
    <w:rsid w:val="000865B4"/>
    <w:rsid w:val="000872DE"/>
    <w:rsid w:val="00090280"/>
    <w:rsid w:val="00091758"/>
    <w:rsid w:val="00091967"/>
    <w:rsid w:val="00091E0F"/>
    <w:rsid w:val="0009266D"/>
    <w:rsid w:val="00093266"/>
    <w:rsid w:val="00093971"/>
    <w:rsid w:val="0009418C"/>
    <w:rsid w:val="00094950"/>
    <w:rsid w:val="00094DB7"/>
    <w:rsid w:val="00095533"/>
    <w:rsid w:val="000955BD"/>
    <w:rsid w:val="0009764F"/>
    <w:rsid w:val="000A0103"/>
    <w:rsid w:val="000A0839"/>
    <w:rsid w:val="000A0D79"/>
    <w:rsid w:val="000A2EA5"/>
    <w:rsid w:val="000A3C38"/>
    <w:rsid w:val="000A4491"/>
    <w:rsid w:val="000A6936"/>
    <w:rsid w:val="000A741C"/>
    <w:rsid w:val="000A78E0"/>
    <w:rsid w:val="000B07B4"/>
    <w:rsid w:val="000B0CC7"/>
    <w:rsid w:val="000B2840"/>
    <w:rsid w:val="000B30F3"/>
    <w:rsid w:val="000B3C77"/>
    <w:rsid w:val="000B47E2"/>
    <w:rsid w:val="000B5E6C"/>
    <w:rsid w:val="000B6083"/>
    <w:rsid w:val="000B6CA5"/>
    <w:rsid w:val="000B77C7"/>
    <w:rsid w:val="000B7B68"/>
    <w:rsid w:val="000B7B8C"/>
    <w:rsid w:val="000B7C93"/>
    <w:rsid w:val="000B7ED5"/>
    <w:rsid w:val="000C006E"/>
    <w:rsid w:val="000C0327"/>
    <w:rsid w:val="000C04ED"/>
    <w:rsid w:val="000C0848"/>
    <w:rsid w:val="000C0B36"/>
    <w:rsid w:val="000C1D29"/>
    <w:rsid w:val="000C220C"/>
    <w:rsid w:val="000C2F22"/>
    <w:rsid w:val="000C3BB5"/>
    <w:rsid w:val="000C4683"/>
    <w:rsid w:val="000C5D38"/>
    <w:rsid w:val="000C5E44"/>
    <w:rsid w:val="000C71D6"/>
    <w:rsid w:val="000C75C8"/>
    <w:rsid w:val="000C765B"/>
    <w:rsid w:val="000C7ECC"/>
    <w:rsid w:val="000D1C1F"/>
    <w:rsid w:val="000D244D"/>
    <w:rsid w:val="000D2770"/>
    <w:rsid w:val="000D2922"/>
    <w:rsid w:val="000D31AC"/>
    <w:rsid w:val="000D524F"/>
    <w:rsid w:val="000D61F5"/>
    <w:rsid w:val="000D65F7"/>
    <w:rsid w:val="000D6EE5"/>
    <w:rsid w:val="000D710C"/>
    <w:rsid w:val="000D7D2D"/>
    <w:rsid w:val="000E0E68"/>
    <w:rsid w:val="000E1E42"/>
    <w:rsid w:val="000E22DF"/>
    <w:rsid w:val="000E35C0"/>
    <w:rsid w:val="000E4479"/>
    <w:rsid w:val="000E5D5B"/>
    <w:rsid w:val="000E65F7"/>
    <w:rsid w:val="000E6AE6"/>
    <w:rsid w:val="000E6BAA"/>
    <w:rsid w:val="000E704D"/>
    <w:rsid w:val="000E7E90"/>
    <w:rsid w:val="000F09A2"/>
    <w:rsid w:val="000F0BE1"/>
    <w:rsid w:val="000F13EB"/>
    <w:rsid w:val="000F2864"/>
    <w:rsid w:val="000F44F2"/>
    <w:rsid w:val="000F5380"/>
    <w:rsid w:val="000F5C7F"/>
    <w:rsid w:val="000F70F9"/>
    <w:rsid w:val="000F75BE"/>
    <w:rsid w:val="000F7606"/>
    <w:rsid w:val="000F7D58"/>
    <w:rsid w:val="000F7F6D"/>
    <w:rsid w:val="00100FEF"/>
    <w:rsid w:val="001011F8"/>
    <w:rsid w:val="00103BED"/>
    <w:rsid w:val="001048E3"/>
    <w:rsid w:val="00104E63"/>
    <w:rsid w:val="00105040"/>
    <w:rsid w:val="00105641"/>
    <w:rsid w:val="001069F8"/>
    <w:rsid w:val="001069FE"/>
    <w:rsid w:val="001119D0"/>
    <w:rsid w:val="00113028"/>
    <w:rsid w:val="001138D3"/>
    <w:rsid w:val="00114AC7"/>
    <w:rsid w:val="001152D9"/>
    <w:rsid w:val="00115FB8"/>
    <w:rsid w:val="0012052E"/>
    <w:rsid w:val="00120909"/>
    <w:rsid w:val="00121281"/>
    <w:rsid w:val="0012213F"/>
    <w:rsid w:val="00122CD9"/>
    <w:rsid w:val="00123180"/>
    <w:rsid w:val="001232B2"/>
    <w:rsid w:val="00124FA1"/>
    <w:rsid w:val="00125092"/>
    <w:rsid w:val="00126328"/>
    <w:rsid w:val="0013024F"/>
    <w:rsid w:val="00130EC2"/>
    <w:rsid w:val="00131C98"/>
    <w:rsid w:val="001320B0"/>
    <w:rsid w:val="00134C58"/>
    <w:rsid w:val="0013599B"/>
    <w:rsid w:val="001359A6"/>
    <w:rsid w:val="0013630C"/>
    <w:rsid w:val="0014074E"/>
    <w:rsid w:val="00140F4C"/>
    <w:rsid w:val="001416FF"/>
    <w:rsid w:val="00141A1C"/>
    <w:rsid w:val="00142430"/>
    <w:rsid w:val="00142C06"/>
    <w:rsid w:val="00144702"/>
    <w:rsid w:val="00145A2D"/>
    <w:rsid w:val="00145E42"/>
    <w:rsid w:val="00145FF3"/>
    <w:rsid w:val="00147814"/>
    <w:rsid w:val="00150197"/>
    <w:rsid w:val="00150291"/>
    <w:rsid w:val="00151BFC"/>
    <w:rsid w:val="0015329D"/>
    <w:rsid w:val="0015356F"/>
    <w:rsid w:val="00154C35"/>
    <w:rsid w:val="00154D2B"/>
    <w:rsid w:val="00155FE7"/>
    <w:rsid w:val="00156007"/>
    <w:rsid w:val="00156A6F"/>
    <w:rsid w:val="00157334"/>
    <w:rsid w:val="001577D2"/>
    <w:rsid w:val="00157B00"/>
    <w:rsid w:val="001609E4"/>
    <w:rsid w:val="00161413"/>
    <w:rsid w:val="001624DD"/>
    <w:rsid w:val="00162A12"/>
    <w:rsid w:val="00162FDF"/>
    <w:rsid w:val="00164A4B"/>
    <w:rsid w:val="00164DDE"/>
    <w:rsid w:val="00166755"/>
    <w:rsid w:val="00166C00"/>
    <w:rsid w:val="00166C25"/>
    <w:rsid w:val="00166DA3"/>
    <w:rsid w:val="00167878"/>
    <w:rsid w:val="001678B2"/>
    <w:rsid w:val="00170547"/>
    <w:rsid w:val="001705D6"/>
    <w:rsid w:val="00170E67"/>
    <w:rsid w:val="001739F0"/>
    <w:rsid w:val="00174595"/>
    <w:rsid w:val="00181B32"/>
    <w:rsid w:val="0018238F"/>
    <w:rsid w:val="0018347C"/>
    <w:rsid w:val="001836EE"/>
    <w:rsid w:val="00183B63"/>
    <w:rsid w:val="0018410F"/>
    <w:rsid w:val="00184941"/>
    <w:rsid w:val="00185469"/>
    <w:rsid w:val="00186055"/>
    <w:rsid w:val="0018639E"/>
    <w:rsid w:val="001866D4"/>
    <w:rsid w:val="00186E50"/>
    <w:rsid w:val="00187200"/>
    <w:rsid w:val="0019119B"/>
    <w:rsid w:val="00192E54"/>
    <w:rsid w:val="00194250"/>
    <w:rsid w:val="00197A97"/>
    <w:rsid w:val="001A0357"/>
    <w:rsid w:val="001A0750"/>
    <w:rsid w:val="001A0DB3"/>
    <w:rsid w:val="001A1F4C"/>
    <w:rsid w:val="001A2C34"/>
    <w:rsid w:val="001A2FA7"/>
    <w:rsid w:val="001A480E"/>
    <w:rsid w:val="001A4977"/>
    <w:rsid w:val="001A6805"/>
    <w:rsid w:val="001A6959"/>
    <w:rsid w:val="001A7324"/>
    <w:rsid w:val="001A7689"/>
    <w:rsid w:val="001A7958"/>
    <w:rsid w:val="001A7A55"/>
    <w:rsid w:val="001A7C89"/>
    <w:rsid w:val="001B0039"/>
    <w:rsid w:val="001B06D0"/>
    <w:rsid w:val="001B19FA"/>
    <w:rsid w:val="001B27A9"/>
    <w:rsid w:val="001B2C33"/>
    <w:rsid w:val="001B2E04"/>
    <w:rsid w:val="001B3991"/>
    <w:rsid w:val="001B495B"/>
    <w:rsid w:val="001B51D0"/>
    <w:rsid w:val="001B5243"/>
    <w:rsid w:val="001B5F04"/>
    <w:rsid w:val="001B65C3"/>
    <w:rsid w:val="001B673C"/>
    <w:rsid w:val="001B7F9E"/>
    <w:rsid w:val="001C1DAB"/>
    <w:rsid w:val="001C316A"/>
    <w:rsid w:val="001C3183"/>
    <w:rsid w:val="001C461A"/>
    <w:rsid w:val="001C50E2"/>
    <w:rsid w:val="001C55AA"/>
    <w:rsid w:val="001C6A58"/>
    <w:rsid w:val="001D0F23"/>
    <w:rsid w:val="001D2EE5"/>
    <w:rsid w:val="001D3151"/>
    <w:rsid w:val="001D3E62"/>
    <w:rsid w:val="001D44CE"/>
    <w:rsid w:val="001D52C9"/>
    <w:rsid w:val="001D5DF6"/>
    <w:rsid w:val="001D5F6B"/>
    <w:rsid w:val="001D7989"/>
    <w:rsid w:val="001E00A9"/>
    <w:rsid w:val="001E06BE"/>
    <w:rsid w:val="001E2A7A"/>
    <w:rsid w:val="001E2AA8"/>
    <w:rsid w:val="001E2CCB"/>
    <w:rsid w:val="001E3505"/>
    <w:rsid w:val="001E371E"/>
    <w:rsid w:val="001E3D57"/>
    <w:rsid w:val="001E3EE7"/>
    <w:rsid w:val="001E44DD"/>
    <w:rsid w:val="001E49DA"/>
    <w:rsid w:val="001E4D97"/>
    <w:rsid w:val="001E5414"/>
    <w:rsid w:val="001E66FC"/>
    <w:rsid w:val="001E7ADF"/>
    <w:rsid w:val="001F10F9"/>
    <w:rsid w:val="001F25FB"/>
    <w:rsid w:val="001F288B"/>
    <w:rsid w:val="001F2DC2"/>
    <w:rsid w:val="001F397D"/>
    <w:rsid w:val="001F49EB"/>
    <w:rsid w:val="001F4C98"/>
    <w:rsid w:val="001F4CC9"/>
    <w:rsid w:val="001F52A0"/>
    <w:rsid w:val="001F53FE"/>
    <w:rsid w:val="001F5F32"/>
    <w:rsid w:val="001F7BEC"/>
    <w:rsid w:val="002013C8"/>
    <w:rsid w:val="002017DF"/>
    <w:rsid w:val="00201899"/>
    <w:rsid w:val="00201F78"/>
    <w:rsid w:val="00202ACE"/>
    <w:rsid w:val="00204D0D"/>
    <w:rsid w:val="0020553E"/>
    <w:rsid w:val="00205DB7"/>
    <w:rsid w:val="00205FA9"/>
    <w:rsid w:val="00206980"/>
    <w:rsid w:val="002075B2"/>
    <w:rsid w:val="002077BD"/>
    <w:rsid w:val="00210840"/>
    <w:rsid w:val="00210C40"/>
    <w:rsid w:val="00211148"/>
    <w:rsid w:val="00211654"/>
    <w:rsid w:val="00212236"/>
    <w:rsid w:val="00213205"/>
    <w:rsid w:val="002154FE"/>
    <w:rsid w:val="0021635F"/>
    <w:rsid w:val="00216D5B"/>
    <w:rsid w:val="002170F9"/>
    <w:rsid w:val="002176EE"/>
    <w:rsid w:val="00220632"/>
    <w:rsid w:val="002211DC"/>
    <w:rsid w:val="00221568"/>
    <w:rsid w:val="002224B2"/>
    <w:rsid w:val="00222CD5"/>
    <w:rsid w:val="0022308D"/>
    <w:rsid w:val="0022360E"/>
    <w:rsid w:val="00223A33"/>
    <w:rsid w:val="002242C2"/>
    <w:rsid w:val="0022539B"/>
    <w:rsid w:val="0022633A"/>
    <w:rsid w:val="00226C2F"/>
    <w:rsid w:val="0023017A"/>
    <w:rsid w:val="002315BF"/>
    <w:rsid w:val="00231AE7"/>
    <w:rsid w:val="002345C1"/>
    <w:rsid w:val="00235071"/>
    <w:rsid w:val="00241907"/>
    <w:rsid w:val="00241F55"/>
    <w:rsid w:val="00243CF0"/>
    <w:rsid w:val="00244783"/>
    <w:rsid w:val="002448F8"/>
    <w:rsid w:val="00245C5A"/>
    <w:rsid w:val="0024732A"/>
    <w:rsid w:val="00251F33"/>
    <w:rsid w:val="00253BD4"/>
    <w:rsid w:val="002541A1"/>
    <w:rsid w:val="0025515A"/>
    <w:rsid w:val="0025516B"/>
    <w:rsid w:val="00256064"/>
    <w:rsid w:val="00256B06"/>
    <w:rsid w:val="002573C8"/>
    <w:rsid w:val="00257BD3"/>
    <w:rsid w:val="00262849"/>
    <w:rsid w:val="00263609"/>
    <w:rsid w:val="00263AA3"/>
    <w:rsid w:val="00263F69"/>
    <w:rsid w:val="00264E42"/>
    <w:rsid w:val="00265804"/>
    <w:rsid w:val="002669F3"/>
    <w:rsid w:val="00266AAB"/>
    <w:rsid w:val="00270E6D"/>
    <w:rsid w:val="002719C6"/>
    <w:rsid w:val="00271ECF"/>
    <w:rsid w:val="002723A1"/>
    <w:rsid w:val="00272677"/>
    <w:rsid w:val="00272904"/>
    <w:rsid w:val="00272C54"/>
    <w:rsid w:val="00272CEA"/>
    <w:rsid w:val="002739FA"/>
    <w:rsid w:val="0027452C"/>
    <w:rsid w:val="0027454E"/>
    <w:rsid w:val="00276391"/>
    <w:rsid w:val="00276A5D"/>
    <w:rsid w:val="00276E23"/>
    <w:rsid w:val="00276E45"/>
    <w:rsid w:val="00277708"/>
    <w:rsid w:val="002816D2"/>
    <w:rsid w:val="00281760"/>
    <w:rsid w:val="00281E01"/>
    <w:rsid w:val="00281FD7"/>
    <w:rsid w:val="00284DF7"/>
    <w:rsid w:val="00285239"/>
    <w:rsid w:val="00285446"/>
    <w:rsid w:val="00285E14"/>
    <w:rsid w:val="00287B3D"/>
    <w:rsid w:val="0029116A"/>
    <w:rsid w:val="002915B6"/>
    <w:rsid w:val="002916AE"/>
    <w:rsid w:val="002917A4"/>
    <w:rsid w:val="00292A02"/>
    <w:rsid w:val="00293726"/>
    <w:rsid w:val="00293F48"/>
    <w:rsid w:val="0029469E"/>
    <w:rsid w:val="00294AF6"/>
    <w:rsid w:val="002958E2"/>
    <w:rsid w:val="00295DFB"/>
    <w:rsid w:val="00295F46"/>
    <w:rsid w:val="00295F5C"/>
    <w:rsid w:val="00296DD7"/>
    <w:rsid w:val="0029779C"/>
    <w:rsid w:val="002A0FA5"/>
    <w:rsid w:val="002A1099"/>
    <w:rsid w:val="002A2928"/>
    <w:rsid w:val="002A407B"/>
    <w:rsid w:val="002A52AD"/>
    <w:rsid w:val="002A5D1C"/>
    <w:rsid w:val="002A6D09"/>
    <w:rsid w:val="002A6F2F"/>
    <w:rsid w:val="002A7610"/>
    <w:rsid w:val="002A7FEF"/>
    <w:rsid w:val="002B07C6"/>
    <w:rsid w:val="002B204A"/>
    <w:rsid w:val="002B2A6C"/>
    <w:rsid w:val="002B31A1"/>
    <w:rsid w:val="002B39CA"/>
    <w:rsid w:val="002B409C"/>
    <w:rsid w:val="002B418F"/>
    <w:rsid w:val="002B4D3A"/>
    <w:rsid w:val="002B64C7"/>
    <w:rsid w:val="002B6766"/>
    <w:rsid w:val="002B70CC"/>
    <w:rsid w:val="002B740B"/>
    <w:rsid w:val="002C0711"/>
    <w:rsid w:val="002C09FD"/>
    <w:rsid w:val="002C21BC"/>
    <w:rsid w:val="002C2EFC"/>
    <w:rsid w:val="002C35C2"/>
    <w:rsid w:val="002C4049"/>
    <w:rsid w:val="002C410A"/>
    <w:rsid w:val="002C5C1B"/>
    <w:rsid w:val="002C5C27"/>
    <w:rsid w:val="002C5D86"/>
    <w:rsid w:val="002C633E"/>
    <w:rsid w:val="002C77A9"/>
    <w:rsid w:val="002D007B"/>
    <w:rsid w:val="002D0135"/>
    <w:rsid w:val="002D0CAB"/>
    <w:rsid w:val="002D0EA8"/>
    <w:rsid w:val="002D1054"/>
    <w:rsid w:val="002D1158"/>
    <w:rsid w:val="002D1594"/>
    <w:rsid w:val="002D1E1F"/>
    <w:rsid w:val="002D20D1"/>
    <w:rsid w:val="002D278F"/>
    <w:rsid w:val="002D2928"/>
    <w:rsid w:val="002D30A6"/>
    <w:rsid w:val="002D3401"/>
    <w:rsid w:val="002D3420"/>
    <w:rsid w:val="002D3F5F"/>
    <w:rsid w:val="002D422C"/>
    <w:rsid w:val="002D477F"/>
    <w:rsid w:val="002D6664"/>
    <w:rsid w:val="002D6987"/>
    <w:rsid w:val="002D7291"/>
    <w:rsid w:val="002D7FF7"/>
    <w:rsid w:val="002E0DDD"/>
    <w:rsid w:val="002E1064"/>
    <w:rsid w:val="002E1E94"/>
    <w:rsid w:val="002E2A84"/>
    <w:rsid w:val="002E2F13"/>
    <w:rsid w:val="002E373B"/>
    <w:rsid w:val="002E4B81"/>
    <w:rsid w:val="002E742C"/>
    <w:rsid w:val="002F1039"/>
    <w:rsid w:val="002F1299"/>
    <w:rsid w:val="002F1372"/>
    <w:rsid w:val="002F2B5D"/>
    <w:rsid w:val="002F3529"/>
    <w:rsid w:val="002F3936"/>
    <w:rsid w:val="002F3B46"/>
    <w:rsid w:val="002F5B20"/>
    <w:rsid w:val="002F6663"/>
    <w:rsid w:val="002F742D"/>
    <w:rsid w:val="00301692"/>
    <w:rsid w:val="00301D2A"/>
    <w:rsid w:val="00302875"/>
    <w:rsid w:val="00302B8D"/>
    <w:rsid w:val="0030377B"/>
    <w:rsid w:val="003037CF"/>
    <w:rsid w:val="003038A9"/>
    <w:rsid w:val="0030580E"/>
    <w:rsid w:val="00305888"/>
    <w:rsid w:val="00305D45"/>
    <w:rsid w:val="00306589"/>
    <w:rsid w:val="00311D8B"/>
    <w:rsid w:val="003153B0"/>
    <w:rsid w:val="00316F40"/>
    <w:rsid w:val="00317604"/>
    <w:rsid w:val="0032103C"/>
    <w:rsid w:val="0032163E"/>
    <w:rsid w:val="00321D5E"/>
    <w:rsid w:val="00322C5C"/>
    <w:rsid w:val="00323316"/>
    <w:rsid w:val="0032486A"/>
    <w:rsid w:val="003249B1"/>
    <w:rsid w:val="00325EB6"/>
    <w:rsid w:val="0032674C"/>
    <w:rsid w:val="00326A30"/>
    <w:rsid w:val="00326B71"/>
    <w:rsid w:val="00326C3E"/>
    <w:rsid w:val="003274D7"/>
    <w:rsid w:val="00330746"/>
    <w:rsid w:val="00331CF4"/>
    <w:rsid w:val="003335E3"/>
    <w:rsid w:val="0033367C"/>
    <w:rsid w:val="00334931"/>
    <w:rsid w:val="003356E0"/>
    <w:rsid w:val="0033593E"/>
    <w:rsid w:val="00340294"/>
    <w:rsid w:val="0034059D"/>
    <w:rsid w:val="003413CD"/>
    <w:rsid w:val="0034359F"/>
    <w:rsid w:val="0034387E"/>
    <w:rsid w:val="00343A8D"/>
    <w:rsid w:val="003456D1"/>
    <w:rsid w:val="003460CD"/>
    <w:rsid w:val="003478A8"/>
    <w:rsid w:val="00347BCC"/>
    <w:rsid w:val="00347D37"/>
    <w:rsid w:val="00350604"/>
    <w:rsid w:val="003509AE"/>
    <w:rsid w:val="00350D16"/>
    <w:rsid w:val="00351979"/>
    <w:rsid w:val="0035321D"/>
    <w:rsid w:val="0035410D"/>
    <w:rsid w:val="0035440B"/>
    <w:rsid w:val="00354515"/>
    <w:rsid w:val="003556B9"/>
    <w:rsid w:val="003564E3"/>
    <w:rsid w:val="00357137"/>
    <w:rsid w:val="00360760"/>
    <w:rsid w:val="0036077B"/>
    <w:rsid w:val="003609A9"/>
    <w:rsid w:val="00360CB7"/>
    <w:rsid w:val="003617B7"/>
    <w:rsid w:val="003633E9"/>
    <w:rsid w:val="003662D1"/>
    <w:rsid w:val="00366746"/>
    <w:rsid w:val="00366E67"/>
    <w:rsid w:val="00371234"/>
    <w:rsid w:val="00371819"/>
    <w:rsid w:val="00372DA5"/>
    <w:rsid w:val="003733E7"/>
    <w:rsid w:val="00373731"/>
    <w:rsid w:val="0037421E"/>
    <w:rsid w:val="00374A55"/>
    <w:rsid w:val="00374E8D"/>
    <w:rsid w:val="00375D95"/>
    <w:rsid w:val="0037618D"/>
    <w:rsid w:val="00377DE9"/>
    <w:rsid w:val="00380A38"/>
    <w:rsid w:val="00380B02"/>
    <w:rsid w:val="0038131A"/>
    <w:rsid w:val="003820E3"/>
    <w:rsid w:val="00382A75"/>
    <w:rsid w:val="00382CC3"/>
    <w:rsid w:val="00383D35"/>
    <w:rsid w:val="00384492"/>
    <w:rsid w:val="003859CA"/>
    <w:rsid w:val="00386073"/>
    <w:rsid w:val="00386DF4"/>
    <w:rsid w:val="00386F58"/>
    <w:rsid w:val="0039110E"/>
    <w:rsid w:val="00391BBF"/>
    <w:rsid w:val="003932E0"/>
    <w:rsid w:val="00393B07"/>
    <w:rsid w:val="00393EAB"/>
    <w:rsid w:val="00394463"/>
    <w:rsid w:val="0039585E"/>
    <w:rsid w:val="003965D0"/>
    <w:rsid w:val="00396CBE"/>
    <w:rsid w:val="003A164E"/>
    <w:rsid w:val="003A2792"/>
    <w:rsid w:val="003A2B6C"/>
    <w:rsid w:val="003A2BEC"/>
    <w:rsid w:val="003A2E90"/>
    <w:rsid w:val="003A309A"/>
    <w:rsid w:val="003A321F"/>
    <w:rsid w:val="003A46A0"/>
    <w:rsid w:val="003A4E45"/>
    <w:rsid w:val="003A4F0E"/>
    <w:rsid w:val="003A6455"/>
    <w:rsid w:val="003A703C"/>
    <w:rsid w:val="003A7856"/>
    <w:rsid w:val="003B0D11"/>
    <w:rsid w:val="003B125F"/>
    <w:rsid w:val="003B157F"/>
    <w:rsid w:val="003B1D71"/>
    <w:rsid w:val="003B2CFD"/>
    <w:rsid w:val="003B32C9"/>
    <w:rsid w:val="003B450A"/>
    <w:rsid w:val="003B4895"/>
    <w:rsid w:val="003B55F4"/>
    <w:rsid w:val="003B5FBF"/>
    <w:rsid w:val="003B6E80"/>
    <w:rsid w:val="003C05A0"/>
    <w:rsid w:val="003C0909"/>
    <w:rsid w:val="003C13CB"/>
    <w:rsid w:val="003C1D68"/>
    <w:rsid w:val="003C33E7"/>
    <w:rsid w:val="003C3963"/>
    <w:rsid w:val="003C3CB1"/>
    <w:rsid w:val="003C49BC"/>
    <w:rsid w:val="003C56E3"/>
    <w:rsid w:val="003C5D9F"/>
    <w:rsid w:val="003C6355"/>
    <w:rsid w:val="003C7B80"/>
    <w:rsid w:val="003C7DCD"/>
    <w:rsid w:val="003D0A56"/>
    <w:rsid w:val="003D1D2A"/>
    <w:rsid w:val="003D2237"/>
    <w:rsid w:val="003D2467"/>
    <w:rsid w:val="003D2717"/>
    <w:rsid w:val="003D2914"/>
    <w:rsid w:val="003D330A"/>
    <w:rsid w:val="003D3F02"/>
    <w:rsid w:val="003D4230"/>
    <w:rsid w:val="003D42A7"/>
    <w:rsid w:val="003D4400"/>
    <w:rsid w:val="003D5669"/>
    <w:rsid w:val="003D6768"/>
    <w:rsid w:val="003D6C4B"/>
    <w:rsid w:val="003D6D30"/>
    <w:rsid w:val="003E0255"/>
    <w:rsid w:val="003E104A"/>
    <w:rsid w:val="003E15CD"/>
    <w:rsid w:val="003E2C02"/>
    <w:rsid w:val="003E3057"/>
    <w:rsid w:val="003E3705"/>
    <w:rsid w:val="003E4C72"/>
    <w:rsid w:val="003E4D92"/>
    <w:rsid w:val="003E5183"/>
    <w:rsid w:val="003E6A3A"/>
    <w:rsid w:val="003E6B1F"/>
    <w:rsid w:val="003E7381"/>
    <w:rsid w:val="003E7619"/>
    <w:rsid w:val="003E7BE0"/>
    <w:rsid w:val="003F15C6"/>
    <w:rsid w:val="003F1E07"/>
    <w:rsid w:val="003F2B16"/>
    <w:rsid w:val="003F36F0"/>
    <w:rsid w:val="003F3D5F"/>
    <w:rsid w:val="003F4818"/>
    <w:rsid w:val="003F4A59"/>
    <w:rsid w:val="003F4B21"/>
    <w:rsid w:val="003F5144"/>
    <w:rsid w:val="003F5804"/>
    <w:rsid w:val="003F74DC"/>
    <w:rsid w:val="003F74F9"/>
    <w:rsid w:val="004006E9"/>
    <w:rsid w:val="00400BDA"/>
    <w:rsid w:val="00402003"/>
    <w:rsid w:val="00403232"/>
    <w:rsid w:val="00403920"/>
    <w:rsid w:val="00404A66"/>
    <w:rsid w:val="0040558F"/>
    <w:rsid w:val="00406244"/>
    <w:rsid w:val="00406251"/>
    <w:rsid w:val="00406570"/>
    <w:rsid w:val="00406ECA"/>
    <w:rsid w:val="00406F9C"/>
    <w:rsid w:val="00407A2B"/>
    <w:rsid w:val="004109E8"/>
    <w:rsid w:val="00410C4F"/>
    <w:rsid w:val="004115B3"/>
    <w:rsid w:val="00411C8A"/>
    <w:rsid w:val="00412302"/>
    <w:rsid w:val="004130E8"/>
    <w:rsid w:val="00413524"/>
    <w:rsid w:val="00414EDC"/>
    <w:rsid w:val="00417B28"/>
    <w:rsid w:val="00417E60"/>
    <w:rsid w:val="00417F3D"/>
    <w:rsid w:val="004201AB"/>
    <w:rsid w:val="00420BF2"/>
    <w:rsid w:val="00420C65"/>
    <w:rsid w:val="00420FD0"/>
    <w:rsid w:val="0042144B"/>
    <w:rsid w:val="00421892"/>
    <w:rsid w:val="004225C0"/>
    <w:rsid w:val="00426472"/>
    <w:rsid w:val="0042680D"/>
    <w:rsid w:val="00427344"/>
    <w:rsid w:val="00427733"/>
    <w:rsid w:val="004300B9"/>
    <w:rsid w:val="0043057A"/>
    <w:rsid w:val="00430A3B"/>
    <w:rsid w:val="00431414"/>
    <w:rsid w:val="00431C3E"/>
    <w:rsid w:val="004333C0"/>
    <w:rsid w:val="00433A1C"/>
    <w:rsid w:val="0043502F"/>
    <w:rsid w:val="0043535A"/>
    <w:rsid w:val="00435FD8"/>
    <w:rsid w:val="00441E2A"/>
    <w:rsid w:val="0044346A"/>
    <w:rsid w:val="00444219"/>
    <w:rsid w:val="00444E9D"/>
    <w:rsid w:val="00444F80"/>
    <w:rsid w:val="00451565"/>
    <w:rsid w:val="00451D79"/>
    <w:rsid w:val="00452DDF"/>
    <w:rsid w:val="00454D6B"/>
    <w:rsid w:val="00456B3F"/>
    <w:rsid w:val="00457328"/>
    <w:rsid w:val="00460640"/>
    <w:rsid w:val="0046168F"/>
    <w:rsid w:val="00461CC5"/>
    <w:rsid w:val="004627D1"/>
    <w:rsid w:val="00462EC4"/>
    <w:rsid w:val="004633A6"/>
    <w:rsid w:val="00463935"/>
    <w:rsid w:val="00464198"/>
    <w:rsid w:val="00464F05"/>
    <w:rsid w:val="00465B44"/>
    <w:rsid w:val="00466767"/>
    <w:rsid w:val="00470418"/>
    <w:rsid w:val="004709EE"/>
    <w:rsid w:val="0047105A"/>
    <w:rsid w:val="0047156D"/>
    <w:rsid w:val="00472DE2"/>
    <w:rsid w:val="00472EAD"/>
    <w:rsid w:val="00473746"/>
    <w:rsid w:val="00474267"/>
    <w:rsid w:val="004753F5"/>
    <w:rsid w:val="00476635"/>
    <w:rsid w:val="00476C09"/>
    <w:rsid w:val="0048022B"/>
    <w:rsid w:val="004815CB"/>
    <w:rsid w:val="004815F8"/>
    <w:rsid w:val="00483268"/>
    <w:rsid w:val="00483E0B"/>
    <w:rsid w:val="00484133"/>
    <w:rsid w:val="00484F22"/>
    <w:rsid w:val="0048579C"/>
    <w:rsid w:val="0048694C"/>
    <w:rsid w:val="00486B6D"/>
    <w:rsid w:val="0048724A"/>
    <w:rsid w:val="00487F00"/>
    <w:rsid w:val="00491AE1"/>
    <w:rsid w:val="00491C2B"/>
    <w:rsid w:val="004946AE"/>
    <w:rsid w:val="004947EC"/>
    <w:rsid w:val="0049488B"/>
    <w:rsid w:val="004948E8"/>
    <w:rsid w:val="004953AE"/>
    <w:rsid w:val="004966DD"/>
    <w:rsid w:val="00497796"/>
    <w:rsid w:val="00497CDE"/>
    <w:rsid w:val="004A0731"/>
    <w:rsid w:val="004A0E12"/>
    <w:rsid w:val="004A121E"/>
    <w:rsid w:val="004A1954"/>
    <w:rsid w:val="004A2CA4"/>
    <w:rsid w:val="004A2CDF"/>
    <w:rsid w:val="004A2FC0"/>
    <w:rsid w:val="004A3163"/>
    <w:rsid w:val="004A34FD"/>
    <w:rsid w:val="004A46DE"/>
    <w:rsid w:val="004A4A0C"/>
    <w:rsid w:val="004A520F"/>
    <w:rsid w:val="004A57EE"/>
    <w:rsid w:val="004A5945"/>
    <w:rsid w:val="004A71E7"/>
    <w:rsid w:val="004A76A4"/>
    <w:rsid w:val="004B0577"/>
    <w:rsid w:val="004B068E"/>
    <w:rsid w:val="004B0E20"/>
    <w:rsid w:val="004B1046"/>
    <w:rsid w:val="004B2937"/>
    <w:rsid w:val="004B37A1"/>
    <w:rsid w:val="004B4B4C"/>
    <w:rsid w:val="004B5423"/>
    <w:rsid w:val="004B56AF"/>
    <w:rsid w:val="004B7232"/>
    <w:rsid w:val="004B7DD7"/>
    <w:rsid w:val="004C05EC"/>
    <w:rsid w:val="004C116C"/>
    <w:rsid w:val="004C14E2"/>
    <w:rsid w:val="004C24C7"/>
    <w:rsid w:val="004C3C46"/>
    <w:rsid w:val="004C47CD"/>
    <w:rsid w:val="004C68FE"/>
    <w:rsid w:val="004C7B64"/>
    <w:rsid w:val="004D01DB"/>
    <w:rsid w:val="004D0781"/>
    <w:rsid w:val="004D29EA"/>
    <w:rsid w:val="004D4E49"/>
    <w:rsid w:val="004D5A86"/>
    <w:rsid w:val="004D6B43"/>
    <w:rsid w:val="004D6F12"/>
    <w:rsid w:val="004D7CB5"/>
    <w:rsid w:val="004E0C68"/>
    <w:rsid w:val="004E1A16"/>
    <w:rsid w:val="004E1BF4"/>
    <w:rsid w:val="004E1CDD"/>
    <w:rsid w:val="004E2948"/>
    <w:rsid w:val="004E5794"/>
    <w:rsid w:val="004E5B98"/>
    <w:rsid w:val="004E6ABC"/>
    <w:rsid w:val="004E6E2F"/>
    <w:rsid w:val="004E6F70"/>
    <w:rsid w:val="004E75CC"/>
    <w:rsid w:val="004E76F6"/>
    <w:rsid w:val="004E7A3F"/>
    <w:rsid w:val="004F0600"/>
    <w:rsid w:val="004F0728"/>
    <w:rsid w:val="004F1FFF"/>
    <w:rsid w:val="004F20F4"/>
    <w:rsid w:val="004F2E6B"/>
    <w:rsid w:val="004F3530"/>
    <w:rsid w:val="004F41B5"/>
    <w:rsid w:val="004F4B3F"/>
    <w:rsid w:val="004F4D6E"/>
    <w:rsid w:val="004F4E89"/>
    <w:rsid w:val="004F5FFB"/>
    <w:rsid w:val="004F68D6"/>
    <w:rsid w:val="004F76BB"/>
    <w:rsid w:val="004F7DE5"/>
    <w:rsid w:val="005008CB"/>
    <w:rsid w:val="005013DF"/>
    <w:rsid w:val="005023DF"/>
    <w:rsid w:val="00502415"/>
    <w:rsid w:val="00502AE1"/>
    <w:rsid w:val="00502B17"/>
    <w:rsid w:val="00503B48"/>
    <w:rsid w:val="00503DD7"/>
    <w:rsid w:val="00504143"/>
    <w:rsid w:val="00504AFC"/>
    <w:rsid w:val="00506076"/>
    <w:rsid w:val="00506454"/>
    <w:rsid w:val="00506BFB"/>
    <w:rsid w:val="0050702E"/>
    <w:rsid w:val="0050781A"/>
    <w:rsid w:val="00507D62"/>
    <w:rsid w:val="00511349"/>
    <w:rsid w:val="005121CE"/>
    <w:rsid w:val="00512243"/>
    <w:rsid w:val="00512A77"/>
    <w:rsid w:val="00512F6E"/>
    <w:rsid w:val="005144B7"/>
    <w:rsid w:val="005145E9"/>
    <w:rsid w:val="0051477C"/>
    <w:rsid w:val="00514D93"/>
    <w:rsid w:val="00515FB2"/>
    <w:rsid w:val="0051654E"/>
    <w:rsid w:val="00517A5B"/>
    <w:rsid w:val="005207EE"/>
    <w:rsid w:val="00520A72"/>
    <w:rsid w:val="00520C7C"/>
    <w:rsid w:val="005219CE"/>
    <w:rsid w:val="005222E9"/>
    <w:rsid w:val="00522C86"/>
    <w:rsid w:val="00525C7E"/>
    <w:rsid w:val="00525CA1"/>
    <w:rsid w:val="00525EBA"/>
    <w:rsid w:val="0053036C"/>
    <w:rsid w:val="00531781"/>
    <w:rsid w:val="00531A76"/>
    <w:rsid w:val="00531DD5"/>
    <w:rsid w:val="00533AAC"/>
    <w:rsid w:val="00533D56"/>
    <w:rsid w:val="00534E3E"/>
    <w:rsid w:val="00534FF7"/>
    <w:rsid w:val="00535730"/>
    <w:rsid w:val="00535C97"/>
    <w:rsid w:val="00536A9D"/>
    <w:rsid w:val="00537364"/>
    <w:rsid w:val="00537427"/>
    <w:rsid w:val="00537D0D"/>
    <w:rsid w:val="005406B0"/>
    <w:rsid w:val="00540A7C"/>
    <w:rsid w:val="00540BF2"/>
    <w:rsid w:val="0054138E"/>
    <w:rsid w:val="00541BEE"/>
    <w:rsid w:val="0054376F"/>
    <w:rsid w:val="0054426E"/>
    <w:rsid w:val="005444D8"/>
    <w:rsid w:val="005466CB"/>
    <w:rsid w:val="005515FF"/>
    <w:rsid w:val="00553828"/>
    <w:rsid w:val="00553C6B"/>
    <w:rsid w:val="005558D8"/>
    <w:rsid w:val="005568E8"/>
    <w:rsid w:val="00557A8E"/>
    <w:rsid w:val="00560681"/>
    <w:rsid w:val="005608B5"/>
    <w:rsid w:val="00560D8D"/>
    <w:rsid w:val="00561361"/>
    <w:rsid w:val="005616C0"/>
    <w:rsid w:val="00563347"/>
    <w:rsid w:val="00564152"/>
    <w:rsid w:val="00564312"/>
    <w:rsid w:val="005665C2"/>
    <w:rsid w:val="00566698"/>
    <w:rsid w:val="00566BD2"/>
    <w:rsid w:val="00566CEA"/>
    <w:rsid w:val="00567936"/>
    <w:rsid w:val="00567B26"/>
    <w:rsid w:val="00570560"/>
    <w:rsid w:val="00570A4F"/>
    <w:rsid w:val="00570CC2"/>
    <w:rsid w:val="00571C31"/>
    <w:rsid w:val="00573B8F"/>
    <w:rsid w:val="00573D3A"/>
    <w:rsid w:val="00574594"/>
    <w:rsid w:val="0057570C"/>
    <w:rsid w:val="00575C0D"/>
    <w:rsid w:val="00575F4E"/>
    <w:rsid w:val="00576220"/>
    <w:rsid w:val="005766AB"/>
    <w:rsid w:val="00577BAD"/>
    <w:rsid w:val="00580529"/>
    <w:rsid w:val="00580AFA"/>
    <w:rsid w:val="00580ECA"/>
    <w:rsid w:val="00582061"/>
    <w:rsid w:val="00582A20"/>
    <w:rsid w:val="00582D88"/>
    <w:rsid w:val="00583E8B"/>
    <w:rsid w:val="0058652E"/>
    <w:rsid w:val="005871E6"/>
    <w:rsid w:val="00587572"/>
    <w:rsid w:val="00587FF9"/>
    <w:rsid w:val="00590227"/>
    <w:rsid w:val="0059060E"/>
    <w:rsid w:val="00590764"/>
    <w:rsid w:val="005907E0"/>
    <w:rsid w:val="0059148A"/>
    <w:rsid w:val="00592BAC"/>
    <w:rsid w:val="005930F0"/>
    <w:rsid w:val="0059468E"/>
    <w:rsid w:val="00594F14"/>
    <w:rsid w:val="00595173"/>
    <w:rsid w:val="00595208"/>
    <w:rsid w:val="005957E3"/>
    <w:rsid w:val="00597259"/>
    <w:rsid w:val="00597F62"/>
    <w:rsid w:val="005A0A38"/>
    <w:rsid w:val="005A1CCC"/>
    <w:rsid w:val="005A25A2"/>
    <w:rsid w:val="005A2F71"/>
    <w:rsid w:val="005A3061"/>
    <w:rsid w:val="005A3839"/>
    <w:rsid w:val="005A5CB9"/>
    <w:rsid w:val="005A5CBF"/>
    <w:rsid w:val="005A638B"/>
    <w:rsid w:val="005A6473"/>
    <w:rsid w:val="005A6AE0"/>
    <w:rsid w:val="005A7E30"/>
    <w:rsid w:val="005B0F3B"/>
    <w:rsid w:val="005B1CAA"/>
    <w:rsid w:val="005B1DA9"/>
    <w:rsid w:val="005B4900"/>
    <w:rsid w:val="005B4EA2"/>
    <w:rsid w:val="005B4FC9"/>
    <w:rsid w:val="005B5E16"/>
    <w:rsid w:val="005B6C09"/>
    <w:rsid w:val="005B7C03"/>
    <w:rsid w:val="005C075C"/>
    <w:rsid w:val="005C132E"/>
    <w:rsid w:val="005C19EC"/>
    <w:rsid w:val="005C300B"/>
    <w:rsid w:val="005C3C35"/>
    <w:rsid w:val="005C43E9"/>
    <w:rsid w:val="005C4536"/>
    <w:rsid w:val="005C5E8E"/>
    <w:rsid w:val="005C6229"/>
    <w:rsid w:val="005C6D3B"/>
    <w:rsid w:val="005D084B"/>
    <w:rsid w:val="005D0866"/>
    <w:rsid w:val="005D18B9"/>
    <w:rsid w:val="005D22EF"/>
    <w:rsid w:val="005D22F8"/>
    <w:rsid w:val="005D2AB0"/>
    <w:rsid w:val="005D4295"/>
    <w:rsid w:val="005D6359"/>
    <w:rsid w:val="005D6F74"/>
    <w:rsid w:val="005D7573"/>
    <w:rsid w:val="005D7E50"/>
    <w:rsid w:val="005E2199"/>
    <w:rsid w:val="005E2492"/>
    <w:rsid w:val="005E3C76"/>
    <w:rsid w:val="005E40F1"/>
    <w:rsid w:val="005E4A33"/>
    <w:rsid w:val="005E5827"/>
    <w:rsid w:val="005E5EAA"/>
    <w:rsid w:val="005E686C"/>
    <w:rsid w:val="005E7A03"/>
    <w:rsid w:val="005E7A2B"/>
    <w:rsid w:val="005F01FD"/>
    <w:rsid w:val="005F12EF"/>
    <w:rsid w:val="005F3588"/>
    <w:rsid w:val="005F4274"/>
    <w:rsid w:val="005F5433"/>
    <w:rsid w:val="005F7BFB"/>
    <w:rsid w:val="00600AB1"/>
    <w:rsid w:val="006026C4"/>
    <w:rsid w:val="00603C9E"/>
    <w:rsid w:val="00603DC7"/>
    <w:rsid w:val="00604330"/>
    <w:rsid w:val="00605288"/>
    <w:rsid w:val="00605C32"/>
    <w:rsid w:val="006105FC"/>
    <w:rsid w:val="006107AB"/>
    <w:rsid w:val="0061092C"/>
    <w:rsid w:val="00612237"/>
    <w:rsid w:val="006143AF"/>
    <w:rsid w:val="0061443B"/>
    <w:rsid w:val="006167A7"/>
    <w:rsid w:val="00617A0B"/>
    <w:rsid w:val="00620844"/>
    <w:rsid w:val="00623BA8"/>
    <w:rsid w:val="00624046"/>
    <w:rsid w:val="006266BD"/>
    <w:rsid w:val="00631238"/>
    <w:rsid w:val="006316FF"/>
    <w:rsid w:val="00631D05"/>
    <w:rsid w:val="00632AEF"/>
    <w:rsid w:val="006331D1"/>
    <w:rsid w:val="006335D3"/>
    <w:rsid w:val="00634327"/>
    <w:rsid w:val="00635AD2"/>
    <w:rsid w:val="006364C8"/>
    <w:rsid w:val="00636B55"/>
    <w:rsid w:val="0063710D"/>
    <w:rsid w:val="0064162C"/>
    <w:rsid w:val="00641E5D"/>
    <w:rsid w:val="00642441"/>
    <w:rsid w:val="00642B1F"/>
    <w:rsid w:val="006432A1"/>
    <w:rsid w:val="00643645"/>
    <w:rsid w:val="0064392D"/>
    <w:rsid w:val="006439AF"/>
    <w:rsid w:val="00643CB2"/>
    <w:rsid w:val="006446D9"/>
    <w:rsid w:val="00644F81"/>
    <w:rsid w:val="0064510F"/>
    <w:rsid w:val="006454B9"/>
    <w:rsid w:val="006459AA"/>
    <w:rsid w:val="00645C41"/>
    <w:rsid w:val="00645ECE"/>
    <w:rsid w:val="0064737D"/>
    <w:rsid w:val="00650BCE"/>
    <w:rsid w:val="006522D3"/>
    <w:rsid w:val="00652E44"/>
    <w:rsid w:val="006539FE"/>
    <w:rsid w:val="00654337"/>
    <w:rsid w:val="006548CA"/>
    <w:rsid w:val="006550D9"/>
    <w:rsid w:val="00657ACD"/>
    <w:rsid w:val="006601BF"/>
    <w:rsid w:val="00660F0C"/>
    <w:rsid w:val="00661132"/>
    <w:rsid w:val="00661189"/>
    <w:rsid w:val="00661AA4"/>
    <w:rsid w:val="00663239"/>
    <w:rsid w:val="00663419"/>
    <w:rsid w:val="00663694"/>
    <w:rsid w:val="00663E6E"/>
    <w:rsid w:val="006655CC"/>
    <w:rsid w:val="00665991"/>
    <w:rsid w:val="00666481"/>
    <w:rsid w:val="006664A0"/>
    <w:rsid w:val="00670093"/>
    <w:rsid w:val="00670F08"/>
    <w:rsid w:val="0067129B"/>
    <w:rsid w:val="00673DA4"/>
    <w:rsid w:val="00675991"/>
    <w:rsid w:val="00677F4D"/>
    <w:rsid w:val="00682BD2"/>
    <w:rsid w:val="006832F2"/>
    <w:rsid w:val="00684BEA"/>
    <w:rsid w:val="00686990"/>
    <w:rsid w:val="006872B0"/>
    <w:rsid w:val="00687E8B"/>
    <w:rsid w:val="006903ED"/>
    <w:rsid w:val="006903FB"/>
    <w:rsid w:val="0069124E"/>
    <w:rsid w:val="00691CD0"/>
    <w:rsid w:val="00692293"/>
    <w:rsid w:val="00692C8F"/>
    <w:rsid w:val="00695CFF"/>
    <w:rsid w:val="00696867"/>
    <w:rsid w:val="00697F07"/>
    <w:rsid w:val="006A0AEC"/>
    <w:rsid w:val="006A0C98"/>
    <w:rsid w:val="006A1BA5"/>
    <w:rsid w:val="006A257F"/>
    <w:rsid w:val="006A38B7"/>
    <w:rsid w:val="006A4D95"/>
    <w:rsid w:val="006A546D"/>
    <w:rsid w:val="006A54E0"/>
    <w:rsid w:val="006A65D9"/>
    <w:rsid w:val="006A6ABD"/>
    <w:rsid w:val="006A7D04"/>
    <w:rsid w:val="006B03C7"/>
    <w:rsid w:val="006B2031"/>
    <w:rsid w:val="006B203D"/>
    <w:rsid w:val="006B2893"/>
    <w:rsid w:val="006B2921"/>
    <w:rsid w:val="006B2B67"/>
    <w:rsid w:val="006B42B4"/>
    <w:rsid w:val="006B42BC"/>
    <w:rsid w:val="006B54F7"/>
    <w:rsid w:val="006B681B"/>
    <w:rsid w:val="006B74AC"/>
    <w:rsid w:val="006C143E"/>
    <w:rsid w:val="006C2A98"/>
    <w:rsid w:val="006C3A7F"/>
    <w:rsid w:val="006C62DF"/>
    <w:rsid w:val="006C6424"/>
    <w:rsid w:val="006C7053"/>
    <w:rsid w:val="006D03BA"/>
    <w:rsid w:val="006D0652"/>
    <w:rsid w:val="006D4050"/>
    <w:rsid w:val="006D52E3"/>
    <w:rsid w:val="006D5BE3"/>
    <w:rsid w:val="006D73AE"/>
    <w:rsid w:val="006D7720"/>
    <w:rsid w:val="006D7CB1"/>
    <w:rsid w:val="006E02D4"/>
    <w:rsid w:val="006E03F3"/>
    <w:rsid w:val="006E09FB"/>
    <w:rsid w:val="006E1633"/>
    <w:rsid w:val="006E1B14"/>
    <w:rsid w:val="006E1C7B"/>
    <w:rsid w:val="006E1F31"/>
    <w:rsid w:val="006E28EC"/>
    <w:rsid w:val="006E3AF7"/>
    <w:rsid w:val="006E3D2F"/>
    <w:rsid w:val="006E464B"/>
    <w:rsid w:val="006E5535"/>
    <w:rsid w:val="006E5BAE"/>
    <w:rsid w:val="006E70E8"/>
    <w:rsid w:val="006E7836"/>
    <w:rsid w:val="006E7EE6"/>
    <w:rsid w:val="006F03DD"/>
    <w:rsid w:val="006F34A8"/>
    <w:rsid w:val="006F3F38"/>
    <w:rsid w:val="006F48F5"/>
    <w:rsid w:val="006F4B88"/>
    <w:rsid w:val="006F5561"/>
    <w:rsid w:val="006F5ADB"/>
    <w:rsid w:val="006F62B9"/>
    <w:rsid w:val="006F6679"/>
    <w:rsid w:val="0070141A"/>
    <w:rsid w:val="007014A2"/>
    <w:rsid w:val="00702179"/>
    <w:rsid w:val="0070475C"/>
    <w:rsid w:val="00704E6E"/>
    <w:rsid w:val="00705281"/>
    <w:rsid w:val="00705B80"/>
    <w:rsid w:val="00705FDC"/>
    <w:rsid w:val="00706E5F"/>
    <w:rsid w:val="00710609"/>
    <w:rsid w:val="007115F7"/>
    <w:rsid w:val="00713A96"/>
    <w:rsid w:val="00713D21"/>
    <w:rsid w:val="0071428A"/>
    <w:rsid w:val="00714A14"/>
    <w:rsid w:val="00714C6E"/>
    <w:rsid w:val="00715CB9"/>
    <w:rsid w:val="00716EF2"/>
    <w:rsid w:val="007171ED"/>
    <w:rsid w:val="00717208"/>
    <w:rsid w:val="00720FFB"/>
    <w:rsid w:val="007211FF"/>
    <w:rsid w:val="00722E27"/>
    <w:rsid w:val="00722F5F"/>
    <w:rsid w:val="00723E1F"/>
    <w:rsid w:val="00724628"/>
    <w:rsid w:val="007248AF"/>
    <w:rsid w:val="00724AF2"/>
    <w:rsid w:val="0072500F"/>
    <w:rsid w:val="007258AD"/>
    <w:rsid w:val="007260DA"/>
    <w:rsid w:val="007267AF"/>
    <w:rsid w:val="0073013F"/>
    <w:rsid w:val="007307A1"/>
    <w:rsid w:val="00730B3B"/>
    <w:rsid w:val="0073247A"/>
    <w:rsid w:val="00732CF0"/>
    <w:rsid w:val="007330E3"/>
    <w:rsid w:val="0073386D"/>
    <w:rsid w:val="00734E40"/>
    <w:rsid w:val="00735F48"/>
    <w:rsid w:val="00736AE9"/>
    <w:rsid w:val="00736EE2"/>
    <w:rsid w:val="00736F20"/>
    <w:rsid w:val="00740509"/>
    <w:rsid w:val="007428E1"/>
    <w:rsid w:val="00743926"/>
    <w:rsid w:val="00743CE3"/>
    <w:rsid w:val="007444D6"/>
    <w:rsid w:val="00744D9A"/>
    <w:rsid w:val="00744F64"/>
    <w:rsid w:val="0074669A"/>
    <w:rsid w:val="00746C61"/>
    <w:rsid w:val="00746ED2"/>
    <w:rsid w:val="0075028B"/>
    <w:rsid w:val="00751608"/>
    <w:rsid w:val="007526A1"/>
    <w:rsid w:val="00752B1D"/>
    <w:rsid w:val="0075429B"/>
    <w:rsid w:val="00754865"/>
    <w:rsid w:val="00754DA6"/>
    <w:rsid w:val="00755CD6"/>
    <w:rsid w:val="00755D7B"/>
    <w:rsid w:val="00760347"/>
    <w:rsid w:val="007616F0"/>
    <w:rsid w:val="007618FA"/>
    <w:rsid w:val="00763727"/>
    <w:rsid w:val="007639A8"/>
    <w:rsid w:val="00765865"/>
    <w:rsid w:val="007661A9"/>
    <w:rsid w:val="00766592"/>
    <w:rsid w:val="00770075"/>
    <w:rsid w:val="00770680"/>
    <w:rsid w:val="00770872"/>
    <w:rsid w:val="00770B43"/>
    <w:rsid w:val="00771765"/>
    <w:rsid w:val="00771AA9"/>
    <w:rsid w:val="00772872"/>
    <w:rsid w:val="00772E5F"/>
    <w:rsid w:val="00773617"/>
    <w:rsid w:val="00773DAE"/>
    <w:rsid w:val="00774472"/>
    <w:rsid w:val="00774D48"/>
    <w:rsid w:val="00775FBE"/>
    <w:rsid w:val="00780BED"/>
    <w:rsid w:val="00784310"/>
    <w:rsid w:val="007844FA"/>
    <w:rsid w:val="007854BF"/>
    <w:rsid w:val="00785744"/>
    <w:rsid w:val="0078718F"/>
    <w:rsid w:val="00791482"/>
    <w:rsid w:val="00791579"/>
    <w:rsid w:val="00794AC6"/>
    <w:rsid w:val="00795992"/>
    <w:rsid w:val="00795DF5"/>
    <w:rsid w:val="007975B4"/>
    <w:rsid w:val="00797CD3"/>
    <w:rsid w:val="007A0CF4"/>
    <w:rsid w:val="007A0FCD"/>
    <w:rsid w:val="007A1647"/>
    <w:rsid w:val="007A1B41"/>
    <w:rsid w:val="007A1EEC"/>
    <w:rsid w:val="007A305C"/>
    <w:rsid w:val="007A3699"/>
    <w:rsid w:val="007A702F"/>
    <w:rsid w:val="007A709D"/>
    <w:rsid w:val="007A7AEB"/>
    <w:rsid w:val="007B0E85"/>
    <w:rsid w:val="007B1977"/>
    <w:rsid w:val="007B1E9A"/>
    <w:rsid w:val="007B2B00"/>
    <w:rsid w:val="007B3278"/>
    <w:rsid w:val="007B3A0A"/>
    <w:rsid w:val="007B412A"/>
    <w:rsid w:val="007B4DDF"/>
    <w:rsid w:val="007B5323"/>
    <w:rsid w:val="007B543D"/>
    <w:rsid w:val="007B623A"/>
    <w:rsid w:val="007B7464"/>
    <w:rsid w:val="007C1F09"/>
    <w:rsid w:val="007C2190"/>
    <w:rsid w:val="007C2A84"/>
    <w:rsid w:val="007C4611"/>
    <w:rsid w:val="007C4779"/>
    <w:rsid w:val="007C5021"/>
    <w:rsid w:val="007C5B3B"/>
    <w:rsid w:val="007C5CA0"/>
    <w:rsid w:val="007C5D13"/>
    <w:rsid w:val="007C65E8"/>
    <w:rsid w:val="007C6769"/>
    <w:rsid w:val="007D1FC9"/>
    <w:rsid w:val="007D239A"/>
    <w:rsid w:val="007D2654"/>
    <w:rsid w:val="007D3459"/>
    <w:rsid w:val="007D357E"/>
    <w:rsid w:val="007D3D6C"/>
    <w:rsid w:val="007D477A"/>
    <w:rsid w:val="007D57D2"/>
    <w:rsid w:val="007D620D"/>
    <w:rsid w:val="007D6E2B"/>
    <w:rsid w:val="007D70F9"/>
    <w:rsid w:val="007D736C"/>
    <w:rsid w:val="007D7673"/>
    <w:rsid w:val="007D7883"/>
    <w:rsid w:val="007E04EC"/>
    <w:rsid w:val="007E0A6F"/>
    <w:rsid w:val="007E1FF0"/>
    <w:rsid w:val="007E3B8B"/>
    <w:rsid w:val="007E4609"/>
    <w:rsid w:val="007E462F"/>
    <w:rsid w:val="007E46AC"/>
    <w:rsid w:val="007E501C"/>
    <w:rsid w:val="007E5ECB"/>
    <w:rsid w:val="007E62F5"/>
    <w:rsid w:val="007E695D"/>
    <w:rsid w:val="007E73E7"/>
    <w:rsid w:val="007F075C"/>
    <w:rsid w:val="007F0898"/>
    <w:rsid w:val="007F0976"/>
    <w:rsid w:val="007F1934"/>
    <w:rsid w:val="007F452A"/>
    <w:rsid w:val="007F555A"/>
    <w:rsid w:val="007F6029"/>
    <w:rsid w:val="007F614E"/>
    <w:rsid w:val="007F76D9"/>
    <w:rsid w:val="007F7887"/>
    <w:rsid w:val="00802D0A"/>
    <w:rsid w:val="00803D4A"/>
    <w:rsid w:val="008051F1"/>
    <w:rsid w:val="00805858"/>
    <w:rsid w:val="0080676F"/>
    <w:rsid w:val="00807644"/>
    <w:rsid w:val="00810162"/>
    <w:rsid w:val="008104D8"/>
    <w:rsid w:val="00811BED"/>
    <w:rsid w:val="0081256B"/>
    <w:rsid w:val="008147E9"/>
    <w:rsid w:val="008162CB"/>
    <w:rsid w:val="00816555"/>
    <w:rsid w:val="008178BA"/>
    <w:rsid w:val="00820352"/>
    <w:rsid w:val="00820459"/>
    <w:rsid w:val="00820A92"/>
    <w:rsid w:val="00820B77"/>
    <w:rsid w:val="0082167F"/>
    <w:rsid w:val="00821E90"/>
    <w:rsid w:val="00822B3C"/>
    <w:rsid w:val="008230C7"/>
    <w:rsid w:val="00823A1F"/>
    <w:rsid w:val="008250FA"/>
    <w:rsid w:val="0082538C"/>
    <w:rsid w:val="00825917"/>
    <w:rsid w:val="00825986"/>
    <w:rsid w:val="008267C4"/>
    <w:rsid w:val="00826E40"/>
    <w:rsid w:val="0082740A"/>
    <w:rsid w:val="00827678"/>
    <w:rsid w:val="0083139E"/>
    <w:rsid w:val="008318DB"/>
    <w:rsid w:val="00832256"/>
    <w:rsid w:val="008322BE"/>
    <w:rsid w:val="00832614"/>
    <w:rsid w:val="00832F09"/>
    <w:rsid w:val="00832FFE"/>
    <w:rsid w:val="00833131"/>
    <w:rsid w:val="00834871"/>
    <w:rsid w:val="00834BC1"/>
    <w:rsid w:val="00834FF4"/>
    <w:rsid w:val="00836789"/>
    <w:rsid w:val="00836BF6"/>
    <w:rsid w:val="00836C30"/>
    <w:rsid w:val="00836ED8"/>
    <w:rsid w:val="00837646"/>
    <w:rsid w:val="0084073F"/>
    <w:rsid w:val="008417C8"/>
    <w:rsid w:val="008422D7"/>
    <w:rsid w:val="00842C37"/>
    <w:rsid w:val="00843BF2"/>
    <w:rsid w:val="00843E75"/>
    <w:rsid w:val="008458BA"/>
    <w:rsid w:val="00845905"/>
    <w:rsid w:val="00846061"/>
    <w:rsid w:val="008479A8"/>
    <w:rsid w:val="00847B31"/>
    <w:rsid w:val="00850C5A"/>
    <w:rsid w:val="00851C38"/>
    <w:rsid w:val="008523A5"/>
    <w:rsid w:val="00853C30"/>
    <w:rsid w:val="00854647"/>
    <w:rsid w:val="00854BF7"/>
    <w:rsid w:val="0085572B"/>
    <w:rsid w:val="00856136"/>
    <w:rsid w:val="00856196"/>
    <w:rsid w:val="00856817"/>
    <w:rsid w:val="00856F72"/>
    <w:rsid w:val="00857EEC"/>
    <w:rsid w:val="008605E3"/>
    <w:rsid w:val="00860838"/>
    <w:rsid w:val="008609CF"/>
    <w:rsid w:val="00860F45"/>
    <w:rsid w:val="008636D2"/>
    <w:rsid w:val="0086417E"/>
    <w:rsid w:val="00865BEC"/>
    <w:rsid w:val="008665FB"/>
    <w:rsid w:val="00866653"/>
    <w:rsid w:val="00866FC9"/>
    <w:rsid w:val="008671A4"/>
    <w:rsid w:val="0087015F"/>
    <w:rsid w:val="0087162A"/>
    <w:rsid w:val="00871C79"/>
    <w:rsid w:val="00872FE8"/>
    <w:rsid w:val="00873963"/>
    <w:rsid w:val="00873F10"/>
    <w:rsid w:val="0087424C"/>
    <w:rsid w:val="008746F3"/>
    <w:rsid w:val="00874E72"/>
    <w:rsid w:val="00875E0F"/>
    <w:rsid w:val="0087675E"/>
    <w:rsid w:val="008771B0"/>
    <w:rsid w:val="00877953"/>
    <w:rsid w:val="00880631"/>
    <w:rsid w:val="008808B6"/>
    <w:rsid w:val="008816B0"/>
    <w:rsid w:val="0088170B"/>
    <w:rsid w:val="0088192B"/>
    <w:rsid w:val="00882022"/>
    <w:rsid w:val="00883B88"/>
    <w:rsid w:val="00883CAA"/>
    <w:rsid w:val="008850E4"/>
    <w:rsid w:val="0088659F"/>
    <w:rsid w:val="008868A7"/>
    <w:rsid w:val="00887962"/>
    <w:rsid w:val="00890AD6"/>
    <w:rsid w:val="00891428"/>
    <w:rsid w:val="008914FD"/>
    <w:rsid w:val="00891DDF"/>
    <w:rsid w:val="00892EDB"/>
    <w:rsid w:val="00893046"/>
    <w:rsid w:val="008934AD"/>
    <w:rsid w:val="008942B7"/>
    <w:rsid w:val="0089455F"/>
    <w:rsid w:val="00894F3B"/>
    <w:rsid w:val="00897221"/>
    <w:rsid w:val="00897591"/>
    <w:rsid w:val="008A00EA"/>
    <w:rsid w:val="008A18E2"/>
    <w:rsid w:val="008A1BA6"/>
    <w:rsid w:val="008A3130"/>
    <w:rsid w:val="008A34A9"/>
    <w:rsid w:val="008A3925"/>
    <w:rsid w:val="008A511C"/>
    <w:rsid w:val="008A5BFD"/>
    <w:rsid w:val="008A5D1D"/>
    <w:rsid w:val="008A6157"/>
    <w:rsid w:val="008A64FD"/>
    <w:rsid w:val="008A7388"/>
    <w:rsid w:val="008A7E65"/>
    <w:rsid w:val="008B0643"/>
    <w:rsid w:val="008B2228"/>
    <w:rsid w:val="008B265F"/>
    <w:rsid w:val="008B2691"/>
    <w:rsid w:val="008B32D2"/>
    <w:rsid w:val="008B37D8"/>
    <w:rsid w:val="008B50F5"/>
    <w:rsid w:val="008B65A0"/>
    <w:rsid w:val="008B697E"/>
    <w:rsid w:val="008B7D3F"/>
    <w:rsid w:val="008B7D87"/>
    <w:rsid w:val="008B7E8F"/>
    <w:rsid w:val="008C03F3"/>
    <w:rsid w:val="008C0FDC"/>
    <w:rsid w:val="008C2DCA"/>
    <w:rsid w:val="008C4F44"/>
    <w:rsid w:val="008C5BD9"/>
    <w:rsid w:val="008C6DE3"/>
    <w:rsid w:val="008C7174"/>
    <w:rsid w:val="008C740D"/>
    <w:rsid w:val="008C7554"/>
    <w:rsid w:val="008D020F"/>
    <w:rsid w:val="008D0439"/>
    <w:rsid w:val="008D0528"/>
    <w:rsid w:val="008D1875"/>
    <w:rsid w:val="008D2FA4"/>
    <w:rsid w:val="008D34BD"/>
    <w:rsid w:val="008D435D"/>
    <w:rsid w:val="008D47B3"/>
    <w:rsid w:val="008D51E4"/>
    <w:rsid w:val="008D52FB"/>
    <w:rsid w:val="008D5A4E"/>
    <w:rsid w:val="008D683C"/>
    <w:rsid w:val="008E01C0"/>
    <w:rsid w:val="008E153D"/>
    <w:rsid w:val="008E164B"/>
    <w:rsid w:val="008E2201"/>
    <w:rsid w:val="008E2716"/>
    <w:rsid w:val="008E2E2D"/>
    <w:rsid w:val="008E3A37"/>
    <w:rsid w:val="008E600C"/>
    <w:rsid w:val="008E6BBE"/>
    <w:rsid w:val="008F1B76"/>
    <w:rsid w:val="008F253C"/>
    <w:rsid w:val="008F37B0"/>
    <w:rsid w:val="008F670B"/>
    <w:rsid w:val="008F6D2D"/>
    <w:rsid w:val="008F7F81"/>
    <w:rsid w:val="00900C50"/>
    <w:rsid w:val="00900CD4"/>
    <w:rsid w:val="009026E6"/>
    <w:rsid w:val="00907275"/>
    <w:rsid w:val="0090760C"/>
    <w:rsid w:val="00907C6C"/>
    <w:rsid w:val="00910F9E"/>
    <w:rsid w:val="00911F90"/>
    <w:rsid w:val="00911FA2"/>
    <w:rsid w:val="00912141"/>
    <w:rsid w:val="00912F64"/>
    <w:rsid w:val="00913EE0"/>
    <w:rsid w:val="009159BD"/>
    <w:rsid w:val="00916126"/>
    <w:rsid w:val="00917DE2"/>
    <w:rsid w:val="009208F5"/>
    <w:rsid w:val="00921A71"/>
    <w:rsid w:val="009231CF"/>
    <w:rsid w:val="00923A2D"/>
    <w:rsid w:val="00923BFE"/>
    <w:rsid w:val="00923C56"/>
    <w:rsid w:val="0092437D"/>
    <w:rsid w:val="009255B6"/>
    <w:rsid w:val="00926382"/>
    <w:rsid w:val="00926C0F"/>
    <w:rsid w:val="00927FB2"/>
    <w:rsid w:val="009351B2"/>
    <w:rsid w:val="00935C0A"/>
    <w:rsid w:val="00936975"/>
    <w:rsid w:val="00940A5C"/>
    <w:rsid w:val="0094130C"/>
    <w:rsid w:val="009417F2"/>
    <w:rsid w:val="00941B74"/>
    <w:rsid w:val="0094367F"/>
    <w:rsid w:val="00946630"/>
    <w:rsid w:val="00946CE5"/>
    <w:rsid w:val="009514F7"/>
    <w:rsid w:val="0095285C"/>
    <w:rsid w:val="00954186"/>
    <w:rsid w:val="00954704"/>
    <w:rsid w:val="009550EC"/>
    <w:rsid w:val="00955E74"/>
    <w:rsid w:val="00956A05"/>
    <w:rsid w:val="00956D97"/>
    <w:rsid w:val="0096008D"/>
    <w:rsid w:val="0096031D"/>
    <w:rsid w:val="00960C90"/>
    <w:rsid w:val="00961B0F"/>
    <w:rsid w:val="009625DF"/>
    <w:rsid w:val="00962D0A"/>
    <w:rsid w:val="00963D21"/>
    <w:rsid w:val="00963E01"/>
    <w:rsid w:val="009653CC"/>
    <w:rsid w:val="00967675"/>
    <w:rsid w:val="00970D37"/>
    <w:rsid w:val="00970F5D"/>
    <w:rsid w:val="00972090"/>
    <w:rsid w:val="00972605"/>
    <w:rsid w:val="00973E8D"/>
    <w:rsid w:val="00974E45"/>
    <w:rsid w:val="009757B6"/>
    <w:rsid w:val="009768BD"/>
    <w:rsid w:val="00976BAE"/>
    <w:rsid w:val="00976FF5"/>
    <w:rsid w:val="009771B5"/>
    <w:rsid w:val="00977A74"/>
    <w:rsid w:val="009811D7"/>
    <w:rsid w:val="00981B6A"/>
    <w:rsid w:val="00981BA8"/>
    <w:rsid w:val="0098288D"/>
    <w:rsid w:val="009828F7"/>
    <w:rsid w:val="00982944"/>
    <w:rsid w:val="00982F20"/>
    <w:rsid w:val="00983B12"/>
    <w:rsid w:val="00986380"/>
    <w:rsid w:val="0098667D"/>
    <w:rsid w:val="00986A26"/>
    <w:rsid w:val="00986C66"/>
    <w:rsid w:val="009876A6"/>
    <w:rsid w:val="00987887"/>
    <w:rsid w:val="00990159"/>
    <w:rsid w:val="00990B79"/>
    <w:rsid w:val="0099188F"/>
    <w:rsid w:val="00992823"/>
    <w:rsid w:val="00995519"/>
    <w:rsid w:val="00995C90"/>
    <w:rsid w:val="009964C9"/>
    <w:rsid w:val="00997320"/>
    <w:rsid w:val="009A0145"/>
    <w:rsid w:val="009A0210"/>
    <w:rsid w:val="009A1501"/>
    <w:rsid w:val="009A23B9"/>
    <w:rsid w:val="009A2839"/>
    <w:rsid w:val="009A3736"/>
    <w:rsid w:val="009A3E5E"/>
    <w:rsid w:val="009A552E"/>
    <w:rsid w:val="009A5A11"/>
    <w:rsid w:val="009A5C15"/>
    <w:rsid w:val="009A5DE3"/>
    <w:rsid w:val="009A70C6"/>
    <w:rsid w:val="009A774D"/>
    <w:rsid w:val="009B0F36"/>
    <w:rsid w:val="009B1847"/>
    <w:rsid w:val="009B1892"/>
    <w:rsid w:val="009B1F27"/>
    <w:rsid w:val="009B2969"/>
    <w:rsid w:val="009B2C1A"/>
    <w:rsid w:val="009B358F"/>
    <w:rsid w:val="009B4A54"/>
    <w:rsid w:val="009B5333"/>
    <w:rsid w:val="009B5994"/>
    <w:rsid w:val="009B5BBA"/>
    <w:rsid w:val="009B691F"/>
    <w:rsid w:val="009B6AF1"/>
    <w:rsid w:val="009C0F50"/>
    <w:rsid w:val="009C1A20"/>
    <w:rsid w:val="009C25A2"/>
    <w:rsid w:val="009C5302"/>
    <w:rsid w:val="009C5B2B"/>
    <w:rsid w:val="009C74A5"/>
    <w:rsid w:val="009D0229"/>
    <w:rsid w:val="009D04AA"/>
    <w:rsid w:val="009D1408"/>
    <w:rsid w:val="009D1734"/>
    <w:rsid w:val="009D1B2F"/>
    <w:rsid w:val="009D2EF6"/>
    <w:rsid w:val="009D3EF6"/>
    <w:rsid w:val="009D410C"/>
    <w:rsid w:val="009D44BE"/>
    <w:rsid w:val="009D4AD2"/>
    <w:rsid w:val="009D5D58"/>
    <w:rsid w:val="009D66AE"/>
    <w:rsid w:val="009D70D3"/>
    <w:rsid w:val="009D73C3"/>
    <w:rsid w:val="009D7F23"/>
    <w:rsid w:val="009E04AA"/>
    <w:rsid w:val="009E30F1"/>
    <w:rsid w:val="009E3795"/>
    <w:rsid w:val="009E429E"/>
    <w:rsid w:val="009E54A8"/>
    <w:rsid w:val="009E550E"/>
    <w:rsid w:val="009E5BE9"/>
    <w:rsid w:val="009E7568"/>
    <w:rsid w:val="009E7623"/>
    <w:rsid w:val="009E7642"/>
    <w:rsid w:val="009F0B34"/>
    <w:rsid w:val="009F0F8F"/>
    <w:rsid w:val="009F30FD"/>
    <w:rsid w:val="009F39CA"/>
    <w:rsid w:val="009F3A5E"/>
    <w:rsid w:val="009F3B50"/>
    <w:rsid w:val="009F44D6"/>
    <w:rsid w:val="009F4BF5"/>
    <w:rsid w:val="009F54C3"/>
    <w:rsid w:val="009F588C"/>
    <w:rsid w:val="009F715C"/>
    <w:rsid w:val="009F75DD"/>
    <w:rsid w:val="00A00A9A"/>
    <w:rsid w:val="00A00DF8"/>
    <w:rsid w:val="00A00E36"/>
    <w:rsid w:val="00A016B2"/>
    <w:rsid w:val="00A027A4"/>
    <w:rsid w:val="00A03937"/>
    <w:rsid w:val="00A03B58"/>
    <w:rsid w:val="00A04FA1"/>
    <w:rsid w:val="00A06B60"/>
    <w:rsid w:val="00A073F6"/>
    <w:rsid w:val="00A074C5"/>
    <w:rsid w:val="00A07955"/>
    <w:rsid w:val="00A07CD7"/>
    <w:rsid w:val="00A113E6"/>
    <w:rsid w:val="00A13B7D"/>
    <w:rsid w:val="00A1421A"/>
    <w:rsid w:val="00A142C5"/>
    <w:rsid w:val="00A147E8"/>
    <w:rsid w:val="00A151EF"/>
    <w:rsid w:val="00A15AF1"/>
    <w:rsid w:val="00A161B9"/>
    <w:rsid w:val="00A1636E"/>
    <w:rsid w:val="00A17455"/>
    <w:rsid w:val="00A20123"/>
    <w:rsid w:val="00A20271"/>
    <w:rsid w:val="00A21241"/>
    <w:rsid w:val="00A21A4E"/>
    <w:rsid w:val="00A21B9C"/>
    <w:rsid w:val="00A2201A"/>
    <w:rsid w:val="00A22505"/>
    <w:rsid w:val="00A22C62"/>
    <w:rsid w:val="00A233BD"/>
    <w:rsid w:val="00A23753"/>
    <w:rsid w:val="00A24DF4"/>
    <w:rsid w:val="00A25B22"/>
    <w:rsid w:val="00A26D72"/>
    <w:rsid w:val="00A277F9"/>
    <w:rsid w:val="00A2790D"/>
    <w:rsid w:val="00A31CE8"/>
    <w:rsid w:val="00A325A8"/>
    <w:rsid w:val="00A355C2"/>
    <w:rsid w:val="00A35BEB"/>
    <w:rsid w:val="00A36192"/>
    <w:rsid w:val="00A36318"/>
    <w:rsid w:val="00A3689F"/>
    <w:rsid w:val="00A36E54"/>
    <w:rsid w:val="00A37DE7"/>
    <w:rsid w:val="00A401A1"/>
    <w:rsid w:val="00A42662"/>
    <w:rsid w:val="00A43ED1"/>
    <w:rsid w:val="00A445C3"/>
    <w:rsid w:val="00A45BA1"/>
    <w:rsid w:val="00A462D7"/>
    <w:rsid w:val="00A4773B"/>
    <w:rsid w:val="00A47908"/>
    <w:rsid w:val="00A47DEF"/>
    <w:rsid w:val="00A51A9D"/>
    <w:rsid w:val="00A54E29"/>
    <w:rsid w:val="00A55690"/>
    <w:rsid w:val="00A55A0B"/>
    <w:rsid w:val="00A572E7"/>
    <w:rsid w:val="00A578EE"/>
    <w:rsid w:val="00A621D2"/>
    <w:rsid w:val="00A624D5"/>
    <w:rsid w:val="00A625DF"/>
    <w:rsid w:val="00A638A0"/>
    <w:rsid w:val="00A651D8"/>
    <w:rsid w:val="00A6568C"/>
    <w:rsid w:val="00A65A4B"/>
    <w:rsid w:val="00A661E9"/>
    <w:rsid w:val="00A66E0B"/>
    <w:rsid w:val="00A6720E"/>
    <w:rsid w:val="00A6763C"/>
    <w:rsid w:val="00A677CB"/>
    <w:rsid w:val="00A6782B"/>
    <w:rsid w:val="00A704A3"/>
    <w:rsid w:val="00A70728"/>
    <w:rsid w:val="00A71ED3"/>
    <w:rsid w:val="00A72371"/>
    <w:rsid w:val="00A732F9"/>
    <w:rsid w:val="00A7418C"/>
    <w:rsid w:val="00A761C1"/>
    <w:rsid w:val="00A76AD5"/>
    <w:rsid w:val="00A806C6"/>
    <w:rsid w:val="00A81C69"/>
    <w:rsid w:val="00A826F3"/>
    <w:rsid w:val="00A834F4"/>
    <w:rsid w:val="00A83A0D"/>
    <w:rsid w:val="00A84654"/>
    <w:rsid w:val="00A84D0B"/>
    <w:rsid w:val="00A853E1"/>
    <w:rsid w:val="00A85D52"/>
    <w:rsid w:val="00A86800"/>
    <w:rsid w:val="00A86CF1"/>
    <w:rsid w:val="00A87A50"/>
    <w:rsid w:val="00A905B6"/>
    <w:rsid w:val="00A91CDD"/>
    <w:rsid w:val="00A938E5"/>
    <w:rsid w:val="00A93BED"/>
    <w:rsid w:val="00A942D2"/>
    <w:rsid w:val="00A95FF9"/>
    <w:rsid w:val="00A9703E"/>
    <w:rsid w:val="00AA0BF0"/>
    <w:rsid w:val="00AA0F51"/>
    <w:rsid w:val="00AA29C5"/>
    <w:rsid w:val="00AA358D"/>
    <w:rsid w:val="00AA374C"/>
    <w:rsid w:val="00AA4600"/>
    <w:rsid w:val="00AA463D"/>
    <w:rsid w:val="00AA7419"/>
    <w:rsid w:val="00AA779D"/>
    <w:rsid w:val="00AB0187"/>
    <w:rsid w:val="00AB0342"/>
    <w:rsid w:val="00AB078E"/>
    <w:rsid w:val="00AB0B30"/>
    <w:rsid w:val="00AB0B7C"/>
    <w:rsid w:val="00AB3331"/>
    <w:rsid w:val="00AB3732"/>
    <w:rsid w:val="00AB3BA9"/>
    <w:rsid w:val="00AB4146"/>
    <w:rsid w:val="00AB458A"/>
    <w:rsid w:val="00AB4AE9"/>
    <w:rsid w:val="00AB56AF"/>
    <w:rsid w:val="00AB58E6"/>
    <w:rsid w:val="00AB6B2E"/>
    <w:rsid w:val="00AB7799"/>
    <w:rsid w:val="00AC000F"/>
    <w:rsid w:val="00AC1661"/>
    <w:rsid w:val="00AC175A"/>
    <w:rsid w:val="00AC1DA8"/>
    <w:rsid w:val="00AC2503"/>
    <w:rsid w:val="00AC2FB4"/>
    <w:rsid w:val="00AC3A91"/>
    <w:rsid w:val="00AC41D3"/>
    <w:rsid w:val="00AC4E7F"/>
    <w:rsid w:val="00AC50B5"/>
    <w:rsid w:val="00AC59BC"/>
    <w:rsid w:val="00AC5A9C"/>
    <w:rsid w:val="00AC6A8A"/>
    <w:rsid w:val="00AC6CD1"/>
    <w:rsid w:val="00AC76D0"/>
    <w:rsid w:val="00AC78E8"/>
    <w:rsid w:val="00AC78FE"/>
    <w:rsid w:val="00AC7EBF"/>
    <w:rsid w:val="00AD0279"/>
    <w:rsid w:val="00AD04E3"/>
    <w:rsid w:val="00AD069F"/>
    <w:rsid w:val="00AD0A65"/>
    <w:rsid w:val="00AD1945"/>
    <w:rsid w:val="00AD1ACE"/>
    <w:rsid w:val="00AD233A"/>
    <w:rsid w:val="00AD3360"/>
    <w:rsid w:val="00AD37A0"/>
    <w:rsid w:val="00AD6073"/>
    <w:rsid w:val="00AE02F3"/>
    <w:rsid w:val="00AE0977"/>
    <w:rsid w:val="00AE22B9"/>
    <w:rsid w:val="00AE2628"/>
    <w:rsid w:val="00AE2718"/>
    <w:rsid w:val="00AE3ED0"/>
    <w:rsid w:val="00AE56B5"/>
    <w:rsid w:val="00AE5B4D"/>
    <w:rsid w:val="00AE5E5F"/>
    <w:rsid w:val="00AE71AD"/>
    <w:rsid w:val="00AE7319"/>
    <w:rsid w:val="00AE7415"/>
    <w:rsid w:val="00AF1893"/>
    <w:rsid w:val="00AF1A9A"/>
    <w:rsid w:val="00AF1F3F"/>
    <w:rsid w:val="00AF2C74"/>
    <w:rsid w:val="00AF30AD"/>
    <w:rsid w:val="00AF3953"/>
    <w:rsid w:val="00AF439D"/>
    <w:rsid w:val="00AF49AB"/>
    <w:rsid w:val="00AF4D8A"/>
    <w:rsid w:val="00AF6741"/>
    <w:rsid w:val="00AF6755"/>
    <w:rsid w:val="00AF684B"/>
    <w:rsid w:val="00AF6DBD"/>
    <w:rsid w:val="00AF7762"/>
    <w:rsid w:val="00AF7A4D"/>
    <w:rsid w:val="00AF7EB6"/>
    <w:rsid w:val="00B00400"/>
    <w:rsid w:val="00B01558"/>
    <w:rsid w:val="00B01B9D"/>
    <w:rsid w:val="00B01C6D"/>
    <w:rsid w:val="00B02BAE"/>
    <w:rsid w:val="00B031F6"/>
    <w:rsid w:val="00B03319"/>
    <w:rsid w:val="00B04AB6"/>
    <w:rsid w:val="00B05127"/>
    <w:rsid w:val="00B0575C"/>
    <w:rsid w:val="00B06183"/>
    <w:rsid w:val="00B06C8F"/>
    <w:rsid w:val="00B072C3"/>
    <w:rsid w:val="00B10EC5"/>
    <w:rsid w:val="00B110AF"/>
    <w:rsid w:val="00B12E95"/>
    <w:rsid w:val="00B14495"/>
    <w:rsid w:val="00B147B0"/>
    <w:rsid w:val="00B152C7"/>
    <w:rsid w:val="00B15AC5"/>
    <w:rsid w:val="00B17343"/>
    <w:rsid w:val="00B17477"/>
    <w:rsid w:val="00B21627"/>
    <w:rsid w:val="00B21DC4"/>
    <w:rsid w:val="00B22453"/>
    <w:rsid w:val="00B23196"/>
    <w:rsid w:val="00B23C9D"/>
    <w:rsid w:val="00B257E5"/>
    <w:rsid w:val="00B25BE3"/>
    <w:rsid w:val="00B261D1"/>
    <w:rsid w:val="00B26777"/>
    <w:rsid w:val="00B27B7D"/>
    <w:rsid w:val="00B30629"/>
    <w:rsid w:val="00B3075F"/>
    <w:rsid w:val="00B30FF2"/>
    <w:rsid w:val="00B31501"/>
    <w:rsid w:val="00B32B41"/>
    <w:rsid w:val="00B35BE5"/>
    <w:rsid w:val="00B37609"/>
    <w:rsid w:val="00B37F1B"/>
    <w:rsid w:val="00B4054C"/>
    <w:rsid w:val="00B4180C"/>
    <w:rsid w:val="00B4294A"/>
    <w:rsid w:val="00B44175"/>
    <w:rsid w:val="00B4634E"/>
    <w:rsid w:val="00B47B0E"/>
    <w:rsid w:val="00B518F3"/>
    <w:rsid w:val="00B52866"/>
    <w:rsid w:val="00B52B3C"/>
    <w:rsid w:val="00B52FCD"/>
    <w:rsid w:val="00B5421E"/>
    <w:rsid w:val="00B549D7"/>
    <w:rsid w:val="00B54AD2"/>
    <w:rsid w:val="00B54E29"/>
    <w:rsid w:val="00B55AC8"/>
    <w:rsid w:val="00B560BA"/>
    <w:rsid w:val="00B564A4"/>
    <w:rsid w:val="00B57209"/>
    <w:rsid w:val="00B602C3"/>
    <w:rsid w:val="00B6063C"/>
    <w:rsid w:val="00B6151B"/>
    <w:rsid w:val="00B62876"/>
    <w:rsid w:val="00B63159"/>
    <w:rsid w:val="00B6350A"/>
    <w:rsid w:val="00B64D81"/>
    <w:rsid w:val="00B652D4"/>
    <w:rsid w:val="00B657E4"/>
    <w:rsid w:val="00B66734"/>
    <w:rsid w:val="00B67F47"/>
    <w:rsid w:val="00B70A47"/>
    <w:rsid w:val="00B7154B"/>
    <w:rsid w:val="00B71FEF"/>
    <w:rsid w:val="00B73A0A"/>
    <w:rsid w:val="00B75491"/>
    <w:rsid w:val="00B759BC"/>
    <w:rsid w:val="00B768D9"/>
    <w:rsid w:val="00B77350"/>
    <w:rsid w:val="00B77B90"/>
    <w:rsid w:val="00B80459"/>
    <w:rsid w:val="00B807DF"/>
    <w:rsid w:val="00B80E7A"/>
    <w:rsid w:val="00B81AB9"/>
    <w:rsid w:val="00B8244A"/>
    <w:rsid w:val="00B824B2"/>
    <w:rsid w:val="00B825ED"/>
    <w:rsid w:val="00B83D90"/>
    <w:rsid w:val="00B85062"/>
    <w:rsid w:val="00B85DDB"/>
    <w:rsid w:val="00B869DB"/>
    <w:rsid w:val="00B90AD8"/>
    <w:rsid w:val="00B9279A"/>
    <w:rsid w:val="00B93967"/>
    <w:rsid w:val="00B94511"/>
    <w:rsid w:val="00B94E2F"/>
    <w:rsid w:val="00B95009"/>
    <w:rsid w:val="00B953E8"/>
    <w:rsid w:val="00B95C16"/>
    <w:rsid w:val="00B964FD"/>
    <w:rsid w:val="00B9694A"/>
    <w:rsid w:val="00B9745B"/>
    <w:rsid w:val="00B9792C"/>
    <w:rsid w:val="00B97AD3"/>
    <w:rsid w:val="00BA0FD0"/>
    <w:rsid w:val="00BA158C"/>
    <w:rsid w:val="00BA38BD"/>
    <w:rsid w:val="00BA3F81"/>
    <w:rsid w:val="00BA4CC1"/>
    <w:rsid w:val="00BA5D21"/>
    <w:rsid w:val="00BA6A45"/>
    <w:rsid w:val="00BA6F10"/>
    <w:rsid w:val="00BA733E"/>
    <w:rsid w:val="00BA77A8"/>
    <w:rsid w:val="00BB0078"/>
    <w:rsid w:val="00BB0374"/>
    <w:rsid w:val="00BB3995"/>
    <w:rsid w:val="00BB450F"/>
    <w:rsid w:val="00BB4A75"/>
    <w:rsid w:val="00BB6E56"/>
    <w:rsid w:val="00BB71A4"/>
    <w:rsid w:val="00BC01D4"/>
    <w:rsid w:val="00BC1930"/>
    <w:rsid w:val="00BC1CF6"/>
    <w:rsid w:val="00BC2355"/>
    <w:rsid w:val="00BC459B"/>
    <w:rsid w:val="00BC4CBB"/>
    <w:rsid w:val="00BC76FF"/>
    <w:rsid w:val="00BD0223"/>
    <w:rsid w:val="00BD0589"/>
    <w:rsid w:val="00BD0D95"/>
    <w:rsid w:val="00BD45EB"/>
    <w:rsid w:val="00BD496B"/>
    <w:rsid w:val="00BD54B0"/>
    <w:rsid w:val="00BD5554"/>
    <w:rsid w:val="00BD6A28"/>
    <w:rsid w:val="00BE0C23"/>
    <w:rsid w:val="00BE1133"/>
    <w:rsid w:val="00BE1ABF"/>
    <w:rsid w:val="00BE1C4C"/>
    <w:rsid w:val="00BE3859"/>
    <w:rsid w:val="00BE3D2C"/>
    <w:rsid w:val="00BE5212"/>
    <w:rsid w:val="00BE52C9"/>
    <w:rsid w:val="00BE60AC"/>
    <w:rsid w:val="00BF07E9"/>
    <w:rsid w:val="00BF0D26"/>
    <w:rsid w:val="00BF1AB4"/>
    <w:rsid w:val="00BF1F33"/>
    <w:rsid w:val="00BF259D"/>
    <w:rsid w:val="00BF2971"/>
    <w:rsid w:val="00BF3867"/>
    <w:rsid w:val="00BF44FE"/>
    <w:rsid w:val="00BF4599"/>
    <w:rsid w:val="00BF49E2"/>
    <w:rsid w:val="00BF5327"/>
    <w:rsid w:val="00BF532C"/>
    <w:rsid w:val="00BF6A92"/>
    <w:rsid w:val="00BF6AE2"/>
    <w:rsid w:val="00BF6BEE"/>
    <w:rsid w:val="00C002DA"/>
    <w:rsid w:val="00C007B6"/>
    <w:rsid w:val="00C01044"/>
    <w:rsid w:val="00C02149"/>
    <w:rsid w:val="00C03DD0"/>
    <w:rsid w:val="00C03F16"/>
    <w:rsid w:val="00C04759"/>
    <w:rsid w:val="00C0578F"/>
    <w:rsid w:val="00C05D48"/>
    <w:rsid w:val="00C06497"/>
    <w:rsid w:val="00C0672F"/>
    <w:rsid w:val="00C067F2"/>
    <w:rsid w:val="00C06C91"/>
    <w:rsid w:val="00C07E01"/>
    <w:rsid w:val="00C10325"/>
    <w:rsid w:val="00C10C2C"/>
    <w:rsid w:val="00C11927"/>
    <w:rsid w:val="00C11AA3"/>
    <w:rsid w:val="00C13A94"/>
    <w:rsid w:val="00C14126"/>
    <w:rsid w:val="00C143D6"/>
    <w:rsid w:val="00C15029"/>
    <w:rsid w:val="00C16C34"/>
    <w:rsid w:val="00C175BC"/>
    <w:rsid w:val="00C17A80"/>
    <w:rsid w:val="00C22E30"/>
    <w:rsid w:val="00C231B0"/>
    <w:rsid w:val="00C248A4"/>
    <w:rsid w:val="00C24EA1"/>
    <w:rsid w:val="00C2650B"/>
    <w:rsid w:val="00C26A2C"/>
    <w:rsid w:val="00C277FE"/>
    <w:rsid w:val="00C3186E"/>
    <w:rsid w:val="00C31A68"/>
    <w:rsid w:val="00C32D28"/>
    <w:rsid w:val="00C33743"/>
    <w:rsid w:val="00C3461D"/>
    <w:rsid w:val="00C34984"/>
    <w:rsid w:val="00C355E0"/>
    <w:rsid w:val="00C3676A"/>
    <w:rsid w:val="00C3777D"/>
    <w:rsid w:val="00C40082"/>
    <w:rsid w:val="00C40096"/>
    <w:rsid w:val="00C40244"/>
    <w:rsid w:val="00C40DD2"/>
    <w:rsid w:val="00C40FAB"/>
    <w:rsid w:val="00C41068"/>
    <w:rsid w:val="00C426BC"/>
    <w:rsid w:val="00C43538"/>
    <w:rsid w:val="00C44D9F"/>
    <w:rsid w:val="00C44F60"/>
    <w:rsid w:val="00C46861"/>
    <w:rsid w:val="00C46DD6"/>
    <w:rsid w:val="00C46ED6"/>
    <w:rsid w:val="00C47801"/>
    <w:rsid w:val="00C51341"/>
    <w:rsid w:val="00C5137B"/>
    <w:rsid w:val="00C51F24"/>
    <w:rsid w:val="00C51F4B"/>
    <w:rsid w:val="00C53604"/>
    <w:rsid w:val="00C54A89"/>
    <w:rsid w:val="00C54ECA"/>
    <w:rsid w:val="00C54FBA"/>
    <w:rsid w:val="00C551F9"/>
    <w:rsid w:val="00C558FE"/>
    <w:rsid w:val="00C565A5"/>
    <w:rsid w:val="00C56EA1"/>
    <w:rsid w:val="00C57273"/>
    <w:rsid w:val="00C60350"/>
    <w:rsid w:val="00C61BB8"/>
    <w:rsid w:val="00C624C6"/>
    <w:rsid w:val="00C62C7C"/>
    <w:rsid w:val="00C636AD"/>
    <w:rsid w:val="00C645E5"/>
    <w:rsid w:val="00C6483C"/>
    <w:rsid w:val="00C64B57"/>
    <w:rsid w:val="00C64D6E"/>
    <w:rsid w:val="00C65D00"/>
    <w:rsid w:val="00C66FDA"/>
    <w:rsid w:val="00C67028"/>
    <w:rsid w:val="00C67869"/>
    <w:rsid w:val="00C67A6D"/>
    <w:rsid w:val="00C70244"/>
    <w:rsid w:val="00C7056F"/>
    <w:rsid w:val="00C70EEC"/>
    <w:rsid w:val="00C730B9"/>
    <w:rsid w:val="00C73B0E"/>
    <w:rsid w:val="00C73EC2"/>
    <w:rsid w:val="00C7494B"/>
    <w:rsid w:val="00C760B1"/>
    <w:rsid w:val="00C761E7"/>
    <w:rsid w:val="00C76BFC"/>
    <w:rsid w:val="00C7721C"/>
    <w:rsid w:val="00C8017F"/>
    <w:rsid w:val="00C806A5"/>
    <w:rsid w:val="00C816E4"/>
    <w:rsid w:val="00C8171E"/>
    <w:rsid w:val="00C81D1F"/>
    <w:rsid w:val="00C81E62"/>
    <w:rsid w:val="00C81F67"/>
    <w:rsid w:val="00C8282A"/>
    <w:rsid w:val="00C833DC"/>
    <w:rsid w:val="00C844CD"/>
    <w:rsid w:val="00C84AD2"/>
    <w:rsid w:val="00C84AF2"/>
    <w:rsid w:val="00C84F11"/>
    <w:rsid w:val="00C85872"/>
    <w:rsid w:val="00C85920"/>
    <w:rsid w:val="00C85C78"/>
    <w:rsid w:val="00C9014E"/>
    <w:rsid w:val="00C905C8"/>
    <w:rsid w:val="00C9076F"/>
    <w:rsid w:val="00C92862"/>
    <w:rsid w:val="00C93043"/>
    <w:rsid w:val="00C93511"/>
    <w:rsid w:val="00C95033"/>
    <w:rsid w:val="00C95C2E"/>
    <w:rsid w:val="00C96628"/>
    <w:rsid w:val="00C97111"/>
    <w:rsid w:val="00CA0C52"/>
    <w:rsid w:val="00CA0DAF"/>
    <w:rsid w:val="00CA0FB5"/>
    <w:rsid w:val="00CA1553"/>
    <w:rsid w:val="00CA3444"/>
    <w:rsid w:val="00CA35A6"/>
    <w:rsid w:val="00CA5543"/>
    <w:rsid w:val="00CA587C"/>
    <w:rsid w:val="00CB0780"/>
    <w:rsid w:val="00CB2004"/>
    <w:rsid w:val="00CB272A"/>
    <w:rsid w:val="00CB312D"/>
    <w:rsid w:val="00CB3D21"/>
    <w:rsid w:val="00CB48D3"/>
    <w:rsid w:val="00CB5B13"/>
    <w:rsid w:val="00CB5FEE"/>
    <w:rsid w:val="00CB645F"/>
    <w:rsid w:val="00CB6CD6"/>
    <w:rsid w:val="00CB77A6"/>
    <w:rsid w:val="00CB7F0A"/>
    <w:rsid w:val="00CC0750"/>
    <w:rsid w:val="00CC3204"/>
    <w:rsid w:val="00CC42DD"/>
    <w:rsid w:val="00CC509C"/>
    <w:rsid w:val="00CC5EE7"/>
    <w:rsid w:val="00CC5FEE"/>
    <w:rsid w:val="00CC60D4"/>
    <w:rsid w:val="00CC712C"/>
    <w:rsid w:val="00CD045A"/>
    <w:rsid w:val="00CD0B4E"/>
    <w:rsid w:val="00CD0ED4"/>
    <w:rsid w:val="00CD1099"/>
    <w:rsid w:val="00CD1763"/>
    <w:rsid w:val="00CD219B"/>
    <w:rsid w:val="00CD21C4"/>
    <w:rsid w:val="00CD4CAF"/>
    <w:rsid w:val="00CD5887"/>
    <w:rsid w:val="00CD6392"/>
    <w:rsid w:val="00CD6916"/>
    <w:rsid w:val="00CD6F32"/>
    <w:rsid w:val="00CE004A"/>
    <w:rsid w:val="00CE03AC"/>
    <w:rsid w:val="00CE10D7"/>
    <w:rsid w:val="00CE1D8F"/>
    <w:rsid w:val="00CE31F4"/>
    <w:rsid w:val="00CE3CA7"/>
    <w:rsid w:val="00CE4C1C"/>
    <w:rsid w:val="00CE6A13"/>
    <w:rsid w:val="00CE6C40"/>
    <w:rsid w:val="00CE6DF1"/>
    <w:rsid w:val="00CF010E"/>
    <w:rsid w:val="00CF0182"/>
    <w:rsid w:val="00CF2300"/>
    <w:rsid w:val="00CF46E0"/>
    <w:rsid w:val="00CF58D2"/>
    <w:rsid w:val="00CF6A17"/>
    <w:rsid w:val="00CF6DE1"/>
    <w:rsid w:val="00D0049C"/>
    <w:rsid w:val="00D014DA"/>
    <w:rsid w:val="00D01F49"/>
    <w:rsid w:val="00D02303"/>
    <w:rsid w:val="00D0354E"/>
    <w:rsid w:val="00D03854"/>
    <w:rsid w:val="00D043B6"/>
    <w:rsid w:val="00D04568"/>
    <w:rsid w:val="00D049DA"/>
    <w:rsid w:val="00D04CF6"/>
    <w:rsid w:val="00D057CB"/>
    <w:rsid w:val="00D06CCB"/>
    <w:rsid w:val="00D078E9"/>
    <w:rsid w:val="00D105D3"/>
    <w:rsid w:val="00D10810"/>
    <w:rsid w:val="00D1169F"/>
    <w:rsid w:val="00D12344"/>
    <w:rsid w:val="00D12A41"/>
    <w:rsid w:val="00D12C4E"/>
    <w:rsid w:val="00D15968"/>
    <w:rsid w:val="00D163F8"/>
    <w:rsid w:val="00D169AD"/>
    <w:rsid w:val="00D16F18"/>
    <w:rsid w:val="00D1728C"/>
    <w:rsid w:val="00D173A0"/>
    <w:rsid w:val="00D226DE"/>
    <w:rsid w:val="00D2299E"/>
    <w:rsid w:val="00D235AF"/>
    <w:rsid w:val="00D238A7"/>
    <w:rsid w:val="00D23BDB"/>
    <w:rsid w:val="00D2409E"/>
    <w:rsid w:val="00D24761"/>
    <w:rsid w:val="00D26236"/>
    <w:rsid w:val="00D26851"/>
    <w:rsid w:val="00D26E67"/>
    <w:rsid w:val="00D2721B"/>
    <w:rsid w:val="00D27D97"/>
    <w:rsid w:val="00D308ED"/>
    <w:rsid w:val="00D30C22"/>
    <w:rsid w:val="00D31DC1"/>
    <w:rsid w:val="00D31F0F"/>
    <w:rsid w:val="00D324F6"/>
    <w:rsid w:val="00D32E1B"/>
    <w:rsid w:val="00D33778"/>
    <w:rsid w:val="00D340D1"/>
    <w:rsid w:val="00D342DA"/>
    <w:rsid w:val="00D351E9"/>
    <w:rsid w:val="00D35956"/>
    <w:rsid w:val="00D3778B"/>
    <w:rsid w:val="00D37E8D"/>
    <w:rsid w:val="00D41320"/>
    <w:rsid w:val="00D42877"/>
    <w:rsid w:val="00D434B0"/>
    <w:rsid w:val="00D43DDC"/>
    <w:rsid w:val="00D44139"/>
    <w:rsid w:val="00D44661"/>
    <w:rsid w:val="00D45736"/>
    <w:rsid w:val="00D4601C"/>
    <w:rsid w:val="00D46EC7"/>
    <w:rsid w:val="00D47019"/>
    <w:rsid w:val="00D474DF"/>
    <w:rsid w:val="00D47C6E"/>
    <w:rsid w:val="00D505A2"/>
    <w:rsid w:val="00D507A0"/>
    <w:rsid w:val="00D50E17"/>
    <w:rsid w:val="00D52738"/>
    <w:rsid w:val="00D5358C"/>
    <w:rsid w:val="00D5461A"/>
    <w:rsid w:val="00D54FA0"/>
    <w:rsid w:val="00D56941"/>
    <w:rsid w:val="00D56BAF"/>
    <w:rsid w:val="00D57118"/>
    <w:rsid w:val="00D6000C"/>
    <w:rsid w:val="00D61DDE"/>
    <w:rsid w:val="00D6494C"/>
    <w:rsid w:val="00D64AC7"/>
    <w:rsid w:val="00D64EEA"/>
    <w:rsid w:val="00D65AF8"/>
    <w:rsid w:val="00D66F2D"/>
    <w:rsid w:val="00D66FDC"/>
    <w:rsid w:val="00D71964"/>
    <w:rsid w:val="00D71F05"/>
    <w:rsid w:val="00D71F72"/>
    <w:rsid w:val="00D733E6"/>
    <w:rsid w:val="00D7391E"/>
    <w:rsid w:val="00D7477E"/>
    <w:rsid w:val="00D75915"/>
    <w:rsid w:val="00D75DD5"/>
    <w:rsid w:val="00D76DF3"/>
    <w:rsid w:val="00D811BB"/>
    <w:rsid w:val="00D81375"/>
    <w:rsid w:val="00D81484"/>
    <w:rsid w:val="00D82A96"/>
    <w:rsid w:val="00D8343B"/>
    <w:rsid w:val="00D83481"/>
    <w:rsid w:val="00D838BC"/>
    <w:rsid w:val="00D847D3"/>
    <w:rsid w:val="00D8481F"/>
    <w:rsid w:val="00D85217"/>
    <w:rsid w:val="00D85E4B"/>
    <w:rsid w:val="00D86171"/>
    <w:rsid w:val="00D8628B"/>
    <w:rsid w:val="00D86977"/>
    <w:rsid w:val="00D91128"/>
    <w:rsid w:val="00D9307D"/>
    <w:rsid w:val="00D93204"/>
    <w:rsid w:val="00D9339C"/>
    <w:rsid w:val="00D93612"/>
    <w:rsid w:val="00D94246"/>
    <w:rsid w:val="00D95173"/>
    <w:rsid w:val="00D95513"/>
    <w:rsid w:val="00D95F60"/>
    <w:rsid w:val="00D97335"/>
    <w:rsid w:val="00D979C5"/>
    <w:rsid w:val="00D97A18"/>
    <w:rsid w:val="00D97BBB"/>
    <w:rsid w:val="00DA11CB"/>
    <w:rsid w:val="00DA1EA8"/>
    <w:rsid w:val="00DA2BED"/>
    <w:rsid w:val="00DA4636"/>
    <w:rsid w:val="00DA5BFF"/>
    <w:rsid w:val="00DA6BF2"/>
    <w:rsid w:val="00DB0195"/>
    <w:rsid w:val="00DB04FA"/>
    <w:rsid w:val="00DB0967"/>
    <w:rsid w:val="00DB1E05"/>
    <w:rsid w:val="00DB2683"/>
    <w:rsid w:val="00DB28B8"/>
    <w:rsid w:val="00DB356C"/>
    <w:rsid w:val="00DB41D5"/>
    <w:rsid w:val="00DB4B92"/>
    <w:rsid w:val="00DB5516"/>
    <w:rsid w:val="00DB5A5D"/>
    <w:rsid w:val="00DB6FF4"/>
    <w:rsid w:val="00DB742B"/>
    <w:rsid w:val="00DB7519"/>
    <w:rsid w:val="00DB7C49"/>
    <w:rsid w:val="00DC1077"/>
    <w:rsid w:val="00DC172B"/>
    <w:rsid w:val="00DC2B32"/>
    <w:rsid w:val="00DC33C6"/>
    <w:rsid w:val="00DC34DF"/>
    <w:rsid w:val="00DC3580"/>
    <w:rsid w:val="00DC372C"/>
    <w:rsid w:val="00DC3FE1"/>
    <w:rsid w:val="00DC41A4"/>
    <w:rsid w:val="00DC56AA"/>
    <w:rsid w:val="00DC7860"/>
    <w:rsid w:val="00DD24B7"/>
    <w:rsid w:val="00DD25E2"/>
    <w:rsid w:val="00DD2BE2"/>
    <w:rsid w:val="00DD3CA6"/>
    <w:rsid w:val="00DD4C92"/>
    <w:rsid w:val="00DD5025"/>
    <w:rsid w:val="00DD59B6"/>
    <w:rsid w:val="00DD64BC"/>
    <w:rsid w:val="00DD696D"/>
    <w:rsid w:val="00DD76BE"/>
    <w:rsid w:val="00DD7778"/>
    <w:rsid w:val="00DD78A6"/>
    <w:rsid w:val="00DE18CC"/>
    <w:rsid w:val="00DE23B4"/>
    <w:rsid w:val="00DE45BB"/>
    <w:rsid w:val="00DE4870"/>
    <w:rsid w:val="00DE5164"/>
    <w:rsid w:val="00DE52AA"/>
    <w:rsid w:val="00DE6998"/>
    <w:rsid w:val="00DE7793"/>
    <w:rsid w:val="00DE7834"/>
    <w:rsid w:val="00DE7B42"/>
    <w:rsid w:val="00DF0818"/>
    <w:rsid w:val="00DF09DA"/>
    <w:rsid w:val="00DF15BB"/>
    <w:rsid w:val="00DF1908"/>
    <w:rsid w:val="00DF29E5"/>
    <w:rsid w:val="00DF4F77"/>
    <w:rsid w:val="00DF676A"/>
    <w:rsid w:val="00DF7C4B"/>
    <w:rsid w:val="00E005BE"/>
    <w:rsid w:val="00E007FE"/>
    <w:rsid w:val="00E00889"/>
    <w:rsid w:val="00E01D3F"/>
    <w:rsid w:val="00E03640"/>
    <w:rsid w:val="00E0431A"/>
    <w:rsid w:val="00E04790"/>
    <w:rsid w:val="00E04EEB"/>
    <w:rsid w:val="00E0600E"/>
    <w:rsid w:val="00E064CC"/>
    <w:rsid w:val="00E06FB1"/>
    <w:rsid w:val="00E102E6"/>
    <w:rsid w:val="00E11123"/>
    <w:rsid w:val="00E124C2"/>
    <w:rsid w:val="00E12F63"/>
    <w:rsid w:val="00E13F3F"/>
    <w:rsid w:val="00E1714A"/>
    <w:rsid w:val="00E17A0D"/>
    <w:rsid w:val="00E20BD9"/>
    <w:rsid w:val="00E21192"/>
    <w:rsid w:val="00E2203F"/>
    <w:rsid w:val="00E222E7"/>
    <w:rsid w:val="00E22CF0"/>
    <w:rsid w:val="00E23CF4"/>
    <w:rsid w:val="00E2549C"/>
    <w:rsid w:val="00E25807"/>
    <w:rsid w:val="00E2619A"/>
    <w:rsid w:val="00E26363"/>
    <w:rsid w:val="00E264F0"/>
    <w:rsid w:val="00E26828"/>
    <w:rsid w:val="00E3077D"/>
    <w:rsid w:val="00E30C77"/>
    <w:rsid w:val="00E31896"/>
    <w:rsid w:val="00E31A89"/>
    <w:rsid w:val="00E346E9"/>
    <w:rsid w:val="00E34B56"/>
    <w:rsid w:val="00E351C4"/>
    <w:rsid w:val="00E36B98"/>
    <w:rsid w:val="00E37109"/>
    <w:rsid w:val="00E372F1"/>
    <w:rsid w:val="00E37F0D"/>
    <w:rsid w:val="00E4062B"/>
    <w:rsid w:val="00E4167A"/>
    <w:rsid w:val="00E4186F"/>
    <w:rsid w:val="00E41BD8"/>
    <w:rsid w:val="00E431A9"/>
    <w:rsid w:val="00E442A8"/>
    <w:rsid w:val="00E44ED5"/>
    <w:rsid w:val="00E45A75"/>
    <w:rsid w:val="00E45AE1"/>
    <w:rsid w:val="00E47B68"/>
    <w:rsid w:val="00E47BB1"/>
    <w:rsid w:val="00E52D33"/>
    <w:rsid w:val="00E55F13"/>
    <w:rsid w:val="00E56E17"/>
    <w:rsid w:val="00E57AB8"/>
    <w:rsid w:val="00E57DB4"/>
    <w:rsid w:val="00E60105"/>
    <w:rsid w:val="00E60CC5"/>
    <w:rsid w:val="00E620F3"/>
    <w:rsid w:val="00E63062"/>
    <w:rsid w:val="00E63399"/>
    <w:rsid w:val="00E64B77"/>
    <w:rsid w:val="00E65200"/>
    <w:rsid w:val="00E66EDC"/>
    <w:rsid w:val="00E679EE"/>
    <w:rsid w:val="00E717C3"/>
    <w:rsid w:val="00E725CB"/>
    <w:rsid w:val="00E73A5C"/>
    <w:rsid w:val="00E74B6F"/>
    <w:rsid w:val="00E752B2"/>
    <w:rsid w:val="00E75872"/>
    <w:rsid w:val="00E76466"/>
    <w:rsid w:val="00E777C2"/>
    <w:rsid w:val="00E777E3"/>
    <w:rsid w:val="00E77C5E"/>
    <w:rsid w:val="00E8038C"/>
    <w:rsid w:val="00E80EB6"/>
    <w:rsid w:val="00E82A69"/>
    <w:rsid w:val="00E82B7B"/>
    <w:rsid w:val="00E82F2E"/>
    <w:rsid w:val="00E83FEE"/>
    <w:rsid w:val="00E841E0"/>
    <w:rsid w:val="00E84D05"/>
    <w:rsid w:val="00E852AD"/>
    <w:rsid w:val="00E855FE"/>
    <w:rsid w:val="00E85F80"/>
    <w:rsid w:val="00E86405"/>
    <w:rsid w:val="00E86411"/>
    <w:rsid w:val="00E8738D"/>
    <w:rsid w:val="00E9061B"/>
    <w:rsid w:val="00E90A49"/>
    <w:rsid w:val="00E90AB9"/>
    <w:rsid w:val="00E90DAB"/>
    <w:rsid w:val="00E91E4E"/>
    <w:rsid w:val="00E926BD"/>
    <w:rsid w:val="00E926DE"/>
    <w:rsid w:val="00E92985"/>
    <w:rsid w:val="00E92BD1"/>
    <w:rsid w:val="00E932DE"/>
    <w:rsid w:val="00E9356F"/>
    <w:rsid w:val="00E9394C"/>
    <w:rsid w:val="00E93AE5"/>
    <w:rsid w:val="00E94432"/>
    <w:rsid w:val="00E94635"/>
    <w:rsid w:val="00E9477C"/>
    <w:rsid w:val="00E94BCB"/>
    <w:rsid w:val="00E9775B"/>
    <w:rsid w:val="00EA014E"/>
    <w:rsid w:val="00EA03E7"/>
    <w:rsid w:val="00EA06FB"/>
    <w:rsid w:val="00EA0CDB"/>
    <w:rsid w:val="00EA1397"/>
    <w:rsid w:val="00EA2487"/>
    <w:rsid w:val="00EA273D"/>
    <w:rsid w:val="00EA385F"/>
    <w:rsid w:val="00EA3E09"/>
    <w:rsid w:val="00EA4D24"/>
    <w:rsid w:val="00EA54B8"/>
    <w:rsid w:val="00EA5BA8"/>
    <w:rsid w:val="00EA726E"/>
    <w:rsid w:val="00EA7805"/>
    <w:rsid w:val="00EA78F6"/>
    <w:rsid w:val="00EB1195"/>
    <w:rsid w:val="00EB1B8B"/>
    <w:rsid w:val="00EB1DAE"/>
    <w:rsid w:val="00EB2152"/>
    <w:rsid w:val="00EB22C0"/>
    <w:rsid w:val="00EB25AB"/>
    <w:rsid w:val="00EB3B0E"/>
    <w:rsid w:val="00EB5AE2"/>
    <w:rsid w:val="00EB67B3"/>
    <w:rsid w:val="00EB6D9D"/>
    <w:rsid w:val="00EC0125"/>
    <w:rsid w:val="00EC22EC"/>
    <w:rsid w:val="00EC2761"/>
    <w:rsid w:val="00EC2849"/>
    <w:rsid w:val="00EC2B02"/>
    <w:rsid w:val="00EC34D1"/>
    <w:rsid w:val="00EC395E"/>
    <w:rsid w:val="00EC3BE1"/>
    <w:rsid w:val="00EC4752"/>
    <w:rsid w:val="00EC4848"/>
    <w:rsid w:val="00EC49C8"/>
    <w:rsid w:val="00EC50D5"/>
    <w:rsid w:val="00EC6C20"/>
    <w:rsid w:val="00EC7B16"/>
    <w:rsid w:val="00EC7B46"/>
    <w:rsid w:val="00ED170B"/>
    <w:rsid w:val="00ED18AC"/>
    <w:rsid w:val="00ED26D4"/>
    <w:rsid w:val="00ED2A3F"/>
    <w:rsid w:val="00ED4006"/>
    <w:rsid w:val="00ED4B00"/>
    <w:rsid w:val="00ED5738"/>
    <w:rsid w:val="00ED7F1A"/>
    <w:rsid w:val="00ED7F66"/>
    <w:rsid w:val="00EE02F9"/>
    <w:rsid w:val="00EE1306"/>
    <w:rsid w:val="00EE164E"/>
    <w:rsid w:val="00EE18D9"/>
    <w:rsid w:val="00EE2260"/>
    <w:rsid w:val="00EE271E"/>
    <w:rsid w:val="00EE3316"/>
    <w:rsid w:val="00EE438F"/>
    <w:rsid w:val="00EE458B"/>
    <w:rsid w:val="00EE5892"/>
    <w:rsid w:val="00EE7377"/>
    <w:rsid w:val="00EF07B6"/>
    <w:rsid w:val="00EF0F50"/>
    <w:rsid w:val="00EF10AE"/>
    <w:rsid w:val="00EF1CB6"/>
    <w:rsid w:val="00EF2529"/>
    <w:rsid w:val="00EF2820"/>
    <w:rsid w:val="00EF33BE"/>
    <w:rsid w:val="00EF51AE"/>
    <w:rsid w:val="00EF556B"/>
    <w:rsid w:val="00EF68B5"/>
    <w:rsid w:val="00EF711A"/>
    <w:rsid w:val="00EF7200"/>
    <w:rsid w:val="00F01531"/>
    <w:rsid w:val="00F01B99"/>
    <w:rsid w:val="00F01C26"/>
    <w:rsid w:val="00F01E1C"/>
    <w:rsid w:val="00F026F3"/>
    <w:rsid w:val="00F02F88"/>
    <w:rsid w:val="00F0344B"/>
    <w:rsid w:val="00F049D3"/>
    <w:rsid w:val="00F05028"/>
    <w:rsid w:val="00F05059"/>
    <w:rsid w:val="00F05936"/>
    <w:rsid w:val="00F05CDA"/>
    <w:rsid w:val="00F05F63"/>
    <w:rsid w:val="00F063CD"/>
    <w:rsid w:val="00F07038"/>
    <w:rsid w:val="00F079FD"/>
    <w:rsid w:val="00F12E83"/>
    <w:rsid w:val="00F13A87"/>
    <w:rsid w:val="00F14573"/>
    <w:rsid w:val="00F14F1D"/>
    <w:rsid w:val="00F15DD3"/>
    <w:rsid w:val="00F1607B"/>
    <w:rsid w:val="00F22652"/>
    <w:rsid w:val="00F228BA"/>
    <w:rsid w:val="00F22C97"/>
    <w:rsid w:val="00F22D47"/>
    <w:rsid w:val="00F24352"/>
    <w:rsid w:val="00F24967"/>
    <w:rsid w:val="00F24D65"/>
    <w:rsid w:val="00F250D4"/>
    <w:rsid w:val="00F265B7"/>
    <w:rsid w:val="00F26E46"/>
    <w:rsid w:val="00F26F43"/>
    <w:rsid w:val="00F279ED"/>
    <w:rsid w:val="00F27BD4"/>
    <w:rsid w:val="00F307B2"/>
    <w:rsid w:val="00F31463"/>
    <w:rsid w:val="00F31B68"/>
    <w:rsid w:val="00F3297A"/>
    <w:rsid w:val="00F329B1"/>
    <w:rsid w:val="00F33465"/>
    <w:rsid w:val="00F347B5"/>
    <w:rsid w:val="00F3618C"/>
    <w:rsid w:val="00F400F7"/>
    <w:rsid w:val="00F403A6"/>
    <w:rsid w:val="00F40596"/>
    <w:rsid w:val="00F42379"/>
    <w:rsid w:val="00F4318A"/>
    <w:rsid w:val="00F43482"/>
    <w:rsid w:val="00F43516"/>
    <w:rsid w:val="00F4386C"/>
    <w:rsid w:val="00F45724"/>
    <w:rsid w:val="00F46A47"/>
    <w:rsid w:val="00F4741C"/>
    <w:rsid w:val="00F47752"/>
    <w:rsid w:val="00F50575"/>
    <w:rsid w:val="00F50BF0"/>
    <w:rsid w:val="00F51387"/>
    <w:rsid w:val="00F52628"/>
    <w:rsid w:val="00F52D66"/>
    <w:rsid w:val="00F53B7A"/>
    <w:rsid w:val="00F54223"/>
    <w:rsid w:val="00F5527C"/>
    <w:rsid w:val="00F552FA"/>
    <w:rsid w:val="00F555CE"/>
    <w:rsid w:val="00F56E8D"/>
    <w:rsid w:val="00F57267"/>
    <w:rsid w:val="00F60258"/>
    <w:rsid w:val="00F62063"/>
    <w:rsid w:val="00F625FB"/>
    <w:rsid w:val="00F6285D"/>
    <w:rsid w:val="00F628D0"/>
    <w:rsid w:val="00F63A6B"/>
    <w:rsid w:val="00F64448"/>
    <w:rsid w:val="00F67213"/>
    <w:rsid w:val="00F67A2E"/>
    <w:rsid w:val="00F70BAA"/>
    <w:rsid w:val="00F71819"/>
    <w:rsid w:val="00F724A1"/>
    <w:rsid w:val="00F7256A"/>
    <w:rsid w:val="00F7345E"/>
    <w:rsid w:val="00F73B21"/>
    <w:rsid w:val="00F747A7"/>
    <w:rsid w:val="00F753BA"/>
    <w:rsid w:val="00F75812"/>
    <w:rsid w:val="00F80A78"/>
    <w:rsid w:val="00F80DF2"/>
    <w:rsid w:val="00F80FD3"/>
    <w:rsid w:val="00F8293D"/>
    <w:rsid w:val="00F82FBF"/>
    <w:rsid w:val="00F830BA"/>
    <w:rsid w:val="00F83976"/>
    <w:rsid w:val="00F8430E"/>
    <w:rsid w:val="00F862A3"/>
    <w:rsid w:val="00F9006C"/>
    <w:rsid w:val="00F90673"/>
    <w:rsid w:val="00F90B51"/>
    <w:rsid w:val="00F9150A"/>
    <w:rsid w:val="00F915C8"/>
    <w:rsid w:val="00F91CF4"/>
    <w:rsid w:val="00F9409A"/>
    <w:rsid w:val="00F94577"/>
    <w:rsid w:val="00F951D4"/>
    <w:rsid w:val="00F95EE1"/>
    <w:rsid w:val="00F960BF"/>
    <w:rsid w:val="00F96715"/>
    <w:rsid w:val="00F96E91"/>
    <w:rsid w:val="00F96FAF"/>
    <w:rsid w:val="00FA03D4"/>
    <w:rsid w:val="00FA069A"/>
    <w:rsid w:val="00FA09F6"/>
    <w:rsid w:val="00FA0BAD"/>
    <w:rsid w:val="00FA4803"/>
    <w:rsid w:val="00FA4C2D"/>
    <w:rsid w:val="00FA5FA3"/>
    <w:rsid w:val="00FA62D7"/>
    <w:rsid w:val="00FA66FD"/>
    <w:rsid w:val="00FA7B72"/>
    <w:rsid w:val="00FB0B26"/>
    <w:rsid w:val="00FB11EF"/>
    <w:rsid w:val="00FB1EA9"/>
    <w:rsid w:val="00FB28AC"/>
    <w:rsid w:val="00FB3C3A"/>
    <w:rsid w:val="00FB3C79"/>
    <w:rsid w:val="00FB6712"/>
    <w:rsid w:val="00FB73CB"/>
    <w:rsid w:val="00FB7B2A"/>
    <w:rsid w:val="00FC0626"/>
    <w:rsid w:val="00FC0DE2"/>
    <w:rsid w:val="00FC183F"/>
    <w:rsid w:val="00FC1FDF"/>
    <w:rsid w:val="00FC37B0"/>
    <w:rsid w:val="00FC47AD"/>
    <w:rsid w:val="00FC4A06"/>
    <w:rsid w:val="00FD0C8D"/>
    <w:rsid w:val="00FD1003"/>
    <w:rsid w:val="00FD1409"/>
    <w:rsid w:val="00FD2AC2"/>
    <w:rsid w:val="00FD3929"/>
    <w:rsid w:val="00FD40D8"/>
    <w:rsid w:val="00FD4591"/>
    <w:rsid w:val="00FD73FE"/>
    <w:rsid w:val="00FD7935"/>
    <w:rsid w:val="00FE1A09"/>
    <w:rsid w:val="00FE4532"/>
    <w:rsid w:val="00FE49CE"/>
    <w:rsid w:val="00FE5102"/>
    <w:rsid w:val="00FE5395"/>
    <w:rsid w:val="00FE58B1"/>
    <w:rsid w:val="00FE5B8C"/>
    <w:rsid w:val="00FE5E25"/>
    <w:rsid w:val="00FF0928"/>
    <w:rsid w:val="00FF1AB2"/>
    <w:rsid w:val="00FF2408"/>
    <w:rsid w:val="00FF3DF0"/>
    <w:rsid w:val="00FF504E"/>
    <w:rsid w:val="00FF6646"/>
    <w:rsid w:val="00FF6D4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isiresearchsoft-com/cwyw" w:name="citation"/>
  <w:shapeDefaults>
    <o:shapedefaults v:ext="edit" spidmax="3884">
      <o:colormenu v:ext="edit" fillcolor="none" strokecolor="none [3212]"/>
    </o:shapedefaults>
    <o:shapelayout v:ext="edit">
      <o:idmap v:ext="edit" data="1,3"/>
      <o:rules v:ext="edit">
        <o:r id="V:Rule23" type="connector" idref="#_x0000_s1168"/>
        <o:r id="V:Rule24" type="connector" idref="#_x0000_s1175"/>
        <o:r id="V:Rule25" type="connector" idref="#_x0000_s1586"/>
        <o:r id="V:Rule26" type="connector" idref="#_x0000_s3149"/>
        <o:r id="V:Rule27" type="connector" idref="#_x0000_s1028"/>
        <o:r id="V:Rule28" type="connector" idref="#_x0000_s1585"/>
        <o:r id="V:Rule29" type="connector" idref="#_x0000_s3143"/>
        <o:r id="V:Rule30" type="connector" idref="#_x0000_s1174"/>
        <o:r id="V:Rule31" type="connector" idref="#_x0000_s1171"/>
        <o:r id="V:Rule32" type="connector" idref="#_x0000_s1592"/>
        <o:r id="V:Rule33" type="connector" idref="#_x0000_s1587"/>
        <o:r id="V:Rule34" type="connector" idref="#_x0000_s1438"/>
        <o:r id="V:Rule35" type="connector" idref="#_x0000_s1588"/>
        <o:r id="V:Rule36" type="connector" idref="#_x0000_s1589"/>
        <o:r id="V:Rule37" type="connector" idref="#_x0000_s1590"/>
        <o:r id="V:Rule38" type="connector" idref="#_x0000_s3154"/>
        <o:r id="V:Rule39" type="connector" idref="#_x0000_s3147"/>
        <o:r id="V:Rule40" type="connector" idref="#_x0000_s1169"/>
        <o:r id="V:Rule41" type="connector" idref="#_x0000_s3151"/>
        <o:r id="V:Rule42" type="connector" idref="#_x0000_s1594"/>
        <o:r id="V:Rule43" type="connector" idref="#_x0000_s1593"/>
        <o:r id="V:Rule44" type="connector" idref="#_x0000_s31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5730"/>
    <w:pPr>
      <w:spacing w:after="80" w:line="480" w:lineRule="auto"/>
    </w:pPr>
    <w:rPr>
      <w:rFonts w:ascii="Times New Roman" w:hAnsi="Times New Roman"/>
      <w:sz w:val="24"/>
    </w:rPr>
  </w:style>
  <w:style w:type="paragraph" w:styleId="Heading1">
    <w:name w:val="heading 1"/>
    <w:next w:val="Normal"/>
    <w:link w:val="Heading1Char"/>
    <w:autoRedefine/>
    <w:uiPriority w:val="9"/>
    <w:qFormat/>
    <w:rsid w:val="00010679"/>
    <w:pPr>
      <w:keepNext/>
      <w:keepLines/>
      <w:tabs>
        <w:tab w:val="left" w:pos="851"/>
      </w:tabs>
      <w:spacing w:after="240" w:line="480" w:lineRule="auto"/>
      <w:outlineLvl w:val="0"/>
    </w:pPr>
    <w:rPr>
      <w:rFonts w:asciiTheme="majorBidi" w:eastAsia="Calibri" w:hAnsiTheme="majorBidi" w:cstheme="majorBidi"/>
      <w:b/>
      <w:color w:val="000000" w:themeColor="text1"/>
      <w:sz w:val="24"/>
      <w:szCs w:val="24"/>
      <w:lang w:val="en-GB" w:eastAsia="zh-CN"/>
    </w:rPr>
  </w:style>
  <w:style w:type="paragraph" w:styleId="Heading2">
    <w:name w:val="heading 2"/>
    <w:basedOn w:val="Normal"/>
    <w:next w:val="Normal"/>
    <w:link w:val="Heading2Char"/>
    <w:autoRedefine/>
    <w:uiPriority w:val="9"/>
    <w:unhideWhenUsed/>
    <w:qFormat/>
    <w:rsid w:val="005B5E16"/>
    <w:pPr>
      <w:keepNext/>
      <w:keepLines/>
      <w:tabs>
        <w:tab w:val="left" w:pos="851"/>
      </w:tabs>
      <w:spacing w:after="0"/>
      <w:outlineLvl w:val="1"/>
    </w:pPr>
    <w:rPr>
      <w:rFonts w:asciiTheme="majorBidi" w:eastAsiaTheme="majorEastAsia" w:hAnsiTheme="majorBidi" w:cstheme="majorBidi"/>
      <w:b/>
      <w:color w:val="000000" w:themeColor="text1"/>
      <w:szCs w:val="24"/>
      <w:lang w:val="en-GB"/>
    </w:rPr>
  </w:style>
  <w:style w:type="paragraph" w:styleId="Heading3">
    <w:name w:val="heading 3"/>
    <w:basedOn w:val="Normal"/>
    <w:next w:val="Normal"/>
    <w:link w:val="Heading3Char"/>
    <w:autoRedefine/>
    <w:uiPriority w:val="9"/>
    <w:unhideWhenUsed/>
    <w:qFormat/>
    <w:rsid w:val="006D0652"/>
    <w:pPr>
      <w:keepNext/>
      <w:keepLines/>
      <w:framePr w:wrap="around" w:vAnchor="text" w:hAnchor="text" w:y="1"/>
      <w:numPr>
        <w:numId w:val="1"/>
      </w:numPr>
      <w:spacing w:before="200" w:after="0"/>
      <w:outlineLvl w:val="2"/>
    </w:pPr>
    <w:rPr>
      <w:rFonts w:eastAsiaTheme="majorEastAsia" w:cstheme="majorBidi"/>
      <w:b/>
      <w:bCs/>
      <w:color w:val="000000" w:themeColor="text1"/>
      <w:sz w:val="28"/>
    </w:rPr>
  </w:style>
  <w:style w:type="paragraph" w:styleId="Heading4">
    <w:name w:val="heading 4"/>
    <w:basedOn w:val="Normal"/>
    <w:next w:val="Normal"/>
    <w:link w:val="Heading4Char"/>
    <w:autoRedefine/>
    <w:uiPriority w:val="9"/>
    <w:unhideWhenUsed/>
    <w:qFormat/>
    <w:rsid w:val="00535730"/>
    <w:pPr>
      <w:keepNext/>
      <w:keepLines/>
      <w:numPr>
        <w:numId w:val="3"/>
      </w:numPr>
      <w:spacing w:before="200" w:after="0"/>
      <w:outlineLvl w:val="3"/>
    </w:pPr>
    <w:rPr>
      <w:rFonts w:eastAsiaTheme="majorEastAsia" w:cstheme="majorBidi"/>
      <w:b/>
      <w:bCs/>
      <w:iCs/>
    </w:rPr>
  </w:style>
  <w:style w:type="paragraph" w:styleId="Heading5">
    <w:name w:val="heading 5"/>
    <w:basedOn w:val="Normal"/>
    <w:next w:val="Normal"/>
    <w:link w:val="Heading5Char"/>
    <w:unhideWhenUsed/>
    <w:qFormat/>
    <w:rsid w:val="00535730"/>
    <w:pPr>
      <w:keepNext/>
      <w:keepLines/>
      <w:numPr>
        <w:numId w:val="4"/>
      </w:numPr>
      <w:spacing w:before="200" w:after="0"/>
      <w:outlineLvl w:val="4"/>
    </w:pPr>
    <w:rPr>
      <w:rFonts w:asciiTheme="majorHAnsi" w:eastAsiaTheme="majorEastAsia" w:hAnsiTheme="majorHAnsi" w:cstheme="majorBidi"/>
      <w:color w:val="000000" w:themeColor="text1"/>
    </w:rPr>
  </w:style>
  <w:style w:type="paragraph" w:styleId="Heading6">
    <w:name w:val="heading 6"/>
    <w:basedOn w:val="Normal"/>
    <w:next w:val="Normal"/>
    <w:link w:val="Heading6Char"/>
    <w:uiPriority w:val="9"/>
    <w:semiHidden/>
    <w:unhideWhenUsed/>
    <w:qFormat/>
    <w:rsid w:val="00C46ED6"/>
    <w:pPr>
      <w:keepNext/>
      <w:keepLines/>
      <w:spacing w:before="200" w:after="0" w:line="276" w:lineRule="auto"/>
      <w:outlineLvl w:val="5"/>
    </w:pPr>
    <w:rPr>
      <w:rFonts w:asciiTheme="majorHAnsi" w:eastAsiaTheme="majorEastAsia" w:hAnsiTheme="majorHAnsi" w:cstheme="majorBidi"/>
      <w:i/>
      <w:iCs/>
      <w:color w:val="243F60" w:themeColor="accent1" w:themeShade="7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0679"/>
    <w:rPr>
      <w:rFonts w:asciiTheme="majorBidi" w:eastAsia="Calibri" w:hAnsiTheme="majorBidi" w:cstheme="majorBidi"/>
      <w:b/>
      <w:color w:val="000000" w:themeColor="text1"/>
      <w:sz w:val="24"/>
      <w:szCs w:val="24"/>
      <w:lang w:val="en-GB" w:eastAsia="zh-CN"/>
    </w:rPr>
  </w:style>
  <w:style w:type="character" w:customStyle="1" w:styleId="Heading2Char">
    <w:name w:val="Heading 2 Char"/>
    <w:basedOn w:val="DefaultParagraphFont"/>
    <w:link w:val="Heading2"/>
    <w:uiPriority w:val="9"/>
    <w:rsid w:val="005B5E16"/>
    <w:rPr>
      <w:rFonts w:asciiTheme="majorBidi" w:eastAsiaTheme="majorEastAsia" w:hAnsiTheme="majorBidi" w:cstheme="majorBidi"/>
      <w:b/>
      <w:color w:val="000000" w:themeColor="text1"/>
      <w:sz w:val="24"/>
      <w:szCs w:val="24"/>
      <w:lang w:val="en-GB"/>
    </w:rPr>
  </w:style>
  <w:style w:type="character" w:customStyle="1" w:styleId="Heading3Char">
    <w:name w:val="Heading 3 Char"/>
    <w:basedOn w:val="DefaultParagraphFont"/>
    <w:link w:val="Heading3"/>
    <w:uiPriority w:val="9"/>
    <w:rsid w:val="006D0652"/>
    <w:rPr>
      <w:rFonts w:ascii="Times New Roman" w:eastAsiaTheme="majorEastAsia" w:hAnsi="Times New Roman" w:cstheme="majorBidi"/>
      <w:b/>
      <w:bCs/>
      <w:color w:val="000000" w:themeColor="text1"/>
      <w:sz w:val="28"/>
    </w:rPr>
  </w:style>
  <w:style w:type="character" w:customStyle="1" w:styleId="Heading4Char">
    <w:name w:val="Heading 4 Char"/>
    <w:basedOn w:val="DefaultParagraphFont"/>
    <w:link w:val="Heading4"/>
    <w:uiPriority w:val="9"/>
    <w:rsid w:val="00535730"/>
    <w:rPr>
      <w:rFonts w:ascii="Times New Roman" w:eastAsiaTheme="majorEastAsia" w:hAnsi="Times New Roman" w:cstheme="majorBidi"/>
      <w:b/>
      <w:bCs/>
      <w:iCs/>
      <w:sz w:val="24"/>
    </w:rPr>
  </w:style>
  <w:style w:type="character" w:customStyle="1" w:styleId="Heading5Char">
    <w:name w:val="Heading 5 Char"/>
    <w:basedOn w:val="DefaultParagraphFont"/>
    <w:link w:val="Heading5"/>
    <w:rsid w:val="00535730"/>
    <w:rPr>
      <w:rFonts w:asciiTheme="majorHAnsi" w:eastAsiaTheme="majorEastAsia" w:hAnsiTheme="majorHAnsi" w:cstheme="majorBidi"/>
      <w:color w:val="000000" w:themeColor="text1"/>
      <w:sz w:val="24"/>
    </w:rPr>
  </w:style>
  <w:style w:type="character" w:customStyle="1" w:styleId="Heading6Char">
    <w:name w:val="Heading 6 Char"/>
    <w:basedOn w:val="DefaultParagraphFont"/>
    <w:link w:val="Heading6"/>
    <w:uiPriority w:val="9"/>
    <w:semiHidden/>
    <w:rsid w:val="00C46ED6"/>
    <w:rPr>
      <w:rFonts w:asciiTheme="majorHAnsi" w:eastAsiaTheme="majorEastAsia" w:hAnsiTheme="majorHAnsi" w:cstheme="majorBidi"/>
      <w:i/>
      <w:iCs/>
      <w:color w:val="243F60" w:themeColor="accent1" w:themeShade="7F"/>
    </w:rPr>
  </w:style>
  <w:style w:type="paragraph" w:styleId="Title">
    <w:name w:val="Title"/>
    <w:aliases w:val="heading"/>
    <w:basedOn w:val="Normal"/>
    <w:next w:val="Normal"/>
    <w:link w:val="TitleChar"/>
    <w:autoRedefine/>
    <w:uiPriority w:val="10"/>
    <w:qFormat/>
    <w:rsid w:val="006D0652"/>
    <w:pPr>
      <w:framePr w:wrap="around" w:vAnchor="text" w:hAnchor="text" w:y="1"/>
      <w:numPr>
        <w:numId w:val="2"/>
      </w:numPr>
      <w:spacing w:after="300" w:line="240" w:lineRule="auto"/>
      <w:contextualSpacing/>
    </w:pPr>
    <w:rPr>
      <w:rFonts w:eastAsiaTheme="majorEastAsia" w:cstheme="majorBidi"/>
      <w:color w:val="000000" w:themeColor="text1"/>
      <w:spacing w:val="5"/>
      <w:kern w:val="28"/>
      <w:sz w:val="28"/>
      <w:szCs w:val="52"/>
    </w:rPr>
  </w:style>
  <w:style w:type="character" w:customStyle="1" w:styleId="TitleChar">
    <w:name w:val="Title Char"/>
    <w:aliases w:val="heading Char"/>
    <w:basedOn w:val="DefaultParagraphFont"/>
    <w:link w:val="Title"/>
    <w:uiPriority w:val="10"/>
    <w:rsid w:val="006D0652"/>
    <w:rPr>
      <w:rFonts w:ascii="Times New Roman" w:eastAsiaTheme="majorEastAsia" w:hAnsi="Times New Roman" w:cstheme="majorBidi"/>
      <w:color w:val="000000" w:themeColor="text1"/>
      <w:spacing w:val="5"/>
      <w:kern w:val="28"/>
      <w:sz w:val="28"/>
      <w:szCs w:val="52"/>
    </w:rPr>
  </w:style>
  <w:style w:type="paragraph" w:styleId="Subtitle">
    <w:name w:val="Subtitle"/>
    <w:basedOn w:val="Normal"/>
    <w:next w:val="Normal"/>
    <w:link w:val="SubtitleChar"/>
    <w:autoRedefine/>
    <w:uiPriority w:val="11"/>
    <w:qFormat/>
    <w:rsid w:val="00535730"/>
    <w:pPr>
      <w:numPr>
        <w:ilvl w:val="1"/>
      </w:numPr>
    </w:pPr>
    <w:rPr>
      <w:rFonts w:asciiTheme="majorHAnsi" w:eastAsiaTheme="majorEastAsia" w:hAnsiTheme="majorHAnsi" w:cstheme="majorBidi"/>
      <w:b/>
      <w:i/>
      <w:iCs/>
      <w:color w:val="000000" w:themeColor="text1"/>
      <w:spacing w:val="15"/>
      <w:sz w:val="28"/>
      <w:szCs w:val="24"/>
    </w:rPr>
  </w:style>
  <w:style w:type="character" w:customStyle="1" w:styleId="SubtitleChar">
    <w:name w:val="Subtitle Char"/>
    <w:basedOn w:val="DefaultParagraphFont"/>
    <w:link w:val="Subtitle"/>
    <w:uiPriority w:val="11"/>
    <w:rsid w:val="00535730"/>
    <w:rPr>
      <w:rFonts w:asciiTheme="majorHAnsi" w:eastAsiaTheme="majorEastAsia" w:hAnsiTheme="majorHAnsi" w:cstheme="majorBidi"/>
      <w:b/>
      <w:i/>
      <w:iCs/>
      <w:color w:val="000000" w:themeColor="text1"/>
      <w:spacing w:val="15"/>
      <w:sz w:val="28"/>
      <w:szCs w:val="24"/>
    </w:rPr>
  </w:style>
  <w:style w:type="character" w:customStyle="1" w:styleId="queryn1">
    <w:name w:val="queryn1"/>
    <w:basedOn w:val="DefaultParagraphFont"/>
    <w:rsid w:val="001E44DD"/>
    <w:rPr>
      <w:rFonts w:ascii="Arial" w:hAnsi="Arial" w:cs="Arial" w:hint="default"/>
      <w:b/>
      <w:bCs/>
      <w:vanish w:val="0"/>
      <w:webHidden w:val="0"/>
      <w:color w:val="000000"/>
      <w:sz w:val="24"/>
      <w:szCs w:val="24"/>
      <w:specVanish w:val="0"/>
    </w:rPr>
  </w:style>
  <w:style w:type="paragraph" w:styleId="BalloonText">
    <w:name w:val="Balloon Text"/>
    <w:basedOn w:val="Normal"/>
    <w:link w:val="BalloonTextChar"/>
    <w:uiPriority w:val="99"/>
    <w:semiHidden/>
    <w:unhideWhenUsed/>
    <w:rsid w:val="001E44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44DD"/>
    <w:rPr>
      <w:rFonts w:ascii="Tahoma" w:hAnsi="Tahoma" w:cs="Tahoma"/>
      <w:sz w:val="16"/>
      <w:szCs w:val="16"/>
    </w:rPr>
  </w:style>
  <w:style w:type="paragraph" w:customStyle="1" w:styleId="Heading11">
    <w:name w:val="Heading 11"/>
    <w:basedOn w:val="Normal"/>
    <w:next w:val="Normal"/>
    <w:uiPriority w:val="9"/>
    <w:qFormat/>
    <w:rsid w:val="00891DDF"/>
    <w:pPr>
      <w:keepNext/>
      <w:keepLines/>
      <w:numPr>
        <w:numId w:val="5"/>
      </w:numPr>
      <w:spacing w:before="480" w:after="0"/>
      <w:ind w:left="450" w:hanging="450"/>
      <w:jc w:val="center"/>
      <w:outlineLvl w:val="0"/>
    </w:pPr>
    <w:rPr>
      <w:rFonts w:ascii="Cambria" w:eastAsia="Times New Roman" w:hAnsi="Cambria" w:cs="Times New Roman"/>
      <w:b/>
      <w:bCs/>
      <w:i/>
      <w:sz w:val="96"/>
      <w:szCs w:val="28"/>
      <w:lang w:val="en-GB"/>
    </w:rPr>
  </w:style>
  <w:style w:type="paragraph" w:customStyle="1" w:styleId="Heading21">
    <w:name w:val="Heading 21"/>
    <w:basedOn w:val="Normal"/>
    <w:next w:val="Normal"/>
    <w:uiPriority w:val="9"/>
    <w:unhideWhenUsed/>
    <w:qFormat/>
    <w:rsid w:val="008C4F44"/>
    <w:pPr>
      <w:keepNext/>
      <w:keepLines/>
      <w:spacing w:before="200" w:after="0"/>
      <w:ind w:left="1644" w:hanging="1644"/>
      <w:outlineLvl w:val="1"/>
    </w:pPr>
    <w:rPr>
      <w:rFonts w:ascii="Cambria" w:eastAsia="Times New Roman" w:hAnsi="Cambria" w:cs="Times New Roman"/>
      <w:b/>
      <w:bCs/>
      <w:color w:val="000000" w:themeColor="text1"/>
      <w:szCs w:val="26"/>
      <w:lang w:val="en-GB"/>
    </w:rPr>
  </w:style>
  <w:style w:type="paragraph" w:customStyle="1" w:styleId="Heading31">
    <w:name w:val="Heading 31"/>
    <w:basedOn w:val="Normal"/>
    <w:next w:val="Normal"/>
    <w:uiPriority w:val="9"/>
    <w:unhideWhenUsed/>
    <w:qFormat/>
    <w:rsid w:val="00FF504E"/>
    <w:pPr>
      <w:keepNext/>
      <w:keepLines/>
      <w:spacing w:before="200" w:after="0"/>
      <w:ind w:left="2705" w:hanging="720"/>
      <w:outlineLvl w:val="2"/>
    </w:pPr>
    <w:rPr>
      <w:rFonts w:ascii="Cambria" w:eastAsia="Times New Roman" w:hAnsi="Cambria" w:cs="Times New Roman"/>
      <w:b/>
      <w:bCs/>
      <w:color w:val="4F81BD"/>
      <w:sz w:val="22"/>
      <w:lang w:val="en-GB"/>
    </w:rPr>
  </w:style>
  <w:style w:type="paragraph" w:customStyle="1" w:styleId="Heading41">
    <w:name w:val="Heading 41"/>
    <w:basedOn w:val="Normal"/>
    <w:next w:val="Normal"/>
    <w:uiPriority w:val="9"/>
    <w:unhideWhenUsed/>
    <w:qFormat/>
    <w:rsid w:val="00FF504E"/>
    <w:pPr>
      <w:keepNext/>
      <w:keepLines/>
      <w:spacing w:before="200" w:after="0"/>
      <w:ind w:left="1080" w:hanging="1080"/>
      <w:outlineLvl w:val="3"/>
    </w:pPr>
    <w:rPr>
      <w:rFonts w:ascii="Cambria" w:eastAsia="Times New Roman" w:hAnsi="Cambria" w:cs="Times New Roman"/>
      <w:b/>
      <w:bCs/>
      <w:i/>
      <w:iCs/>
      <w:color w:val="4F81BD"/>
      <w:sz w:val="22"/>
      <w:lang w:val="en-GB"/>
    </w:rPr>
  </w:style>
  <w:style w:type="paragraph" w:customStyle="1" w:styleId="Heading51">
    <w:name w:val="Heading 51"/>
    <w:basedOn w:val="Normal"/>
    <w:next w:val="Normal"/>
    <w:uiPriority w:val="9"/>
    <w:unhideWhenUsed/>
    <w:qFormat/>
    <w:rsid w:val="00FF504E"/>
    <w:pPr>
      <w:keepNext/>
      <w:keepLines/>
      <w:spacing w:before="200" w:after="0"/>
      <w:ind w:left="1080" w:hanging="1080"/>
      <w:outlineLvl w:val="4"/>
    </w:pPr>
    <w:rPr>
      <w:rFonts w:ascii="Cambria" w:eastAsia="Times New Roman" w:hAnsi="Cambria" w:cs="Times New Roman"/>
      <w:color w:val="243F60"/>
      <w:sz w:val="22"/>
      <w:lang w:val="en-GB"/>
    </w:rPr>
  </w:style>
  <w:style w:type="paragraph" w:customStyle="1" w:styleId="Heading61">
    <w:name w:val="Heading 61"/>
    <w:basedOn w:val="Normal"/>
    <w:next w:val="Normal"/>
    <w:uiPriority w:val="9"/>
    <w:semiHidden/>
    <w:unhideWhenUsed/>
    <w:qFormat/>
    <w:rsid w:val="00FF504E"/>
    <w:pPr>
      <w:keepNext/>
      <w:keepLines/>
      <w:spacing w:before="200" w:after="0"/>
      <w:ind w:left="1440" w:hanging="1440"/>
      <w:outlineLvl w:val="5"/>
    </w:pPr>
    <w:rPr>
      <w:rFonts w:ascii="Cambria" w:eastAsia="Times New Roman" w:hAnsi="Cambria" w:cs="Times New Roman"/>
      <w:i/>
      <w:iCs/>
      <w:color w:val="243F60"/>
      <w:sz w:val="22"/>
      <w:lang w:val="en-GB"/>
    </w:rPr>
  </w:style>
  <w:style w:type="paragraph" w:customStyle="1" w:styleId="Heading71">
    <w:name w:val="Heading 71"/>
    <w:basedOn w:val="Normal"/>
    <w:next w:val="Normal"/>
    <w:uiPriority w:val="9"/>
    <w:semiHidden/>
    <w:unhideWhenUsed/>
    <w:qFormat/>
    <w:rsid w:val="00FF504E"/>
    <w:pPr>
      <w:keepNext/>
      <w:keepLines/>
      <w:spacing w:before="200" w:after="0"/>
      <w:ind w:left="1800" w:hanging="1800"/>
      <w:outlineLvl w:val="6"/>
    </w:pPr>
    <w:rPr>
      <w:rFonts w:ascii="Cambria" w:eastAsia="Times New Roman" w:hAnsi="Cambria" w:cs="Times New Roman"/>
      <w:i/>
      <w:iCs/>
      <w:color w:val="404040"/>
      <w:sz w:val="22"/>
      <w:lang w:val="en-GB"/>
    </w:rPr>
  </w:style>
  <w:style w:type="paragraph" w:customStyle="1" w:styleId="Heading81">
    <w:name w:val="Heading 81"/>
    <w:basedOn w:val="Normal"/>
    <w:next w:val="Normal"/>
    <w:uiPriority w:val="9"/>
    <w:semiHidden/>
    <w:unhideWhenUsed/>
    <w:qFormat/>
    <w:rsid w:val="00FF504E"/>
    <w:pPr>
      <w:keepNext/>
      <w:keepLines/>
      <w:spacing w:before="200" w:after="0"/>
      <w:ind w:left="1800" w:hanging="1800"/>
      <w:outlineLvl w:val="7"/>
    </w:pPr>
    <w:rPr>
      <w:rFonts w:ascii="Cambria" w:eastAsia="Times New Roman" w:hAnsi="Cambria" w:cs="Times New Roman"/>
      <w:color w:val="404040"/>
      <w:sz w:val="20"/>
      <w:szCs w:val="20"/>
      <w:lang w:val="en-GB"/>
    </w:rPr>
  </w:style>
  <w:style w:type="paragraph" w:customStyle="1" w:styleId="Heading91">
    <w:name w:val="Heading 91"/>
    <w:basedOn w:val="Normal"/>
    <w:next w:val="Normal"/>
    <w:uiPriority w:val="9"/>
    <w:semiHidden/>
    <w:unhideWhenUsed/>
    <w:qFormat/>
    <w:rsid w:val="00FF504E"/>
    <w:pPr>
      <w:keepNext/>
      <w:keepLines/>
      <w:spacing w:before="200" w:after="0"/>
      <w:ind w:left="2160" w:hanging="2160"/>
      <w:outlineLvl w:val="8"/>
    </w:pPr>
    <w:rPr>
      <w:rFonts w:ascii="Cambria" w:eastAsia="Times New Roman" w:hAnsi="Cambria" w:cs="Times New Roman"/>
      <w:i/>
      <w:iCs/>
      <w:color w:val="404040"/>
      <w:sz w:val="20"/>
      <w:szCs w:val="20"/>
      <w:lang w:val="en-GB"/>
    </w:rPr>
  </w:style>
  <w:style w:type="character" w:customStyle="1" w:styleId="hps">
    <w:name w:val="hps"/>
    <w:basedOn w:val="DefaultParagraphFont"/>
    <w:rsid w:val="006E02D4"/>
  </w:style>
  <w:style w:type="character" w:customStyle="1" w:styleId="alt-edited1">
    <w:name w:val="alt-edited1"/>
    <w:basedOn w:val="DefaultParagraphFont"/>
    <w:rsid w:val="006E02D4"/>
    <w:rPr>
      <w:color w:val="4D90F0"/>
    </w:rPr>
  </w:style>
  <w:style w:type="character" w:customStyle="1" w:styleId="chemf">
    <w:name w:val="chemf"/>
    <w:basedOn w:val="DefaultParagraphFont"/>
    <w:rsid w:val="00766592"/>
  </w:style>
  <w:style w:type="paragraph" w:styleId="NormalWeb">
    <w:name w:val="Normal (Web)"/>
    <w:basedOn w:val="Normal"/>
    <w:link w:val="NormalWebChar"/>
    <w:uiPriority w:val="99"/>
    <w:unhideWhenUsed/>
    <w:rsid w:val="006E5535"/>
    <w:pPr>
      <w:spacing w:before="100" w:beforeAutospacing="1" w:after="100" w:afterAutospacing="1" w:line="240" w:lineRule="auto"/>
    </w:pPr>
    <w:rPr>
      <w:rFonts w:eastAsia="Times New Roman" w:cs="Times New Roman"/>
      <w:szCs w:val="24"/>
    </w:rPr>
  </w:style>
  <w:style w:type="table" w:styleId="LightShading-Accent5">
    <w:name w:val="Light Shading Accent 5"/>
    <w:basedOn w:val="TableNormal"/>
    <w:uiPriority w:val="60"/>
    <w:rsid w:val="00FC37B0"/>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E3077D"/>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MediumList1-Accent11">
    <w:name w:val="Medium List 1 - Accent 11"/>
    <w:basedOn w:val="TableNormal"/>
    <w:uiPriority w:val="65"/>
    <w:rsid w:val="00E3077D"/>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ghtGrid-Accent5">
    <w:name w:val="Light Grid Accent 5"/>
    <w:basedOn w:val="TableNormal"/>
    <w:uiPriority w:val="62"/>
    <w:rsid w:val="00AC6A8A"/>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Hyperlink">
    <w:name w:val="Hyperlink"/>
    <w:uiPriority w:val="99"/>
    <w:unhideWhenUsed/>
    <w:rsid w:val="00C81E62"/>
    <w:rPr>
      <w:rFonts w:cs="Times New Roman"/>
      <w:color w:val="777777"/>
      <w:u w:val="single"/>
    </w:rPr>
  </w:style>
  <w:style w:type="paragraph" w:styleId="NoSpacing">
    <w:name w:val="No Spacing"/>
    <w:uiPriority w:val="1"/>
    <w:qFormat/>
    <w:rsid w:val="00C81E62"/>
    <w:pPr>
      <w:spacing w:after="0" w:line="240" w:lineRule="auto"/>
    </w:pPr>
    <w:rPr>
      <w:rFonts w:ascii="Times New Roman" w:eastAsia="Times New Roman" w:hAnsi="Times New Roman" w:cs="Times New Roman"/>
      <w:sz w:val="24"/>
      <w:szCs w:val="24"/>
    </w:rPr>
  </w:style>
  <w:style w:type="paragraph" w:styleId="BodyText">
    <w:name w:val="Body Text"/>
    <w:basedOn w:val="Normal"/>
    <w:link w:val="BodyTextChar"/>
    <w:semiHidden/>
    <w:unhideWhenUsed/>
    <w:rsid w:val="00C81E62"/>
    <w:pPr>
      <w:spacing w:after="0" w:line="240" w:lineRule="auto"/>
    </w:pPr>
    <w:rPr>
      <w:rFonts w:eastAsia="SimSun" w:cs="Times New Roman"/>
      <w:sz w:val="28"/>
      <w:szCs w:val="28"/>
      <w:lang w:val="en-GB"/>
    </w:rPr>
  </w:style>
  <w:style w:type="character" w:customStyle="1" w:styleId="BodyTextChar">
    <w:name w:val="Body Text Char"/>
    <w:basedOn w:val="DefaultParagraphFont"/>
    <w:link w:val="BodyText"/>
    <w:semiHidden/>
    <w:rsid w:val="00C81E62"/>
    <w:rPr>
      <w:rFonts w:ascii="Times New Roman" w:eastAsia="SimSun" w:hAnsi="Times New Roman" w:cs="Times New Roman"/>
      <w:sz w:val="28"/>
      <w:szCs w:val="28"/>
      <w:lang w:val="en-GB"/>
    </w:rPr>
  </w:style>
  <w:style w:type="paragraph" w:styleId="Header">
    <w:name w:val="header"/>
    <w:basedOn w:val="Normal"/>
    <w:link w:val="HeaderChar"/>
    <w:uiPriority w:val="99"/>
    <w:semiHidden/>
    <w:unhideWhenUsed/>
    <w:rsid w:val="00E75872"/>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E75872"/>
    <w:rPr>
      <w:rFonts w:ascii="Times New Roman" w:hAnsi="Times New Roman"/>
      <w:sz w:val="24"/>
    </w:rPr>
  </w:style>
  <w:style w:type="paragraph" w:styleId="Footer">
    <w:name w:val="footer"/>
    <w:basedOn w:val="Normal"/>
    <w:link w:val="FooterChar"/>
    <w:uiPriority w:val="99"/>
    <w:unhideWhenUsed/>
    <w:rsid w:val="00E75872"/>
    <w:pPr>
      <w:tabs>
        <w:tab w:val="center" w:pos="4320"/>
        <w:tab w:val="right" w:pos="8640"/>
      </w:tabs>
      <w:spacing w:after="0" w:line="240" w:lineRule="auto"/>
    </w:pPr>
  </w:style>
  <w:style w:type="character" w:customStyle="1" w:styleId="FooterChar">
    <w:name w:val="Footer Char"/>
    <w:basedOn w:val="DefaultParagraphFont"/>
    <w:link w:val="Footer"/>
    <w:uiPriority w:val="99"/>
    <w:rsid w:val="00E75872"/>
    <w:rPr>
      <w:rFonts w:ascii="Times New Roman" w:hAnsi="Times New Roman"/>
      <w:sz w:val="24"/>
    </w:rPr>
  </w:style>
  <w:style w:type="character" w:styleId="FollowedHyperlink">
    <w:name w:val="FollowedHyperlink"/>
    <w:basedOn w:val="DefaultParagraphFont"/>
    <w:uiPriority w:val="99"/>
    <w:semiHidden/>
    <w:unhideWhenUsed/>
    <w:rsid w:val="00BF2971"/>
    <w:rPr>
      <w:color w:val="800080" w:themeColor="followedHyperlink"/>
      <w:u w:val="single"/>
    </w:rPr>
  </w:style>
  <w:style w:type="character" w:customStyle="1" w:styleId="longtext">
    <w:name w:val="long_text"/>
    <w:basedOn w:val="DefaultParagraphFont"/>
    <w:rsid w:val="002017DF"/>
  </w:style>
  <w:style w:type="character" w:styleId="Emphasis">
    <w:name w:val="Emphasis"/>
    <w:basedOn w:val="DefaultParagraphFont"/>
    <w:uiPriority w:val="20"/>
    <w:qFormat/>
    <w:rsid w:val="002017DF"/>
    <w:rPr>
      <w:i/>
      <w:iCs/>
    </w:rPr>
  </w:style>
  <w:style w:type="paragraph" w:customStyle="1" w:styleId="Default">
    <w:name w:val="Default"/>
    <w:rsid w:val="00F22D47"/>
    <w:pPr>
      <w:autoSpaceDE w:val="0"/>
      <w:autoSpaceDN w:val="0"/>
      <w:adjustRightInd w:val="0"/>
      <w:spacing w:after="0" w:line="240" w:lineRule="auto"/>
    </w:pPr>
    <w:rPr>
      <w:rFonts w:ascii="Palatino" w:hAnsi="Palatino" w:cs="Palatino"/>
      <w:color w:val="000000"/>
      <w:sz w:val="24"/>
      <w:szCs w:val="24"/>
    </w:rPr>
  </w:style>
  <w:style w:type="character" w:customStyle="1" w:styleId="articlealttitle">
    <w:name w:val="articlealttitle"/>
    <w:basedOn w:val="DefaultParagraphFont"/>
    <w:rsid w:val="00514D93"/>
  </w:style>
  <w:style w:type="character" w:customStyle="1" w:styleId="atn">
    <w:name w:val="atn"/>
    <w:basedOn w:val="DefaultParagraphFont"/>
    <w:rsid w:val="00142430"/>
  </w:style>
  <w:style w:type="paragraph" w:styleId="TOCHeading">
    <w:name w:val="TOC Heading"/>
    <w:basedOn w:val="Heading1"/>
    <w:next w:val="Normal"/>
    <w:uiPriority w:val="39"/>
    <w:unhideWhenUsed/>
    <w:qFormat/>
    <w:rsid w:val="00525EBA"/>
    <w:pPr>
      <w:spacing w:before="480" w:line="276" w:lineRule="auto"/>
      <w:outlineLvl w:val="9"/>
    </w:pPr>
    <w:rPr>
      <w:rFonts w:asciiTheme="majorHAnsi" w:eastAsiaTheme="majorEastAsia" w:hAnsiTheme="majorHAnsi"/>
      <w:color w:val="365F91" w:themeColor="accent1" w:themeShade="BF"/>
      <w:lang w:eastAsia="en-US"/>
    </w:rPr>
  </w:style>
  <w:style w:type="paragraph" w:styleId="TOC1">
    <w:name w:val="toc 1"/>
    <w:basedOn w:val="Normal"/>
    <w:next w:val="Normal"/>
    <w:autoRedefine/>
    <w:uiPriority w:val="39"/>
    <w:unhideWhenUsed/>
    <w:rsid w:val="000A0839"/>
    <w:pPr>
      <w:tabs>
        <w:tab w:val="right" w:leader="dot" w:pos="8630"/>
      </w:tabs>
      <w:spacing w:after="100"/>
    </w:pPr>
  </w:style>
  <w:style w:type="character" w:customStyle="1" w:styleId="gt-baf-back">
    <w:name w:val="gt-baf-back"/>
    <w:basedOn w:val="DefaultParagraphFont"/>
    <w:rsid w:val="00100FEF"/>
  </w:style>
  <w:style w:type="paragraph" w:styleId="ListParagraph">
    <w:name w:val="List Paragraph"/>
    <w:basedOn w:val="Normal"/>
    <w:uiPriority w:val="34"/>
    <w:qFormat/>
    <w:rsid w:val="00100FEF"/>
    <w:pPr>
      <w:spacing w:after="200" w:line="276" w:lineRule="auto"/>
      <w:ind w:left="720"/>
      <w:contextualSpacing/>
    </w:pPr>
    <w:rPr>
      <w:rFonts w:asciiTheme="minorHAnsi" w:hAnsiTheme="minorHAnsi"/>
      <w:sz w:val="22"/>
    </w:rPr>
  </w:style>
  <w:style w:type="paragraph" w:styleId="TOC2">
    <w:name w:val="toc 2"/>
    <w:basedOn w:val="Normal"/>
    <w:next w:val="Normal"/>
    <w:autoRedefine/>
    <w:uiPriority w:val="39"/>
    <w:unhideWhenUsed/>
    <w:rsid w:val="0098288D"/>
    <w:pPr>
      <w:tabs>
        <w:tab w:val="right" w:leader="dot" w:pos="8630"/>
      </w:tabs>
      <w:spacing w:after="100" w:line="360" w:lineRule="auto"/>
    </w:pPr>
    <w:rPr>
      <w:rFonts w:eastAsia="Times New Roman" w:cs="Times New Roman"/>
      <w:szCs w:val="24"/>
    </w:rPr>
  </w:style>
  <w:style w:type="paragraph" w:styleId="TOC3">
    <w:name w:val="toc 3"/>
    <w:basedOn w:val="Normal"/>
    <w:next w:val="Normal"/>
    <w:autoRedefine/>
    <w:uiPriority w:val="39"/>
    <w:unhideWhenUsed/>
    <w:rsid w:val="0098288D"/>
    <w:pPr>
      <w:tabs>
        <w:tab w:val="left" w:pos="1320"/>
        <w:tab w:val="right" w:leader="dot" w:pos="8630"/>
      </w:tabs>
      <w:spacing w:after="100" w:line="360" w:lineRule="auto"/>
    </w:pPr>
    <w:rPr>
      <w:rFonts w:eastAsia="Times New Roman" w:cs="Times New Roman"/>
      <w:szCs w:val="24"/>
    </w:rPr>
  </w:style>
  <w:style w:type="paragraph" w:styleId="Caption">
    <w:name w:val="caption"/>
    <w:basedOn w:val="Normal"/>
    <w:next w:val="Normal"/>
    <w:uiPriority w:val="35"/>
    <w:unhideWhenUsed/>
    <w:qFormat/>
    <w:rsid w:val="00100FEF"/>
    <w:pPr>
      <w:spacing w:after="200" w:line="240" w:lineRule="auto"/>
    </w:pPr>
    <w:rPr>
      <w:rFonts w:eastAsia="Times New Roman" w:cs="Times New Roman"/>
      <w:bCs/>
      <w:color w:val="000000" w:themeColor="text1"/>
      <w:szCs w:val="18"/>
    </w:rPr>
  </w:style>
  <w:style w:type="paragraph" w:styleId="TableofFigures">
    <w:name w:val="table of figures"/>
    <w:basedOn w:val="Normal"/>
    <w:next w:val="Normal"/>
    <w:uiPriority w:val="99"/>
    <w:unhideWhenUsed/>
    <w:rsid w:val="00100FEF"/>
    <w:pPr>
      <w:spacing w:after="0" w:line="240" w:lineRule="auto"/>
    </w:pPr>
    <w:rPr>
      <w:rFonts w:eastAsia="Times New Roman" w:cs="Times New Roman"/>
      <w:szCs w:val="24"/>
    </w:rPr>
  </w:style>
  <w:style w:type="character" w:customStyle="1" w:styleId="shorttext">
    <w:name w:val="short_text"/>
    <w:basedOn w:val="DefaultParagraphFont"/>
    <w:rsid w:val="00100FEF"/>
  </w:style>
  <w:style w:type="table" w:customStyle="1" w:styleId="LightShading13">
    <w:name w:val="Light Shading13"/>
    <w:basedOn w:val="TableList5"/>
    <w:uiPriority w:val="60"/>
    <w:rsid w:val="00916126"/>
    <w:pPr>
      <w:spacing w:before="120" w:after="0" w:line="240" w:lineRule="auto"/>
      <w:jc w:val="both"/>
    </w:pPr>
    <w:rPr>
      <w:rFonts w:ascii="Times New Roman" w:hAnsi="Times New Roman" w:cs="Times New Roman"/>
      <w:b/>
      <w:color w:val="000000"/>
      <w:sz w:val="20"/>
      <w:szCs w:val="20"/>
      <w:lang w:val="en-GB" w:eastAsia="en-GB"/>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shd w:val="clear" w:color="auto" w:fill="F2F2F2"/>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Pr/>
      <w:tcPr>
        <w:tcBorders>
          <w:tl2br w:val="none" w:sz="0" w:space="0" w:color="auto"/>
          <w:tr2bl w:val="none" w:sz="0" w:space="0" w:color="auto"/>
        </w:tcBorders>
      </w:tc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List5">
    <w:name w:val="Table List 5"/>
    <w:basedOn w:val="TableNormal"/>
    <w:uiPriority w:val="99"/>
    <w:semiHidden/>
    <w:unhideWhenUsed/>
    <w:rsid w:val="00916126"/>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LightGrid-Accent11">
    <w:name w:val="Light Grid - Accent 11"/>
    <w:basedOn w:val="TableNormal"/>
    <w:uiPriority w:val="62"/>
    <w:rsid w:val="0091612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Shading1-Accent5">
    <w:name w:val="Medium Shading 1 Accent 5"/>
    <w:basedOn w:val="TableNormal"/>
    <w:uiPriority w:val="63"/>
    <w:rsid w:val="0091612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91612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2-Accent1">
    <w:name w:val="Medium Grid 2 Accent 1"/>
    <w:basedOn w:val="TableNormal"/>
    <w:uiPriority w:val="68"/>
    <w:rsid w:val="0091612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List1-Accent3">
    <w:name w:val="Medium List 1 Accent 3"/>
    <w:basedOn w:val="TableNormal"/>
    <w:uiPriority w:val="65"/>
    <w:rsid w:val="00916126"/>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TableGrid">
    <w:name w:val="Table Grid"/>
    <w:basedOn w:val="TableNormal"/>
    <w:uiPriority w:val="59"/>
    <w:rsid w:val="009161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1">
    <w:name w:val="Style1"/>
    <w:basedOn w:val="TableNormal"/>
    <w:uiPriority w:val="99"/>
    <w:qFormat/>
    <w:rsid w:val="00916126"/>
    <w:pPr>
      <w:spacing w:after="0" w:line="240" w:lineRule="auto"/>
    </w:pPr>
    <w:tblPr>
      <w:tblInd w:w="0" w:type="dxa"/>
      <w:tblCellMar>
        <w:top w:w="0" w:type="dxa"/>
        <w:left w:w="108" w:type="dxa"/>
        <w:bottom w:w="0" w:type="dxa"/>
        <w:right w:w="108" w:type="dxa"/>
      </w:tblCellMar>
    </w:tblPr>
  </w:style>
  <w:style w:type="table" w:styleId="ColorfulList-Accent3">
    <w:name w:val="Colorful List Accent 3"/>
    <w:basedOn w:val="TableNormal"/>
    <w:uiPriority w:val="72"/>
    <w:rsid w:val="00916126"/>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LightShading1">
    <w:name w:val="Light Shading1"/>
    <w:basedOn w:val="TableNormal"/>
    <w:uiPriority w:val="60"/>
    <w:rsid w:val="0091612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5">
    <w:name w:val="Light Shading15"/>
    <w:basedOn w:val="TableList5"/>
    <w:uiPriority w:val="60"/>
    <w:rsid w:val="007B5323"/>
    <w:pPr>
      <w:spacing w:before="120" w:after="0" w:line="240" w:lineRule="auto"/>
      <w:jc w:val="both"/>
    </w:pPr>
    <w:rPr>
      <w:rFonts w:ascii="Times New Roman" w:hAnsi="Times New Roman" w:cs="Times New Roman"/>
      <w:b/>
      <w:color w:val="000000"/>
      <w:sz w:val="20"/>
      <w:szCs w:val="20"/>
      <w:lang w:val="en-GB" w:eastAsia="en-GB"/>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shd w:val="clear" w:color="auto" w:fill="F2F2F2"/>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Pr/>
      <w:tcPr>
        <w:tcBorders>
          <w:tl2br w:val="none" w:sz="0" w:space="0" w:color="auto"/>
          <w:tr2bl w:val="none" w:sz="0" w:space="0" w:color="auto"/>
        </w:tcBorders>
      </w:tc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1">
    <w:name w:val="Medium Shading 1 - Accent 11"/>
    <w:basedOn w:val="TableNormal"/>
    <w:uiPriority w:val="63"/>
    <w:rsid w:val="007B5323"/>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35321D"/>
    <w:pPr>
      <w:spacing w:after="100" w:line="276" w:lineRule="auto"/>
      <w:ind w:left="660"/>
    </w:pPr>
    <w:rPr>
      <w:rFonts w:asciiTheme="minorHAnsi" w:eastAsiaTheme="minorEastAsia" w:hAnsiTheme="minorHAnsi"/>
      <w:sz w:val="22"/>
    </w:rPr>
  </w:style>
  <w:style w:type="paragraph" w:styleId="TOC5">
    <w:name w:val="toc 5"/>
    <w:basedOn w:val="Normal"/>
    <w:next w:val="Normal"/>
    <w:autoRedefine/>
    <w:uiPriority w:val="39"/>
    <w:unhideWhenUsed/>
    <w:rsid w:val="0035321D"/>
    <w:pPr>
      <w:spacing w:after="100" w:line="276" w:lineRule="auto"/>
      <w:ind w:left="880"/>
    </w:pPr>
    <w:rPr>
      <w:rFonts w:asciiTheme="minorHAnsi" w:eastAsiaTheme="minorEastAsia" w:hAnsiTheme="minorHAnsi"/>
      <w:sz w:val="22"/>
    </w:rPr>
  </w:style>
  <w:style w:type="paragraph" w:styleId="TOC6">
    <w:name w:val="toc 6"/>
    <w:basedOn w:val="Normal"/>
    <w:next w:val="Normal"/>
    <w:autoRedefine/>
    <w:uiPriority w:val="39"/>
    <w:unhideWhenUsed/>
    <w:rsid w:val="0035321D"/>
    <w:pPr>
      <w:spacing w:after="100" w:line="276" w:lineRule="auto"/>
      <w:ind w:left="1100"/>
    </w:pPr>
    <w:rPr>
      <w:rFonts w:asciiTheme="minorHAnsi" w:eastAsiaTheme="minorEastAsia" w:hAnsiTheme="minorHAnsi"/>
      <w:sz w:val="22"/>
    </w:rPr>
  </w:style>
  <w:style w:type="paragraph" w:styleId="TOC7">
    <w:name w:val="toc 7"/>
    <w:basedOn w:val="Normal"/>
    <w:next w:val="Normal"/>
    <w:autoRedefine/>
    <w:uiPriority w:val="39"/>
    <w:unhideWhenUsed/>
    <w:rsid w:val="0035321D"/>
    <w:pPr>
      <w:spacing w:after="100" w:line="276" w:lineRule="auto"/>
      <w:ind w:left="1320"/>
    </w:pPr>
    <w:rPr>
      <w:rFonts w:asciiTheme="minorHAnsi" w:eastAsiaTheme="minorEastAsia" w:hAnsiTheme="minorHAnsi"/>
      <w:sz w:val="22"/>
    </w:rPr>
  </w:style>
  <w:style w:type="paragraph" w:styleId="TOC8">
    <w:name w:val="toc 8"/>
    <w:basedOn w:val="Normal"/>
    <w:next w:val="Normal"/>
    <w:autoRedefine/>
    <w:uiPriority w:val="39"/>
    <w:unhideWhenUsed/>
    <w:rsid w:val="0035321D"/>
    <w:pPr>
      <w:spacing w:after="100" w:line="276" w:lineRule="auto"/>
      <w:ind w:left="1540"/>
    </w:pPr>
    <w:rPr>
      <w:rFonts w:asciiTheme="minorHAnsi" w:eastAsiaTheme="minorEastAsia" w:hAnsiTheme="minorHAnsi"/>
      <w:sz w:val="22"/>
    </w:rPr>
  </w:style>
  <w:style w:type="paragraph" w:styleId="TOC9">
    <w:name w:val="toc 9"/>
    <w:basedOn w:val="Normal"/>
    <w:next w:val="Normal"/>
    <w:autoRedefine/>
    <w:uiPriority w:val="39"/>
    <w:unhideWhenUsed/>
    <w:rsid w:val="0035321D"/>
    <w:pPr>
      <w:spacing w:after="100" w:line="276" w:lineRule="auto"/>
      <w:ind w:left="1760"/>
    </w:pPr>
    <w:rPr>
      <w:rFonts w:asciiTheme="minorHAnsi" w:eastAsiaTheme="minorEastAsia" w:hAnsiTheme="minorHAnsi"/>
      <w:sz w:val="22"/>
    </w:rPr>
  </w:style>
  <w:style w:type="character" w:customStyle="1" w:styleId="NormalWebChar">
    <w:name w:val="Normal (Web) Char"/>
    <w:link w:val="NormalWeb"/>
    <w:uiPriority w:val="99"/>
    <w:locked/>
    <w:rsid w:val="00302875"/>
    <w:rPr>
      <w:rFonts w:ascii="Times New Roman" w:eastAsia="Times New Roman" w:hAnsi="Times New Roman" w:cs="Times New Roman"/>
      <w:sz w:val="24"/>
      <w:szCs w:val="24"/>
    </w:rPr>
  </w:style>
  <w:style w:type="character" w:customStyle="1" w:styleId="name">
    <w:name w:val="name"/>
    <w:basedOn w:val="DefaultParagraphFont"/>
    <w:rsid w:val="00302875"/>
  </w:style>
  <w:style w:type="character" w:customStyle="1" w:styleId="slug-vol">
    <w:name w:val="slug-vol"/>
    <w:basedOn w:val="DefaultParagraphFont"/>
    <w:rsid w:val="00302875"/>
  </w:style>
  <w:style w:type="character" w:customStyle="1" w:styleId="slug-issue">
    <w:name w:val="slug-issue"/>
    <w:basedOn w:val="DefaultParagraphFont"/>
    <w:rsid w:val="00302875"/>
  </w:style>
  <w:style w:type="character" w:styleId="PlaceholderText">
    <w:name w:val="Placeholder Text"/>
    <w:basedOn w:val="DefaultParagraphFont"/>
    <w:uiPriority w:val="99"/>
    <w:semiHidden/>
    <w:rsid w:val="00A625DF"/>
    <w:rPr>
      <w:color w:val="808080"/>
    </w:rPr>
  </w:style>
  <w:style w:type="numbering" w:customStyle="1" w:styleId="NoList1">
    <w:name w:val="No List1"/>
    <w:next w:val="NoList"/>
    <w:uiPriority w:val="99"/>
    <w:semiHidden/>
    <w:unhideWhenUsed/>
    <w:rsid w:val="002F1372"/>
  </w:style>
  <w:style w:type="paragraph" w:styleId="z-TopofForm">
    <w:name w:val="HTML Top of Form"/>
    <w:basedOn w:val="Normal"/>
    <w:next w:val="Normal"/>
    <w:link w:val="z-TopofFormChar"/>
    <w:hidden/>
    <w:uiPriority w:val="99"/>
    <w:semiHidden/>
    <w:unhideWhenUsed/>
    <w:rsid w:val="00FD2AC2"/>
    <w:pPr>
      <w:pBdr>
        <w:bottom w:val="single" w:sz="6" w:space="1" w:color="auto"/>
      </w:pBdr>
      <w:spacing w:after="0" w:line="27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D2AC2"/>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D2AC2"/>
    <w:pPr>
      <w:pBdr>
        <w:top w:val="single" w:sz="6" w:space="1" w:color="auto"/>
      </w:pBdr>
      <w:spacing w:after="0" w:line="27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D2AC2"/>
    <w:rPr>
      <w:rFonts w:ascii="Arial" w:hAnsi="Arial" w:cs="Arial"/>
      <w:vanish/>
      <w:sz w:val="16"/>
      <w:szCs w:val="16"/>
    </w:rPr>
  </w:style>
  <w:style w:type="character" w:customStyle="1" w:styleId="apple-converted-space">
    <w:name w:val="apple-converted-space"/>
    <w:basedOn w:val="DefaultParagraphFont"/>
    <w:rsid w:val="000C0B36"/>
  </w:style>
</w:styles>
</file>

<file path=word/webSettings.xml><?xml version="1.0" encoding="utf-8"?>
<w:webSettings xmlns:r="http://schemas.openxmlformats.org/officeDocument/2006/relationships" xmlns:w="http://schemas.openxmlformats.org/wordprocessingml/2006/main">
  <w:divs>
    <w:div w:id="32969718">
      <w:bodyDiv w:val="1"/>
      <w:marLeft w:val="0"/>
      <w:marRight w:val="0"/>
      <w:marTop w:val="0"/>
      <w:marBottom w:val="0"/>
      <w:divBdr>
        <w:top w:val="none" w:sz="0" w:space="0" w:color="auto"/>
        <w:left w:val="none" w:sz="0" w:space="0" w:color="auto"/>
        <w:bottom w:val="none" w:sz="0" w:space="0" w:color="auto"/>
        <w:right w:val="none" w:sz="0" w:space="0" w:color="auto"/>
      </w:divBdr>
      <w:divsChild>
        <w:div w:id="869758771">
          <w:marLeft w:val="0"/>
          <w:marRight w:val="0"/>
          <w:marTop w:val="0"/>
          <w:marBottom w:val="0"/>
          <w:divBdr>
            <w:top w:val="none" w:sz="0" w:space="0" w:color="auto"/>
            <w:left w:val="none" w:sz="0" w:space="0" w:color="auto"/>
            <w:bottom w:val="none" w:sz="0" w:space="0" w:color="auto"/>
            <w:right w:val="none" w:sz="0" w:space="0" w:color="auto"/>
          </w:divBdr>
          <w:divsChild>
            <w:div w:id="1798328257">
              <w:marLeft w:val="0"/>
              <w:marRight w:val="0"/>
              <w:marTop w:val="0"/>
              <w:marBottom w:val="0"/>
              <w:divBdr>
                <w:top w:val="none" w:sz="0" w:space="0" w:color="auto"/>
                <w:left w:val="none" w:sz="0" w:space="0" w:color="auto"/>
                <w:bottom w:val="none" w:sz="0" w:space="0" w:color="auto"/>
                <w:right w:val="none" w:sz="0" w:space="0" w:color="auto"/>
              </w:divBdr>
              <w:divsChild>
                <w:div w:id="213930653">
                  <w:marLeft w:val="0"/>
                  <w:marRight w:val="0"/>
                  <w:marTop w:val="0"/>
                  <w:marBottom w:val="0"/>
                  <w:divBdr>
                    <w:top w:val="none" w:sz="0" w:space="0" w:color="auto"/>
                    <w:left w:val="none" w:sz="0" w:space="0" w:color="auto"/>
                    <w:bottom w:val="none" w:sz="0" w:space="0" w:color="auto"/>
                    <w:right w:val="none" w:sz="0" w:space="0" w:color="auto"/>
                  </w:divBdr>
                  <w:divsChild>
                    <w:div w:id="481242532">
                      <w:marLeft w:val="0"/>
                      <w:marRight w:val="0"/>
                      <w:marTop w:val="0"/>
                      <w:marBottom w:val="0"/>
                      <w:divBdr>
                        <w:top w:val="none" w:sz="0" w:space="0" w:color="auto"/>
                        <w:left w:val="none" w:sz="0" w:space="0" w:color="auto"/>
                        <w:bottom w:val="none" w:sz="0" w:space="0" w:color="auto"/>
                        <w:right w:val="none" w:sz="0" w:space="0" w:color="auto"/>
                      </w:divBdr>
                      <w:divsChild>
                        <w:div w:id="1751580756">
                          <w:marLeft w:val="0"/>
                          <w:marRight w:val="0"/>
                          <w:marTop w:val="0"/>
                          <w:marBottom w:val="0"/>
                          <w:divBdr>
                            <w:top w:val="none" w:sz="0" w:space="0" w:color="auto"/>
                            <w:left w:val="none" w:sz="0" w:space="0" w:color="auto"/>
                            <w:bottom w:val="none" w:sz="0" w:space="0" w:color="auto"/>
                            <w:right w:val="none" w:sz="0" w:space="0" w:color="auto"/>
                          </w:divBdr>
                          <w:divsChild>
                            <w:div w:id="1194197031">
                              <w:marLeft w:val="0"/>
                              <w:marRight w:val="0"/>
                              <w:marTop w:val="0"/>
                              <w:marBottom w:val="0"/>
                              <w:divBdr>
                                <w:top w:val="none" w:sz="0" w:space="0" w:color="auto"/>
                                <w:left w:val="none" w:sz="0" w:space="0" w:color="auto"/>
                                <w:bottom w:val="none" w:sz="0" w:space="0" w:color="auto"/>
                                <w:right w:val="none" w:sz="0" w:space="0" w:color="auto"/>
                              </w:divBdr>
                              <w:divsChild>
                                <w:div w:id="51779637">
                                  <w:marLeft w:val="0"/>
                                  <w:marRight w:val="0"/>
                                  <w:marTop w:val="0"/>
                                  <w:marBottom w:val="0"/>
                                  <w:divBdr>
                                    <w:top w:val="none" w:sz="0" w:space="0" w:color="auto"/>
                                    <w:left w:val="none" w:sz="0" w:space="0" w:color="auto"/>
                                    <w:bottom w:val="none" w:sz="0" w:space="0" w:color="auto"/>
                                    <w:right w:val="none" w:sz="0" w:space="0" w:color="auto"/>
                                  </w:divBdr>
                                  <w:divsChild>
                                    <w:div w:id="1902666782">
                                      <w:marLeft w:val="0"/>
                                      <w:marRight w:val="0"/>
                                      <w:marTop w:val="0"/>
                                      <w:marBottom w:val="0"/>
                                      <w:divBdr>
                                        <w:top w:val="none" w:sz="0" w:space="0" w:color="auto"/>
                                        <w:left w:val="none" w:sz="0" w:space="0" w:color="auto"/>
                                        <w:bottom w:val="none" w:sz="0" w:space="0" w:color="auto"/>
                                        <w:right w:val="none" w:sz="0" w:space="0" w:color="auto"/>
                                      </w:divBdr>
                                      <w:divsChild>
                                        <w:div w:id="775950824">
                                          <w:marLeft w:val="0"/>
                                          <w:marRight w:val="0"/>
                                          <w:marTop w:val="0"/>
                                          <w:marBottom w:val="0"/>
                                          <w:divBdr>
                                            <w:top w:val="none" w:sz="0" w:space="0" w:color="auto"/>
                                            <w:left w:val="none" w:sz="0" w:space="0" w:color="auto"/>
                                            <w:bottom w:val="none" w:sz="0" w:space="0" w:color="auto"/>
                                            <w:right w:val="none" w:sz="0" w:space="0" w:color="auto"/>
                                          </w:divBdr>
                                          <w:divsChild>
                                            <w:div w:id="509490514">
                                              <w:marLeft w:val="0"/>
                                              <w:marRight w:val="0"/>
                                              <w:marTop w:val="0"/>
                                              <w:marBottom w:val="0"/>
                                              <w:divBdr>
                                                <w:top w:val="single" w:sz="4" w:space="0" w:color="F5F5F5"/>
                                                <w:left w:val="single" w:sz="4" w:space="0" w:color="F5F5F5"/>
                                                <w:bottom w:val="single" w:sz="4" w:space="0" w:color="F5F5F5"/>
                                                <w:right w:val="single" w:sz="4" w:space="0" w:color="F5F5F5"/>
                                              </w:divBdr>
                                              <w:divsChild>
                                                <w:div w:id="1869641700">
                                                  <w:marLeft w:val="0"/>
                                                  <w:marRight w:val="0"/>
                                                  <w:marTop w:val="0"/>
                                                  <w:marBottom w:val="0"/>
                                                  <w:divBdr>
                                                    <w:top w:val="none" w:sz="0" w:space="0" w:color="auto"/>
                                                    <w:left w:val="none" w:sz="0" w:space="0" w:color="auto"/>
                                                    <w:bottom w:val="none" w:sz="0" w:space="0" w:color="auto"/>
                                                    <w:right w:val="none" w:sz="0" w:space="0" w:color="auto"/>
                                                  </w:divBdr>
                                                  <w:divsChild>
                                                    <w:div w:id="159921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3250588">
      <w:bodyDiv w:val="1"/>
      <w:marLeft w:val="0"/>
      <w:marRight w:val="0"/>
      <w:marTop w:val="0"/>
      <w:marBottom w:val="0"/>
      <w:divBdr>
        <w:top w:val="none" w:sz="0" w:space="0" w:color="auto"/>
        <w:left w:val="none" w:sz="0" w:space="0" w:color="auto"/>
        <w:bottom w:val="none" w:sz="0" w:space="0" w:color="auto"/>
        <w:right w:val="none" w:sz="0" w:space="0" w:color="auto"/>
      </w:divBdr>
      <w:divsChild>
        <w:div w:id="187111749">
          <w:marLeft w:val="0"/>
          <w:marRight w:val="0"/>
          <w:marTop w:val="0"/>
          <w:marBottom w:val="0"/>
          <w:divBdr>
            <w:top w:val="none" w:sz="0" w:space="0" w:color="auto"/>
            <w:left w:val="none" w:sz="0" w:space="0" w:color="auto"/>
            <w:bottom w:val="none" w:sz="0" w:space="0" w:color="auto"/>
            <w:right w:val="none" w:sz="0" w:space="0" w:color="auto"/>
          </w:divBdr>
          <w:divsChild>
            <w:div w:id="1481998132">
              <w:marLeft w:val="0"/>
              <w:marRight w:val="0"/>
              <w:marTop w:val="0"/>
              <w:marBottom w:val="0"/>
              <w:divBdr>
                <w:top w:val="none" w:sz="0" w:space="0" w:color="auto"/>
                <w:left w:val="none" w:sz="0" w:space="0" w:color="auto"/>
                <w:bottom w:val="none" w:sz="0" w:space="0" w:color="auto"/>
                <w:right w:val="none" w:sz="0" w:space="0" w:color="auto"/>
              </w:divBdr>
              <w:divsChild>
                <w:div w:id="27490902">
                  <w:marLeft w:val="0"/>
                  <w:marRight w:val="0"/>
                  <w:marTop w:val="0"/>
                  <w:marBottom w:val="0"/>
                  <w:divBdr>
                    <w:top w:val="none" w:sz="0" w:space="0" w:color="auto"/>
                    <w:left w:val="none" w:sz="0" w:space="0" w:color="auto"/>
                    <w:bottom w:val="none" w:sz="0" w:space="0" w:color="auto"/>
                    <w:right w:val="none" w:sz="0" w:space="0" w:color="auto"/>
                  </w:divBdr>
                  <w:divsChild>
                    <w:div w:id="196895157">
                      <w:marLeft w:val="0"/>
                      <w:marRight w:val="0"/>
                      <w:marTop w:val="0"/>
                      <w:marBottom w:val="0"/>
                      <w:divBdr>
                        <w:top w:val="none" w:sz="0" w:space="0" w:color="auto"/>
                        <w:left w:val="none" w:sz="0" w:space="0" w:color="auto"/>
                        <w:bottom w:val="none" w:sz="0" w:space="0" w:color="auto"/>
                        <w:right w:val="none" w:sz="0" w:space="0" w:color="auto"/>
                      </w:divBdr>
                      <w:divsChild>
                        <w:div w:id="254561052">
                          <w:marLeft w:val="0"/>
                          <w:marRight w:val="0"/>
                          <w:marTop w:val="0"/>
                          <w:marBottom w:val="0"/>
                          <w:divBdr>
                            <w:top w:val="none" w:sz="0" w:space="0" w:color="auto"/>
                            <w:left w:val="none" w:sz="0" w:space="0" w:color="auto"/>
                            <w:bottom w:val="none" w:sz="0" w:space="0" w:color="auto"/>
                            <w:right w:val="none" w:sz="0" w:space="0" w:color="auto"/>
                          </w:divBdr>
                          <w:divsChild>
                            <w:div w:id="488064075">
                              <w:marLeft w:val="0"/>
                              <w:marRight w:val="0"/>
                              <w:marTop w:val="0"/>
                              <w:marBottom w:val="0"/>
                              <w:divBdr>
                                <w:top w:val="none" w:sz="0" w:space="0" w:color="auto"/>
                                <w:left w:val="none" w:sz="0" w:space="0" w:color="auto"/>
                                <w:bottom w:val="none" w:sz="0" w:space="0" w:color="auto"/>
                                <w:right w:val="none" w:sz="0" w:space="0" w:color="auto"/>
                              </w:divBdr>
                              <w:divsChild>
                                <w:div w:id="1631285840">
                                  <w:marLeft w:val="0"/>
                                  <w:marRight w:val="0"/>
                                  <w:marTop w:val="0"/>
                                  <w:marBottom w:val="0"/>
                                  <w:divBdr>
                                    <w:top w:val="none" w:sz="0" w:space="0" w:color="auto"/>
                                    <w:left w:val="none" w:sz="0" w:space="0" w:color="auto"/>
                                    <w:bottom w:val="none" w:sz="0" w:space="0" w:color="auto"/>
                                    <w:right w:val="none" w:sz="0" w:space="0" w:color="auto"/>
                                  </w:divBdr>
                                  <w:divsChild>
                                    <w:div w:id="1730690355">
                                      <w:marLeft w:val="0"/>
                                      <w:marRight w:val="0"/>
                                      <w:marTop w:val="0"/>
                                      <w:marBottom w:val="0"/>
                                      <w:divBdr>
                                        <w:top w:val="none" w:sz="0" w:space="0" w:color="auto"/>
                                        <w:left w:val="none" w:sz="0" w:space="0" w:color="auto"/>
                                        <w:bottom w:val="none" w:sz="0" w:space="0" w:color="auto"/>
                                        <w:right w:val="none" w:sz="0" w:space="0" w:color="auto"/>
                                      </w:divBdr>
                                      <w:divsChild>
                                        <w:div w:id="923685720">
                                          <w:marLeft w:val="0"/>
                                          <w:marRight w:val="0"/>
                                          <w:marTop w:val="0"/>
                                          <w:marBottom w:val="0"/>
                                          <w:divBdr>
                                            <w:top w:val="none" w:sz="0" w:space="0" w:color="auto"/>
                                            <w:left w:val="none" w:sz="0" w:space="0" w:color="auto"/>
                                            <w:bottom w:val="none" w:sz="0" w:space="0" w:color="auto"/>
                                            <w:right w:val="none" w:sz="0" w:space="0" w:color="auto"/>
                                          </w:divBdr>
                                          <w:divsChild>
                                            <w:div w:id="2127894177">
                                              <w:marLeft w:val="0"/>
                                              <w:marRight w:val="0"/>
                                              <w:marTop w:val="0"/>
                                              <w:marBottom w:val="0"/>
                                              <w:divBdr>
                                                <w:top w:val="single" w:sz="6" w:space="0" w:color="F5F5F5"/>
                                                <w:left w:val="single" w:sz="6" w:space="0" w:color="F5F5F5"/>
                                                <w:bottom w:val="single" w:sz="6" w:space="0" w:color="F5F5F5"/>
                                                <w:right w:val="single" w:sz="6" w:space="0" w:color="F5F5F5"/>
                                              </w:divBdr>
                                              <w:divsChild>
                                                <w:div w:id="1560440309">
                                                  <w:marLeft w:val="0"/>
                                                  <w:marRight w:val="0"/>
                                                  <w:marTop w:val="0"/>
                                                  <w:marBottom w:val="0"/>
                                                  <w:divBdr>
                                                    <w:top w:val="none" w:sz="0" w:space="0" w:color="auto"/>
                                                    <w:left w:val="none" w:sz="0" w:space="0" w:color="auto"/>
                                                    <w:bottom w:val="none" w:sz="0" w:space="0" w:color="auto"/>
                                                    <w:right w:val="none" w:sz="0" w:space="0" w:color="auto"/>
                                                  </w:divBdr>
                                                  <w:divsChild>
                                                    <w:div w:id="80605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5486384">
      <w:bodyDiv w:val="1"/>
      <w:marLeft w:val="0"/>
      <w:marRight w:val="0"/>
      <w:marTop w:val="0"/>
      <w:marBottom w:val="0"/>
      <w:divBdr>
        <w:top w:val="none" w:sz="0" w:space="0" w:color="auto"/>
        <w:left w:val="none" w:sz="0" w:space="0" w:color="auto"/>
        <w:bottom w:val="none" w:sz="0" w:space="0" w:color="auto"/>
        <w:right w:val="none" w:sz="0" w:space="0" w:color="auto"/>
      </w:divBdr>
    </w:div>
    <w:div w:id="403113365">
      <w:bodyDiv w:val="1"/>
      <w:marLeft w:val="0"/>
      <w:marRight w:val="0"/>
      <w:marTop w:val="0"/>
      <w:marBottom w:val="0"/>
      <w:divBdr>
        <w:top w:val="none" w:sz="0" w:space="0" w:color="auto"/>
        <w:left w:val="none" w:sz="0" w:space="0" w:color="auto"/>
        <w:bottom w:val="none" w:sz="0" w:space="0" w:color="auto"/>
        <w:right w:val="none" w:sz="0" w:space="0" w:color="auto"/>
      </w:divBdr>
    </w:div>
    <w:div w:id="520435129">
      <w:bodyDiv w:val="1"/>
      <w:marLeft w:val="0"/>
      <w:marRight w:val="0"/>
      <w:marTop w:val="0"/>
      <w:marBottom w:val="0"/>
      <w:divBdr>
        <w:top w:val="none" w:sz="0" w:space="0" w:color="auto"/>
        <w:left w:val="none" w:sz="0" w:space="0" w:color="auto"/>
        <w:bottom w:val="none" w:sz="0" w:space="0" w:color="auto"/>
        <w:right w:val="none" w:sz="0" w:space="0" w:color="auto"/>
      </w:divBdr>
      <w:divsChild>
        <w:div w:id="1717046677">
          <w:marLeft w:val="0"/>
          <w:marRight w:val="0"/>
          <w:marTop w:val="0"/>
          <w:marBottom w:val="0"/>
          <w:divBdr>
            <w:top w:val="none" w:sz="0" w:space="0" w:color="auto"/>
            <w:left w:val="none" w:sz="0" w:space="0" w:color="auto"/>
            <w:bottom w:val="none" w:sz="0" w:space="0" w:color="auto"/>
            <w:right w:val="none" w:sz="0" w:space="0" w:color="auto"/>
          </w:divBdr>
          <w:divsChild>
            <w:div w:id="122159544">
              <w:marLeft w:val="0"/>
              <w:marRight w:val="0"/>
              <w:marTop w:val="0"/>
              <w:marBottom w:val="0"/>
              <w:divBdr>
                <w:top w:val="none" w:sz="0" w:space="0" w:color="auto"/>
                <w:left w:val="none" w:sz="0" w:space="0" w:color="auto"/>
                <w:bottom w:val="none" w:sz="0" w:space="0" w:color="auto"/>
                <w:right w:val="none" w:sz="0" w:space="0" w:color="auto"/>
              </w:divBdr>
              <w:divsChild>
                <w:div w:id="1694308427">
                  <w:marLeft w:val="0"/>
                  <w:marRight w:val="0"/>
                  <w:marTop w:val="0"/>
                  <w:marBottom w:val="0"/>
                  <w:divBdr>
                    <w:top w:val="none" w:sz="0" w:space="0" w:color="auto"/>
                    <w:left w:val="none" w:sz="0" w:space="0" w:color="auto"/>
                    <w:bottom w:val="none" w:sz="0" w:space="0" w:color="auto"/>
                    <w:right w:val="none" w:sz="0" w:space="0" w:color="auto"/>
                  </w:divBdr>
                  <w:divsChild>
                    <w:div w:id="1536653767">
                      <w:marLeft w:val="0"/>
                      <w:marRight w:val="0"/>
                      <w:marTop w:val="0"/>
                      <w:marBottom w:val="0"/>
                      <w:divBdr>
                        <w:top w:val="none" w:sz="0" w:space="0" w:color="auto"/>
                        <w:left w:val="none" w:sz="0" w:space="0" w:color="auto"/>
                        <w:bottom w:val="none" w:sz="0" w:space="0" w:color="auto"/>
                        <w:right w:val="none" w:sz="0" w:space="0" w:color="auto"/>
                      </w:divBdr>
                      <w:divsChild>
                        <w:div w:id="622079178">
                          <w:marLeft w:val="0"/>
                          <w:marRight w:val="0"/>
                          <w:marTop w:val="52"/>
                          <w:marBottom w:val="0"/>
                          <w:divBdr>
                            <w:top w:val="none" w:sz="0" w:space="0" w:color="auto"/>
                            <w:left w:val="none" w:sz="0" w:space="0" w:color="auto"/>
                            <w:bottom w:val="none" w:sz="0" w:space="0" w:color="auto"/>
                            <w:right w:val="none" w:sz="0" w:space="0" w:color="auto"/>
                          </w:divBdr>
                          <w:divsChild>
                            <w:div w:id="1191459118">
                              <w:marLeft w:val="0"/>
                              <w:marRight w:val="0"/>
                              <w:marTop w:val="0"/>
                              <w:marBottom w:val="0"/>
                              <w:divBdr>
                                <w:top w:val="none" w:sz="0" w:space="0" w:color="auto"/>
                                <w:left w:val="none" w:sz="0" w:space="0" w:color="auto"/>
                                <w:bottom w:val="none" w:sz="0" w:space="0" w:color="auto"/>
                                <w:right w:val="none" w:sz="0" w:space="0" w:color="auto"/>
                              </w:divBdr>
                              <w:divsChild>
                                <w:div w:id="305281947">
                                  <w:marLeft w:val="2394"/>
                                  <w:marRight w:val="4580"/>
                                  <w:marTop w:val="0"/>
                                  <w:marBottom w:val="0"/>
                                  <w:divBdr>
                                    <w:top w:val="none" w:sz="0" w:space="0" w:color="auto"/>
                                    <w:left w:val="none" w:sz="0" w:space="0" w:color="auto"/>
                                    <w:bottom w:val="none" w:sz="0" w:space="0" w:color="auto"/>
                                    <w:right w:val="none" w:sz="0" w:space="0" w:color="auto"/>
                                  </w:divBdr>
                                  <w:divsChild>
                                    <w:div w:id="1601714174">
                                      <w:marLeft w:val="0"/>
                                      <w:marRight w:val="0"/>
                                      <w:marTop w:val="0"/>
                                      <w:marBottom w:val="0"/>
                                      <w:divBdr>
                                        <w:top w:val="none" w:sz="0" w:space="0" w:color="auto"/>
                                        <w:left w:val="none" w:sz="0" w:space="0" w:color="auto"/>
                                        <w:bottom w:val="none" w:sz="0" w:space="0" w:color="auto"/>
                                        <w:right w:val="none" w:sz="0" w:space="0" w:color="auto"/>
                                      </w:divBdr>
                                      <w:divsChild>
                                        <w:div w:id="1705909002">
                                          <w:marLeft w:val="0"/>
                                          <w:marRight w:val="0"/>
                                          <w:marTop w:val="0"/>
                                          <w:marBottom w:val="0"/>
                                          <w:divBdr>
                                            <w:top w:val="none" w:sz="0" w:space="0" w:color="auto"/>
                                            <w:left w:val="none" w:sz="0" w:space="0" w:color="auto"/>
                                            <w:bottom w:val="none" w:sz="0" w:space="0" w:color="auto"/>
                                            <w:right w:val="none" w:sz="0" w:space="0" w:color="auto"/>
                                          </w:divBdr>
                                          <w:divsChild>
                                            <w:div w:id="760417760">
                                              <w:marLeft w:val="0"/>
                                              <w:marRight w:val="0"/>
                                              <w:marTop w:val="0"/>
                                              <w:marBottom w:val="0"/>
                                              <w:divBdr>
                                                <w:top w:val="none" w:sz="0" w:space="0" w:color="auto"/>
                                                <w:left w:val="none" w:sz="0" w:space="0" w:color="auto"/>
                                                <w:bottom w:val="none" w:sz="0" w:space="0" w:color="auto"/>
                                                <w:right w:val="none" w:sz="0" w:space="0" w:color="auto"/>
                                              </w:divBdr>
                                              <w:divsChild>
                                                <w:div w:id="111721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6164302">
      <w:bodyDiv w:val="1"/>
      <w:marLeft w:val="0"/>
      <w:marRight w:val="0"/>
      <w:marTop w:val="0"/>
      <w:marBottom w:val="0"/>
      <w:divBdr>
        <w:top w:val="none" w:sz="0" w:space="0" w:color="auto"/>
        <w:left w:val="none" w:sz="0" w:space="0" w:color="auto"/>
        <w:bottom w:val="none" w:sz="0" w:space="0" w:color="auto"/>
        <w:right w:val="none" w:sz="0" w:space="0" w:color="auto"/>
      </w:divBdr>
      <w:divsChild>
        <w:div w:id="1806507928">
          <w:marLeft w:val="0"/>
          <w:marRight w:val="0"/>
          <w:marTop w:val="0"/>
          <w:marBottom w:val="0"/>
          <w:divBdr>
            <w:top w:val="none" w:sz="0" w:space="0" w:color="auto"/>
            <w:left w:val="none" w:sz="0" w:space="0" w:color="auto"/>
            <w:bottom w:val="none" w:sz="0" w:space="0" w:color="auto"/>
            <w:right w:val="none" w:sz="0" w:space="0" w:color="auto"/>
          </w:divBdr>
          <w:divsChild>
            <w:div w:id="977953448">
              <w:marLeft w:val="0"/>
              <w:marRight w:val="0"/>
              <w:marTop w:val="0"/>
              <w:marBottom w:val="0"/>
              <w:divBdr>
                <w:top w:val="none" w:sz="0" w:space="0" w:color="auto"/>
                <w:left w:val="none" w:sz="0" w:space="0" w:color="auto"/>
                <w:bottom w:val="none" w:sz="0" w:space="0" w:color="auto"/>
                <w:right w:val="none" w:sz="0" w:space="0" w:color="auto"/>
              </w:divBdr>
              <w:divsChild>
                <w:div w:id="1169636554">
                  <w:marLeft w:val="0"/>
                  <w:marRight w:val="0"/>
                  <w:marTop w:val="0"/>
                  <w:marBottom w:val="0"/>
                  <w:divBdr>
                    <w:top w:val="none" w:sz="0" w:space="0" w:color="auto"/>
                    <w:left w:val="none" w:sz="0" w:space="0" w:color="auto"/>
                    <w:bottom w:val="none" w:sz="0" w:space="0" w:color="auto"/>
                    <w:right w:val="none" w:sz="0" w:space="0" w:color="auto"/>
                  </w:divBdr>
                  <w:divsChild>
                    <w:div w:id="70009792">
                      <w:marLeft w:val="0"/>
                      <w:marRight w:val="0"/>
                      <w:marTop w:val="0"/>
                      <w:marBottom w:val="0"/>
                      <w:divBdr>
                        <w:top w:val="none" w:sz="0" w:space="0" w:color="auto"/>
                        <w:left w:val="none" w:sz="0" w:space="0" w:color="auto"/>
                        <w:bottom w:val="none" w:sz="0" w:space="0" w:color="auto"/>
                        <w:right w:val="none" w:sz="0" w:space="0" w:color="auto"/>
                      </w:divBdr>
                      <w:divsChild>
                        <w:div w:id="386219856">
                          <w:marLeft w:val="0"/>
                          <w:marRight w:val="0"/>
                          <w:marTop w:val="0"/>
                          <w:marBottom w:val="0"/>
                          <w:divBdr>
                            <w:top w:val="none" w:sz="0" w:space="0" w:color="auto"/>
                            <w:left w:val="none" w:sz="0" w:space="0" w:color="auto"/>
                            <w:bottom w:val="none" w:sz="0" w:space="0" w:color="auto"/>
                            <w:right w:val="none" w:sz="0" w:space="0" w:color="auto"/>
                          </w:divBdr>
                          <w:divsChild>
                            <w:div w:id="919406533">
                              <w:marLeft w:val="0"/>
                              <w:marRight w:val="0"/>
                              <w:marTop w:val="0"/>
                              <w:marBottom w:val="0"/>
                              <w:divBdr>
                                <w:top w:val="none" w:sz="0" w:space="0" w:color="auto"/>
                                <w:left w:val="none" w:sz="0" w:space="0" w:color="auto"/>
                                <w:bottom w:val="none" w:sz="0" w:space="0" w:color="auto"/>
                                <w:right w:val="none" w:sz="0" w:space="0" w:color="auto"/>
                              </w:divBdr>
                              <w:divsChild>
                                <w:div w:id="1154181612">
                                  <w:marLeft w:val="0"/>
                                  <w:marRight w:val="0"/>
                                  <w:marTop w:val="0"/>
                                  <w:marBottom w:val="0"/>
                                  <w:divBdr>
                                    <w:top w:val="none" w:sz="0" w:space="0" w:color="auto"/>
                                    <w:left w:val="none" w:sz="0" w:space="0" w:color="auto"/>
                                    <w:bottom w:val="none" w:sz="0" w:space="0" w:color="auto"/>
                                    <w:right w:val="none" w:sz="0" w:space="0" w:color="auto"/>
                                  </w:divBdr>
                                  <w:divsChild>
                                    <w:div w:id="1455905456">
                                      <w:marLeft w:val="0"/>
                                      <w:marRight w:val="0"/>
                                      <w:marTop w:val="0"/>
                                      <w:marBottom w:val="0"/>
                                      <w:divBdr>
                                        <w:top w:val="none" w:sz="0" w:space="0" w:color="auto"/>
                                        <w:left w:val="none" w:sz="0" w:space="0" w:color="auto"/>
                                        <w:bottom w:val="none" w:sz="0" w:space="0" w:color="auto"/>
                                        <w:right w:val="none" w:sz="0" w:space="0" w:color="auto"/>
                                      </w:divBdr>
                                      <w:divsChild>
                                        <w:div w:id="818421571">
                                          <w:marLeft w:val="0"/>
                                          <w:marRight w:val="0"/>
                                          <w:marTop w:val="0"/>
                                          <w:marBottom w:val="0"/>
                                          <w:divBdr>
                                            <w:top w:val="none" w:sz="0" w:space="0" w:color="auto"/>
                                            <w:left w:val="none" w:sz="0" w:space="0" w:color="auto"/>
                                            <w:bottom w:val="none" w:sz="0" w:space="0" w:color="auto"/>
                                            <w:right w:val="none" w:sz="0" w:space="0" w:color="auto"/>
                                          </w:divBdr>
                                          <w:divsChild>
                                            <w:div w:id="458646710">
                                              <w:marLeft w:val="0"/>
                                              <w:marRight w:val="0"/>
                                              <w:marTop w:val="0"/>
                                              <w:marBottom w:val="0"/>
                                              <w:divBdr>
                                                <w:top w:val="single" w:sz="6" w:space="0" w:color="F5F5F5"/>
                                                <w:left w:val="single" w:sz="6" w:space="0" w:color="F5F5F5"/>
                                                <w:bottom w:val="single" w:sz="6" w:space="0" w:color="F5F5F5"/>
                                                <w:right w:val="single" w:sz="6" w:space="0" w:color="F5F5F5"/>
                                              </w:divBdr>
                                              <w:divsChild>
                                                <w:div w:id="109588417">
                                                  <w:marLeft w:val="0"/>
                                                  <w:marRight w:val="0"/>
                                                  <w:marTop w:val="0"/>
                                                  <w:marBottom w:val="0"/>
                                                  <w:divBdr>
                                                    <w:top w:val="none" w:sz="0" w:space="0" w:color="auto"/>
                                                    <w:left w:val="none" w:sz="0" w:space="0" w:color="auto"/>
                                                    <w:bottom w:val="none" w:sz="0" w:space="0" w:color="auto"/>
                                                    <w:right w:val="none" w:sz="0" w:space="0" w:color="auto"/>
                                                  </w:divBdr>
                                                  <w:divsChild>
                                                    <w:div w:id="2251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0015493">
      <w:bodyDiv w:val="1"/>
      <w:marLeft w:val="0"/>
      <w:marRight w:val="0"/>
      <w:marTop w:val="0"/>
      <w:marBottom w:val="0"/>
      <w:divBdr>
        <w:top w:val="none" w:sz="0" w:space="0" w:color="auto"/>
        <w:left w:val="none" w:sz="0" w:space="0" w:color="auto"/>
        <w:bottom w:val="none" w:sz="0" w:space="0" w:color="auto"/>
        <w:right w:val="none" w:sz="0" w:space="0" w:color="auto"/>
      </w:divBdr>
      <w:divsChild>
        <w:div w:id="1958371292">
          <w:marLeft w:val="0"/>
          <w:marRight w:val="0"/>
          <w:marTop w:val="0"/>
          <w:marBottom w:val="0"/>
          <w:divBdr>
            <w:top w:val="none" w:sz="0" w:space="0" w:color="auto"/>
            <w:left w:val="none" w:sz="0" w:space="0" w:color="auto"/>
            <w:bottom w:val="none" w:sz="0" w:space="0" w:color="auto"/>
            <w:right w:val="none" w:sz="0" w:space="0" w:color="auto"/>
          </w:divBdr>
          <w:divsChild>
            <w:div w:id="1256326517">
              <w:marLeft w:val="0"/>
              <w:marRight w:val="0"/>
              <w:marTop w:val="0"/>
              <w:marBottom w:val="0"/>
              <w:divBdr>
                <w:top w:val="none" w:sz="0" w:space="0" w:color="auto"/>
                <w:left w:val="none" w:sz="0" w:space="0" w:color="auto"/>
                <w:bottom w:val="none" w:sz="0" w:space="0" w:color="auto"/>
                <w:right w:val="none" w:sz="0" w:space="0" w:color="auto"/>
              </w:divBdr>
              <w:divsChild>
                <w:div w:id="1136797727">
                  <w:marLeft w:val="0"/>
                  <w:marRight w:val="0"/>
                  <w:marTop w:val="0"/>
                  <w:marBottom w:val="0"/>
                  <w:divBdr>
                    <w:top w:val="none" w:sz="0" w:space="0" w:color="auto"/>
                    <w:left w:val="none" w:sz="0" w:space="0" w:color="auto"/>
                    <w:bottom w:val="none" w:sz="0" w:space="0" w:color="auto"/>
                    <w:right w:val="none" w:sz="0" w:space="0" w:color="auto"/>
                  </w:divBdr>
                  <w:divsChild>
                    <w:div w:id="2095472652">
                      <w:marLeft w:val="0"/>
                      <w:marRight w:val="0"/>
                      <w:marTop w:val="0"/>
                      <w:marBottom w:val="0"/>
                      <w:divBdr>
                        <w:top w:val="none" w:sz="0" w:space="0" w:color="auto"/>
                        <w:left w:val="none" w:sz="0" w:space="0" w:color="auto"/>
                        <w:bottom w:val="none" w:sz="0" w:space="0" w:color="auto"/>
                        <w:right w:val="none" w:sz="0" w:space="0" w:color="auto"/>
                      </w:divBdr>
                      <w:divsChild>
                        <w:div w:id="261501311">
                          <w:marLeft w:val="0"/>
                          <w:marRight w:val="0"/>
                          <w:marTop w:val="0"/>
                          <w:marBottom w:val="0"/>
                          <w:divBdr>
                            <w:top w:val="none" w:sz="0" w:space="0" w:color="auto"/>
                            <w:left w:val="none" w:sz="0" w:space="0" w:color="auto"/>
                            <w:bottom w:val="none" w:sz="0" w:space="0" w:color="auto"/>
                            <w:right w:val="none" w:sz="0" w:space="0" w:color="auto"/>
                          </w:divBdr>
                          <w:divsChild>
                            <w:div w:id="1514303656">
                              <w:marLeft w:val="0"/>
                              <w:marRight w:val="0"/>
                              <w:marTop w:val="0"/>
                              <w:marBottom w:val="0"/>
                              <w:divBdr>
                                <w:top w:val="none" w:sz="0" w:space="0" w:color="auto"/>
                                <w:left w:val="none" w:sz="0" w:space="0" w:color="auto"/>
                                <w:bottom w:val="none" w:sz="0" w:space="0" w:color="auto"/>
                                <w:right w:val="none" w:sz="0" w:space="0" w:color="auto"/>
                              </w:divBdr>
                              <w:divsChild>
                                <w:div w:id="611322506">
                                  <w:marLeft w:val="0"/>
                                  <w:marRight w:val="0"/>
                                  <w:marTop w:val="0"/>
                                  <w:marBottom w:val="0"/>
                                  <w:divBdr>
                                    <w:top w:val="none" w:sz="0" w:space="0" w:color="auto"/>
                                    <w:left w:val="none" w:sz="0" w:space="0" w:color="auto"/>
                                    <w:bottom w:val="none" w:sz="0" w:space="0" w:color="auto"/>
                                    <w:right w:val="none" w:sz="0" w:space="0" w:color="auto"/>
                                  </w:divBdr>
                                  <w:divsChild>
                                    <w:div w:id="2022076018">
                                      <w:marLeft w:val="0"/>
                                      <w:marRight w:val="0"/>
                                      <w:marTop w:val="0"/>
                                      <w:marBottom w:val="0"/>
                                      <w:divBdr>
                                        <w:top w:val="none" w:sz="0" w:space="0" w:color="auto"/>
                                        <w:left w:val="none" w:sz="0" w:space="0" w:color="auto"/>
                                        <w:bottom w:val="none" w:sz="0" w:space="0" w:color="auto"/>
                                        <w:right w:val="none" w:sz="0" w:space="0" w:color="auto"/>
                                      </w:divBdr>
                                      <w:divsChild>
                                        <w:div w:id="2030789422">
                                          <w:marLeft w:val="0"/>
                                          <w:marRight w:val="0"/>
                                          <w:marTop w:val="0"/>
                                          <w:marBottom w:val="0"/>
                                          <w:divBdr>
                                            <w:top w:val="none" w:sz="0" w:space="0" w:color="auto"/>
                                            <w:left w:val="none" w:sz="0" w:space="0" w:color="auto"/>
                                            <w:bottom w:val="none" w:sz="0" w:space="0" w:color="auto"/>
                                            <w:right w:val="none" w:sz="0" w:space="0" w:color="auto"/>
                                          </w:divBdr>
                                          <w:divsChild>
                                            <w:div w:id="64115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1129795">
      <w:bodyDiv w:val="1"/>
      <w:marLeft w:val="0"/>
      <w:marRight w:val="0"/>
      <w:marTop w:val="0"/>
      <w:marBottom w:val="0"/>
      <w:divBdr>
        <w:top w:val="none" w:sz="0" w:space="0" w:color="auto"/>
        <w:left w:val="none" w:sz="0" w:space="0" w:color="auto"/>
        <w:bottom w:val="none" w:sz="0" w:space="0" w:color="auto"/>
        <w:right w:val="none" w:sz="0" w:space="0" w:color="auto"/>
      </w:divBdr>
      <w:divsChild>
        <w:div w:id="137066569">
          <w:marLeft w:val="0"/>
          <w:marRight w:val="0"/>
          <w:marTop w:val="0"/>
          <w:marBottom w:val="0"/>
          <w:divBdr>
            <w:top w:val="none" w:sz="0" w:space="0" w:color="auto"/>
            <w:left w:val="none" w:sz="0" w:space="0" w:color="auto"/>
            <w:bottom w:val="none" w:sz="0" w:space="0" w:color="auto"/>
            <w:right w:val="none" w:sz="0" w:space="0" w:color="auto"/>
          </w:divBdr>
          <w:divsChild>
            <w:div w:id="594439629">
              <w:marLeft w:val="0"/>
              <w:marRight w:val="0"/>
              <w:marTop w:val="0"/>
              <w:marBottom w:val="0"/>
              <w:divBdr>
                <w:top w:val="none" w:sz="0" w:space="0" w:color="auto"/>
                <w:left w:val="none" w:sz="0" w:space="0" w:color="auto"/>
                <w:bottom w:val="none" w:sz="0" w:space="0" w:color="auto"/>
                <w:right w:val="none" w:sz="0" w:space="0" w:color="auto"/>
              </w:divBdr>
              <w:divsChild>
                <w:div w:id="105605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755613">
      <w:bodyDiv w:val="1"/>
      <w:marLeft w:val="0"/>
      <w:marRight w:val="0"/>
      <w:marTop w:val="0"/>
      <w:marBottom w:val="0"/>
      <w:divBdr>
        <w:top w:val="none" w:sz="0" w:space="0" w:color="auto"/>
        <w:left w:val="none" w:sz="0" w:space="0" w:color="auto"/>
        <w:bottom w:val="none" w:sz="0" w:space="0" w:color="auto"/>
        <w:right w:val="none" w:sz="0" w:space="0" w:color="auto"/>
      </w:divBdr>
    </w:div>
    <w:div w:id="1444884442">
      <w:bodyDiv w:val="1"/>
      <w:marLeft w:val="0"/>
      <w:marRight w:val="0"/>
      <w:marTop w:val="0"/>
      <w:marBottom w:val="0"/>
      <w:divBdr>
        <w:top w:val="none" w:sz="0" w:space="0" w:color="auto"/>
        <w:left w:val="none" w:sz="0" w:space="0" w:color="auto"/>
        <w:bottom w:val="none" w:sz="0" w:space="0" w:color="auto"/>
        <w:right w:val="none" w:sz="0" w:space="0" w:color="auto"/>
      </w:divBdr>
      <w:divsChild>
        <w:div w:id="425998586">
          <w:marLeft w:val="0"/>
          <w:marRight w:val="0"/>
          <w:marTop w:val="0"/>
          <w:marBottom w:val="0"/>
          <w:divBdr>
            <w:top w:val="none" w:sz="0" w:space="0" w:color="auto"/>
            <w:left w:val="none" w:sz="0" w:space="0" w:color="auto"/>
            <w:bottom w:val="none" w:sz="0" w:space="0" w:color="auto"/>
            <w:right w:val="none" w:sz="0" w:space="0" w:color="auto"/>
          </w:divBdr>
          <w:divsChild>
            <w:div w:id="2132895502">
              <w:marLeft w:val="0"/>
              <w:marRight w:val="0"/>
              <w:marTop w:val="0"/>
              <w:marBottom w:val="0"/>
              <w:divBdr>
                <w:top w:val="none" w:sz="0" w:space="0" w:color="auto"/>
                <w:left w:val="none" w:sz="0" w:space="0" w:color="auto"/>
                <w:bottom w:val="none" w:sz="0" w:space="0" w:color="auto"/>
                <w:right w:val="none" w:sz="0" w:space="0" w:color="auto"/>
              </w:divBdr>
              <w:divsChild>
                <w:div w:id="69345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843047">
      <w:bodyDiv w:val="1"/>
      <w:marLeft w:val="0"/>
      <w:marRight w:val="0"/>
      <w:marTop w:val="0"/>
      <w:marBottom w:val="0"/>
      <w:divBdr>
        <w:top w:val="none" w:sz="0" w:space="0" w:color="auto"/>
        <w:left w:val="none" w:sz="0" w:space="0" w:color="auto"/>
        <w:bottom w:val="none" w:sz="0" w:space="0" w:color="auto"/>
        <w:right w:val="none" w:sz="0" w:space="0" w:color="auto"/>
      </w:divBdr>
    </w:div>
    <w:div w:id="2000115195">
      <w:bodyDiv w:val="1"/>
      <w:marLeft w:val="0"/>
      <w:marRight w:val="0"/>
      <w:marTop w:val="0"/>
      <w:marBottom w:val="0"/>
      <w:divBdr>
        <w:top w:val="none" w:sz="0" w:space="0" w:color="auto"/>
        <w:left w:val="none" w:sz="0" w:space="0" w:color="auto"/>
        <w:bottom w:val="none" w:sz="0" w:space="0" w:color="auto"/>
        <w:right w:val="none" w:sz="0" w:space="0" w:color="auto"/>
      </w:divBdr>
    </w:div>
    <w:div w:id="2086300349">
      <w:bodyDiv w:val="1"/>
      <w:marLeft w:val="0"/>
      <w:marRight w:val="0"/>
      <w:marTop w:val="0"/>
      <w:marBottom w:val="0"/>
      <w:divBdr>
        <w:top w:val="none" w:sz="0" w:space="0" w:color="auto"/>
        <w:left w:val="none" w:sz="0" w:space="0" w:color="auto"/>
        <w:bottom w:val="none" w:sz="0" w:space="0" w:color="auto"/>
        <w:right w:val="none" w:sz="0" w:space="0" w:color="auto"/>
      </w:divBdr>
      <w:divsChild>
        <w:div w:id="1300263513">
          <w:marLeft w:val="0"/>
          <w:marRight w:val="0"/>
          <w:marTop w:val="0"/>
          <w:marBottom w:val="0"/>
          <w:divBdr>
            <w:top w:val="none" w:sz="0" w:space="0" w:color="auto"/>
            <w:left w:val="none" w:sz="0" w:space="0" w:color="auto"/>
            <w:bottom w:val="none" w:sz="0" w:space="0" w:color="auto"/>
            <w:right w:val="none" w:sz="0" w:space="0" w:color="auto"/>
          </w:divBdr>
          <w:divsChild>
            <w:div w:id="834297374">
              <w:marLeft w:val="0"/>
              <w:marRight w:val="0"/>
              <w:marTop w:val="0"/>
              <w:marBottom w:val="0"/>
              <w:divBdr>
                <w:top w:val="none" w:sz="0" w:space="0" w:color="auto"/>
                <w:left w:val="none" w:sz="0" w:space="0" w:color="auto"/>
                <w:bottom w:val="none" w:sz="0" w:space="0" w:color="auto"/>
                <w:right w:val="none" w:sz="0" w:space="0" w:color="auto"/>
              </w:divBdr>
              <w:divsChild>
                <w:div w:id="1651909142">
                  <w:marLeft w:val="0"/>
                  <w:marRight w:val="0"/>
                  <w:marTop w:val="0"/>
                  <w:marBottom w:val="0"/>
                  <w:divBdr>
                    <w:top w:val="none" w:sz="0" w:space="0" w:color="auto"/>
                    <w:left w:val="none" w:sz="0" w:space="0" w:color="auto"/>
                    <w:bottom w:val="none" w:sz="0" w:space="0" w:color="auto"/>
                    <w:right w:val="none" w:sz="0" w:space="0" w:color="auto"/>
                  </w:divBdr>
                  <w:divsChild>
                    <w:div w:id="431125204">
                      <w:marLeft w:val="0"/>
                      <w:marRight w:val="0"/>
                      <w:marTop w:val="0"/>
                      <w:marBottom w:val="0"/>
                      <w:divBdr>
                        <w:top w:val="none" w:sz="0" w:space="0" w:color="auto"/>
                        <w:left w:val="none" w:sz="0" w:space="0" w:color="auto"/>
                        <w:bottom w:val="none" w:sz="0" w:space="0" w:color="auto"/>
                        <w:right w:val="none" w:sz="0" w:space="0" w:color="auto"/>
                      </w:divBdr>
                      <w:divsChild>
                        <w:div w:id="129565213">
                          <w:marLeft w:val="0"/>
                          <w:marRight w:val="0"/>
                          <w:marTop w:val="0"/>
                          <w:marBottom w:val="0"/>
                          <w:divBdr>
                            <w:top w:val="none" w:sz="0" w:space="0" w:color="auto"/>
                            <w:left w:val="none" w:sz="0" w:space="0" w:color="auto"/>
                            <w:bottom w:val="none" w:sz="0" w:space="0" w:color="auto"/>
                            <w:right w:val="none" w:sz="0" w:space="0" w:color="auto"/>
                          </w:divBdr>
                          <w:divsChild>
                            <w:div w:id="288829397">
                              <w:marLeft w:val="0"/>
                              <w:marRight w:val="0"/>
                              <w:marTop w:val="0"/>
                              <w:marBottom w:val="0"/>
                              <w:divBdr>
                                <w:top w:val="none" w:sz="0" w:space="0" w:color="auto"/>
                                <w:left w:val="none" w:sz="0" w:space="0" w:color="auto"/>
                                <w:bottom w:val="none" w:sz="0" w:space="0" w:color="auto"/>
                                <w:right w:val="none" w:sz="0" w:space="0" w:color="auto"/>
                              </w:divBdr>
                              <w:divsChild>
                                <w:div w:id="541747645">
                                  <w:marLeft w:val="0"/>
                                  <w:marRight w:val="0"/>
                                  <w:marTop w:val="0"/>
                                  <w:marBottom w:val="0"/>
                                  <w:divBdr>
                                    <w:top w:val="none" w:sz="0" w:space="0" w:color="auto"/>
                                    <w:left w:val="none" w:sz="0" w:space="0" w:color="auto"/>
                                    <w:bottom w:val="none" w:sz="0" w:space="0" w:color="auto"/>
                                    <w:right w:val="none" w:sz="0" w:space="0" w:color="auto"/>
                                  </w:divBdr>
                                  <w:divsChild>
                                    <w:div w:id="2033459653">
                                      <w:marLeft w:val="0"/>
                                      <w:marRight w:val="0"/>
                                      <w:marTop w:val="0"/>
                                      <w:marBottom w:val="0"/>
                                      <w:divBdr>
                                        <w:top w:val="none" w:sz="0" w:space="0" w:color="auto"/>
                                        <w:left w:val="none" w:sz="0" w:space="0" w:color="auto"/>
                                        <w:bottom w:val="none" w:sz="0" w:space="0" w:color="auto"/>
                                        <w:right w:val="none" w:sz="0" w:space="0" w:color="auto"/>
                                      </w:divBdr>
                                      <w:divsChild>
                                        <w:div w:id="1000232802">
                                          <w:marLeft w:val="0"/>
                                          <w:marRight w:val="0"/>
                                          <w:marTop w:val="0"/>
                                          <w:marBottom w:val="0"/>
                                          <w:divBdr>
                                            <w:top w:val="none" w:sz="0" w:space="0" w:color="auto"/>
                                            <w:left w:val="none" w:sz="0" w:space="0" w:color="auto"/>
                                            <w:bottom w:val="none" w:sz="0" w:space="0" w:color="auto"/>
                                            <w:right w:val="none" w:sz="0" w:space="0" w:color="auto"/>
                                          </w:divBdr>
                                          <w:divsChild>
                                            <w:div w:id="7579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5365929">
      <w:bodyDiv w:val="1"/>
      <w:marLeft w:val="0"/>
      <w:marRight w:val="0"/>
      <w:marTop w:val="51"/>
      <w:marBottom w:val="51"/>
      <w:divBdr>
        <w:top w:val="none" w:sz="0" w:space="0" w:color="auto"/>
        <w:left w:val="none" w:sz="0" w:space="0" w:color="auto"/>
        <w:bottom w:val="none" w:sz="0" w:space="0" w:color="auto"/>
        <w:right w:val="none" w:sz="0" w:space="0" w:color="auto"/>
      </w:divBdr>
      <w:divsChild>
        <w:div w:id="1984505165">
          <w:marLeft w:val="0"/>
          <w:marRight w:val="0"/>
          <w:marTop w:val="0"/>
          <w:marBottom w:val="0"/>
          <w:divBdr>
            <w:top w:val="none" w:sz="0" w:space="0" w:color="auto"/>
            <w:left w:val="none" w:sz="0" w:space="0" w:color="auto"/>
            <w:bottom w:val="none" w:sz="0" w:space="0" w:color="auto"/>
            <w:right w:val="none" w:sz="0" w:space="0" w:color="auto"/>
          </w:divBdr>
          <w:divsChild>
            <w:div w:id="688219239">
              <w:marLeft w:val="0"/>
              <w:marRight w:val="0"/>
              <w:marTop w:val="0"/>
              <w:marBottom w:val="0"/>
              <w:divBdr>
                <w:top w:val="none" w:sz="0" w:space="0" w:color="auto"/>
                <w:left w:val="none" w:sz="0" w:space="0" w:color="auto"/>
                <w:bottom w:val="none" w:sz="0" w:space="0" w:color="auto"/>
                <w:right w:val="none" w:sz="0" w:space="0" w:color="auto"/>
              </w:divBdr>
              <w:divsChild>
                <w:div w:id="577786129">
                  <w:marLeft w:val="0"/>
                  <w:marRight w:val="0"/>
                  <w:marTop w:val="0"/>
                  <w:marBottom w:val="0"/>
                  <w:divBdr>
                    <w:top w:val="none" w:sz="0" w:space="0" w:color="auto"/>
                    <w:left w:val="none" w:sz="0" w:space="0" w:color="auto"/>
                    <w:bottom w:val="none" w:sz="0" w:space="0" w:color="auto"/>
                    <w:right w:val="none" w:sz="0" w:space="0" w:color="auto"/>
                  </w:divBdr>
                  <w:divsChild>
                    <w:div w:id="1704985661">
                      <w:marLeft w:val="0"/>
                      <w:marRight w:val="0"/>
                      <w:marTop w:val="0"/>
                      <w:marBottom w:val="0"/>
                      <w:divBdr>
                        <w:top w:val="none" w:sz="0" w:space="0" w:color="auto"/>
                        <w:left w:val="none" w:sz="0" w:space="0" w:color="auto"/>
                        <w:bottom w:val="none" w:sz="0" w:space="0" w:color="auto"/>
                        <w:right w:val="none" w:sz="0" w:space="0" w:color="auto"/>
                      </w:divBdr>
                      <w:divsChild>
                        <w:div w:id="1350988457">
                          <w:marLeft w:val="0"/>
                          <w:marRight w:val="0"/>
                          <w:marTop w:val="51"/>
                          <w:marBottom w:val="0"/>
                          <w:divBdr>
                            <w:top w:val="none" w:sz="0" w:space="0" w:color="auto"/>
                            <w:left w:val="none" w:sz="0" w:space="0" w:color="auto"/>
                            <w:bottom w:val="none" w:sz="0" w:space="0" w:color="auto"/>
                            <w:right w:val="none" w:sz="0" w:space="0" w:color="auto"/>
                          </w:divBdr>
                          <w:divsChild>
                            <w:div w:id="2076005641">
                              <w:marLeft w:val="4526"/>
                              <w:marRight w:val="2366"/>
                              <w:marTop w:val="0"/>
                              <w:marBottom w:val="0"/>
                              <w:divBdr>
                                <w:top w:val="none" w:sz="0" w:space="0" w:color="auto"/>
                                <w:left w:val="none" w:sz="0" w:space="0" w:color="auto"/>
                                <w:bottom w:val="none" w:sz="0" w:space="0" w:color="auto"/>
                                <w:right w:val="none" w:sz="0" w:space="0" w:color="auto"/>
                              </w:divBdr>
                              <w:divsChild>
                                <w:div w:id="1871796440">
                                  <w:marLeft w:val="0"/>
                                  <w:marRight w:val="0"/>
                                  <w:marTop w:val="0"/>
                                  <w:marBottom w:val="0"/>
                                  <w:divBdr>
                                    <w:top w:val="none" w:sz="0" w:space="0" w:color="auto"/>
                                    <w:left w:val="none" w:sz="0" w:space="0" w:color="auto"/>
                                    <w:bottom w:val="none" w:sz="0" w:space="0" w:color="auto"/>
                                    <w:right w:val="none" w:sz="0" w:space="0" w:color="auto"/>
                                  </w:divBdr>
                                  <w:divsChild>
                                    <w:div w:id="539322872">
                                      <w:marLeft w:val="0"/>
                                      <w:marRight w:val="0"/>
                                      <w:marTop w:val="0"/>
                                      <w:marBottom w:val="0"/>
                                      <w:divBdr>
                                        <w:top w:val="none" w:sz="0" w:space="0" w:color="auto"/>
                                        <w:left w:val="none" w:sz="0" w:space="0" w:color="auto"/>
                                        <w:bottom w:val="none" w:sz="0" w:space="0" w:color="auto"/>
                                        <w:right w:val="none" w:sz="0" w:space="0" w:color="auto"/>
                                      </w:divBdr>
                                      <w:divsChild>
                                        <w:div w:id="158526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emf"/><Relationship Id="rId299" Type="http://schemas.openxmlformats.org/officeDocument/2006/relationships/image" Target="media/image217.png"/><Relationship Id="rId303" Type="http://schemas.openxmlformats.org/officeDocument/2006/relationships/image" Target="media/image221.png"/><Relationship Id="rId21" Type="http://schemas.openxmlformats.org/officeDocument/2006/relationships/hyperlink" Target="https://www.boundless.com/microbiology/microbial-ecology/microbial-ecology/microbial-role-in-biogeochemical-cycling/" TargetMode="External"/><Relationship Id="rId42" Type="http://schemas.openxmlformats.org/officeDocument/2006/relationships/image" Target="media/image24.png"/><Relationship Id="rId63" Type="http://schemas.openxmlformats.org/officeDocument/2006/relationships/oleObject" Target="embeddings/oleObject9.bin"/><Relationship Id="rId84" Type="http://schemas.openxmlformats.org/officeDocument/2006/relationships/image" Target="media/image57.emf"/><Relationship Id="rId138" Type="http://schemas.openxmlformats.org/officeDocument/2006/relationships/image" Target="media/image100.png"/><Relationship Id="rId159" Type="http://schemas.openxmlformats.org/officeDocument/2006/relationships/oleObject" Target="embeddings/oleObject26.bin"/><Relationship Id="rId324" Type="http://schemas.openxmlformats.org/officeDocument/2006/relationships/image" Target="media/image235.png"/><Relationship Id="rId170" Type="http://schemas.openxmlformats.org/officeDocument/2006/relationships/image" Target="media/image123.emf"/><Relationship Id="rId191" Type="http://schemas.openxmlformats.org/officeDocument/2006/relationships/image" Target="media/image137.png"/><Relationship Id="rId205" Type="http://schemas.openxmlformats.org/officeDocument/2006/relationships/oleObject" Target="embeddings/oleObject33.bin"/><Relationship Id="rId226" Type="http://schemas.openxmlformats.org/officeDocument/2006/relationships/hyperlink" Target="http://www.ncbi.nlm.nih.gov/pubmed?term=George-T%C3%A9llez%20R%5BAuthor%5D&amp;cauthor=true&amp;cauthor_uid=17507108" TargetMode="External"/><Relationship Id="rId247" Type="http://schemas.openxmlformats.org/officeDocument/2006/relationships/image" Target="media/image175.jpeg"/><Relationship Id="rId107" Type="http://schemas.openxmlformats.org/officeDocument/2006/relationships/image" Target="media/image75.emf"/><Relationship Id="rId268" Type="http://schemas.openxmlformats.org/officeDocument/2006/relationships/image" Target="media/image190.jpeg"/><Relationship Id="rId289" Type="http://schemas.openxmlformats.org/officeDocument/2006/relationships/image" Target="media/image211.jpeg"/><Relationship Id="rId11" Type="http://schemas.openxmlformats.org/officeDocument/2006/relationships/image" Target="media/image2.png"/><Relationship Id="rId32" Type="http://schemas.openxmlformats.org/officeDocument/2006/relationships/image" Target="media/image17.emf"/><Relationship Id="rId53" Type="http://schemas.openxmlformats.org/officeDocument/2006/relationships/image" Target="media/image33.png"/><Relationship Id="rId74" Type="http://schemas.openxmlformats.org/officeDocument/2006/relationships/image" Target="media/image49.emf"/><Relationship Id="rId128" Type="http://schemas.openxmlformats.org/officeDocument/2006/relationships/oleObject" Target="embeddings/oleObject23.bin"/><Relationship Id="rId149" Type="http://schemas.openxmlformats.org/officeDocument/2006/relationships/image" Target="media/image106.jpeg"/><Relationship Id="rId314" Type="http://schemas.openxmlformats.org/officeDocument/2006/relationships/image" Target="media/image228.png"/><Relationship Id="rId5" Type="http://schemas.openxmlformats.org/officeDocument/2006/relationships/webSettings" Target="webSettings.xml"/><Relationship Id="rId95" Type="http://schemas.openxmlformats.org/officeDocument/2006/relationships/image" Target="media/image65.png"/><Relationship Id="rId160" Type="http://schemas.openxmlformats.org/officeDocument/2006/relationships/image" Target="media/image115.png"/><Relationship Id="rId181" Type="http://schemas.openxmlformats.org/officeDocument/2006/relationships/image" Target="media/image129.jpeg"/><Relationship Id="rId216" Type="http://schemas.openxmlformats.org/officeDocument/2006/relationships/chart" Target="charts/chart8.xml"/><Relationship Id="rId237" Type="http://schemas.openxmlformats.org/officeDocument/2006/relationships/image" Target="media/image165.jpeg"/><Relationship Id="rId258" Type="http://schemas.openxmlformats.org/officeDocument/2006/relationships/image" Target="media/image182.emf"/><Relationship Id="rId279" Type="http://schemas.openxmlformats.org/officeDocument/2006/relationships/image" Target="media/image201.tiff"/><Relationship Id="rId22" Type="http://schemas.openxmlformats.org/officeDocument/2006/relationships/image" Target="media/image8.jpeg"/><Relationship Id="rId43" Type="http://schemas.openxmlformats.org/officeDocument/2006/relationships/image" Target="media/image25.png"/><Relationship Id="rId64" Type="http://schemas.openxmlformats.org/officeDocument/2006/relationships/image" Target="media/image41.png"/><Relationship Id="rId118" Type="http://schemas.openxmlformats.org/officeDocument/2006/relationships/oleObject" Target="embeddings/oleObject21.bin"/><Relationship Id="rId139" Type="http://schemas.openxmlformats.org/officeDocument/2006/relationships/image" Target="media/image101.png"/><Relationship Id="rId290" Type="http://schemas.openxmlformats.org/officeDocument/2006/relationships/chart" Target="charts/chart9.xml"/><Relationship Id="rId304" Type="http://schemas.openxmlformats.org/officeDocument/2006/relationships/image" Target="media/image222.png"/><Relationship Id="rId325" Type="http://schemas.openxmlformats.org/officeDocument/2006/relationships/image" Target="media/image236.png"/><Relationship Id="rId85" Type="http://schemas.openxmlformats.org/officeDocument/2006/relationships/oleObject" Target="embeddings/oleObject14.bin"/><Relationship Id="rId150" Type="http://schemas.openxmlformats.org/officeDocument/2006/relationships/image" Target="media/image107.jpeg"/><Relationship Id="rId171" Type="http://schemas.openxmlformats.org/officeDocument/2006/relationships/oleObject" Target="embeddings/oleObject29.bin"/><Relationship Id="rId192" Type="http://schemas.openxmlformats.org/officeDocument/2006/relationships/image" Target="media/image138.png"/><Relationship Id="rId206" Type="http://schemas.openxmlformats.org/officeDocument/2006/relationships/image" Target="media/image149.emf"/><Relationship Id="rId227" Type="http://schemas.openxmlformats.org/officeDocument/2006/relationships/hyperlink" Target="http://www.ncbi.nlm.nih.gov/pubmed?term=Zamudio-Rivera%20LS%5BAuthor%5D&amp;cauthor=true&amp;cauthor_uid=17507108" TargetMode="External"/><Relationship Id="rId248" Type="http://schemas.openxmlformats.org/officeDocument/2006/relationships/image" Target="media/image176.jpeg"/><Relationship Id="rId269" Type="http://schemas.openxmlformats.org/officeDocument/2006/relationships/image" Target="media/image191.jpeg"/><Relationship Id="rId12" Type="http://schemas.openxmlformats.org/officeDocument/2006/relationships/hyperlink" Target="http://www.springerlink.com/content/?Author=J.+J.+Germida" TargetMode="External"/><Relationship Id="rId33" Type="http://schemas.openxmlformats.org/officeDocument/2006/relationships/oleObject" Target="embeddings/oleObject2.bin"/><Relationship Id="rId108" Type="http://schemas.openxmlformats.org/officeDocument/2006/relationships/oleObject" Target="embeddings/oleObject19.bin"/><Relationship Id="rId129" Type="http://schemas.openxmlformats.org/officeDocument/2006/relationships/image" Target="media/image92.png"/><Relationship Id="rId280" Type="http://schemas.openxmlformats.org/officeDocument/2006/relationships/image" Target="media/image202.jpeg"/><Relationship Id="rId315" Type="http://schemas.openxmlformats.org/officeDocument/2006/relationships/hyperlink" Target="http://blast.ncbi.nlm.nih.gov/Blast.cgi" TargetMode="External"/><Relationship Id="rId54" Type="http://schemas.openxmlformats.org/officeDocument/2006/relationships/image" Target="media/image34.emf"/><Relationship Id="rId75" Type="http://schemas.openxmlformats.org/officeDocument/2006/relationships/oleObject" Target="embeddings/oleObject12.bin"/><Relationship Id="rId96" Type="http://schemas.openxmlformats.org/officeDocument/2006/relationships/image" Target="media/image66.emf"/><Relationship Id="rId140" Type="http://schemas.openxmlformats.org/officeDocument/2006/relationships/image" Target="media/image102.png"/><Relationship Id="rId161" Type="http://schemas.openxmlformats.org/officeDocument/2006/relationships/image" Target="media/image116.png"/><Relationship Id="rId182" Type="http://schemas.openxmlformats.org/officeDocument/2006/relationships/image" Target="media/image130.jpeg"/><Relationship Id="rId217" Type="http://schemas.openxmlformats.org/officeDocument/2006/relationships/image" Target="media/image154.jpeg"/><Relationship Id="rId6" Type="http://schemas.openxmlformats.org/officeDocument/2006/relationships/footnotes" Target="footnotes.xml"/><Relationship Id="rId238" Type="http://schemas.openxmlformats.org/officeDocument/2006/relationships/image" Target="media/image166.jpeg"/><Relationship Id="rId259" Type="http://schemas.openxmlformats.org/officeDocument/2006/relationships/oleObject" Target="embeddings/oleObject40.bin"/><Relationship Id="rId23" Type="http://schemas.openxmlformats.org/officeDocument/2006/relationships/image" Target="media/image9.jpeg"/><Relationship Id="rId119" Type="http://schemas.openxmlformats.org/officeDocument/2006/relationships/image" Target="media/image84.png"/><Relationship Id="rId270" Type="http://schemas.openxmlformats.org/officeDocument/2006/relationships/image" Target="media/image192.tiff"/><Relationship Id="rId291" Type="http://schemas.openxmlformats.org/officeDocument/2006/relationships/chart" Target="charts/chart10.xml"/><Relationship Id="rId305" Type="http://schemas.openxmlformats.org/officeDocument/2006/relationships/image" Target="media/image223.png"/><Relationship Id="rId326" Type="http://schemas.openxmlformats.org/officeDocument/2006/relationships/fontTable" Target="fontTable.xml"/><Relationship Id="rId44" Type="http://schemas.openxmlformats.org/officeDocument/2006/relationships/image" Target="media/image26.emf"/><Relationship Id="rId65" Type="http://schemas.openxmlformats.org/officeDocument/2006/relationships/image" Target="media/image42.png"/><Relationship Id="rId86" Type="http://schemas.openxmlformats.org/officeDocument/2006/relationships/image" Target="media/image58.png"/><Relationship Id="rId130" Type="http://schemas.openxmlformats.org/officeDocument/2006/relationships/image" Target="media/image93.png"/><Relationship Id="rId151" Type="http://schemas.openxmlformats.org/officeDocument/2006/relationships/image" Target="media/image108.jpeg"/><Relationship Id="rId172" Type="http://schemas.openxmlformats.org/officeDocument/2006/relationships/image" Target="media/image124.png"/><Relationship Id="rId193" Type="http://schemas.openxmlformats.org/officeDocument/2006/relationships/image" Target="media/image139.emf"/><Relationship Id="rId207" Type="http://schemas.openxmlformats.org/officeDocument/2006/relationships/oleObject" Target="embeddings/oleObject34.bin"/><Relationship Id="rId228" Type="http://schemas.openxmlformats.org/officeDocument/2006/relationships/hyperlink" Target="http://www.ncbi.nlm.nih.gov/pubmed?term=Fern%C3%A1ndez%20FJ%5BAuthor%5D&amp;cauthor=true&amp;cauthor_uid=17507108" TargetMode="External"/><Relationship Id="rId249" Type="http://schemas.openxmlformats.org/officeDocument/2006/relationships/image" Target="media/image177.jpeg"/><Relationship Id="rId13" Type="http://schemas.openxmlformats.org/officeDocument/2006/relationships/image" Target="media/image3.png"/><Relationship Id="rId109" Type="http://schemas.openxmlformats.org/officeDocument/2006/relationships/image" Target="media/image76.png"/><Relationship Id="rId260" Type="http://schemas.openxmlformats.org/officeDocument/2006/relationships/image" Target="media/image183.emf"/><Relationship Id="rId281" Type="http://schemas.openxmlformats.org/officeDocument/2006/relationships/image" Target="media/image203.jpeg"/><Relationship Id="rId316" Type="http://schemas.openxmlformats.org/officeDocument/2006/relationships/image" Target="media/image229.png"/><Relationship Id="rId34" Type="http://schemas.openxmlformats.org/officeDocument/2006/relationships/image" Target="media/image18.png"/><Relationship Id="rId55" Type="http://schemas.openxmlformats.org/officeDocument/2006/relationships/oleObject" Target="embeddings/oleObject7.bin"/><Relationship Id="rId76" Type="http://schemas.openxmlformats.org/officeDocument/2006/relationships/image" Target="media/image50.png"/><Relationship Id="rId97" Type="http://schemas.openxmlformats.org/officeDocument/2006/relationships/oleObject" Target="embeddings/oleObject17.bin"/><Relationship Id="rId120" Type="http://schemas.openxmlformats.org/officeDocument/2006/relationships/image" Target="media/image85.png"/><Relationship Id="rId141" Type="http://schemas.openxmlformats.org/officeDocument/2006/relationships/hyperlink" Target="http://www.ncbi.nlm.nih.gov/nucleotide/380849430?report=genbank&amp;log$=nucltop&amp;blast_rank=1&amp;RID=N1KFEK02015" TargetMode="External"/><Relationship Id="rId7" Type="http://schemas.openxmlformats.org/officeDocument/2006/relationships/endnotes" Target="endnotes.xml"/><Relationship Id="rId162" Type="http://schemas.openxmlformats.org/officeDocument/2006/relationships/image" Target="media/image117.emf"/><Relationship Id="rId183" Type="http://schemas.openxmlformats.org/officeDocument/2006/relationships/hyperlink" Target="http://www.ncbi.nlm.nih.gov/pubmed?term=P%C3%A9rez-Miranda%20S%5BAuthor%5D&amp;cauthor=true&amp;cauthor_uid=17507108" TargetMode="External"/><Relationship Id="rId218" Type="http://schemas.openxmlformats.org/officeDocument/2006/relationships/image" Target="media/image155.jpeg"/><Relationship Id="rId239" Type="http://schemas.openxmlformats.org/officeDocument/2006/relationships/image" Target="media/image167.jpeg"/><Relationship Id="rId250" Type="http://schemas.openxmlformats.org/officeDocument/2006/relationships/image" Target="media/image178.emf"/><Relationship Id="rId271" Type="http://schemas.openxmlformats.org/officeDocument/2006/relationships/image" Target="media/image193.tiff"/><Relationship Id="rId292" Type="http://schemas.openxmlformats.org/officeDocument/2006/relationships/chart" Target="charts/chart11.xml"/><Relationship Id="rId306" Type="http://schemas.openxmlformats.org/officeDocument/2006/relationships/image" Target="media/image224.png"/><Relationship Id="rId24" Type="http://schemas.openxmlformats.org/officeDocument/2006/relationships/image" Target="media/image10.jpeg"/><Relationship Id="rId45" Type="http://schemas.openxmlformats.org/officeDocument/2006/relationships/oleObject" Target="embeddings/oleObject5.bin"/><Relationship Id="rId66" Type="http://schemas.openxmlformats.org/officeDocument/2006/relationships/image" Target="media/image43.emf"/><Relationship Id="rId87" Type="http://schemas.openxmlformats.org/officeDocument/2006/relationships/image" Target="media/image59.png"/><Relationship Id="rId110" Type="http://schemas.openxmlformats.org/officeDocument/2006/relationships/image" Target="media/image77.png"/><Relationship Id="rId131" Type="http://schemas.openxmlformats.org/officeDocument/2006/relationships/image" Target="media/image94.png"/><Relationship Id="rId327" Type="http://schemas.openxmlformats.org/officeDocument/2006/relationships/theme" Target="theme/theme1.xml"/><Relationship Id="rId152" Type="http://schemas.openxmlformats.org/officeDocument/2006/relationships/image" Target="media/image109.jpeg"/><Relationship Id="rId173" Type="http://schemas.openxmlformats.org/officeDocument/2006/relationships/image" Target="media/image125.png"/><Relationship Id="rId194" Type="http://schemas.openxmlformats.org/officeDocument/2006/relationships/oleObject" Target="embeddings/oleObject31.bin"/><Relationship Id="rId208" Type="http://schemas.openxmlformats.org/officeDocument/2006/relationships/image" Target="media/image150.png"/><Relationship Id="rId229" Type="http://schemas.openxmlformats.org/officeDocument/2006/relationships/image" Target="media/image157.jpeg"/><Relationship Id="rId240" Type="http://schemas.openxmlformats.org/officeDocument/2006/relationships/image" Target="media/image168.jpeg"/><Relationship Id="rId261" Type="http://schemas.openxmlformats.org/officeDocument/2006/relationships/oleObject" Target="embeddings/oleObject41.bin"/><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1.png"/><Relationship Id="rId100" Type="http://schemas.openxmlformats.org/officeDocument/2006/relationships/image" Target="media/image69.png"/><Relationship Id="rId105" Type="http://schemas.openxmlformats.org/officeDocument/2006/relationships/image" Target="media/image73.png"/><Relationship Id="rId126" Type="http://schemas.openxmlformats.org/officeDocument/2006/relationships/image" Target="media/image90.png"/><Relationship Id="rId147" Type="http://schemas.openxmlformats.org/officeDocument/2006/relationships/image" Target="media/image104.jpeg"/><Relationship Id="rId168" Type="http://schemas.openxmlformats.org/officeDocument/2006/relationships/image" Target="media/image121.png"/><Relationship Id="rId282" Type="http://schemas.openxmlformats.org/officeDocument/2006/relationships/image" Target="media/image204.tiff"/><Relationship Id="rId312" Type="http://schemas.openxmlformats.org/officeDocument/2006/relationships/image" Target="media/image227.wmf"/><Relationship Id="rId317" Type="http://schemas.openxmlformats.org/officeDocument/2006/relationships/image" Target="media/image230.png"/><Relationship Id="rId8" Type="http://schemas.openxmlformats.org/officeDocument/2006/relationships/image" Target="media/image1.png"/><Relationship Id="rId51" Type="http://schemas.openxmlformats.org/officeDocument/2006/relationships/oleObject" Target="embeddings/oleObject6.bin"/><Relationship Id="rId72" Type="http://schemas.openxmlformats.org/officeDocument/2006/relationships/image" Target="media/image47.png"/><Relationship Id="rId93" Type="http://schemas.openxmlformats.org/officeDocument/2006/relationships/oleObject" Target="embeddings/oleObject16.bin"/><Relationship Id="rId98" Type="http://schemas.openxmlformats.org/officeDocument/2006/relationships/image" Target="media/image67.png"/><Relationship Id="rId121" Type="http://schemas.openxmlformats.org/officeDocument/2006/relationships/image" Target="media/image86.png"/><Relationship Id="rId142" Type="http://schemas.openxmlformats.org/officeDocument/2006/relationships/hyperlink" Target="http://www.ncbi.nlm.nih.gov/nucleotide/392312271?report=genbank&amp;log$=nucltop&amp;blast_rank=1&amp;RID=YST62KEY01N" TargetMode="External"/><Relationship Id="rId163" Type="http://schemas.openxmlformats.org/officeDocument/2006/relationships/oleObject" Target="embeddings/oleObject27.bin"/><Relationship Id="rId184" Type="http://schemas.openxmlformats.org/officeDocument/2006/relationships/image" Target="media/image131.jpeg"/><Relationship Id="rId189" Type="http://schemas.openxmlformats.org/officeDocument/2006/relationships/oleObject" Target="embeddings/oleObject30.bin"/><Relationship Id="rId219" Type="http://schemas.openxmlformats.org/officeDocument/2006/relationships/image" Target="media/image156.jpeg"/><Relationship Id="rId3" Type="http://schemas.openxmlformats.org/officeDocument/2006/relationships/styles" Target="styles.xml"/><Relationship Id="rId214" Type="http://schemas.openxmlformats.org/officeDocument/2006/relationships/chart" Target="charts/chart6.xml"/><Relationship Id="rId230" Type="http://schemas.openxmlformats.org/officeDocument/2006/relationships/image" Target="media/image158.jpeg"/><Relationship Id="rId235" Type="http://schemas.openxmlformats.org/officeDocument/2006/relationships/image" Target="media/image163.jpeg"/><Relationship Id="rId251" Type="http://schemas.openxmlformats.org/officeDocument/2006/relationships/oleObject" Target="embeddings/oleObject36.bin"/><Relationship Id="rId256" Type="http://schemas.openxmlformats.org/officeDocument/2006/relationships/image" Target="media/image181.emf"/><Relationship Id="rId277" Type="http://schemas.openxmlformats.org/officeDocument/2006/relationships/image" Target="media/image199.jpeg"/><Relationship Id="rId298" Type="http://schemas.openxmlformats.org/officeDocument/2006/relationships/image" Target="media/image216.png"/><Relationship Id="rId25" Type="http://schemas.openxmlformats.org/officeDocument/2006/relationships/image" Target="media/image11.jpeg"/><Relationship Id="rId46" Type="http://schemas.openxmlformats.org/officeDocument/2006/relationships/image" Target="media/image27.png"/><Relationship Id="rId67" Type="http://schemas.openxmlformats.org/officeDocument/2006/relationships/oleObject" Target="embeddings/oleObject10.bin"/><Relationship Id="rId116" Type="http://schemas.openxmlformats.org/officeDocument/2006/relationships/image" Target="media/image82.png"/><Relationship Id="rId137" Type="http://schemas.openxmlformats.org/officeDocument/2006/relationships/image" Target="media/image99.png"/><Relationship Id="rId158" Type="http://schemas.openxmlformats.org/officeDocument/2006/relationships/image" Target="media/image114.emf"/><Relationship Id="rId272" Type="http://schemas.openxmlformats.org/officeDocument/2006/relationships/image" Target="media/image194.jpeg"/><Relationship Id="rId293" Type="http://schemas.openxmlformats.org/officeDocument/2006/relationships/chart" Target="charts/chart12.xml"/><Relationship Id="rId302" Type="http://schemas.openxmlformats.org/officeDocument/2006/relationships/image" Target="media/image220.png"/><Relationship Id="rId307" Type="http://schemas.openxmlformats.org/officeDocument/2006/relationships/hyperlink" Target="http://www.ncbi.nlm.nih.gov/nucleotide/392312271?report=genbank&amp;log$=nucltop&amp;blast_rank=1&amp;RID=YST62KEY01N" TargetMode="External"/><Relationship Id="rId323" Type="http://schemas.openxmlformats.org/officeDocument/2006/relationships/image" Target="media/image234.png"/><Relationship Id="rId20" Type="http://schemas.openxmlformats.org/officeDocument/2006/relationships/hyperlink" Target="https://www.boundless.com/microbiology/microbial-ecology/microbial-ecology/microbial-role-in-biogeochemical-cycling/" TargetMode="External"/><Relationship Id="rId41" Type="http://schemas.openxmlformats.org/officeDocument/2006/relationships/oleObject" Target="embeddings/oleObject4.bin"/><Relationship Id="rId62" Type="http://schemas.openxmlformats.org/officeDocument/2006/relationships/image" Target="media/image40.emf"/><Relationship Id="rId83" Type="http://schemas.openxmlformats.org/officeDocument/2006/relationships/image" Target="media/image56.png"/><Relationship Id="rId88" Type="http://schemas.openxmlformats.org/officeDocument/2006/relationships/image" Target="media/image60.emf"/><Relationship Id="rId111" Type="http://schemas.openxmlformats.org/officeDocument/2006/relationships/image" Target="media/image78.png"/><Relationship Id="rId132" Type="http://schemas.openxmlformats.org/officeDocument/2006/relationships/image" Target="media/image95.png"/><Relationship Id="rId153" Type="http://schemas.openxmlformats.org/officeDocument/2006/relationships/image" Target="media/image110.emf"/><Relationship Id="rId174" Type="http://schemas.openxmlformats.org/officeDocument/2006/relationships/image" Target="media/image126.png"/><Relationship Id="rId179" Type="http://schemas.openxmlformats.org/officeDocument/2006/relationships/chart" Target="charts/chart4.xml"/><Relationship Id="rId195" Type="http://schemas.openxmlformats.org/officeDocument/2006/relationships/image" Target="media/image140.png"/><Relationship Id="rId209" Type="http://schemas.openxmlformats.org/officeDocument/2006/relationships/image" Target="media/image151.png"/><Relationship Id="rId190" Type="http://schemas.openxmlformats.org/officeDocument/2006/relationships/image" Target="media/image136.png"/><Relationship Id="rId204" Type="http://schemas.openxmlformats.org/officeDocument/2006/relationships/image" Target="media/image148.emf"/><Relationship Id="rId220" Type="http://schemas.openxmlformats.org/officeDocument/2006/relationships/hyperlink" Target="http://www.springerlink.com/content/?Author=J.+J.+Germida" TargetMode="External"/><Relationship Id="rId225" Type="http://schemas.openxmlformats.org/officeDocument/2006/relationships/hyperlink" Target="http://www.ncbi.nlm.nih.gov/pubmed?term=Cabirol%20N%5BAuthor%5D&amp;cauthor=true&amp;cauthor_uid=17507108" TargetMode="External"/><Relationship Id="rId241" Type="http://schemas.openxmlformats.org/officeDocument/2006/relationships/image" Target="media/image169.jpeg"/><Relationship Id="rId246" Type="http://schemas.openxmlformats.org/officeDocument/2006/relationships/image" Target="media/image174.jpeg"/><Relationship Id="rId267" Type="http://schemas.openxmlformats.org/officeDocument/2006/relationships/image" Target="media/image189.jpeg"/><Relationship Id="rId288" Type="http://schemas.openxmlformats.org/officeDocument/2006/relationships/image" Target="media/image210.jpeg"/><Relationship Id="rId15" Type="http://schemas.openxmlformats.org/officeDocument/2006/relationships/image" Target="media/image5.png"/><Relationship Id="rId36" Type="http://schemas.openxmlformats.org/officeDocument/2006/relationships/image" Target="media/image20.emf"/><Relationship Id="rId57" Type="http://schemas.openxmlformats.org/officeDocument/2006/relationships/image" Target="media/image36.png"/><Relationship Id="rId106" Type="http://schemas.openxmlformats.org/officeDocument/2006/relationships/image" Target="media/image74.png"/><Relationship Id="rId127" Type="http://schemas.openxmlformats.org/officeDocument/2006/relationships/image" Target="media/image91.emf"/><Relationship Id="rId262" Type="http://schemas.openxmlformats.org/officeDocument/2006/relationships/image" Target="media/image184.tiff"/><Relationship Id="rId283" Type="http://schemas.openxmlformats.org/officeDocument/2006/relationships/image" Target="media/image205.tiff"/><Relationship Id="rId313" Type="http://schemas.openxmlformats.org/officeDocument/2006/relationships/control" Target="activeX/activeX2.xml"/><Relationship Id="rId318" Type="http://schemas.openxmlformats.org/officeDocument/2006/relationships/image" Target="media/image231.wmf"/><Relationship Id="rId10" Type="http://schemas.openxmlformats.org/officeDocument/2006/relationships/hyperlink" Target="file:///C:\Users\sami\Desktop\sami%20Thesis.docx" TargetMode="External"/><Relationship Id="rId31" Type="http://schemas.openxmlformats.org/officeDocument/2006/relationships/image" Target="media/image16.png"/><Relationship Id="rId52" Type="http://schemas.openxmlformats.org/officeDocument/2006/relationships/image" Target="media/image32.png"/><Relationship Id="rId73" Type="http://schemas.openxmlformats.org/officeDocument/2006/relationships/image" Target="media/image48.png"/><Relationship Id="rId78" Type="http://schemas.openxmlformats.org/officeDocument/2006/relationships/image" Target="media/image52.emf"/><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7.emf"/><Relationship Id="rId143" Type="http://schemas.openxmlformats.org/officeDocument/2006/relationships/hyperlink" Target="http://www.ncbi.nlm.nih.gov/nucleotide/381351230?report=genbank&amp;log$=nucltop&amp;blast_rank=16&amp;RID=YSR8DTTN01N" TargetMode="External"/><Relationship Id="rId148" Type="http://schemas.openxmlformats.org/officeDocument/2006/relationships/image" Target="media/image105.jpeg"/><Relationship Id="rId164" Type="http://schemas.openxmlformats.org/officeDocument/2006/relationships/image" Target="media/image118.png"/><Relationship Id="rId169" Type="http://schemas.openxmlformats.org/officeDocument/2006/relationships/image" Target="media/image122.png"/><Relationship Id="rId185"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8.jpeg"/><Relationship Id="rId210" Type="http://schemas.openxmlformats.org/officeDocument/2006/relationships/image" Target="media/image152.png"/><Relationship Id="rId215" Type="http://schemas.openxmlformats.org/officeDocument/2006/relationships/chart" Target="charts/chart7.xml"/><Relationship Id="rId236" Type="http://schemas.openxmlformats.org/officeDocument/2006/relationships/image" Target="media/image164.jpeg"/><Relationship Id="rId257" Type="http://schemas.openxmlformats.org/officeDocument/2006/relationships/oleObject" Target="embeddings/oleObject39.bin"/><Relationship Id="rId278" Type="http://schemas.openxmlformats.org/officeDocument/2006/relationships/image" Target="media/image200.tiff"/><Relationship Id="rId26" Type="http://schemas.openxmlformats.org/officeDocument/2006/relationships/image" Target="media/image12.emf"/><Relationship Id="rId231" Type="http://schemas.openxmlformats.org/officeDocument/2006/relationships/image" Target="media/image159.jpeg"/><Relationship Id="rId252" Type="http://schemas.openxmlformats.org/officeDocument/2006/relationships/image" Target="media/image179.emf"/><Relationship Id="rId273" Type="http://schemas.openxmlformats.org/officeDocument/2006/relationships/image" Target="media/image195.jpeg"/><Relationship Id="rId294" Type="http://schemas.openxmlformats.org/officeDocument/2006/relationships/image" Target="media/image212.png"/><Relationship Id="rId308" Type="http://schemas.openxmlformats.org/officeDocument/2006/relationships/hyperlink" Target="http://blast.ncbi.nlm.nih.gov/Blast.cgi" TargetMode="External"/><Relationship Id="rId47" Type="http://schemas.openxmlformats.org/officeDocument/2006/relationships/image" Target="media/image28.png"/><Relationship Id="rId68" Type="http://schemas.openxmlformats.org/officeDocument/2006/relationships/image" Target="media/image44.png"/><Relationship Id="rId89" Type="http://schemas.openxmlformats.org/officeDocument/2006/relationships/oleObject" Target="embeddings/oleObject15.bin"/><Relationship Id="rId112" Type="http://schemas.openxmlformats.org/officeDocument/2006/relationships/image" Target="media/image79.emf"/><Relationship Id="rId133" Type="http://schemas.openxmlformats.org/officeDocument/2006/relationships/image" Target="media/image96.emf"/><Relationship Id="rId154" Type="http://schemas.openxmlformats.org/officeDocument/2006/relationships/oleObject" Target="embeddings/oleObject25.bin"/><Relationship Id="rId175" Type="http://schemas.openxmlformats.org/officeDocument/2006/relationships/image" Target="media/image127.png"/><Relationship Id="rId196" Type="http://schemas.openxmlformats.org/officeDocument/2006/relationships/image" Target="media/image141.png"/><Relationship Id="rId200" Type="http://schemas.openxmlformats.org/officeDocument/2006/relationships/oleObject" Target="embeddings/oleObject32.bin"/><Relationship Id="rId16" Type="http://schemas.openxmlformats.org/officeDocument/2006/relationships/image" Target="media/image6.jpeg"/><Relationship Id="rId221" Type="http://schemas.openxmlformats.org/officeDocument/2006/relationships/hyperlink" Target="http://www.bashanfoundation.org/paolo/paoloenzymes.pdf" TargetMode="External"/><Relationship Id="rId242" Type="http://schemas.openxmlformats.org/officeDocument/2006/relationships/image" Target="media/image170.jpeg"/><Relationship Id="rId263" Type="http://schemas.openxmlformats.org/officeDocument/2006/relationships/image" Target="media/image185.tiff"/><Relationship Id="rId284" Type="http://schemas.openxmlformats.org/officeDocument/2006/relationships/image" Target="media/image206.jpeg"/><Relationship Id="rId319" Type="http://schemas.openxmlformats.org/officeDocument/2006/relationships/control" Target="activeX/activeX3.xml"/><Relationship Id="rId37" Type="http://schemas.openxmlformats.org/officeDocument/2006/relationships/oleObject" Target="embeddings/oleObject3.bin"/><Relationship Id="rId58" Type="http://schemas.openxmlformats.org/officeDocument/2006/relationships/image" Target="media/image37.emf"/><Relationship Id="rId79" Type="http://schemas.openxmlformats.org/officeDocument/2006/relationships/oleObject" Target="embeddings/oleObject13.bin"/><Relationship Id="rId102" Type="http://schemas.openxmlformats.org/officeDocument/2006/relationships/image" Target="media/image71.emf"/><Relationship Id="rId123" Type="http://schemas.openxmlformats.org/officeDocument/2006/relationships/oleObject" Target="embeddings/oleObject22.bin"/><Relationship Id="rId144" Type="http://schemas.openxmlformats.org/officeDocument/2006/relationships/hyperlink" Target="http://www.ncbi.nlm.nih.gov/nucleotide/460423606?report=genbank&amp;log$=nucltop&amp;blast_rank=1&amp;RID=N1MFZUZJ015" TargetMode="External"/><Relationship Id="rId90" Type="http://schemas.openxmlformats.org/officeDocument/2006/relationships/image" Target="media/image61.png"/><Relationship Id="rId165" Type="http://schemas.openxmlformats.org/officeDocument/2006/relationships/image" Target="media/image119.png"/><Relationship Id="rId186" Type="http://schemas.openxmlformats.org/officeDocument/2006/relationships/image" Target="media/image133.jpeg"/><Relationship Id="rId211" Type="http://schemas.openxmlformats.org/officeDocument/2006/relationships/image" Target="media/image153.emf"/><Relationship Id="rId232" Type="http://schemas.openxmlformats.org/officeDocument/2006/relationships/image" Target="media/image160.jpeg"/><Relationship Id="rId253" Type="http://schemas.openxmlformats.org/officeDocument/2006/relationships/oleObject" Target="embeddings/oleObject37.bin"/><Relationship Id="rId274" Type="http://schemas.openxmlformats.org/officeDocument/2006/relationships/image" Target="media/image196.tiff"/><Relationship Id="rId295" Type="http://schemas.openxmlformats.org/officeDocument/2006/relationships/image" Target="media/image213.png"/><Relationship Id="rId309" Type="http://schemas.openxmlformats.org/officeDocument/2006/relationships/image" Target="media/image225.png"/><Relationship Id="rId27" Type="http://schemas.openxmlformats.org/officeDocument/2006/relationships/oleObject" Target="embeddings/oleObject1.bin"/><Relationship Id="rId48" Type="http://schemas.openxmlformats.org/officeDocument/2006/relationships/image" Target="media/image29.png"/><Relationship Id="rId69" Type="http://schemas.openxmlformats.org/officeDocument/2006/relationships/image" Target="media/image45.png"/><Relationship Id="rId113" Type="http://schemas.openxmlformats.org/officeDocument/2006/relationships/oleObject" Target="embeddings/oleObject20.bin"/><Relationship Id="rId134" Type="http://schemas.openxmlformats.org/officeDocument/2006/relationships/oleObject" Target="embeddings/oleObject24.bin"/><Relationship Id="rId320" Type="http://schemas.openxmlformats.org/officeDocument/2006/relationships/image" Target="media/image232.wmf"/><Relationship Id="rId80" Type="http://schemas.openxmlformats.org/officeDocument/2006/relationships/image" Target="media/image53.png"/><Relationship Id="rId155" Type="http://schemas.openxmlformats.org/officeDocument/2006/relationships/image" Target="media/image111.png"/><Relationship Id="rId176" Type="http://schemas.openxmlformats.org/officeDocument/2006/relationships/chart" Target="charts/chart1.xml"/><Relationship Id="rId197" Type="http://schemas.openxmlformats.org/officeDocument/2006/relationships/image" Target="media/image142.png"/><Relationship Id="rId201" Type="http://schemas.openxmlformats.org/officeDocument/2006/relationships/image" Target="media/image145.png"/><Relationship Id="rId222" Type="http://schemas.openxmlformats.org/officeDocument/2006/relationships/hyperlink" Target="http://www.cabdirect.org/?q=Payne," TargetMode="External"/><Relationship Id="rId243" Type="http://schemas.openxmlformats.org/officeDocument/2006/relationships/image" Target="media/image171.jpeg"/><Relationship Id="rId264" Type="http://schemas.openxmlformats.org/officeDocument/2006/relationships/image" Target="media/image186.tiff"/><Relationship Id="rId285" Type="http://schemas.openxmlformats.org/officeDocument/2006/relationships/image" Target="media/image207.jpeg"/><Relationship Id="rId17" Type="http://schemas.openxmlformats.org/officeDocument/2006/relationships/image" Target="media/image7.jpeg"/><Relationship Id="rId38" Type="http://schemas.openxmlformats.org/officeDocument/2006/relationships/image" Target="media/image21.png"/><Relationship Id="rId59" Type="http://schemas.openxmlformats.org/officeDocument/2006/relationships/oleObject" Target="embeddings/oleObject8.bin"/><Relationship Id="rId103" Type="http://schemas.openxmlformats.org/officeDocument/2006/relationships/oleObject" Target="embeddings/oleObject18.bin"/><Relationship Id="rId124" Type="http://schemas.openxmlformats.org/officeDocument/2006/relationships/image" Target="media/image88.png"/><Relationship Id="rId310" Type="http://schemas.openxmlformats.org/officeDocument/2006/relationships/image" Target="media/image226.wmf"/><Relationship Id="rId70" Type="http://schemas.openxmlformats.org/officeDocument/2006/relationships/image" Target="media/image46.emf"/><Relationship Id="rId91" Type="http://schemas.openxmlformats.org/officeDocument/2006/relationships/image" Target="media/image62.png"/><Relationship Id="rId145" Type="http://schemas.openxmlformats.org/officeDocument/2006/relationships/hyperlink" Target="http://www.ncbi.nlm.nih.gov/nucleotide/429473383?report=genbank&amp;log$=nucltop&amp;blast_rank=1&amp;RID=N1NC0K0D015" TargetMode="External"/><Relationship Id="rId166" Type="http://schemas.openxmlformats.org/officeDocument/2006/relationships/image" Target="media/image120.emf"/><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oleObject" Target="embeddings/oleObject35.bin"/><Relationship Id="rId233" Type="http://schemas.openxmlformats.org/officeDocument/2006/relationships/image" Target="media/image161.jpeg"/><Relationship Id="rId254" Type="http://schemas.openxmlformats.org/officeDocument/2006/relationships/image" Target="media/image180.emf"/><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80.png"/><Relationship Id="rId275" Type="http://schemas.openxmlformats.org/officeDocument/2006/relationships/image" Target="media/image197.tiff"/><Relationship Id="rId296" Type="http://schemas.openxmlformats.org/officeDocument/2006/relationships/image" Target="media/image214.png"/><Relationship Id="rId300" Type="http://schemas.openxmlformats.org/officeDocument/2006/relationships/image" Target="media/image218.png"/><Relationship Id="rId60" Type="http://schemas.openxmlformats.org/officeDocument/2006/relationships/image" Target="media/image38.png"/><Relationship Id="rId81" Type="http://schemas.openxmlformats.org/officeDocument/2006/relationships/image" Target="media/image54.png"/><Relationship Id="rId135" Type="http://schemas.openxmlformats.org/officeDocument/2006/relationships/image" Target="media/image97.png"/><Relationship Id="rId156" Type="http://schemas.openxmlformats.org/officeDocument/2006/relationships/image" Target="media/image112.png"/><Relationship Id="rId177" Type="http://schemas.openxmlformats.org/officeDocument/2006/relationships/chart" Target="charts/chart2.xml"/><Relationship Id="rId198" Type="http://schemas.openxmlformats.org/officeDocument/2006/relationships/image" Target="media/image143.png"/><Relationship Id="rId321" Type="http://schemas.openxmlformats.org/officeDocument/2006/relationships/control" Target="activeX/activeX4.xml"/><Relationship Id="rId202" Type="http://schemas.openxmlformats.org/officeDocument/2006/relationships/image" Target="media/image146.png"/><Relationship Id="rId223" Type="http://schemas.openxmlformats.org/officeDocument/2006/relationships/hyperlink" Target="http://www.cabdirect.org/?q=W." TargetMode="External"/><Relationship Id="rId244" Type="http://schemas.openxmlformats.org/officeDocument/2006/relationships/image" Target="media/image172.jpeg"/><Relationship Id="rId18" Type="http://schemas.openxmlformats.org/officeDocument/2006/relationships/hyperlink" Target="https://www.boundless.com/microbiology/microbial-ecology/microbial-ecology/microbial-role-in-biogeochemical-cycling/" TargetMode="External"/><Relationship Id="rId39" Type="http://schemas.openxmlformats.org/officeDocument/2006/relationships/image" Target="media/image22.png"/><Relationship Id="rId265" Type="http://schemas.openxmlformats.org/officeDocument/2006/relationships/image" Target="media/image187.tiff"/><Relationship Id="rId286" Type="http://schemas.openxmlformats.org/officeDocument/2006/relationships/image" Target="media/image208.tiff"/><Relationship Id="rId50" Type="http://schemas.openxmlformats.org/officeDocument/2006/relationships/image" Target="media/image31.emf"/><Relationship Id="rId104" Type="http://schemas.openxmlformats.org/officeDocument/2006/relationships/image" Target="media/image72.png"/><Relationship Id="rId125" Type="http://schemas.openxmlformats.org/officeDocument/2006/relationships/image" Target="media/image89.png"/><Relationship Id="rId146" Type="http://schemas.openxmlformats.org/officeDocument/2006/relationships/image" Target="media/image103.jpeg"/><Relationship Id="rId167" Type="http://schemas.openxmlformats.org/officeDocument/2006/relationships/oleObject" Target="embeddings/oleObject28.bin"/><Relationship Id="rId188" Type="http://schemas.openxmlformats.org/officeDocument/2006/relationships/image" Target="media/image135.emf"/><Relationship Id="rId311" Type="http://schemas.openxmlformats.org/officeDocument/2006/relationships/control" Target="activeX/activeX1.xml"/><Relationship Id="rId71" Type="http://schemas.openxmlformats.org/officeDocument/2006/relationships/oleObject" Target="embeddings/oleObject11.bin"/><Relationship Id="rId92" Type="http://schemas.openxmlformats.org/officeDocument/2006/relationships/image" Target="media/image63.emf"/><Relationship Id="rId213" Type="http://schemas.openxmlformats.org/officeDocument/2006/relationships/chart" Target="charts/chart5.xml"/><Relationship Id="rId234"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oleObject" Target="embeddings/oleObject38.bin"/><Relationship Id="rId276" Type="http://schemas.openxmlformats.org/officeDocument/2006/relationships/image" Target="media/image198.jpeg"/><Relationship Id="rId297" Type="http://schemas.openxmlformats.org/officeDocument/2006/relationships/image" Target="media/image215.png"/><Relationship Id="rId40" Type="http://schemas.openxmlformats.org/officeDocument/2006/relationships/image" Target="media/image23.emf"/><Relationship Id="rId115" Type="http://schemas.openxmlformats.org/officeDocument/2006/relationships/image" Target="media/image81.png"/><Relationship Id="rId136" Type="http://schemas.openxmlformats.org/officeDocument/2006/relationships/image" Target="media/image98.png"/><Relationship Id="rId157" Type="http://schemas.openxmlformats.org/officeDocument/2006/relationships/image" Target="media/image113.png"/><Relationship Id="rId178" Type="http://schemas.openxmlformats.org/officeDocument/2006/relationships/chart" Target="charts/chart3.xml"/><Relationship Id="rId301" Type="http://schemas.openxmlformats.org/officeDocument/2006/relationships/image" Target="media/image219.png"/><Relationship Id="rId322" Type="http://schemas.openxmlformats.org/officeDocument/2006/relationships/image" Target="media/image233.png"/><Relationship Id="rId61" Type="http://schemas.openxmlformats.org/officeDocument/2006/relationships/image" Target="media/image39.png"/><Relationship Id="rId82" Type="http://schemas.openxmlformats.org/officeDocument/2006/relationships/image" Target="media/image55.png"/><Relationship Id="rId199" Type="http://schemas.openxmlformats.org/officeDocument/2006/relationships/image" Target="media/image144.emf"/><Relationship Id="rId203" Type="http://schemas.openxmlformats.org/officeDocument/2006/relationships/image" Target="media/image147.png"/><Relationship Id="rId19" Type="http://schemas.openxmlformats.org/officeDocument/2006/relationships/hyperlink" Target="https://www.boundless.com/microbiology/microbial-ecology/microbial-ecology/microbial-role-in-biogeochemical-cycling/" TargetMode="External"/><Relationship Id="rId224" Type="http://schemas.openxmlformats.org/officeDocument/2006/relationships/hyperlink" Target="http://www.cabdirect.org/?q=J." TargetMode="External"/><Relationship Id="rId245" Type="http://schemas.openxmlformats.org/officeDocument/2006/relationships/image" Target="media/image173.jpeg"/><Relationship Id="rId266" Type="http://schemas.openxmlformats.org/officeDocument/2006/relationships/image" Target="media/image188.jpeg"/><Relationship Id="rId287" Type="http://schemas.openxmlformats.org/officeDocument/2006/relationships/image" Target="media/image209.tif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charts/_rels/chart1.xml.rels><?xml version="1.0" encoding="UTF-8" standalone="yes"?>
<Relationships xmlns="http://schemas.openxmlformats.org/package/2006/relationships"><Relationship Id="rId1" Type="http://schemas.openxmlformats.org/officeDocument/2006/relationships/oleObject" Target="file:///C:\Users\sami\Desktop\phosphate%20%20fungi.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ami\Documents\THES\sulphate%20all\sulphat%20sami.xls"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sami\Documents\THES\nitrite\NITRATEN%20SAMI.xls" TargetMode="Externa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H:\Ammonium\Ammoniun%20%20final.xlsm"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ami\Desktop\phosphate%20%20fungi.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mi\Desktop\phosphate%20%20fungi.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ami\Desktop\phosphate%20%20fungi.xls"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sami\Documents\THES\phospate%20all\SAMI%20phosphate.xls"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sami\Documents\THES\phospate%20all\SAMI%20phosphate.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ami\Documents\THES\phospate%20all\SAMI%20phosphate.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mi\Documents\THES\phospate%20all\SAMI%20phosphate.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ami\Documents\THES\phospate%20all%202%20&#1576;&#1593;&#1583;\phosphat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600"/>
              <a:t>pH</a:t>
            </a:r>
            <a:r>
              <a:rPr lang="en-US" sz="1600" baseline="0"/>
              <a:t> </a:t>
            </a:r>
            <a:r>
              <a:rPr lang="en-US" sz="1600" b="1" i="0" u="none" strike="noStrike" baseline="0"/>
              <a:t>after</a:t>
            </a:r>
            <a:r>
              <a:rPr lang="en-US" sz="1600" baseline="0"/>
              <a:t>7 days</a:t>
            </a:r>
            <a:endParaRPr lang="en-US" sz="1600"/>
          </a:p>
        </c:rich>
      </c:tx>
      <c:layout/>
    </c:title>
    <c:view3D>
      <c:perspective val="30"/>
    </c:view3D>
    <c:floor>
      <c:spPr>
        <a:ln>
          <a:noFill/>
        </a:ln>
      </c:spPr>
    </c:floor>
    <c:plotArea>
      <c:layout>
        <c:manualLayout>
          <c:layoutTarget val="inner"/>
          <c:xMode val="edge"/>
          <c:yMode val="edge"/>
          <c:x val="0.16092676810814122"/>
          <c:y val="0.25937345551104357"/>
          <c:w val="0.68180983107770565"/>
          <c:h val="0.3138373931328779"/>
        </c:manualLayout>
      </c:layout>
      <c:bar3DChart>
        <c:barDir val="col"/>
        <c:grouping val="clustered"/>
        <c:ser>
          <c:idx val="0"/>
          <c:order val="0"/>
          <c:tx>
            <c:strRef>
              <c:f>Sheet1!$I$94</c:f>
              <c:strCache>
                <c:ptCount val="1"/>
                <c:pt idx="0">
                  <c:v>pH</c:v>
                </c:pt>
              </c:strCache>
            </c:strRef>
          </c:tx>
          <c:cat>
            <c:strRef>
              <c:f>Sheet1!$H$95:$H$98</c:f>
              <c:strCache>
                <c:ptCount val="4"/>
                <c:pt idx="0">
                  <c:v>control</c:v>
                </c:pt>
                <c:pt idx="1">
                  <c:v>Cochliobolus lunatus   </c:v>
                </c:pt>
                <c:pt idx="2">
                  <c:v>Penicillium daleae</c:v>
                </c:pt>
                <c:pt idx="3">
                  <c:v> Mucor  Sp</c:v>
                </c:pt>
              </c:strCache>
            </c:strRef>
          </c:cat>
          <c:val>
            <c:numRef>
              <c:f>Sheet1!$I$95:$I$98</c:f>
              <c:numCache>
                <c:formatCode>General</c:formatCode>
                <c:ptCount val="4"/>
                <c:pt idx="0">
                  <c:v>6.45</c:v>
                </c:pt>
                <c:pt idx="1">
                  <c:v>4.99</c:v>
                </c:pt>
                <c:pt idx="2">
                  <c:v>4.8</c:v>
                </c:pt>
                <c:pt idx="3">
                  <c:v>5.52</c:v>
                </c:pt>
              </c:numCache>
            </c:numRef>
          </c:val>
        </c:ser>
        <c:shape val="box"/>
        <c:axId val="90755456"/>
        <c:axId val="90756992"/>
        <c:axId val="0"/>
      </c:bar3DChart>
      <c:catAx>
        <c:axId val="90755456"/>
        <c:scaling>
          <c:orientation val="minMax"/>
        </c:scaling>
        <c:axPos val="b"/>
        <c:tickLblPos val="nextTo"/>
        <c:txPr>
          <a:bodyPr/>
          <a:lstStyle/>
          <a:p>
            <a:pPr>
              <a:defRPr i="1"/>
            </a:pPr>
            <a:endParaRPr lang="en-US"/>
          </a:p>
        </c:txPr>
        <c:crossAx val="90756992"/>
        <c:crosses val="autoZero"/>
        <c:auto val="1"/>
        <c:lblAlgn val="ctr"/>
        <c:lblOffset val="100"/>
      </c:catAx>
      <c:valAx>
        <c:axId val="90756992"/>
        <c:scaling>
          <c:orientation val="minMax"/>
        </c:scaling>
        <c:axPos val="l"/>
        <c:majorGridlines/>
        <c:title>
          <c:tx>
            <c:rich>
              <a:bodyPr rot="-5400000" vert="horz"/>
              <a:lstStyle/>
              <a:p>
                <a:pPr>
                  <a:defRPr/>
                </a:pPr>
                <a:r>
                  <a:rPr lang="en-US" sz="1400" b="1"/>
                  <a:t>pH</a:t>
                </a:r>
              </a:p>
            </c:rich>
          </c:tx>
          <c:layout>
            <c:manualLayout>
              <c:xMode val="edge"/>
              <c:yMode val="edge"/>
              <c:x val="6.2766644070000035E-3"/>
              <c:y val="0.32616335541871266"/>
            </c:manualLayout>
          </c:layout>
        </c:title>
        <c:numFmt formatCode="General" sourceLinked="1"/>
        <c:tickLblPos val="nextTo"/>
        <c:crossAx val="90755456"/>
        <c:crosses val="autoZero"/>
        <c:crossBetween val="between"/>
      </c:valAx>
    </c:plotArea>
    <c:legend>
      <c:legendPos val="r"/>
      <c:layout/>
    </c:legend>
    <c:plotVisOnly val="1"/>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1836826208572267E-2"/>
          <c:y val="8.8135739101792746E-2"/>
          <c:w val="0.68707547270879032"/>
          <c:h val="0.75028390942657663"/>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dispRSqr val="1"/>
            <c:dispEq val="1"/>
            <c:trendlineLbl>
              <c:layout>
                <c:manualLayout>
                  <c:x val="0.34893357290070287"/>
                  <c:y val="-8.8938120023132727E-2"/>
                </c:manualLayout>
              </c:layout>
              <c:tx>
                <c:rich>
                  <a:bodyPr/>
                  <a:lstStyle/>
                  <a:p>
                    <a:pPr>
                      <a:defRPr/>
                    </a:pPr>
                    <a:r>
                      <a:rPr lang="en-US" b="1" baseline="0"/>
                      <a:t>y = 0.0132x + 0.0189
R² = 0.9958</a:t>
                    </a:r>
                    <a:endParaRPr lang="en-US" b="1"/>
                  </a:p>
                </c:rich>
              </c:tx>
              <c:numFmt formatCode="General" sourceLinked="0"/>
              <c:spPr>
                <a:noFill/>
                <a:ln w="25400">
                  <a:noFill/>
                </a:ln>
              </c:spPr>
            </c:trendlineLbl>
          </c:trendline>
          <c:xVal>
            <c:numRef>
              <c:f>Sheet2!$A$1:$A$7</c:f>
              <c:numCache>
                <c:formatCode>General</c:formatCode>
                <c:ptCount val="7"/>
                <c:pt idx="0">
                  <c:v>0</c:v>
                </c:pt>
                <c:pt idx="1">
                  <c:v>5</c:v>
                </c:pt>
                <c:pt idx="2">
                  <c:v>10</c:v>
                </c:pt>
                <c:pt idx="3">
                  <c:v>25</c:v>
                </c:pt>
                <c:pt idx="4">
                  <c:v>50</c:v>
                </c:pt>
              </c:numCache>
            </c:numRef>
          </c:xVal>
          <c:yVal>
            <c:numRef>
              <c:f>Sheet2!$E$1:$E$7</c:f>
              <c:numCache>
                <c:formatCode>General</c:formatCode>
                <c:ptCount val="7"/>
                <c:pt idx="0">
                  <c:v>0</c:v>
                </c:pt>
                <c:pt idx="1">
                  <c:v>8.1333333333333313E-2</c:v>
                </c:pt>
                <c:pt idx="2">
                  <c:v>0.16533333333333344</c:v>
                </c:pt>
                <c:pt idx="3">
                  <c:v>0.36966666666667453</c:v>
                </c:pt>
                <c:pt idx="4">
                  <c:v>0.66566666666666674</c:v>
                </c:pt>
              </c:numCache>
            </c:numRef>
          </c:yVal>
        </c:ser>
        <c:axId val="114807936"/>
        <c:axId val="114809856"/>
      </c:scatterChart>
      <c:valAx>
        <c:axId val="114807936"/>
        <c:scaling>
          <c:orientation val="minMax"/>
        </c:scaling>
        <c:axPos val="b"/>
        <c:title>
          <c:tx>
            <c:rich>
              <a:bodyPr/>
              <a:lstStyle/>
              <a:p>
                <a:pPr>
                  <a:defRPr/>
                </a:pPr>
                <a:r>
                  <a:rPr lang="en-GB" sz="1400" b="1" i="0" baseline="0"/>
                  <a:t>SO</a:t>
                </a:r>
                <a:r>
                  <a:rPr lang="en-GB" sz="1400" b="1" i="0" baseline="-25000"/>
                  <a:t>4 </a:t>
                </a:r>
                <a:r>
                  <a:rPr lang="en-GB" sz="1400" b="1" i="0" baseline="0"/>
                  <a:t>Concentration µg  / ml</a:t>
                </a:r>
                <a:endParaRPr lang="en-US" sz="1400"/>
              </a:p>
            </c:rich>
          </c:tx>
          <c:layout/>
        </c:title>
        <c:numFmt formatCode="General" sourceLinked="1"/>
        <c:tickLblPos val="nextTo"/>
        <c:spPr>
          <a:ln w="3175">
            <a:solidFill>
              <a:srgbClr val="000000"/>
            </a:solidFill>
            <a:prstDash val="solid"/>
          </a:ln>
        </c:spPr>
        <c:txPr>
          <a:bodyPr rot="0" vert="horz"/>
          <a:lstStyle/>
          <a:p>
            <a:pPr>
              <a:defRPr/>
            </a:pPr>
            <a:endParaRPr lang="en-US"/>
          </a:p>
        </c:txPr>
        <c:crossAx val="114809856"/>
        <c:crosses val="autoZero"/>
        <c:crossBetween val="midCat"/>
      </c:valAx>
      <c:valAx>
        <c:axId val="114809856"/>
        <c:scaling>
          <c:orientation val="minMax"/>
        </c:scaling>
        <c:axPos val="l"/>
        <c:majorGridlines>
          <c:spPr>
            <a:ln w="3175">
              <a:solidFill>
                <a:srgbClr val="000000"/>
              </a:solidFill>
              <a:prstDash val="solid"/>
            </a:ln>
          </c:spPr>
        </c:majorGridlines>
        <c:title>
          <c:tx>
            <c:rich>
              <a:bodyPr rot="-5400000" vert="horz"/>
              <a:lstStyle/>
              <a:p>
                <a:pPr>
                  <a:defRPr/>
                </a:pPr>
                <a:r>
                  <a:rPr lang="en-US" sz="1400" b="1"/>
                  <a:t>ABS</a:t>
                </a:r>
              </a:p>
            </c:rich>
          </c:tx>
          <c:layout>
            <c:manualLayout>
              <c:xMode val="edge"/>
              <c:yMode val="edge"/>
              <c:x val="4.6761748889408462E-3"/>
              <c:y val="0.44813938714550527"/>
            </c:manualLayout>
          </c:layout>
        </c:title>
        <c:numFmt formatCode="General" sourceLinked="1"/>
        <c:tickLblPos val="nextTo"/>
        <c:spPr>
          <a:ln w="3175">
            <a:solidFill>
              <a:srgbClr val="000000"/>
            </a:solidFill>
            <a:prstDash val="solid"/>
          </a:ln>
        </c:spPr>
        <c:txPr>
          <a:bodyPr rot="0" vert="horz"/>
          <a:lstStyle/>
          <a:p>
            <a:pPr>
              <a:defRPr/>
            </a:pPr>
            <a:endParaRPr lang="en-US"/>
          </a:p>
        </c:txPr>
        <c:crossAx val="114807936"/>
        <c:crosses val="autoZero"/>
        <c:crossBetween val="midCat"/>
      </c:valAx>
    </c:plotArea>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000009964933385"/>
          <c:y val="8.8135739101792746E-2"/>
          <c:w val="0.69888932200306664"/>
          <c:h val="0.82712001310914862"/>
        </c:manualLayout>
      </c:layout>
      <c:lineChart>
        <c:grouping val="standard"/>
        <c:ser>
          <c:idx val="0"/>
          <c:order val="0"/>
          <c:spPr>
            <a:ln w="12700">
              <a:solidFill>
                <a:srgbClr val="000080"/>
              </a:solidFill>
              <a:prstDash val="solid"/>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trendline>
          <c:trendline>
            <c:spPr>
              <a:ln w="25400">
                <a:solidFill>
                  <a:srgbClr val="000000"/>
                </a:solidFill>
                <a:prstDash val="solid"/>
              </a:ln>
            </c:spPr>
            <c:trendlineType val="linear"/>
            <c:dispRSqr val="1"/>
            <c:dispEq val="1"/>
            <c:trendlineLbl>
              <c:layout>
                <c:manualLayout>
                  <c:x val="0.35360551524835182"/>
                  <c:y val="-0.23394013151065196"/>
                </c:manualLayout>
              </c:layout>
              <c:tx>
                <c:rich>
                  <a:bodyPr/>
                  <a:lstStyle/>
                  <a:p>
                    <a:pPr>
                      <a:defRPr sz="1000" b="0" i="0" u="none" strike="noStrike" baseline="0">
                        <a:solidFill>
                          <a:srgbClr val="000000"/>
                        </a:solidFill>
                        <a:latin typeface="Arial"/>
                        <a:ea typeface="Arial"/>
                        <a:cs typeface="Arial"/>
                      </a:defRPr>
                    </a:pPr>
                    <a:r>
                      <a:rPr lang="en-US" b="1" baseline="0"/>
                      <a:t>y = 0.1395x - 0.1554
R² = 0.9727</a:t>
                    </a:r>
                    <a:endParaRPr lang="en-US" b="1"/>
                  </a:p>
                </c:rich>
              </c:tx>
              <c:numFmt formatCode="General" sourceLinked="0"/>
              <c:spPr>
                <a:noFill/>
                <a:ln w="25400">
                  <a:noFill/>
                </a:ln>
              </c:spPr>
            </c:trendlineLbl>
          </c:trendline>
          <c:cat>
            <c:numRef>
              <c:f>Sheet1!$B$6:$B$11</c:f>
              <c:numCache>
                <c:formatCode>General</c:formatCode>
                <c:ptCount val="6"/>
                <c:pt idx="0">
                  <c:v>0</c:v>
                </c:pt>
                <c:pt idx="1">
                  <c:v>10</c:v>
                </c:pt>
                <c:pt idx="2">
                  <c:v>20</c:v>
                </c:pt>
                <c:pt idx="3">
                  <c:v>40</c:v>
                </c:pt>
                <c:pt idx="4">
                  <c:v>80</c:v>
                </c:pt>
                <c:pt idx="5">
                  <c:v>100</c:v>
                </c:pt>
              </c:numCache>
            </c:numRef>
          </c:cat>
          <c:val>
            <c:numRef>
              <c:f>Sheet1!$F$6:$F$11</c:f>
              <c:numCache>
                <c:formatCode>General</c:formatCode>
                <c:ptCount val="6"/>
                <c:pt idx="0">
                  <c:v>1.0000000000000041E-3</c:v>
                </c:pt>
                <c:pt idx="1">
                  <c:v>9.6666666666668247E-2</c:v>
                </c:pt>
                <c:pt idx="2">
                  <c:v>0.2406666666666667</c:v>
                </c:pt>
                <c:pt idx="3">
                  <c:v>0.41066666666667251</c:v>
                </c:pt>
                <c:pt idx="4">
                  <c:v>0.61633333333333362</c:v>
                </c:pt>
                <c:pt idx="5">
                  <c:v>0.6317666666666667</c:v>
                </c:pt>
              </c:numCache>
            </c:numRef>
          </c:val>
        </c:ser>
        <c:marker val="1"/>
        <c:axId val="114733056"/>
        <c:axId val="114734976"/>
      </c:lineChart>
      <c:catAx>
        <c:axId val="114733056"/>
        <c:scaling>
          <c:orientation val="minMax"/>
        </c:scaling>
        <c:axPos val="b"/>
        <c:title>
          <c:tx>
            <c:rich>
              <a:bodyPr/>
              <a:lstStyle/>
              <a:p>
                <a:pPr>
                  <a:defRPr/>
                </a:pPr>
                <a:r>
                  <a:rPr lang="en-GB" sz="1400" b="1" i="0" baseline="0"/>
                  <a:t>NO</a:t>
                </a:r>
                <a:r>
                  <a:rPr lang="en-GB" sz="1400" b="1" i="0" baseline="-25000"/>
                  <a:t>3</a:t>
                </a:r>
                <a:r>
                  <a:rPr lang="en-GB" sz="1400" b="1" i="0" baseline="30000"/>
                  <a:t>- </a:t>
                </a:r>
                <a:r>
                  <a:rPr lang="en-GB" sz="1400" b="1" i="0" baseline="0"/>
                  <a:t>Concentration µg / ml</a:t>
                </a:r>
                <a:endParaRPr lang="en-US" sz="1400"/>
              </a:p>
            </c:rich>
          </c:tx>
          <c:layout/>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4734976"/>
        <c:crosses val="autoZero"/>
        <c:auto val="1"/>
        <c:lblAlgn val="ctr"/>
        <c:lblOffset val="100"/>
        <c:tickLblSkip val="1"/>
        <c:tickMarkSkip val="1"/>
      </c:catAx>
      <c:valAx>
        <c:axId val="114734976"/>
        <c:scaling>
          <c:orientation val="minMax"/>
        </c:scaling>
        <c:axPos val="l"/>
        <c:majorGridlines>
          <c:spPr>
            <a:ln w="3175">
              <a:solidFill>
                <a:srgbClr val="000000"/>
              </a:solidFill>
              <a:prstDash val="solid"/>
            </a:ln>
          </c:spPr>
        </c:majorGridlines>
        <c:title>
          <c:tx>
            <c:rich>
              <a:bodyPr rot="-5400000" vert="horz"/>
              <a:lstStyle/>
              <a:p>
                <a:pPr>
                  <a:defRPr/>
                </a:pPr>
                <a:r>
                  <a:rPr lang="en-US" sz="1200" b="1"/>
                  <a:t>ABS</a:t>
                </a:r>
              </a:p>
            </c:rich>
          </c:tx>
          <c:layout>
            <c:manualLayout>
              <c:xMode val="edge"/>
              <c:yMode val="edge"/>
              <c:x val="0"/>
              <c:y val="0.40040898368717476"/>
            </c:manualLayout>
          </c:layout>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4733056"/>
        <c:crosses val="autoZero"/>
        <c:crossBetween val="between"/>
      </c:valAx>
      <c:spPr>
        <a:solidFill>
          <a:schemeClr val="lt1"/>
        </a:solidFill>
        <a:ln w="25400" cap="flat" cmpd="sng" algn="ctr">
          <a:solidFill>
            <a:schemeClr val="accent4"/>
          </a:solidFill>
          <a:prstDash val="solid"/>
        </a:ln>
        <a:effectLst/>
      </c:spPr>
    </c:plotArea>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87323165660356"/>
          <c:y val="9.4533200315975591E-2"/>
          <c:w val="0.70670791008236422"/>
          <c:h val="0.72231165243564344"/>
        </c:manualLayout>
      </c:layout>
      <c:scatterChart>
        <c:scatterStyle val="smoothMarker"/>
        <c:ser>
          <c:idx val="0"/>
          <c:order val="0"/>
          <c:spPr>
            <a:ln w="12700">
              <a:solidFill>
                <a:srgbClr val="FFFFFF"/>
              </a:solidFill>
              <a:prstDash val="solid"/>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dispRSqr val="1"/>
            <c:dispEq val="1"/>
            <c:trendlineLbl>
              <c:layout>
                <c:manualLayout>
                  <c:x val="0.27275936416797458"/>
                  <c:y val="-0.10960131859203368"/>
                </c:manualLayout>
              </c:layout>
              <c:tx>
                <c:rich>
                  <a:bodyPr/>
                  <a:lstStyle/>
                  <a:p>
                    <a:pPr>
                      <a:defRPr/>
                    </a:pPr>
                    <a:r>
                      <a:rPr lang="en-US" b="1" baseline="0"/>
                      <a:t>y = 0.0105x + 0.0236
R² = 0.9991</a:t>
                    </a:r>
                    <a:endParaRPr lang="en-US" b="1"/>
                  </a:p>
                </c:rich>
              </c:tx>
              <c:numFmt formatCode="General" sourceLinked="0"/>
              <c:spPr>
                <a:noFill/>
                <a:ln w="25400">
                  <a:noFill/>
                </a:ln>
              </c:spPr>
            </c:trendlineLbl>
          </c:trendline>
          <c:xVal>
            <c:numRef>
              <c:f>Sheet1!$A$1:$A$5</c:f>
              <c:numCache>
                <c:formatCode>General</c:formatCode>
                <c:ptCount val="5"/>
                <c:pt idx="0">
                  <c:v>0</c:v>
                </c:pt>
                <c:pt idx="1">
                  <c:v>5</c:v>
                </c:pt>
                <c:pt idx="2">
                  <c:v>10</c:v>
                </c:pt>
                <c:pt idx="3">
                  <c:v>25</c:v>
                </c:pt>
                <c:pt idx="4">
                  <c:v>50</c:v>
                </c:pt>
              </c:numCache>
            </c:numRef>
          </c:xVal>
          <c:yVal>
            <c:numRef>
              <c:f>Sheet1!$B$1:$B$5</c:f>
              <c:numCache>
                <c:formatCode>General</c:formatCode>
                <c:ptCount val="5"/>
                <c:pt idx="0">
                  <c:v>2.3E-2</c:v>
                </c:pt>
                <c:pt idx="1">
                  <c:v>7.3999999999999996E-2</c:v>
                </c:pt>
                <c:pt idx="2">
                  <c:v>0.125</c:v>
                </c:pt>
                <c:pt idx="3">
                  <c:v>0.29800000000000032</c:v>
                </c:pt>
                <c:pt idx="4">
                  <c:v>0.54500000000000004</c:v>
                </c:pt>
              </c:numCache>
            </c:numRef>
          </c:yVal>
          <c:smooth val="1"/>
        </c:ser>
        <c:ser>
          <c:idx val="1"/>
          <c:order val="1"/>
          <c:xVal>
            <c:numRef>
              <c:f>Sheet1!$A$1:$A$5</c:f>
              <c:numCache>
                <c:formatCode>General</c:formatCode>
                <c:ptCount val="5"/>
                <c:pt idx="0">
                  <c:v>0</c:v>
                </c:pt>
                <c:pt idx="1">
                  <c:v>5</c:v>
                </c:pt>
                <c:pt idx="2">
                  <c:v>10</c:v>
                </c:pt>
                <c:pt idx="3">
                  <c:v>25</c:v>
                </c:pt>
                <c:pt idx="4">
                  <c:v>50</c:v>
                </c:pt>
              </c:numCache>
            </c:numRef>
          </c:xVal>
          <c:yVal>
            <c:numRef>
              <c:f>Sheet1!$C$1:$C$5</c:f>
              <c:numCache>
                <c:formatCode>General</c:formatCode>
                <c:ptCount val="5"/>
                <c:pt idx="0">
                  <c:v>2.1999999999999999E-2</c:v>
                </c:pt>
                <c:pt idx="1">
                  <c:v>7.5999999999999998E-2</c:v>
                </c:pt>
                <c:pt idx="2">
                  <c:v>0.126</c:v>
                </c:pt>
                <c:pt idx="3">
                  <c:v>0.29500000000000032</c:v>
                </c:pt>
                <c:pt idx="4">
                  <c:v>0.55100000000000005</c:v>
                </c:pt>
              </c:numCache>
            </c:numRef>
          </c:yVal>
          <c:smooth val="1"/>
        </c:ser>
        <c:ser>
          <c:idx val="2"/>
          <c:order val="2"/>
          <c:xVal>
            <c:numRef>
              <c:f>Sheet1!$A$1:$A$5</c:f>
              <c:numCache>
                <c:formatCode>General</c:formatCode>
                <c:ptCount val="5"/>
                <c:pt idx="0">
                  <c:v>0</c:v>
                </c:pt>
                <c:pt idx="1">
                  <c:v>5</c:v>
                </c:pt>
                <c:pt idx="2">
                  <c:v>10</c:v>
                </c:pt>
                <c:pt idx="3">
                  <c:v>25</c:v>
                </c:pt>
                <c:pt idx="4">
                  <c:v>50</c:v>
                </c:pt>
              </c:numCache>
            </c:numRef>
          </c:xVal>
          <c:yVal>
            <c:numRef>
              <c:f>Sheet1!$D$1:$D$5</c:f>
              <c:numCache>
                <c:formatCode>General</c:formatCode>
                <c:ptCount val="5"/>
                <c:pt idx="0">
                  <c:v>2.3E-2</c:v>
                </c:pt>
                <c:pt idx="1">
                  <c:v>7.5999999999999998E-2</c:v>
                </c:pt>
                <c:pt idx="2">
                  <c:v>0.127</c:v>
                </c:pt>
                <c:pt idx="3">
                  <c:v>0.29500000000000032</c:v>
                </c:pt>
                <c:pt idx="4">
                  <c:v>0.55200000000000005</c:v>
                </c:pt>
              </c:numCache>
            </c:numRef>
          </c:yVal>
          <c:smooth val="1"/>
        </c:ser>
        <c:ser>
          <c:idx val="3"/>
          <c:order val="3"/>
          <c:xVal>
            <c:numRef>
              <c:f>Sheet1!$A$1:$A$5</c:f>
              <c:numCache>
                <c:formatCode>General</c:formatCode>
                <c:ptCount val="5"/>
                <c:pt idx="0">
                  <c:v>0</c:v>
                </c:pt>
                <c:pt idx="1">
                  <c:v>5</c:v>
                </c:pt>
                <c:pt idx="2">
                  <c:v>10</c:v>
                </c:pt>
                <c:pt idx="3">
                  <c:v>25</c:v>
                </c:pt>
                <c:pt idx="4">
                  <c:v>50</c:v>
                </c:pt>
              </c:numCache>
            </c:numRef>
          </c:xVal>
          <c:yVal>
            <c:numRef>
              <c:f>Sheet1!$E$1:$E$5</c:f>
              <c:numCache>
                <c:formatCode>General</c:formatCode>
                <c:ptCount val="5"/>
                <c:pt idx="0">
                  <c:v>1.7000000000000001E-2</c:v>
                </c:pt>
                <c:pt idx="1">
                  <c:v>7.5333333333337513E-2</c:v>
                </c:pt>
                <c:pt idx="2">
                  <c:v>0.126</c:v>
                </c:pt>
                <c:pt idx="3">
                  <c:v>0.29600000000000032</c:v>
                </c:pt>
                <c:pt idx="4">
                  <c:v>0.54933333333333334</c:v>
                </c:pt>
              </c:numCache>
            </c:numRef>
          </c:yVal>
          <c:smooth val="1"/>
        </c:ser>
        <c:axId val="114975104"/>
        <c:axId val="114977024"/>
      </c:scatterChart>
      <c:valAx>
        <c:axId val="114975104"/>
        <c:scaling>
          <c:orientation val="minMax"/>
        </c:scaling>
        <c:axPos val="b"/>
        <c:title>
          <c:tx>
            <c:rich>
              <a:bodyPr/>
              <a:lstStyle/>
              <a:p>
                <a:pPr>
                  <a:defRPr/>
                </a:pPr>
                <a:r>
                  <a:rPr lang="en-GB"/>
                  <a:t>NH4+ Concentration µg / ml</a:t>
                </a:r>
              </a:p>
            </c:rich>
          </c:tx>
          <c:layout/>
        </c:title>
        <c:numFmt formatCode="General" sourceLinked="1"/>
        <c:tickLblPos val="nextTo"/>
        <c:spPr>
          <a:ln w="3175">
            <a:solidFill>
              <a:srgbClr val="000000"/>
            </a:solidFill>
            <a:prstDash val="solid"/>
          </a:ln>
        </c:spPr>
        <c:txPr>
          <a:bodyPr rot="0" vert="horz"/>
          <a:lstStyle/>
          <a:p>
            <a:pPr>
              <a:defRPr/>
            </a:pPr>
            <a:endParaRPr lang="en-US"/>
          </a:p>
        </c:txPr>
        <c:crossAx val="114977024"/>
        <c:crosses val="autoZero"/>
        <c:crossBetween val="midCat"/>
      </c:valAx>
      <c:valAx>
        <c:axId val="114977024"/>
        <c:scaling>
          <c:orientation val="minMax"/>
        </c:scaling>
        <c:axPos val="l"/>
        <c:majorGridlines>
          <c:spPr>
            <a:ln w="3175">
              <a:solidFill>
                <a:srgbClr val="FFFFFF"/>
              </a:solidFill>
              <a:prstDash val="solid"/>
            </a:ln>
            <a:effectLst/>
          </c:spPr>
        </c:majorGridlines>
        <c:title>
          <c:tx>
            <c:rich>
              <a:bodyPr rot="-5400000" vert="horz"/>
              <a:lstStyle/>
              <a:p>
                <a:pPr>
                  <a:defRPr/>
                </a:pPr>
                <a:r>
                  <a:rPr lang="en-GB"/>
                  <a:t>ABS</a:t>
                </a:r>
              </a:p>
            </c:rich>
          </c:tx>
          <c:layout>
            <c:manualLayout>
              <c:xMode val="edge"/>
              <c:yMode val="edge"/>
              <c:x val="3.2052961282306211E-2"/>
              <c:y val="0.39210428180904572"/>
            </c:manualLayout>
          </c:layout>
        </c:title>
        <c:numFmt formatCode="General" sourceLinked="1"/>
        <c:tickLblPos val="nextTo"/>
        <c:spPr>
          <a:ln w="3175">
            <a:solidFill>
              <a:srgbClr val="000000"/>
            </a:solidFill>
            <a:prstDash val="solid"/>
          </a:ln>
        </c:spPr>
        <c:txPr>
          <a:bodyPr rot="0" vert="horz"/>
          <a:lstStyle/>
          <a:p>
            <a:pPr>
              <a:defRPr/>
            </a:pPr>
            <a:endParaRPr lang="en-US"/>
          </a:p>
        </c:txPr>
        <c:crossAx val="114975104"/>
        <c:crosses val="autoZero"/>
        <c:crossBetween val="midCat"/>
      </c:valAx>
      <c:spPr>
        <a:solidFill>
          <a:sysClr val="window" lastClr="FFFFFF"/>
        </a:solidFill>
        <a:ln w="25400" cap="flat" cmpd="sng" algn="ctr">
          <a:solidFill>
            <a:sysClr val="windowText" lastClr="000000"/>
          </a:solidFill>
          <a:prstDash val="solid"/>
        </a:ln>
        <a:effectLst/>
      </c:spPr>
    </c:plotArea>
    <c:plotVisOnly val="1"/>
    <c:dispBlanksAs val="gap"/>
  </c:chart>
  <c:spPr>
    <a:solidFill>
      <a:sysClr val="window" lastClr="FFFFFF"/>
    </a:solidFill>
    <a:ln w="25400" cap="flat" cmpd="sng" algn="ctr">
      <a:solidFill>
        <a:sysClr val="windowText" lastClr="000000"/>
      </a:solidFill>
      <a:prstDash val="solid"/>
    </a:ln>
    <a:effectLst/>
  </c:spPr>
  <c:txPr>
    <a:bodyPr/>
    <a:lstStyle/>
    <a:p>
      <a:pPr>
        <a:defRPr>
          <a:solidFill>
            <a:sysClr val="windowText" lastClr="000000"/>
          </a:solidFill>
          <a:latin typeface="+mn-lt"/>
          <a:ea typeface="+mn-ea"/>
          <a:cs typeface="+mn-cs"/>
        </a:defRPr>
      </a:pPr>
      <a:endParaRPr lang="en-US"/>
    </a:p>
  </c:txPr>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perspective val="30"/>
    </c:view3D>
    <c:plotArea>
      <c:layout>
        <c:manualLayout>
          <c:layoutTarget val="inner"/>
          <c:xMode val="edge"/>
          <c:yMode val="edge"/>
          <c:x val="0.12488433409528042"/>
          <c:y val="0.17634305304336886"/>
          <c:w val="0.74007845521563564"/>
          <c:h val="0.36261460346348756"/>
        </c:manualLayout>
      </c:layout>
      <c:bar3DChart>
        <c:barDir val="col"/>
        <c:grouping val="clustered"/>
        <c:ser>
          <c:idx val="0"/>
          <c:order val="0"/>
          <c:tx>
            <c:strRef>
              <c:f>Sheet1!$G$101</c:f>
              <c:strCache>
                <c:ptCount val="1"/>
                <c:pt idx="0">
                  <c:v>pH</c:v>
                </c:pt>
              </c:strCache>
            </c:strRef>
          </c:tx>
          <c:cat>
            <c:strRef>
              <c:f>Sheet1!$F$102:$F$105</c:f>
              <c:strCache>
                <c:ptCount val="4"/>
                <c:pt idx="0">
                  <c:v>control</c:v>
                </c:pt>
                <c:pt idx="1">
                  <c:v>Cochliobolus lunatus   </c:v>
                </c:pt>
                <c:pt idx="2">
                  <c:v>Penicillium daleae</c:v>
                </c:pt>
                <c:pt idx="3">
                  <c:v> Mucor  Sp</c:v>
                </c:pt>
              </c:strCache>
            </c:strRef>
          </c:cat>
          <c:val>
            <c:numRef>
              <c:f>Sheet1!$G$102:$G$105</c:f>
              <c:numCache>
                <c:formatCode>General</c:formatCode>
                <c:ptCount val="4"/>
                <c:pt idx="0">
                  <c:v>6.23</c:v>
                </c:pt>
                <c:pt idx="1">
                  <c:v>5.25</c:v>
                </c:pt>
                <c:pt idx="2">
                  <c:v>3.15</c:v>
                </c:pt>
                <c:pt idx="3">
                  <c:v>5.18</c:v>
                </c:pt>
              </c:numCache>
            </c:numRef>
          </c:val>
        </c:ser>
        <c:shape val="box"/>
        <c:axId val="90745472"/>
        <c:axId val="93152000"/>
        <c:axId val="0"/>
      </c:bar3DChart>
      <c:catAx>
        <c:axId val="90745472"/>
        <c:scaling>
          <c:orientation val="minMax"/>
        </c:scaling>
        <c:axPos val="b"/>
        <c:title>
          <c:tx>
            <c:rich>
              <a:bodyPr/>
              <a:lstStyle/>
              <a:p>
                <a:pPr>
                  <a:defRPr/>
                </a:pPr>
                <a:r>
                  <a:rPr lang="en-US"/>
                  <a:t>Fungi</a:t>
                </a:r>
              </a:p>
            </c:rich>
          </c:tx>
          <c:layout/>
        </c:title>
        <c:tickLblPos val="nextTo"/>
        <c:txPr>
          <a:bodyPr/>
          <a:lstStyle/>
          <a:p>
            <a:pPr>
              <a:defRPr i="1"/>
            </a:pPr>
            <a:endParaRPr lang="en-US"/>
          </a:p>
        </c:txPr>
        <c:crossAx val="93152000"/>
        <c:crosses val="autoZero"/>
        <c:auto val="1"/>
        <c:lblAlgn val="ctr"/>
        <c:lblOffset val="100"/>
      </c:catAx>
      <c:valAx>
        <c:axId val="93152000"/>
        <c:scaling>
          <c:orientation val="minMax"/>
        </c:scaling>
        <c:axPos val="l"/>
        <c:majorGridlines/>
        <c:title>
          <c:tx>
            <c:rich>
              <a:bodyPr rot="-5400000" vert="horz"/>
              <a:lstStyle/>
              <a:p>
                <a:pPr>
                  <a:defRPr/>
                </a:pPr>
                <a:r>
                  <a:rPr lang="en-US" sz="1400"/>
                  <a:t>pH</a:t>
                </a:r>
              </a:p>
            </c:rich>
          </c:tx>
          <c:layout/>
        </c:title>
        <c:numFmt formatCode="General" sourceLinked="1"/>
        <c:tickLblPos val="nextTo"/>
        <c:crossAx val="90745472"/>
        <c:crosses val="autoZero"/>
        <c:crossBetween val="between"/>
      </c:valAx>
    </c:plotArea>
    <c:legend>
      <c:legendPos val="r"/>
      <c:layout/>
    </c:legend>
    <c:plotVisOnly val="1"/>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perspective val="30"/>
    </c:view3D>
    <c:plotArea>
      <c:layout>
        <c:manualLayout>
          <c:layoutTarget val="inner"/>
          <c:xMode val="edge"/>
          <c:yMode val="edge"/>
          <c:x val="0.19604133399408991"/>
          <c:y val="8.8303391709781701E-2"/>
          <c:w val="0.71785364242059491"/>
          <c:h val="0.53742719101416137"/>
        </c:manualLayout>
      </c:layout>
      <c:bar3DChart>
        <c:barDir val="col"/>
        <c:grouping val="clustered"/>
        <c:ser>
          <c:idx val="0"/>
          <c:order val="0"/>
          <c:tx>
            <c:strRef>
              <c:f>Sheet1!$J$124</c:f>
              <c:strCache>
                <c:ptCount val="1"/>
                <c:pt idx="0">
                  <c:v>pH</c:v>
                </c:pt>
              </c:strCache>
            </c:strRef>
          </c:tx>
          <c:cat>
            <c:strRef>
              <c:f>Sheet1!$I$125:$I$128</c:f>
              <c:strCache>
                <c:ptCount val="4"/>
                <c:pt idx="0">
                  <c:v>control</c:v>
                </c:pt>
                <c:pt idx="1">
                  <c:v>Cochliobolus lunatus   </c:v>
                </c:pt>
                <c:pt idx="2">
                  <c:v>Penicillium daleae</c:v>
                </c:pt>
                <c:pt idx="3">
                  <c:v> Mucor  Sp</c:v>
                </c:pt>
              </c:strCache>
            </c:strRef>
          </c:cat>
          <c:val>
            <c:numRef>
              <c:f>Sheet1!$J$125:$J$128</c:f>
              <c:numCache>
                <c:formatCode>General</c:formatCode>
                <c:ptCount val="4"/>
                <c:pt idx="0">
                  <c:v>6.3199999999999985</c:v>
                </c:pt>
                <c:pt idx="1">
                  <c:v>6</c:v>
                </c:pt>
                <c:pt idx="2">
                  <c:v>3.96</c:v>
                </c:pt>
                <c:pt idx="3">
                  <c:v>4.8</c:v>
                </c:pt>
              </c:numCache>
            </c:numRef>
          </c:val>
        </c:ser>
        <c:shape val="box"/>
        <c:axId val="93172096"/>
        <c:axId val="93174016"/>
        <c:axId val="0"/>
      </c:bar3DChart>
      <c:catAx>
        <c:axId val="93172096"/>
        <c:scaling>
          <c:orientation val="minMax"/>
        </c:scaling>
        <c:axPos val="b"/>
        <c:title>
          <c:tx>
            <c:rich>
              <a:bodyPr/>
              <a:lstStyle/>
              <a:p>
                <a:pPr>
                  <a:defRPr/>
                </a:pPr>
                <a:r>
                  <a:rPr lang="en-US"/>
                  <a:t>Fungi</a:t>
                </a:r>
              </a:p>
            </c:rich>
          </c:tx>
          <c:layout>
            <c:manualLayout>
              <c:xMode val="edge"/>
              <c:yMode val="edge"/>
              <c:x val="0.39352018060679994"/>
              <c:y val="0.8632557987515177"/>
            </c:manualLayout>
          </c:layout>
        </c:title>
        <c:tickLblPos val="nextTo"/>
        <c:txPr>
          <a:bodyPr/>
          <a:lstStyle/>
          <a:p>
            <a:pPr>
              <a:defRPr i="1"/>
            </a:pPr>
            <a:endParaRPr lang="en-US"/>
          </a:p>
        </c:txPr>
        <c:crossAx val="93174016"/>
        <c:crosses val="autoZero"/>
        <c:auto val="1"/>
        <c:lblAlgn val="ctr"/>
        <c:lblOffset val="100"/>
      </c:catAx>
      <c:valAx>
        <c:axId val="93174016"/>
        <c:scaling>
          <c:orientation val="minMax"/>
        </c:scaling>
        <c:axPos val="l"/>
        <c:majorGridlines/>
        <c:title>
          <c:tx>
            <c:rich>
              <a:bodyPr rot="-5400000" vert="horz"/>
              <a:lstStyle/>
              <a:p>
                <a:pPr>
                  <a:defRPr/>
                </a:pPr>
                <a:r>
                  <a:rPr lang="en-US"/>
                  <a:t>pH</a:t>
                </a:r>
              </a:p>
            </c:rich>
          </c:tx>
          <c:layout/>
        </c:title>
        <c:numFmt formatCode="General" sourceLinked="1"/>
        <c:tickLblPos val="nextTo"/>
        <c:crossAx val="93172096"/>
        <c:crosses val="autoZero"/>
        <c:crossBetween val="between"/>
      </c:valAx>
    </c:plotArea>
    <c:legend>
      <c:legendPos val="r"/>
      <c:layout/>
    </c:legend>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perspective val="30"/>
    </c:view3D>
    <c:plotArea>
      <c:layout>
        <c:manualLayout>
          <c:layoutTarget val="inner"/>
          <c:xMode val="edge"/>
          <c:yMode val="edge"/>
          <c:x val="0.10618565658738779"/>
          <c:y val="0.13530128294231841"/>
          <c:w val="0.78055401379909661"/>
          <c:h val="0.47413619580549188"/>
        </c:manualLayout>
      </c:layout>
      <c:bar3DChart>
        <c:barDir val="col"/>
        <c:grouping val="clustered"/>
        <c:ser>
          <c:idx val="0"/>
          <c:order val="0"/>
          <c:tx>
            <c:strRef>
              <c:f>Sheet1!$G$115</c:f>
              <c:strCache>
                <c:ptCount val="1"/>
                <c:pt idx="0">
                  <c:v>pH</c:v>
                </c:pt>
              </c:strCache>
            </c:strRef>
          </c:tx>
          <c:cat>
            <c:strRef>
              <c:f>Sheet1!$F$116:$F$119</c:f>
              <c:strCache>
                <c:ptCount val="4"/>
                <c:pt idx="0">
                  <c:v>control</c:v>
                </c:pt>
                <c:pt idx="1">
                  <c:v>Cochliobolus lunatus   </c:v>
                </c:pt>
                <c:pt idx="2">
                  <c:v>Penicillium daleae</c:v>
                </c:pt>
                <c:pt idx="3">
                  <c:v>Mucor  Sp</c:v>
                </c:pt>
              </c:strCache>
            </c:strRef>
          </c:cat>
          <c:val>
            <c:numRef>
              <c:f>Sheet1!$G$116:$G$119</c:f>
              <c:numCache>
                <c:formatCode>General</c:formatCode>
                <c:ptCount val="4"/>
                <c:pt idx="0">
                  <c:v>6.1599999999999975</c:v>
                </c:pt>
                <c:pt idx="1">
                  <c:v>5.8</c:v>
                </c:pt>
                <c:pt idx="2">
                  <c:v>3.5</c:v>
                </c:pt>
                <c:pt idx="3">
                  <c:v>4.9000000000000004</c:v>
                </c:pt>
              </c:numCache>
            </c:numRef>
          </c:val>
        </c:ser>
        <c:shape val="box"/>
        <c:axId val="96672000"/>
        <c:axId val="96682368"/>
        <c:axId val="0"/>
      </c:bar3DChart>
      <c:catAx>
        <c:axId val="96672000"/>
        <c:scaling>
          <c:orientation val="minMax"/>
        </c:scaling>
        <c:axPos val="b"/>
        <c:title>
          <c:tx>
            <c:rich>
              <a:bodyPr/>
              <a:lstStyle/>
              <a:p>
                <a:pPr>
                  <a:defRPr/>
                </a:pPr>
                <a:r>
                  <a:rPr lang="en-US"/>
                  <a:t> Fungi</a:t>
                </a:r>
              </a:p>
            </c:rich>
          </c:tx>
          <c:layout/>
        </c:title>
        <c:tickLblPos val="nextTo"/>
        <c:txPr>
          <a:bodyPr/>
          <a:lstStyle/>
          <a:p>
            <a:pPr>
              <a:defRPr i="1"/>
            </a:pPr>
            <a:endParaRPr lang="en-US"/>
          </a:p>
        </c:txPr>
        <c:crossAx val="96682368"/>
        <c:crosses val="autoZero"/>
        <c:auto val="1"/>
        <c:lblAlgn val="ctr"/>
        <c:lblOffset val="100"/>
      </c:catAx>
      <c:valAx>
        <c:axId val="96682368"/>
        <c:scaling>
          <c:orientation val="minMax"/>
        </c:scaling>
        <c:axPos val="l"/>
        <c:majorGridlines/>
        <c:title>
          <c:tx>
            <c:rich>
              <a:bodyPr rot="-5400000" vert="horz"/>
              <a:lstStyle/>
              <a:p>
                <a:pPr>
                  <a:defRPr/>
                </a:pPr>
                <a:r>
                  <a:rPr lang="en-US"/>
                  <a:t>pH</a:t>
                </a:r>
              </a:p>
            </c:rich>
          </c:tx>
          <c:layout/>
        </c:title>
        <c:numFmt formatCode="General" sourceLinked="1"/>
        <c:tickLblPos val="nextTo"/>
        <c:crossAx val="96672000"/>
        <c:crosses val="autoZero"/>
        <c:crossBetween val="between"/>
      </c:valAx>
    </c:plotArea>
    <c:plotVisOnly val="1"/>
  </c:chart>
  <c:spPr>
    <a:ln>
      <a:noFill/>
    </a:ln>
  </c:sp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perspective val="30"/>
    </c:view3D>
    <c:plotArea>
      <c:layout>
        <c:manualLayout>
          <c:layoutTarget val="inner"/>
          <c:xMode val="edge"/>
          <c:yMode val="edge"/>
          <c:x val="0.14021791480387191"/>
          <c:y val="2.8366206699410097E-2"/>
          <c:w val="0.8476795713036267"/>
          <c:h val="0.6327121609798777"/>
        </c:manualLayout>
      </c:layout>
      <c:bar3DChart>
        <c:barDir val="col"/>
        <c:grouping val="clustered"/>
        <c:ser>
          <c:idx val="0"/>
          <c:order val="0"/>
          <c:tx>
            <c:strRef>
              <c:f>Sheet1!$M$230</c:f>
              <c:strCache>
                <c:ptCount val="1"/>
              </c:strCache>
            </c:strRef>
          </c:tx>
          <c:cat>
            <c:strRef>
              <c:f>Sheet1!$L$231:$L$236</c:f>
              <c:strCache>
                <c:ptCount val="6"/>
                <c:pt idx="0">
                  <c:v>C.lunatus </c:v>
                </c:pt>
                <c:pt idx="1">
                  <c:v>C.lunatus with silica  0.5g</c:v>
                </c:pt>
                <c:pt idx="2">
                  <c:v> C.lunatus with silica 1g</c:v>
                </c:pt>
                <c:pt idx="3">
                  <c:v>P.daleae</c:v>
                </c:pt>
                <c:pt idx="4">
                  <c:v> P.daleae with silica .05 g</c:v>
                </c:pt>
                <c:pt idx="5">
                  <c:v>  P.daleae with silica  1g</c:v>
                </c:pt>
              </c:strCache>
            </c:strRef>
          </c:cat>
          <c:val>
            <c:numRef>
              <c:f>Sheet1!$M$231:$M$236</c:f>
              <c:numCache>
                <c:formatCode>General</c:formatCode>
                <c:ptCount val="6"/>
                <c:pt idx="0">
                  <c:v>7.01</c:v>
                </c:pt>
                <c:pt idx="1">
                  <c:v>5.9660000000000002</c:v>
                </c:pt>
                <c:pt idx="2">
                  <c:v>6.34</c:v>
                </c:pt>
                <c:pt idx="3">
                  <c:v>5.0999999999999996</c:v>
                </c:pt>
                <c:pt idx="4">
                  <c:v>5.2</c:v>
                </c:pt>
                <c:pt idx="5">
                  <c:v>6.1199999999999966</c:v>
                </c:pt>
              </c:numCache>
            </c:numRef>
          </c:val>
        </c:ser>
        <c:shape val="box"/>
        <c:axId val="96697344"/>
        <c:axId val="96658560"/>
        <c:axId val="0"/>
      </c:bar3DChart>
      <c:catAx>
        <c:axId val="96697344"/>
        <c:scaling>
          <c:orientation val="minMax"/>
        </c:scaling>
        <c:axPos val="b"/>
        <c:title>
          <c:tx>
            <c:rich>
              <a:bodyPr/>
              <a:lstStyle/>
              <a:p>
                <a:pPr>
                  <a:defRPr/>
                </a:pPr>
                <a:r>
                  <a:rPr lang="en-US"/>
                  <a:t>Fungi</a:t>
                </a:r>
              </a:p>
            </c:rich>
          </c:tx>
          <c:layout/>
        </c:title>
        <c:numFmt formatCode="General" sourceLinked="1"/>
        <c:tickLblPos val="nextTo"/>
        <c:txPr>
          <a:bodyPr/>
          <a:lstStyle/>
          <a:p>
            <a:pPr>
              <a:defRPr b="0" i="1" baseline="0"/>
            </a:pPr>
            <a:endParaRPr lang="en-US"/>
          </a:p>
        </c:txPr>
        <c:crossAx val="96658560"/>
        <c:crosses val="autoZero"/>
        <c:auto val="1"/>
        <c:lblAlgn val="ctr"/>
        <c:lblOffset val="100"/>
      </c:catAx>
      <c:valAx>
        <c:axId val="96658560"/>
        <c:scaling>
          <c:orientation val="minMax"/>
        </c:scaling>
        <c:axPos val="l"/>
        <c:majorGridlines/>
        <c:title>
          <c:tx>
            <c:rich>
              <a:bodyPr rot="-5400000" vert="horz"/>
              <a:lstStyle/>
              <a:p>
                <a:pPr>
                  <a:defRPr/>
                </a:pPr>
                <a:r>
                  <a:rPr lang="en-US"/>
                  <a:t>pH</a:t>
                </a:r>
              </a:p>
            </c:rich>
          </c:tx>
          <c:layout/>
        </c:title>
        <c:numFmt formatCode="General" sourceLinked="1"/>
        <c:tickLblPos val="nextTo"/>
        <c:crossAx val="96697344"/>
        <c:crosses val="autoZero"/>
        <c:crossBetween val="between"/>
      </c:valAx>
    </c:plotArea>
    <c:plotVisOnly val="1"/>
    <c:dispBlanksAs val="gap"/>
  </c:chart>
  <c:spPr>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27"/>
  <c:chart>
    <c:autoTitleDeleted val="1"/>
    <c:view3D>
      <c:perspective val="30"/>
    </c:view3D>
    <c:plotArea>
      <c:layout/>
      <c:bar3DChart>
        <c:barDir val="col"/>
        <c:grouping val="clustered"/>
        <c:ser>
          <c:idx val="0"/>
          <c:order val="0"/>
          <c:cat>
            <c:strRef>
              <c:f>Sheet1!$F$250:$F$255</c:f>
              <c:strCache>
                <c:ptCount val="6"/>
                <c:pt idx="0">
                  <c:v>C.lunatus </c:v>
                </c:pt>
                <c:pt idx="1">
                  <c:v>C.lunatus with silica  0.5g</c:v>
                </c:pt>
                <c:pt idx="2">
                  <c:v> C.lunatus with silica 1g</c:v>
                </c:pt>
                <c:pt idx="3">
                  <c:v>P.daleae</c:v>
                </c:pt>
                <c:pt idx="4">
                  <c:v> P.daleae with silica .05 g</c:v>
                </c:pt>
                <c:pt idx="5">
                  <c:v>  P.daleae with silica  1g</c:v>
                </c:pt>
              </c:strCache>
            </c:strRef>
          </c:cat>
          <c:val>
            <c:numRef>
              <c:f>Sheet1!$G$250:$G$255</c:f>
              <c:numCache>
                <c:formatCode>General</c:formatCode>
                <c:ptCount val="6"/>
                <c:pt idx="0">
                  <c:v>6.67</c:v>
                </c:pt>
                <c:pt idx="1">
                  <c:v>6.8</c:v>
                </c:pt>
                <c:pt idx="2">
                  <c:v>6.6</c:v>
                </c:pt>
                <c:pt idx="3">
                  <c:v>4.8</c:v>
                </c:pt>
                <c:pt idx="4">
                  <c:v>4.59</c:v>
                </c:pt>
                <c:pt idx="5">
                  <c:v>4.75</c:v>
                </c:pt>
              </c:numCache>
            </c:numRef>
          </c:val>
        </c:ser>
        <c:shape val="box"/>
        <c:axId val="113009408"/>
        <c:axId val="113011328"/>
        <c:axId val="0"/>
      </c:bar3DChart>
      <c:catAx>
        <c:axId val="113009408"/>
        <c:scaling>
          <c:orientation val="minMax"/>
        </c:scaling>
        <c:axPos val="b"/>
        <c:title>
          <c:tx>
            <c:rich>
              <a:bodyPr/>
              <a:lstStyle/>
              <a:p>
                <a:pPr>
                  <a:defRPr/>
                </a:pPr>
                <a:r>
                  <a:rPr lang="en-US"/>
                  <a:t>Funi</a:t>
                </a:r>
              </a:p>
            </c:rich>
          </c:tx>
          <c:layout/>
        </c:title>
        <c:numFmt formatCode="General" sourceLinked="1"/>
        <c:tickLblPos val="nextTo"/>
        <c:txPr>
          <a:bodyPr/>
          <a:lstStyle/>
          <a:p>
            <a:pPr>
              <a:defRPr b="0" i="1" baseline="0"/>
            </a:pPr>
            <a:endParaRPr lang="en-US"/>
          </a:p>
        </c:txPr>
        <c:crossAx val="113011328"/>
        <c:crosses val="autoZero"/>
        <c:auto val="1"/>
        <c:lblAlgn val="ctr"/>
        <c:lblOffset val="100"/>
      </c:catAx>
      <c:valAx>
        <c:axId val="113011328"/>
        <c:scaling>
          <c:orientation val="minMax"/>
        </c:scaling>
        <c:axPos val="l"/>
        <c:majorGridlines/>
        <c:title>
          <c:tx>
            <c:rich>
              <a:bodyPr rot="-5400000" vert="horz"/>
              <a:lstStyle/>
              <a:p>
                <a:pPr>
                  <a:defRPr/>
                </a:pPr>
                <a:r>
                  <a:rPr lang="en-US"/>
                  <a:t>pH</a:t>
                </a:r>
              </a:p>
            </c:rich>
          </c:tx>
          <c:layout/>
        </c:title>
        <c:numFmt formatCode="General" sourceLinked="1"/>
        <c:tickLblPos val="nextTo"/>
        <c:crossAx val="113009408"/>
        <c:crosses val="autoZero"/>
        <c:crossBetween val="between"/>
      </c:valAx>
    </c:plotArea>
    <c:plotVisOnly val="1"/>
    <c:dispBlanksAs val="gap"/>
  </c:chart>
  <c:spPr>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perspective val="30"/>
    </c:view3D>
    <c:plotArea>
      <c:layout>
        <c:manualLayout>
          <c:layoutTarget val="inner"/>
          <c:xMode val="edge"/>
          <c:yMode val="edge"/>
          <c:x val="0.11511330634419448"/>
          <c:y val="2.6275620041876852E-2"/>
          <c:w val="0.88488669365580563"/>
          <c:h val="0.71622990946360165"/>
        </c:manualLayout>
      </c:layout>
      <c:bar3DChart>
        <c:barDir val="col"/>
        <c:grouping val="clustered"/>
        <c:ser>
          <c:idx val="0"/>
          <c:order val="0"/>
          <c:cat>
            <c:strRef>
              <c:f>Sheet1!$M$215:$M$220</c:f>
              <c:strCache>
                <c:ptCount val="6"/>
                <c:pt idx="0">
                  <c:v>C.lunatus </c:v>
                </c:pt>
                <c:pt idx="1">
                  <c:v>C.lunatus with silica  0.5g</c:v>
                </c:pt>
                <c:pt idx="2">
                  <c:v> C.lunatus with silica 1g</c:v>
                </c:pt>
                <c:pt idx="3">
                  <c:v>P.daleae</c:v>
                </c:pt>
                <c:pt idx="4">
                  <c:v> P.daleae with silica .05 g</c:v>
                </c:pt>
                <c:pt idx="5">
                  <c:v>  P.daleae with silica  1g</c:v>
                </c:pt>
              </c:strCache>
            </c:strRef>
          </c:cat>
          <c:val>
            <c:numRef>
              <c:f>Sheet1!$N$215:$N$220</c:f>
              <c:numCache>
                <c:formatCode>General</c:formatCode>
                <c:ptCount val="6"/>
                <c:pt idx="0">
                  <c:v>6.7450000000000001</c:v>
                </c:pt>
                <c:pt idx="1">
                  <c:v>6.4249999999999945</c:v>
                </c:pt>
                <c:pt idx="2">
                  <c:v>6.3849999999999945</c:v>
                </c:pt>
                <c:pt idx="3">
                  <c:v>6.3149999999999755</c:v>
                </c:pt>
                <c:pt idx="4">
                  <c:v>5.75</c:v>
                </c:pt>
                <c:pt idx="5">
                  <c:v>6.56</c:v>
                </c:pt>
              </c:numCache>
            </c:numRef>
          </c:val>
        </c:ser>
        <c:shape val="box"/>
        <c:axId val="112998656"/>
        <c:axId val="113041792"/>
        <c:axId val="0"/>
      </c:bar3DChart>
      <c:catAx>
        <c:axId val="112998656"/>
        <c:scaling>
          <c:orientation val="minMax"/>
        </c:scaling>
        <c:axPos val="b"/>
        <c:title>
          <c:tx>
            <c:rich>
              <a:bodyPr/>
              <a:lstStyle/>
              <a:p>
                <a:pPr>
                  <a:defRPr/>
                </a:pPr>
                <a:r>
                  <a:rPr lang="en-US"/>
                  <a:t>Fungi</a:t>
                </a:r>
              </a:p>
            </c:rich>
          </c:tx>
          <c:layout/>
        </c:title>
        <c:numFmt formatCode="General" sourceLinked="1"/>
        <c:tickLblPos val="nextTo"/>
        <c:txPr>
          <a:bodyPr/>
          <a:lstStyle/>
          <a:p>
            <a:pPr>
              <a:defRPr b="0" i="1" baseline="0"/>
            </a:pPr>
            <a:endParaRPr lang="en-US"/>
          </a:p>
        </c:txPr>
        <c:crossAx val="113041792"/>
        <c:crosses val="autoZero"/>
        <c:auto val="1"/>
        <c:lblAlgn val="ctr"/>
        <c:lblOffset val="100"/>
      </c:catAx>
      <c:valAx>
        <c:axId val="113041792"/>
        <c:scaling>
          <c:orientation val="minMax"/>
        </c:scaling>
        <c:axPos val="l"/>
        <c:majorGridlines/>
        <c:title>
          <c:tx>
            <c:rich>
              <a:bodyPr rot="-5400000" vert="horz"/>
              <a:lstStyle/>
              <a:p>
                <a:pPr>
                  <a:defRPr/>
                </a:pPr>
                <a:r>
                  <a:rPr lang="en-US"/>
                  <a:t>pH</a:t>
                </a:r>
              </a:p>
            </c:rich>
          </c:tx>
          <c:layout>
            <c:manualLayout>
              <c:xMode val="edge"/>
              <c:yMode val="edge"/>
              <c:x val="6.1899799289794714E-3"/>
              <c:y val="0.31434319185712861"/>
            </c:manualLayout>
          </c:layout>
        </c:title>
        <c:numFmt formatCode="General" sourceLinked="1"/>
        <c:tickLblPos val="nextTo"/>
        <c:crossAx val="112998656"/>
        <c:crosses val="autoZero"/>
        <c:crossBetween val="between"/>
      </c:valAx>
    </c:plotArea>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perspective val="30"/>
    </c:view3D>
    <c:plotArea>
      <c:layout>
        <c:manualLayout>
          <c:layoutTarget val="inner"/>
          <c:xMode val="edge"/>
          <c:yMode val="edge"/>
          <c:x val="7.6914603600736514E-2"/>
          <c:y val="9.2781203554374983E-2"/>
          <c:w val="0.89300083255385798"/>
          <c:h val="0.58672163361782192"/>
        </c:manualLayout>
      </c:layout>
      <c:bar3DChart>
        <c:barDir val="col"/>
        <c:grouping val="clustered"/>
        <c:ser>
          <c:idx val="0"/>
          <c:order val="0"/>
          <c:cat>
            <c:strRef>
              <c:f>Sheet1!$C$174:$C$179</c:f>
              <c:strCache>
                <c:ptCount val="6"/>
                <c:pt idx="0">
                  <c:v>C.lunatus </c:v>
                </c:pt>
                <c:pt idx="1">
                  <c:v>C.lunatus with silica  0.5g</c:v>
                </c:pt>
                <c:pt idx="2">
                  <c:v> C.lunatus with silica 1g</c:v>
                </c:pt>
                <c:pt idx="3">
                  <c:v>P.daleae</c:v>
                </c:pt>
                <c:pt idx="4">
                  <c:v> P.daleae with silica .05 g</c:v>
                </c:pt>
                <c:pt idx="5">
                  <c:v>  P.daleae with silica  1g</c:v>
                </c:pt>
              </c:strCache>
            </c:strRef>
          </c:cat>
          <c:val>
            <c:numRef>
              <c:f>Sheet1!$D$174:$D$179</c:f>
              <c:numCache>
                <c:formatCode>General</c:formatCode>
                <c:ptCount val="6"/>
                <c:pt idx="0">
                  <c:v>6.5</c:v>
                </c:pt>
                <c:pt idx="1">
                  <c:v>6.08</c:v>
                </c:pt>
                <c:pt idx="2">
                  <c:v>6.18</c:v>
                </c:pt>
                <c:pt idx="3">
                  <c:v>6.18</c:v>
                </c:pt>
                <c:pt idx="4">
                  <c:v>6.75</c:v>
                </c:pt>
                <c:pt idx="5">
                  <c:v>6.98</c:v>
                </c:pt>
              </c:numCache>
            </c:numRef>
          </c:val>
        </c:ser>
        <c:shape val="box"/>
        <c:axId val="113070464"/>
        <c:axId val="113072384"/>
        <c:axId val="0"/>
      </c:bar3DChart>
      <c:catAx>
        <c:axId val="113070464"/>
        <c:scaling>
          <c:orientation val="minMax"/>
        </c:scaling>
        <c:axPos val="b"/>
        <c:title>
          <c:tx>
            <c:rich>
              <a:bodyPr/>
              <a:lstStyle/>
              <a:p>
                <a:pPr>
                  <a:defRPr/>
                </a:pPr>
                <a:r>
                  <a:rPr lang="en-US"/>
                  <a:t>Fungi</a:t>
                </a:r>
              </a:p>
            </c:rich>
          </c:tx>
          <c:layout/>
        </c:title>
        <c:numFmt formatCode="General" sourceLinked="1"/>
        <c:tickLblPos val="nextTo"/>
        <c:txPr>
          <a:bodyPr/>
          <a:lstStyle/>
          <a:p>
            <a:pPr>
              <a:defRPr b="0" i="1" baseline="0"/>
            </a:pPr>
            <a:endParaRPr lang="en-US"/>
          </a:p>
        </c:txPr>
        <c:crossAx val="113072384"/>
        <c:crosses val="autoZero"/>
        <c:auto val="1"/>
        <c:lblAlgn val="ctr"/>
        <c:lblOffset val="100"/>
      </c:catAx>
      <c:valAx>
        <c:axId val="113072384"/>
        <c:scaling>
          <c:orientation val="minMax"/>
        </c:scaling>
        <c:axPos val="l"/>
        <c:majorGridlines/>
        <c:title>
          <c:tx>
            <c:rich>
              <a:bodyPr rot="-5400000" vert="horz"/>
              <a:lstStyle/>
              <a:p>
                <a:pPr>
                  <a:defRPr/>
                </a:pPr>
                <a:r>
                  <a:rPr lang="en-US"/>
                  <a:t>pH</a:t>
                </a:r>
              </a:p>
            </c:rich>
          </c:tx>
          <c:layout>
            <c:manualLayout>
              <c:xMode val="edge"/>
              <c:yMode val="edge"/>
              <c:x val="9.0682414698162704E-3"/>
              <c:y val="0.28497818140830738"/>
            </c:manualLayout>
          </c:layout>
        </c:title>
        <c:numFmt formatCode="General" sourceLinked="1"/>
        <c:tickLblPos val="nextTo"/>
        <c:crossAx val="113070464"/>
        <c:crosses val="autoZero"/>
        <c:crossBetween val="between"/>
      </c:valAx>
    </c:plotArea>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6.3829875650869367E-2"/>
          <c:y val="6.3725642725669052E-2"/>
          <c:w val="0.71205772392747668"/>
          <c:h val="0.82598236917501056"/>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trendline>
          <c:trendline>
            <c:spPr>
              <a:ln w="25400">
                <a:solidFill>
                  <a:srgbClr val="000000"/>
                </a:solidFill>
                <a:prstDash val="solid"/>
              </a:ln>
            </c:spPr>
            <c:trendlineType val="linear"/>
            <c:dispRSqr val="1"/>
            <c:dispEq val="1"/>
            <c:trendlineLbl>
              <c:layout>
                <c:manualLayout>
                  <c:x val="0.34311169908286215"/>
                  <c:y val="-9.7533359511163764E-2"/>
                </c:manualLayout>
              </c:layout>
              <c:tx>
                <c:rich>
                  <a:bodyPr/>
                  <a:lstStyle/>
                  <a:p>
                    <a:pPr>
                      <a:defRPr sz="1000" b="0" i="0" u="none" strike="noStrike" baseline="0">
                        <a:solidFill>
                          <a:srgbClr val="000000"/>
                        </a:solidFill>
                        <a:latin typeface="Arial"/>
                        <a:ea typeface="Arial"/>
                        <a:cs typeface="Arial"/>
                      </a:defRPr>
                    </a:pPr>
                    <a:r>
                      <a:rPr lang="en-US" b="1" baseline="0"/>
                      <a:t>y = 0.024x + 0.0989
R² = 0.995</a:t>
                    </a:r>
                    <a:endParaRPr lang="en-US" b="1"/>
                  </a:p>
                </c:rich>
              </c:tx>
              <c:numFmt formatCode="General" sourceLinked="0"/>
              <c:spPr>
                <a:noFill/>
                <a:ln w="25400">
                  <a:noFill/>
                </a:ln>
              </c:spPr>
            </c:trendlineLbl>
          </c:trendline>
          <c:xVal>
            <c:numRef>
              <c:f>Sheet1!$A$1:$A$7</c:f>
              <c:numCache>
                <c:formatCode>General</c:formatCode>
                <c:ptCount val="7"/>
                <c:pt idx="0">
                  <c:v>0</c:v>
                </c:pt>
                <c:pt idx="1">
                  <c:v>10</c:v>
                </c:pt>
                <c:pt idx="2">
                  <c:v>20</c:v>
                </c:pt>
                <c:pt idx="3">
                  <c:v>40</c:v>
                </c:pt>
                <c:pt idx="4">
                  <c:v>60</c:v>
                </c:pt>
                <c:pt idx="5">
                  <c:v>80</c:v>
                </c:pt>
                <c:pt idx="6">
                  <c:v>100</c:v>
                </c:pt>
              </c:numCache>
            </c:numRef>
          </c:xVal>
          <c:yVal>
            <c:numRef>
              <c:f>Sheet1!$E$1:$E$7</c:f>
              <c:numCache>
                <c:formatCode>General</c:formatCode>
                <c:ptCount val="7"/>
                <c:pt idx="0">
                  <c:v>1.3600000000000325E-2</c:v>
                </c:pt>
                <c:pt idx="1">
                  <c:v>0.44666666666667337</c:v>
                </c:pt>
                <c:pt idx="2">
                  <c:v>0.54933333333333334</c:v>
                </c:pt>
                <c:pt idx="3">
                  <c:v>1.1050000000000002</c:v>
                </c:pt>
                <c:pt idx="4">
                  <c:v>1.5109999999999768</c:v>
                </c:pt>
                <c:pt idx="5">
                  <c:v>1.9826666666666679</c:v>
                </c:pt>
                <c:pt idx="6">
                  <c:v>2.5146666666666668</c:v>
                </c:pt>
              </c:numCache>
            </c:numRef>
          </c:yVal>
        </c:ser>
        <c:axId val="113089920"/>
        <c:axId val="114779648"/>
      </c:scatterChart>
      <c:valAx>
        <c:axId val="113089920"/>
        <c:scaling>
          <c:orientation val="minMax"/>
        </c:scaling>
        <c:axPos val="b"/>
        <c:title>
          <c:tx>
            <c:rich>
              <a:bodyPr/>
              <a:lstStyle/>
              <a:p>
                <a:pPr>
                  <a:defRPr/>
                </a:pPr>
                <a:r>
                  <a:rPr lang="en-US" b="1"/>
                  <a:t>PO</a:t>
                </a:r>
                <a:r>
                  <a:rPr lang="en-US" b="1">
                    <a:latin typeface="Calibri"/>
                  </a:rPr>
                  <a:t>₄ </a:t>
                </a:r>
                <a:r>
                  <a:rPr lang="en-GB" sz="1000" b="1" i="0" u="none" strike="noStrike" baseline="30000"/>
                  <a:t> </a:t>
                </a:r>
                <a:r>
                  <a:rPr lang="en-GB" sz="1000" b="1" i="0" u="none" strike="noStrike" baseline="0"/>
                  <a:t>Concentration µg / ml</a:t>
                </a:r>
                <a:endParaRPr lang="en-US" b="1"/>
              </a:p>
            </c:rich>
          </c:tx>
          <c:layout/>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4779648"/>
        <c:crosses val="autoZero"/>
        <c:crossBetween val="midCat"/>
      </c:valAx>
      <c:valAx>
        <c:axId val="114779648"/>
        <c:scaling>
          <c:orientation val="minMax"/>
        </c:scaling>
        <c:axPos val="l"/>
        <c:majorGridlines>
          <c:spPr>
            <a:ln w="3175">
              <a:solidFill>
                <a:srgbClr val="000000"/>
              </a:solidFill>
              <a:prstDash val="sysDash"/>
            </a:ln>
          </c:spPr>
        </c:majorGridlines>
        <c:title>
          <c:tx>
            <c:rich>
              <a:bodyPr rot="-5400000" vert="horz"/>
              <a:lstStyle/>
              <a:p>
                <a:pPr>
                  <a:defRPr/>
                </a:pPr>
                <a:r>
                  <a:rPr lang="en-US" b="1"/>
                  <a:t>ABS</a:t>
                </a:r>
              </a:p>
            </c:rich>
          </c:tx>
          <c:layout/>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3089920"/>
        <c:crosses val="autoZero"/>
        <c:crossBetween val="midCat"/>
      </c:valAx>
      <c:spPr>
        <a:solidFill>
          <a:schemeClr val="lt1"/>
        </a:solidFill>
        <a:ln w="25400" cap="flat" cmpd="sng" algn="ctr">
          <a:solidFill>
            <a:schemeClr val="dk1"/>
          </a:solidFill>
          <a:prstDash val="solid"/>
        </a:ln>
        <a:effectLst/>
      </c:spPr>
    </c:plotArea>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drawings/drawing1.xml><?xml version="1.0" encoding="utf-8"?>
<c:userShapes xmlns:c="http://schemas.openxmlformats.org/drawingml/2006/chart">
  <cdr:relSizeAnchor xmlns:cdr="http://schemas.openxmlformats.org/drawingml/2006/chartDrawing">
    <cdr:from>
      <cdr:x>0.14431</cdr:x>
      <cdr:y>0.05286</cdr:y>
    </cdr:from>
    <cdr:to>
      <cdr:x>0.76134</cdr:x>
      <cdr:y>0.163</cdr:y>
    </cdr:to>
    <cdr:sp macro="" textlink="">
      <cdr:nvSpPr>
        <cdr:cNvPr id="2" name="TextBox 1"/>
        <cdr:cNvSpPr txBox="1"/>
      </cdr:nvSpPr>
      <cdr:spPr>
        <a:xfrm xmlns:a="http://schemas.openxmlformats.org/drawingml/2006/main">
          <a:off x="390854" y="189186"/>
          <a:ext cx="1671144" cy="3941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400" b="1"/>
            <a:t>pH after 14 days </a:t>
          </a:r>
        </a:p>
      </cdr:txBody>
    </cdr:sp>
  </cdr:relSizeAnchor>
</c:userShapes>
</file>

<file path=word/drawings/drawing2.xml><?xml version="1.0" encoding="utf-8"?>
<c:userShapes xmlns:c="http://schemas.openxmlformats.org/drawingml/2006/chart">
  <cdr:relSizeAnchor xmlns:cdr="http://schemas.openxmlformats.org/drawingml/2006/chartDrawing">
    <cdr:from>
      <cdr:x>0.27334</cdr:x>
      <cdr:y>0.04132</cdr:y>
    </cdr:from>
    <cdr:to>
      <cdr:x>0.80404</cdr:x>
      <cdr:y>0.09917</cdr:y>
    </cdr:to>
    <cdr:sp macro="" textlink="">
      <cdr:nvSpPr>
        <cdr:cNvPr id="2" name="TextBox 1"/>
        <cdr:cNvSpPr txBox="1"/>
      </cdr:nvSpPr>
      <cdr:spPr>
        <a:xfrm xmlns:a="http://schemas.openxmlformats.org/drawingml/2006/main">
          <a:off x="848053" y="157655"/>
          <a:ext cx="1646489" cy="220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t>pH after 21  days</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0.04001</cdr:y>
    </cdr:from>
    <cdr:to>
      <cdr:x>0.12855</cdr:x>
      <cdr:y>0.1273</cdr:y>
    </cdr:to>
    <cdr:sp macro="" textlink="">
      <cdr:nvSpPr>
        <cdr:cNvPr id="2" name="TextBox 1"/>
        <cdr:cNvSpPr txBox="1"/>
      </cdr:nvSpPr>
      <cdr:spPr>
        <a:xfrm xmlns:a="http://schemas.openxmlformats.org/drawingml/2006/main">
          <a:off x="0" y="121188"/>
          <a:ext cx="333374" cy="2643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400" b="1"/>
            <a:t>B</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0.12022</cdr:x>
      <cdr:y>0.07644</cdr:y>
    </cdr:to>
    <cdr:sp macro="" textlink="">
      <cdr:nvSpPr>
        <cdr:cNvPr id="2" name="TextBox 1"/>
        <cdr:cNvSpPr txBox="1"/>
      </cdr:nvSpPr>
      <cdr:spPr>
        <a:xfrm xmlns:a="http://schemas.openxmlformats.org/drawingml/2006/main">
          <a:off x="0" y="-253388"/>
          <a:ext cx="311456" cy="2533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400" b="1"/>
            <a:t>A</a:t>
          </a:r>
        </a:p>
      </cdr:txBody>
    </cdr:sp>
  </cdr:relSizeAnchor>
</c:userShapes>
</file>

<file path=word/drawings/drawing5.xml><?xml version="1.0" encoding="utf-8"?>
<c:userShapes xmlns:c="http://schemas.openxmlformats.org/drawingml/2006/chart">
  <cdr:relSizeAnchor xmlns:cdr="http://schemas.openxmlformats.org/drawingml/2006/chartDrawing">
    <cdr:from>
      <cdr:x>0.49878</cdr:x>
      <cdr:y>0.49976</cdr:y>
    </cdr:from>
    <cdr:to>
      <cdr:x>0.51543</cdr:x>
      <cdr:y>0.56425</cdr:y>
    </cdr:to>
    <cdr:sp macro="" textlink="">
      <cdr:nvSpPr>
        <cdr:cNvPr id="2049" name="Text Box 1"/>
        <cdr:cNvSpPr txBox="1">
          <a:spLocks xmlns:a="http://schemas.openxmlformats.org/drawingml/2006/main" noChangeArrowheads="1"/>
        </cdr:cNvSpPr>
      </cdr:nvSpPr>
      <cdr:spPr bwMode="auto">
        <a:xfrm xmlns:a="http://schemas.openxmlformats.org/drawingml/2006/main">
          <a:off x="2335836" y="1412194"/>
          <a:ext cx="77886" cy="18183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0000"/>
              </a:solidFill>
              <a:latin typeface="Arial"/>
              <a:cs typeface="Arial"/>
            </a:rPr>
            <a:t>     </a:t>
          </a:r>
        </a:p>
      </cdr:txBody>
    </cdr:sp>
  </cdr:relSizeAnchor>
</c:userShapes>
</file>

<file path=word/drawings/drawing6.xml><?xml version="1.0" encoding="utf-8"?>
<c:userShapes xmlns:c="http://schemas.openxmlformats.org/drawingml/2006/chart">
  <cdr:relSizeAnchor xmlns:cdr="http://schemas.openxmlformats.org/drawingml/2006/chartDrawing">
    <cdr:from>
      <cdr:x>0.50172</cdr:x>
      <cdr:y>0.49636</cdr:y>
    </cdr:from>
    <cdr:to>
      <cdr:x>0.51303</cdr:x>
      <cdr:y>0.54494</cdr:y>
    </cdr:to>
    <cdr:sp macro="" textlink="">
      <cdr:nvSpPr>
        <cdr:cNvPr id="4097" name="Text Box 1"/>
        <cdr:cNvSpPr txBox="1">
          <a:spLocks xmlns:a="http://schemas.openxmlformats.org/drawingml/2006/main" noChangeArrowheads="1"/>
        </cdr:cNvSpPr>
      </cdr:nvSpPr>
      <cdr:spPr bwMode="auto">
        <a:xfrm xmlns:a="http://schemas.openxmlformats.org/drawingml/2006/main">
          <a:off x="2889626" y="1676813"/>
          <a:ext cx="65066" cy="163830"/>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875" b="0" i="0" u="none" strike="noStrike" baseline="0">
              <a:solidFill>
                <a:srgbClr val="000000"/>
              </a:solidFill>
              <a:latin typeface="Arial"/>
              <a:cs typeface="Arial"/>
            </a:rPr>
            <a:t> </a:t>
          </a:r>
        </a:p>
      </cdr:txBody>
    </cdr:sp>
  </cdr:relSizeAnchor>
  <cdr:relSizeAnchor xmlns:cdr="http://schemas.openxmlformats.org/drawingml/2006/chartDrawing">
    <cdr:from>
      <cdr:x>0.84165</cdr:x>
      <cdr:y>0.09064</cdr:y>
    </cdr:from>
    <cdr:to>
      <cdr:x>0.85059</cdr:x>
      <cdr:y>0.83138</cdr:y>
    </cdr:to>
    <cdr:sp macro="" textlink="">
      <cdr:nvSpPr>
        <cdr:cNvPr id="5" name="TextBox 4"/>
        <cdr:cNvSpPr txBox="1"/>
      </cdr:nvSpPr>
      <cdr:spPr>
        <a:xfrm xmlns:a="http://schemas.openxmlformats.org/drawingml/2006/main">
          <a:off x="4305301" y="330807"/>
          <a:ext cx="45719" cy="2703444"/>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0.13997</cdr:x>
      <cdr:y>0.09171</cdr:y>
    </cdr:from>
    <cdr:to>
      <cdr:x>0.86302</cdr:x>
      <cdr:y>0.10491</cdr:y>
    </cdr:to>
    <cdr:sp macro="" textlink="">
      <cdr:nvSpPr>
        <cdr:cNvPr id="4" name="TextBox 3"/>
        <cdr:cNvSpPr txBox="1"/>
      </cdr:nvSpPr>
      <cdr:spPr>
        <a:xfrm xmlns:a="http://schemas.openxmlformats.org/drawingml/2006/main">
          <a:off x="717274" y="386467"/>
          <a:ext cx="3705308" cy="55659"/>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0CA12F-35E9-4689-AD6A-CF0A06D2B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216</Pages>
  <Words>29726</Words>
  <Characters>169440</Characters>
  <Application>Microsoft Office Word</Application>
  <DocSecurity>0</DocSecurity>
  <Lines>1412</Lines>
  <Paragraphs>397</Paragraphs>
  <ScaleCrop>false</ScaleCrop>
  <HeadingPairs>
    <vt:vector size="4" baseType="variant">
      <vt:variant>
        <vt:lpstr>Title</vt:lpstr>
      </vt:variant>
      <vt:variant>
        <vt:i4>1</vt:i4>
      </vt:variant>
      <vt:variant>
        <vt:lpstr>Headings</vt:lpstr>
      </vt:variant>
      <vt:variant>
        <vt:i4>73</vt:i4>
      </vt:variant>
    </vt:vector>
  </HeadingPairs>
  <TitlesOfParts>
    <vt:vector size="74" baseType="lpstr">
      <vt:lpstr/>
      <vt:lpstr/>
      <vt:lpstr/>
      <vt:lpstr>Chapter 1                      </vt:lpstr>
      <vt:lpstr/>
      <vt:lpstr>1- Introduction	</vt:lpstr>
      <vt:lpstr>1-1 The role of microorganisms in the environment</vt:lpstr>
      <vt:lpstr>1-2-1.The role of phosphorus and microbes in the environment</vt:lpstr>
      <vt:lpstr>1-2-2 Microbial solubilization of inorganic phosphorus</vt:lpstr>
      <vt:lpstr>1-2-3 Mineralization and immobilization of phosphorus</vt:lpstr>
      <vt:lpstr>1-2-4 Ability of microbes to solubilize insoluble phosphates</vt:lpstr>
      <vt:lpstr>1-3-1 Sulphur cycle</vt:lpstr>
      <vt:lpstr>1-3-2 Sulphur mineralization </vt:lpstr>
      <vt:lpstr>1-3-3 Sulphur oxidation</vt:lpstr>
      <vt:lpstr>1-3-4 Role of fungi in the S-Cycle  </vt:lpstr>
      <vt:lpstr>1-3-5 Factors affecting the oxidation of sulphur in soil</vt:lpstr>
      <vt:lpstr>1-4-1Nitrogen cycle  </vt:lpstr>
      <vt:lpstr>1-4-2 Nitrogen fixation </vt:lpstr>
      <vt:lpstr>1-4-3 Ammonification</vt:lpstr>
      <vt:lpstr>1-4-4 Assimilation</vt:lpstr>
      <vt:lpstr>1-4-5 Nitrification </vt:lpstr>
      <vt:lpstr>1-4-6 Denitrification</vt:lpstr>
      <vt:lpstr>1-5 Urea hydrolysis</vt:lpstr>
      <vt:lpstr>(NH2)2-C =O + H2O                     2NH3 + CO2               </vt:lpstr>
      <vt:lpstr>1-6-1 Molecular biology techniques  </vt:lpstr>
      <vt:lpstr>1-6-2 Deoxyribonucleic Acid (DNA) </vt:lpstr>
      <vt:lpstr>1-6-3 Polymerase chain reaction (PCR) </vt:lpstr>
      <vt:lpstr>1-8 Aims of the Project</vt:lpstr>
      <vt:lpstr>Chapter 2</vt:lpstr>
      <vt:lpstr/>
      <vt:lpstr>        </vt:lpstr>
      <vt:lpstr>        Studies on microbial activity in a phosphate mine and desert-vegetated and non-v</vt:lpstr>
      <vt:lpstr>2-1. Introduction</vt:lpstr>
      <vt:lpstr>2-2 Materials and Methods</vt:lpstr>
      <vt:lpstr>2-2-1 Sample collection</vt:lpstr>
      <vt:lpstr>        </vt:lpstr>
      <vt:lpstr>2-2-3 Measurement of soil pH </vt:lpstr>
      <vt:lpstr>2-2-4 Determination of soil microbial numbers (CFU) </vt:lpstr>
      <vt:lpstr>2-2-6-Determining the oxidation of sulphur in soils </vt:lpstr>
      <vt:lpstr>2-2-7 Determination of the hydrolysis of urea to ammonium in the soils </vt:lpstr>
      <vt:lpstr>2-2-8 Determination of the Oxidation of Ammonium to Nitrate in Soils</vt:lpstr>
      <vt:lpstr>2-2-9 Determination of soil phosphate solubilization when mixed P with S </vt:lpstr>
      <vt:lpstr>2-3. Results and discussion </vt:lpstr>
      <vt:lpstr>2-3-1 Counts of colony forming units (C.F.U.)</vt:lpstr>
      <vt:lpstr/>
      <vt:lpstr>2-3-2 Phosphate solubilization</vt:lpstr>
      <vt:lpstr>2-3-3 Sulphur oxidation</vt:lpstr>
      <vt:lpstr/>
      <vt:lpstr>2-3-4 Oxidation of ammonium to nitrate</vt:lpstr>
      <vt:lpstr/>
      <vt:lpstr>    </vt:lpstr>
      <vt:lpstr>    </vt:lpstr>
      <vt:lpstr>    2-3-6 Determination of phosphate solubilization in soils amended with P with S </vt:lpstr>
      <vt:lpstr>    2-3-7 Conclusion</vt:lpstr>
      <vt:lpstr/>
      <vt:lpstr/>
      <vt:lpstr>Chapter 3 </vt:lpstr>
      <vt:lpstr>    Analysis of population diversity in the phosphate spoil, desert-vegetated soil a</vt:lpstr>
      <vt:lpstr/>
      <vt:lpstr>3-1 Introduction</vt:lpstr>
      <vt:lpstr>3-2 Materials and Methods</vt:lpstr>
      <vt:lpstr>3-2-2 Procedures (Key prep- Bacterial DNA Extraction)</vt:lpstr>
      <vt:lpstr>3-2-3 the Polymerase Chain Reaction (PCR)</vt:lpstr>
      <vt:lpstr>3-2-3-1Reaction mixer of PCR product</vt:lpstr>
      <vt:lpstr>3-2-3-2 Quantity Types</vt:lpstr>
      <vt:lpstr>3-2-3-3 PCR cycle</vt:lpstr>
      <vt:lpstr>3-2-4-1Microscopy</vt:lpstr>
      <vt:lpstr>3-2-5 .The identification of fungi using 18S rRNA </vt:lpstr>
      <vt:lpstr>3-2-5-1 Procedures (Norgen- Fungal Genomic DNA Isolation Kit)</vt:lpstr>
      <vt:lpstr>3-2-5-2The Polymerase Chain Reaction (PCR)</vt:lpstr>
      <vt:lpstr>3-2-6. Agarose gel electrophoresis</vt:lpstr>
      <vt:lpstr>3-3. Result and discussion</vt:lpstr>
      <vt:lpstr>3-3-1. Total bacteria count</vt:lpstr>
      <vt:lpstr>3-3-2. Phylogenetic identification of unknown microorganisms</vt:lpstr>
    </vt:vector>
  </TitlesOfParts>
  <Company/>
  <LinksUpToDate>false</LinksUpToDate>
  <CharactersWithSpaces>198769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sami</dc:creator>
  <cp:lastModifiedBy>sami</cp:lastModifiedBy>
  <cp:revision>75</cp:revision>
  <cp:lastPrinted>2014-01-17T11:50:00Z</cp:lastPrinted>
  <dcterms:created xsi:type="dcterms:W3CDTF">2013-12-04T13:00:00Z</dcterms:created>
  <dcterms:modified xsi:type="dcterms:W3CDTF">2014-01-22T13:24:00Z</dcterms:modified>
</cp:coreProperties>
</file>